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F1B68">
      <w:pPr>
        <w:jc w:val="center"/>
        <w:rPr>
          <w:rFonts w:ascii="Times New Roman" w:hAnsi="Times New Roman" w:eastAsia="方正小标宋简体"/>
          <w:sz w:val="32"/>
          <w:szCs w:val="32"/>
        </w:rPr>
      </w:pPr>
      <w:bookmarkStart w:id="0" w:name="_GoBack"/>
      <w:bookmarkEnd w:id="0"/>
      <w:r>
        <w:rPr>
          <w:rFonts w:ascii="Times New Roman" w:hAnsi="Times New Roman" w:eastAsia="方正小标宋简体"/>
          <w:sz w:val="32"/>
          <w:szCs w:val="32"/>
        </w:rPr>
        <w:t>温州市职业中等专业学校  温州理工学院</w:t>
      </w:r>
    </w:p>
    <w:p w14:paraId="1EAB25AC">
      <w:pPr>
        <w:jc w:val="center"/>
        <w:rPr>
          <w:rFonts w:ascii="Times New Roman" w:hAnsi="Times New Roman" w:eastAsia="方正小标宋简体"/>
          <w:sz w:val="32"/>
          <w:szCs w:val="32"/>
        </w:rPr>
      </w:pPr>
      <w:r>
        <w:rPr>
          <w:rFonts w:ascii="Times New Roman" w:hAnsi="Times New Roman" w:eastAsia="方正小标宋简体"/>
          <w:color w:val="auto"/>
          <w:sz w:val="32"/>
          <w:szCs w:val="32"/>
        </w:rPr>
        <w:t>2025年</w:t>
      </w:r>
      <w:r>
        <w:rPr>
          <w:rFonts w:ascii="Times New Roman" w:hAnsi="Times New Roman" w:eastAsia="方正小标宋简体"/>
          <w:sz w:val="32"/>
          <w:szCs w:val="32"/>
        </w:rPr>
        <w:t>数控技术应用专业中职和应用型本科一体化培养</w:t>
      </w:r>
    </w:p>
    <w:p w14:paraId="26D0F680">
      <w:pPr>
        <w:jc w:val="center"/>
        <w:rPr>
          <w:rFonts w:ascii="Times New Roman" w:hAnsi="Times New Roman" w:eastAsia="方正小标宋简体"/>
          <w:sz w:val="32"/>
          <w:szCs w:val="32"/>
        </w:rPr>
      </w:pPr>
      <w:r>
        <w:rPr>
          <w:rFonts w:ascii="Times New Roman" w:hAnsi="Times New Roman" w:eastAsia="方正小标宋简体"/>
          <w:sz w:val="32"/>
          <w:szCs w:val="32"/>
        </w:rPr>
        <w:t>招生简章</w:t>
      </w:r>
    </w:p>
    <w:p w14:paraId="398D5D20">
      <w:pPr>
        <w:jc w:val="center"/>
        <w:rPr>
          <w:rFonts w:ascii="Times New Roman" w:hAnsi="Times New Roman" w:eastAsia="方正小标宋简体"/>
          <w:sz w:val="32"/>
          <w:szCs w:val="32"/>
        </w:rPr>
      </w:pPr>
    </w:p>
    <w:p w14:paraId="7F3A592E">
      <w:pPr>
        <w:ind w:firstLine="560" w:firstLineChars="200"/>
        <w:jc w:val="left"/>
        <w:rPr>
          <w:rFonts w:ascii="Times New Roman" w:hAnsi="Times New Roman"/>
          <w:color w:val="323232"/>
          <w:sz w:val="28"/>
          <w:szCs w:val="28"/>
          <w:shd w:val="clear" w:color="auto" w:fill="FFFFFF"/>
        </w:rPr>
      </w:pPr>
      <w:r>
        <w:rPr>
          <w:rFonts w:ascii="Times New Roman" w:hAnsi="Times New Roman"/>
          <w:color w:val="000000"/>
          <w:sz w:val="28"/>
          <w:szCs w:val="28"/>
        </w:rPr>
        <w:t>根据浙江省教育厅中职与应用型本科一体化人才培养试点工作的要求，温州市职业中等专业学校与温州理工学院合作开展一体化培养数控技术应用专业的应用型技术人才。</w:t>
      </w:r>
    </w:p>
    <w:p w14:paraId="7C7C41A1">
      <w:pPr>
        <w:ind w:firstLine="562" w:firstLineChars="200"/>
        <w:rPr>
          <w:rFonts w:ascii="Times New Roman" w:hAnsi="Times New Roman"/>
          <w:b/>
          <w:color w:val="000000"/>
          <w:sz w:val="28"/>
          <w:szCs w:val="28"/>
        </w:rPr>
      </w:pPr>
      <w:r>
        <w:rPr>
          <w:rFonts w:ascii="Times New Roman" w:hAnsi="Times New Roman"/>
          <w:b/>
          <w:color w:val="000000"/>
          <w:sz w:val="28"/>
          <w:szCs w:val="28"/>
        </w:rPr>
        <w:t>一、学校概况</w:t>
      </w:r>
    </w:p>
    <w:p w14:paraId="45EEAA82">
      <w:pPr>
        <w:ind w:firstLine="562" w:firstLineChars="200"/>
        <w:rPr>
          <w:rFonts w:ascii="Times New Roman" w:hAnsi="Times New Roman"/>
          <w:b/>
          <w:bCs/>
          <w:color w:val="0000FF"/>
          <w:sz w:val="28"/>
          <w:szCs w:val="28"/>
        </w:rPr>
      </w:pPr>
      <w:r>
        <w:rPr>
          <w:rFonts w:ascii="Times New Roman" w:hAnsi="Times New Roman"/>
          <w:b/>
          <w:bCs/>
          <w:color w:val="000000"/>
          <w:sz w:val="28"/>
          <w:szCs w:val="28"/>
        </w:rPr>
        <w:t>1.中职学校</w:t>
      </w:r>
    </w:p>
    <w:p w14:paraId="70102227">
      <w:pPr>
        <w:ind w:firstLine="560" w:firstLineChars="200"/>
        <w:rPr>
          <w:rFonts w:ascii="Times New Roman" w:hAnsi="Times New Roman"/>
          <w:color w:val="000000"/>
          <w:sz w:val="28"/>
          <w:szCs w:val="28"/>
        </w:rPr>
      </w:pPr>
      <w:r>
        <w:rPr>
          <w:rFonts w:ascii="Times New Roman" w:hAnsi="Times New Roman"/>
          <w:color w:val="000000"/>
          <w:sz w:val="28"/>
          <w:szCs w:val="28"/>
        </w:rPr>
        <w:t>温州市职业中等专业学校(温州市职业技术学校、温州市职业教育中心)系温州市教育局直属学校。学校创办于1985年，1995年荣首批国家级重点职业学校称号，2004年被认定为全国101所紧缺技能型人才培训基地，2013年成为首批全国中职改革与发展示范学校，2023年荣获国家职业教育最高奖</w:t>
      </w:r>
      <w:r>
        <w:rPr>
          <w:rFonts w:hint="eastAsia" w:ascii="Times New Roman" w:hAnsi="Times New Roman"/>
          <w:color w:val="000000"/>
          <w:sz w:val="28"/>
          <w:szCs w:val="28"/>
          <w:lang w:eastAsia="zh-CN"/>
        </w:rPr>
        <w:t>“</w:t>
      </w:r>
      <w:r>
        <w:rPr>
          <w:rFonts w:ascii="Times New Roman" w:hAnsi="Times New Roman"/>
          <w:color w:val="000000"/>
          <w:sz w:val="28"/>
          <w:szCs w:val="28"/>
        </w:rPr>
        <w:t>黄炎培职业教育奖优秀学校奖</w:t>
      </w:r>
      <w:r>
        <w:rPr>
          <w:rFonts w:hint="eastAsia" w:ascii="Times New Roman" w:hAnsi="Times New Roman"/>
          <w:color w:val="000000"/>
          <w:sz w:val="28"/>
          <w:szCs w:val="28"/>
          <w:lang w:eastAsia="zh-CN"/>
        </w:rPr>
        <w:t>”</w:t>
      </w:r>
      <w:r>
        <w:rPr>
          <w:rFonts w:ascii="Times New Roman" w:hAnsi="Times New Roman"/>
          <w:color w:val="000000"/>
          <w:sz w:val="28"/>
          <w:szCs w:val="28"/>
        </w:rPr>
        <w:t>。四十年来，学校从国家到省市，包揽了中职领域所有重大荣誉和成果，创造了诸多温州、浙江乃至全国第一或唯一，为引领职业教育改革发展提供了众多温州经验和样板。</w:t>
      </w:r>
    </w:p>
    <w:p w14:paraId="35FB25B5">
      <w:pPr>
        <w:ind w:firstLine="560" w:firstLineChars="200"/>
        <w:rPr>
          <w:rFonts w:ascii="Times New Roman" w:hAnsi="Times New Roman"/>
          <w:color w:val="000000"/>
          <w:sz w:val="28"/>
          <w:szCs w:val="28"/>
        </w:rPr>
      </w:pPr>
      <w:r>
        <w:rPr>
          <w:rFonts w:ascii="Times New Roman" w:hAnsi="Times New Roman"/>
          <w:color w:val="000000"/>
          <w:sz w:val="28"/>
          <w:szCs w:val="28"/>
        </w:rPr>
        <w:t>学校师资力量雄厚，现有教职工近500名，其中全国教学名师、全国技术能手、正高级教师、特级教师、省市级技能大师、市三坛教师等名师100余位，为学生成长成才提供了坚实保障。</w:t>
      </w:r>
    </w:p>
    <w:p w14:paraId="7EE26E30">
      <w:pPr>
        <w:ind w:firstLine="560" w:firstLineChars="200"/>
        <w:rPr>
          <w:rFonts w:ascii="Times New Roman" w:hAnsi="Times New Roman"/>
          <w:color w:val="000000"/>
          <w:sz w:val="28"/>
          <w:szCs w:val="28"/>
        </w:rPr>
      </w:pPr>
      <w:r>
        <w:rPr>
          <w:rFonts w:ascii="Times New Roman" w:hAnsi="Times New Roman"/>
          <w:color w:val="000000"/>
          <w:sz w:val="28"/>
          <w:szCs w:val="28"/>
        </w:rPr>
        <w:t>学校专业建设成果卓越，构建了机电、信息、经贸、交通、艺体等五大专业群</w:t>
      </w:r>
      <w:r>
        <w:rPr>
          <w:rFonts w:hint="eastAsia" w:ascii="Times New Roman" w:hAnsi="Times New Roman"/>
          <w:color w:val="000000"/>
          <w:sz w:val="28"/>
          <w:szCs w:val="28"/>
          <w:lang w:eastAsia="zh-CN"/>
        </w:rPr>
        <w:t>，</w:t>
      </w:r>
      <w:r>
        <w:rPr>
          <w:rFonts w:ascii="Times New Roman" w:hAnsi="Times New Roman"/>
          <w:color w:val="000000"/>
          <w:sz w:val="28"/>
          <w:szCs w:val="28"/>
        </w:rPr>
        <w:t>全面对接新时代温州产业转型升级目前拥有5个省级以上实训基地，其中计算机应用、电工电子与自动化实训基地为国家级实训基地。2个国家示范专业、2个省双高专业、3个省示范专业、2个省骨干专业、1个省新兴专业、2个省品牌专业、1个省优势特色专业，各专业在全省专业领域中占据重要地位。</w:t>
      </w:r>
    </w:p>
    <w:p w14:paraId="4FAA14AF">
      <w:pPr>
        <w:ind w:firstLine="560" w:firstLineChars="200"/>
        <w:rPr>
          <w:rFonts w:ascii="Times New Roman" w:hAnsi="Times New Roman"/>
          <w:color w:val="000000"/>
          <w:sz w:val="28"/>
          <w:szCs w:val="28"/>
        </w:rPr>
      </w:pPr>
      <w:r>
        <w:rPr>
          <w:rFonts w:ascii="Times New Roman" w:hAnsi="Times New Roman"/>
          <w:color w:val="000000"/>
          <w:sz w:val="28"/>
          <w:szCs w:val="28"/>
        </w:rPr>
        <w:t>学校坚持立德树人，秉持</w:t>
      </w:r>
      <w:r>
        <w:rPr>
          <w:rFonts w:hint="eastAsia" w:ascii="Times New Roman" w:hAnsi="Times New Roman"/>
          <w:color w:val="000000"/>
          <w:sz w:val="28"/>
          <w:szCs w:val="28"/>
          <w:lang w:eastAsia="zh-CN"/>
        </w:rPr>
        <w:t>“</w:t>
      </w:r>
      <w:r>
        <w:rPr>
          <w:rFonts w:ascii="Times New Roman" w:hAnsi="Times New Roman"/>
          <w:color w:val="000000"/>
          <w:sz w:val="28"/>
          <w:szCs w:val="28"/>
        </w:rPr>
        <w:t>创</w:t>
      </w:r>
      <w:r>
        <w:rPr>
          <w:rFonts w:hint="eastAsia" w:ascii="Times New Roman" w:hAnsi="Times New Roman"/>
          <w:color w:val="000000"/>
          <w:sz w:val="28"/>
          <w:szCs w:val="28"/>
          <w:lang w:val="en-US" w:eastAsia="zh-CN"/>
        </w:rPr>
        <w:t>·</w:t>
      </w:r>
      <w:r>
        <w:rPr>
          <w:rFonts w:ascii="Times New Roman" w:hAnsi="Times New Roman"/>
          <w:color w:val="000000"/>
          <w:sz w:val="28"/>
          <w:szCs w:val="28"/>
        </w:rPr>
        <w:t>生</w:t>
      </w:r>
      <w:r>
        <w:rPr>
          <w:rFonts w:hint="eastAsia" w:ascii="Times New Roman" w:hAnsi="Times New Roman"/>
          <w:color w:val="000000"/>
          <w:sz w:val="28"/>
          <w:szCs w:val="28"/>
          <w:lang w:eastAsia="zh-CN"/>
        </w:rPr>
        <w:t>”</w:t>
      </w:r>
      <w:r>
        <w:rPr>
          <w:rFonts w:ascii="Times New Roman" w:hAnsi="Times New Roman"/>
          <w:color w:val="000000"/>
          <w:sz w:val="28"/>
          <w:szCs w:val="28"/>
        </w:rPr>
        <w:t>核心理念，以</w:t>
      </w:r>
      <w:r>
        <w:rPr>
          <w:rFonts w:hint="eastAsia" w:ascii="Times New Roman" w:hAnsi="Times New Roman"/>
          <w:color w:val="000000"/>
          <w:sz w:val="28"/>
          <w:szCs w:val="28"/>
          <w:lang w:eastAsia="zh-CN"/>
        </w:rPr>
        <w:t>“</w:t>
      </w:r>
      <w:r>
        <w:rPr>
          <w:rFonts w:ascii="Times New Roman" w:hAnsi="Times New Roman"/>
          <w:color w:val="000000"/>
          <w:sz w:val="28"/>
          <w:szCs w:val="28"/>
        </w:rPr>
        <w:t>循大道，惟创生</w:t>
      </w:r>
      <w:r>
        <w:rPr>
          <w:rFonts w:hint="eastAsia" w:ascii="Times New Roman" w:hAnsi="Times New Roman"/>
          <w:color w:val="000000"/>
          <w:sz w:val="28"/>
          <w:szCs w:val="28"/>
          <w:lang w:eastAsia="zh-CN"/>
        </w:rPr>
        <w:t>”</w:t>
      </w:r>
      <w:r>
        <w:rPr>
          <w:rFonts w:ascii="Times New Roman" w:hAnsi="Times New Roman"/>
          <w:color w:val="000000"/>
          <w:sz w:val="28"/>
          <w:szCs w:val="28"/>
        </w:rPr>
        <w:t>为校训，致力于培养新时代高素质职业人搭建</w:t>
      </w:r>
      <w:r>
        <w:rPr>
          <w:rFonts w:hint="eastAsia" w:ascii="Times New Roman" w:hAnsi="Times New Roman"/>
          <w:color w:val="000000"/>
          <w:sz w:val="28"/>
          <w:szCs w:val="28"/>
          <w:lang w:eastAsia="zh-CN"/>
        </w:rPr>
        <w:t>“</w:t>
      </w:r>
      <w:r>
        <w:rPr>
          <w:rFonts w:ascii="Times New Roman" w:hAnsi="Times New Roman"/>
          <w:color w:val="000000"/>
          <w:sz w:val="28"/>
          <w:szCs w:val="28"/>
        </w:rPr>
        <w:t>强升学、易就业、会创业、能出国</w:t>
      </w:r>
      <w:r>
        <w:rPr>
          <w:rFonts w:hint="eastAsia" w:ascii="Times New Roman" w:hAnsi="Times New Roman"/>
          <w:color w:val="000000"/>
          <w:sz w:val="28"/>
          <w:szCs w:val="28"/>
          <w:lang w:eastAsia="zh-CN"/>
        </w:rPr>
        <w:t>”</w:t>
      </w:r>
      <w:r>
        <w:rPr>
          <w:rFonts w:ascii="Times New Roman" w:hAnsi="Times New Roman"/>
          <w:color w:val="000000"/>
          <w:sz w:val="28"/>
          <w:szCs w:val="28"/>
        </w:rPr>
        <w:t>的成才立交桥。学生在升学、就业、创业等方面成绩显著，高考质量名列全省前茅。</w:t>
      </w:r>
    </w:p>
    <w:p w14:paraId="4AE8511E">
      <w:pPr>
        <w:ind w:firstLine="560" w:firstLineChars="200"/>
        <w:rPr>
          <w:rFonts w:ascii="Times New Roman" w:hAnsi="Times New Roman"/>
          <w:color w:val="000000"/>
          <w:sz w:val="28"/>
          <w:szCs w:val="28"/>
        </w:rPr>
      </w:pPr>
      <w:r>
        <w:rPr>
          <w:rFonts w:ascii="Times New Roman" w:hAnsi="Times New Roman"/>
          <w:color w:val="000000"/>
          <w:sz w:val="28"/>
          <w:szCs w:val="28"/>
        </w:rPr>
        <w:t>学校响应国家</w:t>
      </w:r>
      <w:r>
        <w:rPr>
          <w:rFonts w:hint="eastAsia" w:ascii="Times New Roman" w:hAnsi="Times New Roman"/>
          <w:color w:val="000000"/>
          <w:sz w:val="28"/>
          <w:szCs w:val="28"/>
          <w:lang w:eastAsia="zh-CN"/>
        </w:rPr>
        <w:t>“</w:t>
      </w:r>
      <w:r>
        <w:rPr>
          <w:rFonts w:ascii="Times New Roman" w:hAnsi="Times New Roman"/>
          <w:color w:val="000000"/>
          <w:sz w:val="28"/>
          <w:szCs w:val="28"/>
        </w:rPr>
        <w:t>一带一路</w:t>
      </w:r>
      <w:r>
        <w:rPr>
          <w:rFonts w:hint="eastAsia" w:ascii="Times New Roman" w:hAnsi="Times New Roman"/>
          <w:color w:val="000000"/>
          <w:sz w:val="28"/>
          <w:szCs w:val="28"/>
          <w:lang w:eastAsia="zh-CN"/>
        </w:rPr>
        <w:t>”</w:t>
      </w:r>
      <w:r>
        <w:rPr>
          <w:rFonts w:ascii="Times New Roman" w:hAnsi="Times New Roman"/>
          <w:color w:val="000000"/>
          <w:sz w:val="28"/>
          <w:szCs w:val="28"/>
        </w:rPr>
        <w:t>战略，积极开展国际交流与合作，参与国际职业大赛，引进国际合作项目，不断提升国际化办学水平。</w:t>
      </w:r>
    </w:p>
    <w:p w14:paraId="4D7CDA0B">
      <w:pPr>
        <w:ind w:firstLine="560" w:firstLineChars="200"/>
        <w:rPr>
          <w:rFonts w:ascii="Times New Roman" w:hAnsi="Times New Roman"/>
          <w:color w:val="000000"/>
          <w:sz w:val="28"/>
          <w:szCs w:val="28"/>
        </w:rPr>
      </w:pPr>
      <w:r>
        <w:rPr>
          <w:rFonts w:ascii="Times New Roman" w:hAnsi="Times New Roman"/>
          <w:color w:val="000000"/>
          <w:sz w:val="28"/>
          <w:szCs w:val="28"/>
        </w:rPr>
        <w:t xml:space="preserve">学校以 </w:t>
      </w:r>
      <w:r>
        <w:rPr>
          <w:rFonts w:hint="eastAsia" w:ascii="Times New Roman" w:hAnsi="Times New Roman"/>
          <w:color w:val="000000"/>
          <w:sz w:val="28"/>
          <w:szCs w:val="28"/>
          <w:lang w:eastAsia="zh-CN"/>
        </w:rPr>
        <w:t>“</w:t>
      </w:r>
      <w:r>
        <w:rPr>
          <w:rFonts w:ascii="Times New Roman" w:hAnsi="Times New Roman"/>
          <w:color w:val="000000"/>
          <w:sz w:val="28"/>
          <w:szCs w:val="28"/>
        </w:rPr>
        <w:t>谋必高、策必群、事必合、执必精、责必清</w:t>
      </w:r>
      <w:r>
        <w:rPr>
          <w:rFonts w:hint="eastAsia" w:ascii="Times New Roman" w:hAnsi="Times New Roman"/>
          <w:color w:val="000000"/>
          <w:sz w:val="28"/>
          <w:szCs w:val="28"/>
          <w:lang w:eastAsia="zh-CN"/>
        </w:rPr>
        <w:t>”</w:t>
      </w:r>
      <w:r>
        <w:rPr>
          <w:rFonts w:ascii="Times New Roman" w:hAnsi="Times New Roman"/>
          <w:color w:val="000000"/>
          <w:sz w:val="28"/>
          <w:szCs w:val="28"/>
        </w:rPr>
        <w:t>的共生管理赋能学校高质量发展，不断提升办学综合实力，成为校园生态优质的文化高地、育人惠泽民生的工匠摇篮、办学品牌卓著的职教旗手。</w:t>
      </w:r>
    </w:p>
    <w:p w14:paraId="49C5B249">
      <w:pPr>
        <w:ind w:firstLine="562" w:firstLineChars="200"/>
        <w:rPr>
          <w:rFonts w:ascii="Times New Roman" w:hAnsi="Times New Roman"/>
          <w:b/>
          <w:bCs/>
          <w:color w:val="000000"/>
          <w:sz w:val="28"/>
          <w:szCs w:val="28"/>
        </w:rPr>
      </w:pPr>
      <w:r>
        <w:rPr>
          <w:rFonts w:ascii="Times New Roman" w:hAnsi="Times New Roman"/>
          <w:b/>
          <w:bCs/>
          <w:color w:val="000000"/>
          <w:sz w:val="28"/>
          <w:szCs w:val="28"/>
        </w:rPr>
        <w:t>2.本科院校</w:t>
      </w:r>
    </w:p>
    <w:p w14:paraId="40556FA3">
      <w:pPr>
        <w:ind w:firstLine="560" w:firstLineChars="200"/>
        <w:rPr>
          <w:rFonts w:ascii="Times New Roman" w:hAnsi="Times New Roman"/>
          <w:color w:val="000000"/>
          <w:sz w:val="28"/>
          <w:szCs w:val="28"/>
        </w:rPr>
      </w:pPr>
      <w:r>
        <w:rPr>
          <w:rFonts w:ascii="Times New Roman" w:hAnsi="Times New Roman"/>
          <w:color w:val="000000"/>
          <w:sz w:val="28"/>
          <w:szCs w:val="28"/>
        </w:rPr>
        <w:t>温州理工学院（简称温理工，英文简称：WZUT）是经国家教育部批准设立的全日制公办普通本科高校，办学定位为高水平理工类应用型大学，主要培养区域经济社会发展所需要的高素质应用型、技术技能型人才。学校滨海校区占地面积901.8亩，下设1</w:t>
      </w:r>
      <w:r>
        <w:rPr>
          <w:rFonts w:hint="eastAsia" w:ascii="Times New Roman" w:hAnsi="Times New Roman"/>
          <w:color w:val="000000"/>
          <w:sz w:val="28"/>
          <w:szCs w:val="28"/>
        </w:rPr>
        <w:t>4</w:t>
      </w:r>
      <w:r>
        <w:rPr>
          <w:rFonts w:ascii="Times New Roman" w:hAnsi="Times New Roman"/>
          <w:color w:val="000000"/>
          <w:sz w:val="28"/>
          <w:szCs w:val="28"/>
        </w:rPr>
        <w:t>个教学机构，3</w:t>
      </w:r>
      <w:r>
        <w:rPr>
          <w:rFonts w:hint="eastAsia" w:ascii="Times New Roman" w:hAnsi="Times New Roman"/>
          <w:color w:val="000000"/>
          <w:sz w:val="28"/>
          <w:szCs w:val="28"/>
        </w:rPr>
        <w:t>5</w:t>
      </w:r>
      <w:r>
        <w:rPr>
          <w:rFonts w:ascii="Times New Roman" w:hAnsi="Times New Roman"/>
          <w:color w:val="000000"/>
          <w:sz w:val="28"/>
          <w:szCs w:val="28"/>
        </w:rPr>
        <w:t xml:space="preserve">个本科招生专业，涵盖理学、工学、经济学、法学、文学、管理学和艺术学七大学科门类，全日制在校生10000余人。乐清校区将在2026年9月前建成投用，校区占地570亩，建设投资30多亿元。    </w:t>
      </w:r>
    </w:p>
    <w:p w14:paraId="28A8A73E">
      <w:pPr>
        <w:ind w:firstLine="560" w:firstLineChars="200"/>
        <w:rPr>
          <w:rFonts w:ascii="Times New Roman" w:hAnsi="Times New Roman"/>
          <w:color w:val="000000"/>
          <w:sz w:val="28"/>
          <w:szCs w:val="28"/>
        </w:rPr>
      </w:pPr>
      <w:r>
        <w:rPr>
          <w:rFonts w:ascii="Times New Roman" w:hAnsi="Times New Roman"/>
          <w:color w:val="000000"/>
          <w:sz w:val="28"/>
          <w:szCs w:val="28"/>
        </w:rPr>
        <w:t>学校是国家级创业教育人才培养模式创新实验区、国家级众创空间、硕士学位授</w:t>
      </w:r>
      <w:r>
        <w:rPr>
          <w:rFonts w:ascii="Times New Roman" w:hAnsi="Times New Roman"/>
          <w:color w:val="auto"/>
          <w:sz w:val="28"/>
          <w:szCs w:val="28"/>
        </w:rPr>
        <w:t>予</w:t>
      </w:r>
      <w:r>
        <w:rPr>
          <w:rFonts w:hint="eastAsia" w:ascii="Times New Roman" w:hAnsi="Times New Roman"/>
          <w:color w:val="auto"/>
          <w:sz w:val="28"/>
          <w:szCs w:val="28"/>
        </w:rPr>
        <w:t>立项</w:t>
      </w:r>
      <w:r>
        <w:rPr>
          <w:rFonts w:ascii="Times New Roman" w:hAnsi="Times New Roman"/>
          <w:color w:val="auto"/>
          <w:sz w:val="28"/>
          <w:szCs w:val="28"/>
        </w:rPr>
        <w:t>建设单位</w:t>
      </w:r>
      <w:r>
        <w:rPr>
          <w:rFonts w:ascii="Times New Roman" w:hAnsi="Times New Roman"/>
          <w:color w:val="000000"/>
          <w:sz w:val="28"/>
          <w:szCs w:val="28"/>
        </w:rPr>
        <w:t>、浙江省应用型建设试点示范院校、浙江省人才培养模式创新实验区、浙江省普通高校示范性创业学院、浙江省大众创业万众创新示范基地、浙江省</w:t>
      </w:r>
      <w:r>
        <w:rPr>
          <w:rFonts w:hint="eastAsia" w:ascii="Times New Roman" w:hAnsi="Times New Roman"/>
          <w:color w:val="000000"/>
          <w:sz w:val="28"/>
          <w:szCs w:val="28"/>
          <w:lang w:eastAsia="zh-CN"/>
        </w:rPr>
        <w:t>“</w:t>
      </w:r>
      <w:r>
        <w:rPr>
          <w:rFonts w:ascii="Times New Roman" w:hAnsi="Times New Roman"/>
          <w:color w:val="000000"/>
          <w:sz w:val="28"/>
          <w:szCs w:val="28"/>
        </w:rPr>
        <w:t>绿色学校</w:t>
      </w:r>
      <w:r>
        <w:rPr>
          <w:rFonts w:hint="eastAsia" w:ascii="Times New Roman" w:hAnsi="Times New Roman"/>
          <w:color w:val="000000"/>
          <w:sz w:val="28"/>
          <w:szCs w:val="28"/>
          <w:lang w:eastAsia="zh-CN"/>
        </w:rPr>
        <w:t>”</w:t>
      </w:r>
      <w:r>
        <w:rPr>
          <w:rFonts w:ascii="Times New Roman" w:hAnsi="Times New Roman"/>
          <w:color w:val="000000"/>
          <w:sz w:val="28"/>
          <w:szCs w:val="28"/>
        </w:rPr>
        <w:t>（高等学校）、浙江省创业教育研究基地等。学校拥有省级一流本科专业建设点5个、省级特色专业4个、国家级、省级一流课程77门，省级教研项目44项。近两年，学校获国家教育部产学合作协同育人项目</w:t>
      </w:r>
      <w:r>
        <w:rPr>
          <w:rFonts w:hint="eastAsia" w:ascii="Times New Roman" w:hAnsi="Times New Roman"/>
          <w:color w:val="000000"/>
          <w:sz w:val="28"/>
          <w:szCs w:val="28"/>
        </w:rPr>
        <w:t>166</w:t>
      </w:r>
      <w:r>
        <w:rPr>
          <w:rFonts w:ascii="Times New Roman" w:hAnsi="Times New Roman"/>
          <w:color w:val="000000"/>
          <w:sz w:val="28"/>
          <w:szCs w:val="28"/>
        </w:rPr>
        <w:t>项，学生获得国际级、国家级、省部级学科竞赛奖项</w:t>
      </w:r>
      <w:r>
        <w:rPr>
          <w:rFonts w:hint="eastAsia" w:ascii="Times New Roman" w:hAnsi="Times New Roman"/>
          <w:color w:val="000000"/>
          <w:sz w:val="28"/>
          <w:szCs w:val="28"/>
        </w:rPr>
        <w:t>1900余</w:t>
      </w:r>
      <w:r>
        <w:rPr>
          <w:rFonts w:ascii="Times New Roman" w:hAnsi="Times New Roman"/>
          <w:color w:val="000000"/>
          <w:sz w:val="28"/>
          <w:szCs w:val="28"/>
        </w:rPr>
        <w:t>项。</w:t>
      </w:r>
    </w:p>
    <w:p w14:paraId="6924C5FF">
      <w:pPr>
        <w:ind w:firstLine="560" w:firstLineChars="200"/>
        <w:rPr>
          <w:rFonts w:ascii="Times New Roman" w:hAnsi="Times New Roman"/>
          <w:color w:val="000000"/>
          <w:sz w:val="28"/>
          <w:szCs w:val="28"/>
        </w:rPr>
      </w:pPr>
      <w:r>
        <w:rPr>
          <w:rFonts w:ascii="Times New Roman" w:hAnsi="Times New Roman"/>
          <w:color w:val="000000"/>
          <w:sz w:val="28"/>
          <w:szCs w:val="28"/>
        </w:rPr>
        <w:t>学校秉承</w:t>
      </w:r>
      <w:r>
        <w:rPr>
          <w:rFonts w:hint="eastAsia" w:ascii="Times New Roman" w:hAnsi="Times New Roman"/>
          <w:color w:val="000000"/>
          <w:sz w:val="28"/>
          <w:szCs w:val="28"/>
          <w:lang w:eastAsia="zh-CN"/>
        </w:rPr>
        <w:t>“</w:t>
      </w:r>
      <w:r>
        <w:rPr>
          <w:rFonts w:ascii="Times New Roman" w:hAnsi="Times New Roman"/>
          <w:color w:val="000000"/>
          <w:sz w:val="28"/>
          <w:szCs w:val="28"/>
        </w:rPr>
        <w:t>厚德浚智，循理精工</w:t>
      </w:r>
      <w:r>
        <w:rPr>
          <w:rFonts w:hint="eastAsia" w:ascii="Times New Roman" w:hAnsi="Times New Roman"/>
          <w:color w:val="000000"/>
          <w:sz w:val="28"/>
          <w:szCs w:val="28"/>
          <w:lang w:eastAsia="zh-CN"/>
        </w:rPr>
        <w:t>”</w:t>
      </w:r>
      <w:r>
        <w:rPr>
          <w:rFonts w:ascii="Times New Roman" w:hAnsi="Times New Roman"/>
          <w:color w:val="000000"/>
          <w:sz w:val="28"/>
          <w:szCs w:val="28"/>
        </w:rPr>
        <w:t>的校训，立足温州、面向全国、接轨国际，切实发挥文化引领、人才支撑、科技支持作用，努力成为温州城市发展的动力源、创新人才的孵化器、高等教育的金名片，力争到2035年全面建成特色鲜明、国内影响力较大、有一定国际知名度的理工类应用型本科院校。</w:t>
      </w:r>
    </w:p>
    <w:p w14:paraId="42CCA49F">
      <w:pPr>
        <w:ind w:firstLine="562" w:firstLineChars="200"/>
        <w:rPr>
          <w:rFonts w:ascii="Times New Roman" w:hAnsi="Times New Roman"/>
          <w:b/>
          <w:color w:val="000000"/>
          <w:sz w:val="28"/>
          <w:szCs w:val="28"/>
        </w:rPr>
      </w:pPr>
      <w:r>
        <w:rPr>
          <w:rFonts w:ascii="Times New Roman" w:hAnsi="Times New Roman"/>
          <w:b/>
          <w:color w:val="000000"/>
          <w:sz w:val="28"/>
          <w:szCs w:val="28"/>
        </w:rPr>
        <w:t>二、专业与培养目标</w:t>
      </w:r>
    </w:p>
    <w:p w14:paraId="3FD45190">
      <w:pPr>
        <w:ind w:firstLine="560" w:firstLineChars="200"/>
        <w:rPr>
          <w:rFonts w:ascii="Times New Roman" w:hAnsi="Times New Roman" w:eastAsiaTheme="minorEastAsia"/>
          <w:color w:val="000000"/>
          <w:sz w:val="28"/>
          <w:szCs w:val="28"/>
        </w:rPr>
      </w:pPr>
      <w:r>
        <w:rPr>
          <w:rFonts w:ascii="Times New Roman" w:hAnsi="Times New Roman" w:eastAsiaTheme="minorEastAsia"/>
          <w:color w:val="000000"/>
          <w:sz w:val="28"/>
          <w:szCs w:val="28"/>
        </w:rPr>
        <w:t>1.专业名称：中职阶段   数控技术应用</w:t>
      </w:r>
    </w:p>
    <w:p w14:paraId="4F49C712">
      <w:pPr>
        <w:ind w:firstLine="560" w:firstLineChars="200"/>
        <w:rPr>
          <w:rFonts w:ascii="Times New Roman" w:hAnsi="Times New Roman" w:eastAsiaTheme="minorEastAsia"/>
          <w:color w:val="000000"/>
          <w:sz w:val="28"/>
          <w:szCs w:val="28"/>
        </w:rPr>
      </w:pPr>
      <w:r>
        <w:rPr>
          <w:rFonts w:ascii="Times New Roman" w:hAnsi="Times New Roman" w:eastAsiaTheme="minorEastAsia"/>
          <w:color w:val="000000"/>
          <w:sz w:val="28"/>
          <w:szCs w:val="28"/>
        </w:rPr>
        <w:t xml:space="preserve">            本科阶段   机械工程</w:t>
      </w:r>
    </w:p>
    <w:p w14:paraId="5C66DB7F">
      <w:pPr>
        <w:ind w:firstLine="560" w:firstLineChars="200"/>
        <w:rPr>
          <w:rFonts w:ascii="Times New Roman" w:hAnsi="Times New Roman" w:eastAsiaTheme="minorEastAsia"/>
          <w:color w:val="000000"/>
          <w:sz w:val="28"/>
          <w:szCs w:val="28"/>
        </w:rPr>
      </w:pPr>
      <w:r>
        <w:rPr>
          <w:rFonts w:ascii="Times New Roman" w:hAnsi="Times New Roman" w:eastAsiaTheme="minorEastAsia"/>
          <w:color w:val="000000"/>
          <w:sz w:val="28"/>
          <w:szCs w:val="28"/>
        </w:rPr>
        <w:t>2.学    制：7年，其中中职阶段3年，本科阶段4年</w:t>
      </w:r>
    </w:p>
    <w:p w14:paraId="70FF8ECB">
      <w:pPr>
        <w:ind w:firstLine="560" w:firstLineChars="200"/>
        <w:rPr>
          <w:rFonts w:ascii="Times New Roman" w:hAnsi="Times New Roman" w:eastAsiaTheme="minorEastAsia"/>
          <w:color w:val="000000"/>
          <w:sz w:val="28"/>
          <w:szCs w:val="28"/>
        </w:rPr>
      </w:pPr>
      <w:r>
        <w:rPr>
          <w:rFonts w:ascii="Times New Roman" w:hAnsi="Times New Roman" w:eastAsiaTheme="minorEastAsia"/>
          <w:color w:val="000000"/>
          <w:sz w:val="28"/>
          <w:szCs w:val="28"/>
        </w:rPr>
        <w:t>3.培养模式：</w:t>
      </w:r>
      <w:r>
        <w:rPr>
          <w:rFonts w:ascii="Times New Roman" w:hAnsi="Times New Roman" w:eastAsiaTheme="minorEastAsia"/>
          <w:sz w:val="28"/>
          <w:szCs w:val="28"/>
        </w:rPr>
        <w:t>中职和应用型本科一体化培养</w:t>
      </w:r>
    </w:p>
    <w:p w14:paraId="17160506">
      <w:pPr>
        <w:spacing w:line="360" w:lineRule="auto"/>
        <w:ind w:firstLine="560" w:firstLineChars="200"/>
        <w:jc w:val="left"/>
        <w:rPr>
          <w:rFonts w:ascii="Times New Roman" w:hAnsi="Times New Roman" w:eastAsia="仿宋"/>
          <w:spacing w:val="-2"/>
          <w:kern w:val="0"/>
          <w:sz w:val="32"/>
          <w:szCs w:val="32"/>
        </w:rPr>
      </w:pPr>
      <w:r>
        <w:rPr>
          <w:rFonts w:ascii="Times New Roman" w:hAnsi="Times New Roman" w:eastAsiaTheme="minorEastAsia"/>
          <w:sz w:val="28"/>
          <w:szCs w:val="28"/>
        </w:rPr>
        <w:t>4.培养目标</w:t>
      </w:r>
      <w:r>
        <w:rPr>
          <w:rFonts w:ascii="Times New Roman" w:hAnsi="Times New Roman" w:eastAsiaTheme="minorEastAsia"/>
          <w:color w:val="000000"/>
          <w:sz w:val="28"/>
          <w:szCs w:val="28"/>
        </w:rPr>
        <w:t>：</w:t>
      </w:r>
      <w:r>
        <w:rPr>
          <w:rFonts w:ascii="Times New Roman" w:hAnsi="Times New Roman" w:eastAsiaTheme="minorEastAsia"/>
          <w:sz w:val="28"/>
          <w:szCs w:val="28"/>
        </w:rPr>
        <w:t>本专业面向机械行业和区域经济发展的需要，培养具有优良的人文素养、强烈的社会责任感和良好的职业道德，德、智、体、美、劳全面发展，具有扎实的自然科学和机械工程基础理论，经过较强工程实践和研究能力的训练，具有较强的计算机和外语应用能力、工程实践能力和终身学习能力，具有创新创业精神和国际视野，能够适应我国机械工业转型升级要求的高素质应用型人才。能在机械工程及相关交叉领域从事设计、制造、控制等方面的技术开发、科学研究、工艺创新、工程应用、生产管理、技术服务等工作。</w:t>
      </w:r>
    </w:p>
    <w:p w14:paraId="42CB73A6">
      <w:pPr>
        <w:ind w:firstLine="560" w:firstLineChars="200"/>
        <w:rPr>
          <w:rFonts w:ascii="Times New Roman" w:hAnsi="Times New Roman" w:eastAsiaTheme="minorEastAsia"/>
          <w:sz w:val="28"/>
          <w:szCs w:val="28"/>
        </w:rPr>
      </w:pPr>
      <w:r>
        <w:rPr>
          <w:rFonts w:ascii="Times New Roman" w:hAnsi="Times New Roman" w:eastAsiaTheme="minorEastAsia"/>
          <w:sz w:val="28"/>
          <w:szCs w:val="28"/>
        </w:rPr>
        <w:t>5.专业优势：中职阶段数控技术应用专业为首批国家中等职业教育改革发展示范学校重点建设专业、首批省中职品牌专业、省级名专业、省级骨干专业、省级示范专业、省级特色专业、省中职机械专业副理事长单位；本科阶段机械工程</w:t>
      </w:r>
      <w:r>
        <w:rPr>
          <w:rFonts w:hint="eastAsia" w:ascii="Times New Roman" w:hAnsi="Times New Roman" w:eastAsiaTheme="minorEastAsia"/>
          <w:sz w:val="28"/>
          <w:szCs w:val="28"/>
        </w:rPr>
        <w:t>专业</w:t>
      </w:r>
      <w:r>
        <w:rPr>
          <w:rFonts w:ascii="Times New Roman" w:hAnsi="Times New Roman" w:eastAsiaTheme="minorEastAsia"/>
          <w:sz w:val="28"/>
          <w:szCs w:val="28"/>
        </w:rPr>
        <w:t>为浙江省一流专业</w:t>
      </w:r>
      <w:r>
        <w:rPr>
          <w:rFonts w:hint="eastAsia" w:ascii="Times New Roman" w:hAnsi="Times New Roman" w:eastAsiaTheme="minorEastAsia"/>
          <w:sz w:val="28"/>
          <w:szCs w:val="28"/>
        </w:rPr>
        <w:t>、浙江省</w:t>
      </w:r>
      <w:r>
        <w:rPr>
          <w:rFonts w:hint="eastAsia" w:ascii="Times New Roman" w:hAnsi="Times New Roman" w:eastAsiaTheme="minorEastAsia"/>
          <w:sz w:val="28"/>
          <w:szCs w:val="28"/>
          <w:lang w:eastAsia="zh-CN"/>
        </w:rPr>
        <w:t>“</w:t>
      </w:r>
      <w:r>
        <w:rPr>
          <w:rFonts w:hint="eastAsia" w:ascii="Times New Roman" w:hAnsi="Times New Roman" w:eastAsiaTheme="minorEastAsia"/>
          <w:sz w:val="28"/>
          <w:szCs w:val="28"/>
        </w:rPr>
        <w:t>十二五</w:t>
      </w:r>
      <w:r>
        <w:rPr>
          <w:rFonts w:hint="eastAsia" w:ascii="Times New Roman" w:hAnsi="Times New Roman" w:eastAsiaTheme="minorEastAsia"/>
          <w:sz w:val="28"/>
          <w:szCs w:val="28"/>
          <w:lang w:eastAsia="zh-CN"/>
        </w:rPr>
        <w:t>”</w:t>
      </w:r>
      <w:r>
        <w:rPr>
          <w:rFonts w:hint="eastAsia" w:ascii="Times New Roman" w:hAnsi="Times New Roman" w:eastAsiaTheme="minorEastAsia"/>
          <w:sz w:val="28"/>
          <w:szCs w:val="28"/>
        </w:rPr>
        <w:t>特色专业</w:t>
      </w:r>
      <w:r>
        <w:rPr>
          <w:rFonts w:ascii="Times New Roman" w:hAnsi="Times New Roman" w:eastAsiaTheme="minorEastAsia"/>
          <w:sz w:val="28"/>
          <w:szCs w:val="28"/>
        </w:rPr>
        <w:t>，硕士点立项建设专业。</w:t>
      </w:r>
    </w:p>
    <w:p w14:paraId="12207130">
      <w:pPr>
        <w:ind w:firstLine="560" w:firstLineChars="200"/>
        <w:rPr>
          <w:rFonts w:ascii="Times New Roman" w:hAnsi="Times New Roman"/>
          <w:b/>
          <w:color w:val="000000"/>
          <w:sz w:val="28"/>
          <w:szCs w:val="28"/>
        </w:rPr>
      </w:pPr>
      <w:r>
        <w:rPr>
          <w:rFonts w:ascii="Times New Roman" w:hAnsi="Times New Roman" w:eastAsiaTheme="minorEastAsia"/>
          <w:sz w:val="28"/>
          <w:szCs w:val="28"/>
        </w:rPr>
        <w:t>6.专业提升：本科毕业后可继续考取专业硕士、专业博士。</w:t>
      </w:r>
    </w:p>
    <w:p w14:paraId="01A2F5AA">
      <w:pPr>
        <w:ind w:firstLine="562" w:firstLineChars="200"/>
        <w:rPr>
          <w:rFonts w:ascii="Times New Roman" w:hAnsi="Times New Roman"/>
          <w:b/>
          <w:color w:val="000000"/>
          <w:sz w:val="28"/>
          <w:szCs w:val="28"/>
        </w:rPr>
      </w:pPr>
      <w:r>
        <w:rPr>
          <w:rFonts w:ascii="Times New Roman" w:hAnsi="Times New Roman"/>
          <w:b/>
          <w:color w:val="000000"/>
          <w:sz w:val="28"/>
          <w:szCs w:val="28"/>
        </w:rPr>
        <w:t>三、招生计划与录取办法</w:t>
      </w:r>
    </w:p>
    <w:p w14:paraId="63B72936">
      <w:pPr>
        <w:spacing w:line="360" w:lineRule="auto"/>
        <w:ind w:firstLine="560" w:firstLineChars="200"/>
        <w:rPr>
          <w:rFonts w:ascii="Times New Roman" w:hAnsi="Times New Roman"/>
          <w:sz w:val="28"/>
          <w:szCs w:val="28"/>
        </w:rPr>
      </w:pPr>
      <w:r>
        <w:rPr>
          <w:rFonts w:ascii="Times New Roman" w:hAnsi="Times New Roman"/>
          <w:sz w:val="28"/>
          <w:szCs w:val="28"/>
        </w:rPr>
        <w:t>1.招生计划</w:t>
      </w:r>
    </w:p>
    <w:tbl>
      <w:tblPr>
        <w:tblStyle w:val="13"/>
        <w:tblW w:w="8789" w:type="dxa"/>
        <w:tblInd w:w="-239" w:type="dxa"/>
        <w:tblLayout w:type="fixed"/>
        <w:tblCellMar>
          <w:top w:w="0" w:type="dxa"/>
          <w:left w:w="10" w:type="dxa"/>
          <w:bottom w:w="0" w:type="dxa"/>
          <w:right w:w="10" w:type="dxa"/>
        </w:tblCellMar>
      </w:tblPr>
      <w:tblGrid>
        <w:gridCol w:w="1495"/>
        <w:gridCol w:w="851"/>
        <w:gridCol w:w="850"/>
        <w:gridCol w:w="830"/>
        <w:gridCol w:w="396"/>
        <w:gridCol w:w="396"/>
        <w:gridCol w:w="396"/>
        <w:gridCol w:w="396"/>
        <w:gridCol w:w="396"/>
        <w:gridCol w:w="396"/>
        <w:gridCol w:w="396"/>
        <w:gridCol w:w="396"/>
        <w:gridCol w:w="396"/>
        <w:gridCol w:w="396"/>
        <w:gridCol w:w="396"/>
        <w:gridCol w:w="407"/>
      </w:tblGrid>
      <w:tr w14:paraId="17645B61">
        <w:tblPrEx>
          <w:tblCellMar>
            <w:top w:w="0" w:type="dxa"/>
            <w:left w:w="10" w:type="dxa"/>
            <w:bottom w:w="0" w:type="dxa"/>
            <w:right w:w="10" w:type="dxa"/>
          </w:tblCellMar>
        </w:tblPrEx>
        <w:trPr>
          <w:trHeight w:val="493" w:hRule="exact"/>
        </w:trPr>
        <w:tc>
          <w:tcPr>
            <w:tcW w:w="1495" w:type="dxa"/>
            <w:vMerge w:val="restart"/>
            <w:tcBorders>
              <w:top w:val="single" w:color="auto" w:sz="4" w:space="0"/>
              <w:left w:val="single" w:color="auto" w:sz="4" w:space="0"/>
            </w:tcBorders>
            <w:shd w:val="clear" w:color="auto" w:fill="FFFFFF"/>
            <w:vAlign w:val="center"/>
          </w:tcPr>
          <w:p w14:paraId="04B4EE23">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中职</w:t>
            </w:r>
          </w:p>
          <w:p w14:paraId="2C207AC6">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学校</w:t>
            </w:r>
          </w:p>
        </w:tc>
        <w:tc>
          <w:tcPr>
            <w:tcW w:w="851" w:type="dxa"/>
            <w:vMerge w:val="restart"/>
            <w:tcBorders>
              <w:top w:val="single" w:color="auto" w:sz="4" w:space="0"/>
              <w:left w:val="single" w:color="auto" w:sz="4" w:space="0"/>
            </w:tcBorders>
            <w:shd w:val="clear" w:color="auto" w:fill="FFFFFF"/>
            <w:vAlign w:val="center"/>
          </w:tcPr>
          <w:p w14:paraId="7512D166">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专业</w:t>
            </w:r>
          </w:p>
          <w:p w14:paraId="6DF81D3A">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名称</w:t>
            </w:r>
          </w:p>
        </w:tc>
        <w:tc>
          <w:tcPr>
            <w:tcW w:w="850" w:type="dxa"/>
            <w:vMerge w:val="restart"/>
            <w:tcBorders>
              <w:top w:val="single" w:color="auto" w:sz="4" w:space="0"/>
              <w:left w:val="single" w:color="auto" w:sz="4" w:space="0"/>
            </w:tcBorders>
            <w:shd w:val="clear" w:color="auto" w:fill="FFFFFF"/>
            <w:vAlign w:val="center"/>
          </w:tcPr>
          <w:p w14:paraId="62863EEB">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本科</w:t>
            </w:r>
          </w:p>
          <w:p w14:paraId="53289928">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院校</w:t>
            </w:r>
          </w:p>
        </w:tc>
        <w:tc>
          <w:tcPr>
            <w:tcW w:w="830" w:type="dxa"/>
            <w:vMerge w:val="restart"/>
            <w:tcBorders>
              <w:top w:val="single" w:color="auto" w:sz="4" w:space="0"/>
              <w:left w:val="single" w:color="auto" w:sz="4" w:space="0"/>
            </w:tcBorders>
            <w:shd w:val="clear" w:color="auto" w:fill="FFFFFF"/>
            <w:vAlign w:val="center"/>
          </w:tcPr>
          <w:p w14:paraId="578880ED">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专业</w:t>
            </w:r>
          </w:p>
          <w:p w14:paraId="2AC6E56E">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名称</w:t>
            </w:r>
          </w:p>
        </w:tc>
        <w:tc>
          <w:tcPr>
            <w:tcW w:w="4763" w:type="dxa"/>
            <w:gridSpan w:val="12"/>
            <w:tcBorders>
              <w:top w:val="single" w:color="auto" w:sz="4" w:space="0"/>
              <w:left w:val="single" w:color="auto" w:sz="4" w:space="0"/>
              <w:right w:val="single" w:color="auto" w:sz="4" w:space="0"/>
            </w:tcBorders>
            <w:shd w:val="clear" w:color="auto" w:fill="FFFFFF"/>
            <w:vAlign w:val="center"/>
          </w:tcPr>
          <w:p w14:paraId="2B5C84EE">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计划数</w:t>
            </w:r>
          </w:p>
        </w:tc>
      </w:tr>
      <w:tr w14:paraId="28EE6087">
        <w:tblPrEx>
          <w:tblCellMar>
            <w:top w:w="0" w:type="dxa"/>
            <w:left w:w="10" w:type="dxa"/>
            <w:bottom w:w="0" w:type="dxa"/>
            <w:right w:w="10" w:type="dxa"/>
          </w:tblCellMar>
        </w:tblPrEx>
        <w:trPr>
          <w:trHeight w:val="1131" w:hRule="exact"/>
        </w:trPr>
        <w:tc>
          <w:tcPr>
            <w:tcW w:w="1495" w:type="dxa"/>
            <w:vMerge w:val="continue"/>
            <w:tcBorders>
              <w:left w:val="single" w:color="auto" w:sz="4" w:space="0"/>
            </w:tcBorders>
            <w:shd w:val="clear" w:color="auto" w:fill="FFFFFF"/>
            <w:vAlign w:val="center"/>
          </w:tcPr>
          <w:p w14:paraId="00126592">
            <w:pPr>
              <w:spacing w:line="440" w:lineRule="exact"/>
              <w:jc w:val="center"/>
              <w:rPr>
                <w:rFonts w:ascii="Times New Roman" w:hAnsi="Times New Roman"/>
                <w:color w:val="000000" w:themeColor="text1"/>
                <w:sz w:val="24"/>
                <w:szCs w:val="24"/>
                <w14:textFill>
                  <w14:solidFill>
                    <w14:schemeClr w14:val="tx1"/>
                  </w14:solidFill>
                </w14:textFill>
              </w:rPr>
            </w:pPr>
          </w:p>
        </w:tc>
        <w:tc>
          <w:tcPr>
            <w:tcW w:w="851" w:type="dxa"/>
            <w:vMerge w:val="continue"/>
            <w:tcBorders>
              <w:left w:val="single" w:color="auto" w:sz="4" w:space="0"/>
            </w:tcBorders>
            <w:shd w:val="clear" w:color="auto" w:fill="FFFFFF"/>
            <w:textDirection w:val="tbRlV"/>
            <w:vAlign w:val="center"/>
          </w:tcPr>
          <w:p w14:paraId="5CCF3089">
            <w:pPr>
              <w:spacing w:line="440" w:lineRule="exact"/>
              <w:jc w:val="center"/>
              <w:rPr>
                <w:rFonts w:ascii="Times New Roman" w:hAnsi="Times New Roman"/>
                <w:color w:val="000000" w:themeColor="text1"/>
                <w:sz w:val="24"/>
                <w:szCs w:val="24"/>
                <w14:textFill>
                  <w14:solidFill>
                    <w14:schemeClr w14:val="tx1"/>
                  </w14:solidFill>
                </w14:textFill>
              </w:rPr>
            </w:pPr>
          </w:p>
        </w:tc>
        <w:tc>
          <w:tcPr>
            <w:tcW w:w="850" w:type="dxa"/>
            <w:vMerge w:val="continue"/>
            <w:tcBorders>
              <w:left w:val="single" w:color="auto" w:sz="4" w:space="0"/>
            </w:tcBorders>
            <w:shd w:val="clear" w:color="auto" w:fill="FFFFFF"/>
            <w:vAlign w:val="center"/>
          </w:tcPr>
          <w:p w14:paraId="1385CED7">
            <w:pPr>
              <w:spacing w:line="440" w:lineRule="exact"/>
              <w:jc w:val="center"/>
              <w:rPr>
                <w:rFonts w:ascii="Times New Roman" w:hAnsi="Times New Roman"/>
                <w:color w:val="000000" w:themeColor="text1"/>
                <w:sz w:val="24"/>
                <w:szCs w:val="24"/>
                <w14:textFill>
                  <w14:solidFill>
                    <w14:schemeClr w14:val="tx1"/>
                  </w14:solidFill>
                </w14:textFill>
              </w:rPr>
            </w:pPr>
          </w:p>
        </w:tc>
        <w:tc>
          <w:tcPr>
            <w:tcW w:w="830" w:type="dxa"/>
            <w:vMerge w:val="continue"/>
            <w:tcBorders>
              <w:left w:val="single" w:color="auto" w:sz="4" w:space="0"/>
            </w:tcBorders>
            <w:shd w:val="clear" w:color="auto" w:fill="FFFFFF"/>
            <w:vAlign w:val="center"/>
          </w:tcPr>
          <w:p w14:paraId="0F5CD1C5">
            <w:pPr>
              <w:snapToGrid w:val="0"/>
              <w:spacing w:line="440" w:lineRule="exact"/>
              <w:jc w:val="center"/>
              <w:rPr>
                <w:rFonts w:ascii="Times New Roman" w:hAnsi="Times New Roman"/>
                <w:color w:val="000000" w:themeColor="text1"/>
                <w:sz w:val="24"/>
                <w:szCs w:val="24"/>
                <w14:textFill>
                  <w14:solidFill>
                    <w14:schemeClr w14:val="tx1"/>
                  </w14:solidFill>
                </w14:textFill>
              </w:rPr>
            </w:pPr>
          </w:p>
        </w:tc>
        <w:tc>
          <w:tcPr>
            <w:tcW w:w="396" w:type="dxa"/>
            <w:tcBorders>
              <w:top w:val="single" w:color="auto" w:sz="4" w:space="0"/>
              <w:left w:val="single" w:color="auto" w:sz="4" w:space="0"/>
            </w:tcBorders>
            <w:shd w:val="clear" w:color="auto" w:fill="FFFFFF"/>
            <w:vAlign w:val="center"/>
          </w:tcPr>
          <w:p w14:paraId="76E826DD">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小计</w:t>
            </w:r>
          </w:p>
        </w:tc>
        <w:tc>
          <w:tcPr>
            <w:tcW w:w="396" w:type="dxa"/>
            <w:tcBorders>
              <w:top w:val="single" w:color="auto" w:sz="4" w:space="0"/>
              <w:left w:val="single" w:color="auto" w:sz="4" w:space="0"/>
            </w:tcBorders>
            <w:shd w:val="clear" w:color="auto" w:fill="FFFFFF"/>
            <w:vAlign w:val="center"/>
          </w:tcPr>
          <w:p w14:paraId="4327E43F">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杭州</w:t>
            </w:r>
          </w:p>
        </w:tc>
        <w:tc>
          <w:tcPr>
            <w:tcW w:w="396" w:type="dxa"/>
            <w:tcBorders>
              <w:top w:val="single" w:color="auto" w:sz="4" w:space="0"/>
              <w:left w:val="single" w:color="auto" w:sz="4" w:space="0"/>
            </w:tcBorders>
            <w:shd w:val="clear" w:color="auto" w:fill="FFFFFF"/>
            <w:vAlign w:val="center"/>
          </w:tcPr>
          <w:p w14:paraId="6C6C1761">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宁波</w:t>
            </w:r>
          </w:p>
        </w:tc>
        <w:tc>
          <w:tcPr>
            <w:tcW w:w="396" w:type="dxa"/>
            <w:tcBorders>
              <w:top w:val="single" w:color="auto" w:sz="4" w:space="0"/>
              <w:left w:val="single" w:color="auto" w:sz="4" w:space="0"/>
            </w:tcBorders>
            <w:shd w:val="clear" w:color="auto" w:fill="FFFFFF"/>
            <w:vAlign w:val="center"/>
          </w:tcPr>
          <w:p w14:paraId="09C9E3EB">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温州</w:t>
            </w:r>
          </w:p>
        </w:tc>
        <w:tc>
          <w:tcPr>
            <w:tcW w:w="396" w:type="dxa"/>
            <w:tcBorders>
              <w:top w:val="single" w:color="auto" w:sz="4" w:space="0"/>
              <w:left w:val="single" w:color="auto" w:sz="4" w:space="0"/>
            </w:tcBorders>
            <w:shd w:val="clear" w:color="auto" w:fill="FFFFFF"/>
            <w:vAlign w:val="center"/>
          </w:tcPr>
          <w:p w14:paraId="213975A1">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嘉兴</w:t>
            </w:r>
          </w:p>
        </w:tc>
        <w:tc>
          <w:tcPr>
            <w:tcW w:w="396" w:type="dxa"/>
            <w:tcBorders>
              <w:top w:val="single" w:color="auto" w:sz="4" w:space="0"/>
              <w:left w:val="single" w:color="auto" w:sz="4" w:space="0"/>
            </w:tcBorders>
            <w:shd w:val="clear" w:color="auto" w:fill="FFFFFF"/>
            <w:vAlign w:val="center"/>
          </w:tcPr>
          <w:p w14:paraId="3462715D">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湖州</w:t>
            </w:r>
          </w:p>
        </w:tc>
        <w:tc>
          <w:tcPr>
            <w:tcW w:w="396" w:type="dxa"/>
            <w:tcBorders>
              <w:top w:val="single" w:color="auto" w:sz="4" w:space="0"/>
              <w:left w:val="single" w:color="auto" w:sz="4" w:space="0"/>
            </w:tcBorders>
            <w:shd w:val="clear" w:color="auto" w:fill="FFFFFF"/>
            <w:vAlign w:val="center"/>
          </w:tcPr>
          <w:p w14:paraId="3FA3C863">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绍兴</w:t>
            </w:r>
          </w:p>
        </w:tc>
        <w:tc>
          <w:tcPr>
            <w:tcW w:w="396" w:type="dxa"/>
            <w:tcBorders>
              <w:top w:val="single" w:color="auto" w:sz="4" w:space="0"/>
              <w:left w:val="single" w:color="auto" w:sz="4" w:space="0"/>
            </w:tcBorders>
            <w:shd w:val="clear" w:color="auto" w:fill="FFFFFF"/>
            <w:vAlign w:val="center"/>
          </w:tcPr>
          <w:p w14:paraId="094B625F">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金华</w:t>
            </w:r>
          </w:p>
        </w:tc>
        <w:tc>
          <w:tcPr>
            <w:tcW w:w="396" w:type="dxa"/>
            <w:tcBorders>
              <w:top w:val="single" w:color="auto" w:sz="4" w:space="0"/>
              <w:left w:val="single" w:color="auto" w:sz="4" w:space="0"/>
            </w:tcBorders>
            <w:shd w:val="clear" w:color="auto" w:fill="FFFFFF"/>
            <w:vAlign w:val="center"/>
          </w:tcPr>
          <w:p w14:paraId="2C099946">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衢州</w:t>
            </w:r>
          </w:p>
        </w:tc>
        <w:tc>
          <w:tcPr>
            <w:tcW w:w="396" w:type="dxa"/>
            <w:tcBorders>
              <w:top w:val="single" w:color="auto" w:sz="4" w:space="0"/>
              <w:left w:val="single" w:color="auto" w:sz="4" w:space="0"/>
            </w:tcBorders>
            <w:shd w:val="clear" w:color="auto" w:fill="FFFFFF"/>
            <w:vAlign w:val="center"/>
          </w:tcPr>
          <w:p w14:paraId="0749E634">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舟山</w:t>
            </w:r>
          </w:p>
        </w:tc>
        <w:tc>
          <w:tcPr>
            <w:tcW w:w="396" w:type="dxa"/>
            <w:tcBorders>
              <w:top w:val="single" w:color="auto" w:sz="4" w:space="0"/>
              <w:left w:val="single" w:color="auto" w:sz="4" w:space="0"/>
            </w:tcBorders>
            <w:shd w:val="clear" w:color="auto" w:fill="FFFFFF"/>
            <w:vAlign w:val="center"/>
          </w:tcPr>
          <w:p w14:paraId="39110F37">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台州</w:t>
            </w:r>
          </w:p>
        </w:tc>
        <w:tc>
          <w:tcPr>
            <w:tcW w:w="407" w:type="dxa"/>
            <w:tcBorders>
              <w:top w:val="single" w:color="auto" w:sz="4" w:space="0"/>
              <w:left w:val="single" w:color="auto" w:sz="4" w:space="0"/>
              <w:right w:val="single" w:color="auto" w:sz="4" w:space="0"/>
            </w:tcBorders>
            <w:shd w:val="clear" w:color="auto" w:fill="FFFFFF"/>
            <w:vAlign w:val="center"/>
          </w:tcPr>
          <w:p w14:paraId="5E817EE8">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丽水</w:t>
            </w:r>
          </w:p>
        </w:tc>
      </w:tr>
      <w:tr w14:paraId="6FB6A7BF">
        <w:tblPrEx>
          <w:tblCellMar>
            <w:top w:w="0" w:type="dxa"/>
            <w:left w:w="10" w:type="dxa"/>
            <w:bottom w:w="0" w:type="dxa"/>
            <w:right w:w="10" w:type="dxa"/>
          </w:tblCellMar>
        </w:tblPrEx>
        <w:trPr>
          <w:trHeight w:val="1265" w:hRule="exact"/>
        </w:trPr>
        <w:tc>
          <w:tcPr>
            <w:tcW w:w="1495" w:type="dxa"/>
            <w:tcBorders>
              <w:top w:val="single" w:color="auto" w:sz="4" w:space="0"/>
              <w:left w:val="single" w:color="auto" w:sz="4" w:space="0"/>
              <w:bottom w:val="single" w:color="auto" w:sz="4" w:space="0"/>
            </w:tcBorders>
            <w:shd w:val="clear" w:color="auto" w:fill="FFFFFF"/>
            <w:vAlign w:val="center"/>
          </w:tcPr>
          <w:p w14:paraId="5BF9D124">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温州市职业中等专业学校</w:t>
            </w:r>
          </w:p>
        </w:tc>
        <w:tc>
          <w:tcPr>
            <w:tcW w:w="851" w:type="dxa"/>
            <w:tcBorders>
              <w:top w:val="single" w:color="auto" w:sz="4" w:space="0"/>
              <w:left w:val="single" w:color="auto" w:sz="4" w:space="0"/>
              <w:bottom w:val="single" w:color="auto" w:sz="4" w:space="0"/>
            </w:tcBorders>
            <w:shd w:val="clear" w:color="auto" w:fill="FFFFFF"/>
            <w:vAlign w:val="center"/>
          </w:tcPr>
          <w:p w14:paraId="19D93177">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数控技术应用</w:t>
            </w:r>
          </w:p>
        </w:tc>
        <w:tc>
          <w:tcPr>
            <w:tcW w:w="850" w:type="dxa"/>
            <w:tcBorders>
              <w:top w:val="single" w:color="auto" w:sz="4" w:space="0"/>
              <w:left w:val="single" w:color="auto" w:sz="4" w:space="0"/>
              <w:bottom w:val="single" w:color="auto" w:sz="4" w:space="0"/>
            </w:tcBorders>
            <w:shd w:val="clear" w:color="auto" w:fill="FFFFFF"/>
            <w:vAlign w:val="center"/>
          </w:tcPr>
          <w:p w14:paraId="3C4B5E79">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温州理工学院</w:t>
            </w:r>
          </w:p>
        </w:tc>
        <w:tc>
          <w:tcPr>
            <w:tcW w:w="830" w:type="dxa"/>
            <w:tcBorders>
              <w:top w:val="single" w:color="auto" w:sz="4" w:space="0"/>
              <w:left w:val="single" w:color="auto" w:sz="4" w:space="0"/>
              <w:bottom w:val="single" w:color="auto" w:sz="4" w:space="0"/>
            </w:tcBorders>
            <w:shd w:val="clear" w:color="auto" w:fill="FFFFFF"/>
            <w:vAlign w:val="center"/>
          </w:tcPr>
          <w:p w14:paraId="3274234C">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机械工程</w:t>
            </w:r>
          </w:p>
        </w:tc>
        <w:tc>
          <w:tcPr>
            <w:tcW w:w="396" w:type="dxa"/>
            <w:tcBorders>
              <w:top w:val="single" w:color="auto" w:sz="4" w:space="0"/>
              <w:left w:val="single" w:color="auto" w:sz="4" w:space="0"/>
              <w:bottom w:val="single" w:color="auto" w:sz="4" w:space="0"/>
            </w:tcBorders>
            <w:shd w:val="clear" w:color="auto" w:fill="FFFFFF"/>
            <w:vAlign w:val="center"/>
          </w:tcPr>
          <w:p w14:paraId="2C7ADE32">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40</w:t>
            </w:r>
          </w:p>
        </w:tc>
        <w:tc>
          <w:tcPr>
            <w:tcW w:w="396" w:type="dxa"/>
            <w:tcBorders>
              <w:top w:val="single" w:color="auto" w:sz="4" w:space="0"/>
              <w:left w:val="single" w:color="auto" w:sz="4" w:space="0"/>
              <w:bottom w:val="single" w:color="auto" w:sz="4" w:space="0"/>
            </w:tcBorders>
            <w:shd w:val="clear" w:color="auto" w:fill="FFFFFF"/>
            <w:vAlign w:val="center"/>
          </w:tcPr>
          <w:p w14:paraId="00AAF7DD">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396" w:type="dxa"/>
            <w:tcBorders>
              <w:top w:val="single" w:color="auto" w:sz="4" w:space="0"/>
              <w:left w:val="single" w:color="auto" w:sz="4" w:space="0"/>
              <w:bottom w:val="single" w:color="auto" w:sz="4" w:space="0"/>
            </w:tcBorders>
            <w:shd w:val="clear" w:color="auto" w:fill="FFFFFF"/>
            <w:vAlign w:val="center"/>
          </w:tcPr>
          <w:p w14:paraId="39F388A4">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396" w:type="dxa"/>
            <w:tcBorders>
              <w:top w:val="single" w:color="auto" w:sz="4" w:space="0"/>
              <w:left w:val="single" w:color="auto" w:sz="4" w:space="0"/>
              <w:bottom w:val="single" w:color="auto" w:sz="4" w:space="0"/>
            </w:tcBorders>
            <w:shd w:val="clear" w:color="auto" w:fill="FFFFFF"/>
            <w:vAlign w:val="center"/>
          </w:tcPr>
          <w:p w14:paraId="4ECDCDA0">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33</w:t>
            </w:r>
          </w:p>
        </w:tc>
        <w:tc>
          <w:tcPr>
            <w:tcW w:w="396" w:type="dxa"/>
            <w:tcBorders>
              <w:top w:val="single" w:color="auto" w:sz="4" w:space="0"/>
              <w:left w:val="single" w:color="auto" w:sz="4" w:space="0"/>
              <w:bottom w:val="single" w:color="auto" w:sz="4" w:space="0"/>
            </w:tcBorders>
            <w:shd w:val="clear" w:color="auto" w:fill="FFFFFF"/>
            <w:vAlign w:val="center"/>
          </w:tcPr>
          <w:p w14:paraId="48565475">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396" w:type="dxa"/>
            <w:tcBorders>
              <w:top w:val="single" w:color="auto" w:sz="4" w:space="0"/>
              <w:left w:val="single" w:color="auto" w:sz="4" w:space="0"/>
              <w:bottom w:val="single" w:color="auto" w:sz="4" w:space="0"/>
            </w:tcBorders>
            <w:shd w:val="clear" w:color="auto" w:fill="FFFFFF"/>
            <w:vAlign w:val="center"/>
          </w:tcPr>
          <w:p w14:paraId="32F2E479">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396" w:type="dxa"/>
            <w:tcBorders>
              <w:top w:val="single" w:color="auto" w:sz="4" w:space="0"/>
              <w:left w:val="single" w:color="auto" w:sz="4" w:space="0"/>
              <w:bottom w:val="single" w:color="auto" w:sz="4" w:space="0"/>
            </w:tcBorders>
            <w:shd w:val="clear" w:color="auto" w:fill="FFFFFF"/>
            <w:vAlign w:val="center"/>
          </w:tcPr>
          <w:p w14:paraId="2B33B2E0">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396" w:type="dxa"/>
            <w:tcBorders>
              <w:top w:val="single" w:color="auto" w:sz="4" w:space="0"/>
              <w:left w:val="single" w:color="auto" w:sz="4" w:space="0"/>
              <w:bottom w:val="single" w:color="auto" w:sz="4" w:space="0"/>
            </w:tcBorders>
            <w:shd w:val="clear" w:color="auto" w:fill="FFFFFF"/>
            <w:vAlign w:val="center"/>
          </w:tcPr>
          <w:p w14:paraId="796208B3">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396" w:type="dxa"/>
            <w:tcBorders>
              <w:top w:val="single" w:color="auto" w:sz="4" w:space="0"/>
              <w:left w:val="single" w:color="auto" w:sz="4" w:space="0"/>
              <w:bottom w:val="single" w:color="auto" w:sz="4" w:space="0"/>
            </w:tcBorders>
            <w:shd w:val="clear" w:color="auto" w:fill="FFFFFF"/>
            <w:vAlign w:val="center"/>
          </w:tcPr>
          <w:p w14:paraId="40F4A640">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396" w:type="dxa"/>
            <w:tcBorders>
              <w:top w:val="single" w:color="auto" w:sz="4" w:space="0"/>
              <w:left w:val="single" w:color="auto" w:sz="4" w:space="0"/>
              <w:bottom w:val="single" w:color="auto" w:sz="4" w:space="0"/>
            </w:tcBorders>
            <w:shd w:val="clear" w:color="auto" w:fill="FFFFFF"/>
            <w:vAlign w:val="center"/>
          </w:tcPr>
          <w:p w14:paraId="049ABC65">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c>
          <w:tcPr>
            <w:tcW w:w="396" w:type="dxa"/>
            <w:tcBorders>
              <w:top w:val="single" w:color="auto" w:sz="4" w:space="0"/>
              <w:left w:val="single" w:color="auto" w:sz="4" w:space="0"/>
              <w:bottom w:val="single" w:color="auto" w:sz="4" w:space="0"/>
            </w:tcBorders>
            <w:shd w:val="clear" w:color="auto" w:fill="FFFFFF"/>
            <w:vAlign w:val="center"/>
          </w:tcPr>
          <w:p w14:paraId="3F3A2BAF">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w:t>
            </w:r>
          </w:p>
        </w:tc>
        <w:tc>
          <w:tcPr>
            <w:tcW w:w="407" w:type="dxa"/>
            <w:tcBorders>
              <w:top w:val="single" w:color="auto" w:sz="4" w:space="0"/>
              <w:left w:val="single" w:color="auto" w:sz="4" w:space="0"/>
              <w:bottom w:val="single" w:color="auto" w:sz="4" w:space="0"/>
              <w:right w:val="single" w:color="auto" w:sz="4" w:space="0"/>
            </w:tcBorders>
            <w:shd w:val="clear" w:color="auto" w:fill="FFFFFF"/>
            <w:vAlign w:val="center"/>
          </w:tcPr>
          <w:p w14:paraId="35AAACDF">
            <w:pPr>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p>
        </w:tc>
      </w:tr>
    </w:tbl>
    <w:p w14:paraId="4D4E4831">
      <w:pPr>
        <w:spacing w:line="360" w:lineRule="auto"/>
        <w:ind w:firstLine="560" w:firstLineChars="200"/>
        <w:rPr>
          <w:rFonts w:ascii="Times New Roman" w:hAnsi="Times New Roman"/>
          <w:sz w:val="28"/>
          <w:szCs w:val="28"/>
        </w:rPr>
      </w:pPr>
      <w:r>
        <w:rPr>
          <w:rFonts w:ascii="Times New Roman" w:hAnsi="Times New Roman"/>
          <w:sz w:val="28"/>
          <w:szCs w:val="28"/>
        </w:rPr>
        <w:t>2.招生对象：符合202</w:t>
      </w:r>
      <w:r>
        <w:rPr>
          <w:rFonts w:hint="eastAsia" w:ascii="Times New Roman" w:hAnsi="Times New Roman"/>
          <w:sz w:val="28"/>
          <w:szCs w:val="28"/>
          <w:lang w:val="en-US" w:eastAsia="zh-CN"/>
        </w:rPr>
        <w:t>5</w:t>
      </w:r>
      <w:r>
        <w:rPr>
          <w:rFonts w:ascii="Times New Roman" w:hAnsi="Times New Roman"/>
          <w:sz w:val="28"/>
          <w:szCs w:val="28"/>
        </w:rPr>
        <w:t>年高中招生报考条件的应往届初中毕业生。</w:t>
      </w:r>
    </w:p>
    <w:p w14:paraId="4F3458BD">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3.中职录取办法：中本一体化班招生录取在普通高中、中等职业教育录取之前进行，由相应地市教育招生考试机构通过高中阶段考试招生统一录取工作平台组织实施。根据当地中考成绩、所填志愿从高到低，按计划、择优、统一录取，中考成绩原则上不低于当地中考排名前60%的分数线。凡已被</w:t>
      </w:r>
      <w:r>
        <w:rPr>
          <w:rFonts w:hint="eastAsia" w:ascii="Times New Roman" w:hAnsi="Times New Roman"/>
          <w:color w:val="000000"/>
          <w:sz w:val="28"/>
          <w:szCs w:val="28"/>
          <w:lang w:eastAsia="zh-CN"/>
        </w:rPr>
        <w:t>“</w:t>
      </w:r>
      <w:r>
        <w:rPr>
          <w:rFonts w:ascii="Times New Roman" w:hAnsi="Times New Roman"/>
          <w:color w:val="000000"/>
          <w:sz w:val="28"/>
          <w:szCs w:val="28"/>
        </w:rPr>
        <w:t>中本一体化</w:t>
      </w:r>
      <w:r>
        <w:rPr>
          <w:rFonts w:hint="eastAsia" w:ascii="Times New Roman" w:hAnsi="Times New Roman"/>
          <w:color w:val="000000"/>
          <w:sz w:val="28"/>
          <w:szCs w:val="28"/>
          <w:lang w:eastAsia="zh-CN"/>
        </w:rPr>
        <w:t>”</w:t>
      </w:r>
      <w:r>
        <w:rPr>
          <w:rFonts w:ascii="Times New Roman" w:hAnsi="Times New Roman"/>
          <w:color w:val="000000"/>
          <w:sz w:val="28"/>
          <w:szCs w:val="28"/>
        </w:rPr>
        <w:t>专业录取的考生不再参与其他高中段学校录取，录取后不可修改。</w:t>
      </w:r>
    </w:p>
    <w:p w14:paraId="263D3BCE">
      <w:pPr>
        <w:spacing w:line="360" w:lineRule="auto"/>
        <w:ind w:firstLine="560" w:firstLineChars="20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高校录取办法：本科院校牵头会同中职学校对学生学业质量进行监测，监测结果达到人才培养方案转段标准的学生，报名参加浙江省机械类单独考试招生，成绩上线者录取到本科院校相应专业学习。监测结果未达到人才培养方案转段标准的，取消其转段资格。学生可按中职阶段人才培养要求继续完成相应学业，根据自身情况合理选择成长通道。</w:t>
      </w:r>
    </w:p>
    <w:p w14:paraId="162C0BF4">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5.学籍管理：学生录取后在中职阶段按照《浙江省中等职业学校学生学籍管理实施细则》进行学籍管理，及时录入中职学生学籍系统。升入本科高校的学生，按照《普通高等学校学生管理规定》进行学籍管理。未升入本科高校，但达到中职毕业水平的学生，颁发中职毕业证书。</w:t>
      </w:r>
    </w:p>
    <w:p w14:paraId="32D3595F">
      <w:pPr>
        <w:spacing w:line="360" w:lineRule="auto"/>
        <w:ind w:firstLine="560" w:firstLineChars="200"/>
        <w:rPr>
          <w:rFonts w:ascii="Times New Roman" w:hAnsi="Times New Roman"/>
          <w:color w:val="000000"/>
          <w:sz w:val="28"/>
          <w:szCs w:val="28"/>
        </w:rPr>
      </w:pPr>
      <w:r>
        <w:rPr>
          <w:rFonts w:ascii="Times New Roman" w:hAnsi="Times New Roman"/>
          <w:color w:val="000000"/>
          <w:sz w:val="28"/>
          <w:szCs w:val="28"/>
        </w:rPr>
        <w:t>6.收费标准：根据国家政策，中职阶段学生免收学费，按国家规定收取代收费420元/学期、住宿费500元/学期。</w:t>
      </w:r>
    </w:p>
    <w:p w14:paraId="71186128">
      <w:pPr>
        <w:ind w:firstLine="562" w:firstLineChars="200"/>
        <w:rPr>
          <w:rFonts w:ascii="Times New Roman" w:hAnsi="Times New Roman"/>
          <w:b/>
          <w:color w:val="000000"/>
          <w:sz w:val="28"/>
          <w:szCs w:val="28"/>
        </w:rPr>
      </w:pPr>
      <w:r>
        <w:rPr>
          <w:rFonts w:ascii="Times New Roman" w:hAnsi="Times New Roman"/>
          <w:b/>
          <w:color w:val="000000"/>
          <w:sz w:val="28"/>
          <w:szCs w:val="28"/>
        </w:rPr>
        <w:t>四、咨询联络</w:t>
      </w:r>
    </w:p>
    <w:p w14:paraId="4F543EF4">
      <w:pPr>
        <w:ind w:firstLine="560" w:firstLineChars="200"/>
        <w:rPr>
          <w:rFonts w:ascii="Times New Roman" w:hAnsi="Times New Roman"/>
          <w:bCs/>
          <w:color w:val="000000"/>
          <w:sz w:val="28"/>
          <w:szCs w:val="28"/>
        </w:rPr>
      </w:pPr>
      <w:r>
        <w:rPr>
          <w:rFonts w:ascii="Times New Roman" w:hAnsi="Times New Roman"/>
          <w:bCs/>
          <w:color w:val="000000"/>
          <w:sz w:val="28"/>
          <w:szCs w:val="28"/>
        </w:rPr>
        <w:t>1.咨询地址：温州市滨海二十三路 温州市职业中等专业学校</w:t>
      </w:r>
    </w:p>
    <w:p w14:paraId="6E00078E">
      <w:pPr>
        <w:ind w:firstLine="560" w:firstLineChars="200"/>
        <w:rPr>
          <w:rFonts w:ascii="Times New Roman" w:hAnsi="Times New Roman"/>
          <w:bCs/>
          <w:color w:val="000000"/>
          <w:sz w:val="28"/>
          <w:szCs w:val="28"/>
        </w:rPr>
      </w:pPr>
      <w:r>
        <w:rPr>
          <w:rFonts w:ascii="Times New Roman" w:hAnsi="Times New Roman"/>
          <w:bCs/>
          <w:color w:val="000000"/>
          <w:sz w:val="28"/>
          <w:szCs w:val="28"/>
        </w:rPr>
        <w:t>2.招生咨询电话：0577-88915361  </w:t>
      </w:r>
    </w:p>
    <w:p w14:paraId="122EC887">
      <w:pPr>
        <w:ind w:firstLine="560" w:firstLineChars="200"/>
        <w:rPr>
          <w:rFonts w:ascii="Times New Roman" w:hAnsi="Times New Roman"/>
          <w:bCs/>
          <w:color w:val="000000"/>
          <w:sz w:val="28"/>
          <w:szCs w:val="28"/>
        </w:rPr>
      </w:pPr>
      <w:r>
        <w:rPr>
          <w:rFonts w:ascii="Times New Roman" w:hAnsi="Times New Roman"/>
          <w:bCs/>
          <w:sz w:val="28"/>
          <w:szCs w:val="28"/>
        </w:rPr>
        <w:t>欲了解数控技术应用专业信息，拨分机号码2</w:t>
      </w:r>
      <w:r>
        <w:rPr>
          <w:rFonts w:ascii="Times New Roman" w:hAnsi="Times New Roman"/>
          <w:bCs/>
          <w:color w:val="0000FF"/>
          <w:sz w:val="28"/>
          <w:szCs w:val="28"/>
        </w:rPr>
        <w:t>  </w:t>
      </w:r>
      <w:r>
        <w:rPr>
          <w:rFonts w:ascii="Times New Roman" w:hAnsi="Times New Roman"/>
          <w:bCs/>
          <w:color w:val="000000"/>
          <w:sz w:val="28"/>
          <w:szCs w:val="28"/>
        </w:rPr>
        <w:t xml:space="preserve"> </w:t>
      </w:r>
    </w:p>
    <w:p w14:paraId="27CF92ED">
      <w:pPr>
        <w:ind w:firstLine="560" w:firstLineChars="200"/>
        <w:rPr>
          <w:rFonts w:ascii="Times New Roman" w:hAnsi="Times New Roman"/>
          <w:bCs/>
          <w:color w:val="000000"/>
          <w:sz w:val="28"/>
          <w:szCs w:val="28"/>
        </w:rPr>
      </w:pPr>
      <w:r>
        <w:rPr>
          <w:rFonts w:ascii="Times New Roman" w:hAnsi="Times New Roman"/>
          <w:bCs/>
          <w:color w:val="000000"/>
          <w:sz w:val="28"/>
          <w:szCs w:val="28"/>
        </w:rPr>
        <w:t>3.招生网站：http://wzzyzz.wzer.net</w:t>
      </w:r>
    </w:p>
    <w:p w14:paraId="61444432">
      <w:pPr>
        <w:ind w:firstLine="560" w:firstLineChars="200"/>
        <w:rPr>
          <w:rFonts w:ascii="Times New Roman" w:hAnsi="Times New Roman"/>
          <w:bCs/>
          <w:color w:val="000000"/>
          <w:sz w:val="28"/>
          <w:szCs w:val="28"/>
        </w:rPr>
      </w:pPr>
      <w:r>
        <w:rPr>
          <w:rFonts w:ascii="Times New Roman" w:hAnsi="Times New Roman"/>
          <w:bCs/>
          <w:color w:val="000000"/>
          <w:sz w:val="28"/>
          <w:szCs w:val="28"/>
        </w:rPr>
        <w:t>4.招生微信公众号：</w:t>
      </w:r>
    </w:p>
    <w:p w14:paraId="12F9118D">
      <w:pPr>
        <w:ind w:firstLine="560" w:firstLineChars="200"/>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rPr>
        <w:drawing>
          <wp:inline distT="0" distB="0" distL="114300" distR="114300">
            <wp:extent cx="1499235" cy="1775460"/>
            <wp:effectExtent l="0" t="0" r="12065" b="2540"/>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4"/>
                    <a:stretch>
                      <a:fillRect/>
                    </a:stretch>
                  </pic:blipFill>
                  <pic:spPr>
                    <a:xfrm>
                      <a:off x="0" y="0"/>
                      <a:ext cx="1499235" cy="1775460"/>
                    </a:xfrm>
                    <a:prstGeom prst="rect">
                      <a:avLst/>
                    </a:prstGeom>
                  </pic:spPr>
                </pic:pic>
              </a:graphicData>
            </a:graphic>
          </wp:inline>
        </w:drawing>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7B4339D1-56EA-40FE-B134-698BEBA46308}"/>
  </w:font>
  <w:font w:name="方正小标宋简体">
    <w:panose1 w:val="02010600010101010101"/>
    <w:charset w:val="86"/>
    <w:family w:val="auto"/>
    <w:pitch w:val="default"/>
    <w:sig w:usb0="00000001" w:usb1="080E0000" w:usb2="00000000" w:usb3="00000000" w:csb0="00040000" w:csb1="00000000"/>
    <w:embedRegular r:id="rId2" w:fontKey="{48A173C5-7D0A-4868-9A53-1F322214D366}"/>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iNTcxNjliNjIxOTliYTIwNGJiN2RiYzU0ZWM5NjYifQ=="/>
    <w:docVar w:name="KSO_WPS_MARK_KEY" w:val="aadd4909-c4c6-44eb-8464-56449d54ce51"/>
  </w:docVars>
  <w:rsids>
    <w:rsidRoot w:val="004D5403"/>
    <w:rsid w:val="00005382"/>
    <w:rsid w:val="000302B8"/>
    <w:rsid w:val="0003185E"/>
    <w:rsid w:val="00051B56"/>
    <w:rsid w:val="000945DC"/>
    <w:rsid w:val="000A1343"/>
    <w:rsid w:val="000C0E70"/>
    <w:rsid w:val="000D6669"/>
    <w:rsid w:val="000F72FF"/>
    <w:rsid w:val="001208A1"/>
    <w:rsid w:val="00122749"/>
    <w:rsid w:val="0015225C"/>
    <w:rsid w:val="00197000"/>
    <w:rsid w:val="001B2452"/>
    <w:rsid w:val="002109B6"/>
    <w:rsid w:val="00214CF4"/>
    <w:rsid w:val="00215F89"/>
    <w:rsid w:val="002626A0"/>
    <w:rsid w:val="00294FDB"/>
    <w:rsid w:val="002B79D8"/>
    <w:rsid w:val="0030547B"/>
    <w:rsid w:val="00362026"/>
    <w:rsid w:val="0038464B"/>
    <w:rsid w:val="00386B46"/>
    <w:rsid w:val="003A61F0"/>
    <w:rsid w:val="003C5BBD"/>
    <w:rsid w:val="003E738B"/>
    <w:rsid w:val="003F0DE9"/>
    <w:rsid w:val="003F6064"/>
    <w:rsid w:val="004203DE"/>
    <w:rsid w:val="00462C7B"/>
    <w:rsid w:val="00467108"/>
    <w:rsid w:val="00470F73"/>
    <w:rsid w:val="00493D4D"/>
    <w:rsid w:val="004D1E07"/>
    <w:rsid w:val="004D5403"/>
    <w:rsid w:val="005000AA"/>
    <w:rsid w:val="00552854"/>
    <w:rsid w:val="0056111A"/>
    <w:rsid w:val="00592D28"/>
    <w:rsid w:val="00650423"/>
    <w:rsid w:val="00660A44"/>
    <w:rsid w:val="00673070"/>
    <w:rsid w:val="006757F7"/>
    <w:rsid w:val="00681BF1"/>
    <w:rsid w:val="006961F1"/>
    <w:rsid w:val="006B328C"/>
    <w:rsid w:val="006D0E26"/>
    <w:rsid w:val="006D1217"/>
    <w:rsid w:val="006D4748"/>
    <w:rsid w:val="007273FC"/>
    <w:rsid w:val="007C191B"/>
    <w:rsid w:val="007F4003"/>
    <w:rsid w:val="008273DA"/>
    <w:rsid w:val="00856AD8"/>
    <w:rsid w:val="008B2008"/>
    <w:rsid w:val="008F1E92"/>
    <w:rsid w:val="00902434"/>
    <w:rsid w:val="009041F7"/>
    <w:rsid w:val="00916223"/>
    <w:rsid w:val="00920172"/>
    <w:rsid w:val="00920C1E"/>
    <w:rsid w:val="00943C92"/>
    <w:rsid w:val="009937DC"/>
    <w:rsid w:val="009E3B58"/>
    <w:rsid w:val="00A03523"/>
    <w:rsid w:val="00A07744"/>
    <w:rsid w:val="00A13D64"/>
    <w:rsid w:val="00A764EA"/>
    <w:rsid w:val="00A833F9"/>
    <w:rsid w:val="00A87930"/>
    <w:rsid w:val="00AD6F63"/>
    <w:rsid w:val="00AE5E51"/>
    <w:rsid w:val="00BA6690"/>
    <w:rsid w:val="00BC19F6"/>
    <w:rsid w:val="00BF0F0C"/>
    <w:rsid w:val="00BF51D2"/>
    <w:rsid w:val="00C51F70"/>
    <w:rsid w:val="00C61EFF"/>
    <w:rsid w:val="00CB4705"/>
    <w:rsid w:val="00CC619D"/>
    <w:rsid w:val="00D52C25"/>
    <w:rsid w:val="00D76C73"/>
    <w:rsid w:val="00DC2119"/>
    <w:rsid w:val="00DD5530"/>
    <w:rsid w:val="00DF4A1B"/>
    <w:rsid w:val="00EC02E4"/>
    <w:rsid w:val="00EE24B1"/>
    <w:rsid w:val="00EE5BD5"/>
    <w:rsid w:val="00F17275"/>
    <w:rsid w:val="00FA3114"/>
    <w:rsid w:val="00FC5686"/>
    <w:rsid w:val="00FE0B9B"/>
    <w:rsid w:val="00FE36D7"/>
    <w:rsid w:val="062E1C82"/>
    <w:rsid w:val="0634722B"/>
    <w:rsid w:val="078D49E8"/>
    <w:rsid w:val="0BAA25F5"/>
    <w:rsid w:val="0FBE013E"/>
    <w:rsid w:val="10D81552"/>
    <w:rsid w:val="178E20D0"/>
    <w:rsid w:val="1D024E98"/>
    <w:rsid w:val="1DF919A4"/>
    <w:rsid w:val="1E737C3D"/>
    <w:rsid w:val="1F2D2F5C"/>
    <w:rsid w:val="26634E90"/>
    <w:rsid w:val="266F0F23"/>
    <w:rsid w:val="277F58CC"/>
    <w:rsid w:val="27C64484"/>
    <w:rsid w:val="2E7C3EEC"/>
    <w:rsid w:val="3049232A"/>
    <w:rsid w:val="350079ED"/>
    <w:rsid w:val="371134BE"/>
    <w:rsid w:val="387302BA"/>
    <w:rsid w:val="38A327F3"/>
    <w:rsid w:val="3CC21263"/>
    <w:rsid w:val="3D141B0A"/>
    <w:rsid w:val="3D7671C8"/>
    <w:rsid w:val="3DB62972"/>
    <w:rsid w:val="3EA039CF"/>
    <w:rsid w:val="401402F7"/>
    <w:rsid w:val="42A45AE6"/>
    <w:rsid w:val="47B672E3"/>
    <w:rsid w:val="49526C4F"/>
    <w:rsid w:val="4A002231"/>
    <w:rsid w:val="4AF76BB4"/>
    <w:rsid w:val="53FA0E55"/>
    <w:rsid w:val="571C31FF"/>
    <w:rsid w:val="58C70DCE"/>
    <w:rsid w:val="5A1C765B"/>
    <w:rsid w:val="5CB064AF"/>
    <w:rsid w:val="5EDA1E57"/>
    <w:rsid w:val="5F4F340E"/>
    <w:rsid w:val="614E62AB"/>
    <w:rsid w:val="61BB51C0"/>
    <w:rsid w:val="62400B63"/>
    <w:rsid w:val="66BC7B21"/>
    <w:rsid w:val="66C33237"/>
    <w:rsid w:val="6A301DBD"/>
    <w:rsid w:val="6EBC0DF7"/>
    <w:rsid w:val="6EFE23FA"/>
    <w:rsid w:val="70465CCB"/>
    <w:rsid w:val="73BC1D9E"/>
    <w:rsid w:val="7A4E200D"/>
    <w:rsid w:val="7CD23807"/>
    <w:rsid w:val="CFFB9FA9"/>
    <w:rsid w:val="FE6BE817"/>
    <w:rsid w:val="FFA55E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annotation text"/>
    <w:basedOn w:val="1"/>
    <w:link w:val="19"/>
    <w:unhideWhenUsed/>
    <w:qFormat/>
    <w:uiPriority w:val="99"/>
    <w:pPr>
      <w:jc w:val="left"/>
    </w:pPr>
  </w:style>
  <w:style w:type="paragraph" w:styleId="4">
    <w:name w:val="Body Text"/>
    <w:basedOn w:val="1"/>
    <w:next w:val="5"/>
    <w:qFormat/>
    <w:uiPriority w:val="1"/>
    <w:pPr>
      <w:autoSpaceDE w:val="0"/>
      <w:autoSpaceDN w:val="0"/>
      <w:ind w:left="220"/>
      <w:jc w:val="left"/>
    </w:pPr>
    <w:rPr>
      <w:rFonts w:ascii="仿宋" w:hAnsi="仿宋" w:eastAsia="仿宋" w:cs="仿宋"/>
      <w:kern w:val="0"/>
      <w:sz w:val="28"/>
      <w:szCs w:val="28"/>
      <w:lang w:val="zh-CN" w:bidi="zh-CN"/>
    </w:rPr>
  </w:style>
  <w:style w:type="paragraph" w:styleId="5">
    <w:name w:val="Body Text First Indent"/>
    <w:basedOn w:val="4"/>
    <w:next w:val="6"/>
    <w:qFormat/>
    <w:uiPriority w:val="99"/>
    <w:pPr>
      <w:ind w:firstLine="420" w:firstLineChars="100"/>
    </w:pPr>
  </w:style>
  <w:style w:type="paragraph" w:styleId="6">
    <w:name w:val="Plain Text"/>
    <w:basedOn w:val="1"/>
    <w:qFormat/>
    <w:uiPriority w:val="0"/>
    <w:rPr>
      <w:rFonts w:ascii="宋体" w:hAnsi="Courier New"/>
    </w:rPr>
  </w:style>
  <w:style w:type="paragraph" w:styleId="7">
    <w:name w:val="Balloon Text"/>
    <w:basedOn w:val="1"/>
    <w:link w:val="18"/>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1">
    <w:name w:val="Normal (Web)"/>
    <w:basedOn w:val="1"/>
    <w:unhideWhenUsed/>
    <w:qFormat/>
    <w:uiPriority w:val="99"/>
    <w:rPr>
      <w:rFonts w:ascii="Times New Roman" w:hAnsi="Times New Roman"/>
      <w:sz w:val="24"/>
      <w:szCs w:val="24"/>
    </w:rPr>
  </w:style>
  <w:style w:type="paragraph" w:styleId="12">
    <w:name w:val="annotation subject"/>
    <w:basedOn w:val="3"/>
    <w:next w:val="3"/>
    <w:link w:val="20"/>
    <w:unhideWhenUsed/>
    <w:qFormat/>
    <w:uiPriority w:val="99"/>
    <w:rPr>
      <w:b/>
      <w:bCs/>
    </w:rPr>
  </w:style>
  <w:style w:type="character" w:styleId="15">
    <w:name w:val="annotation reference"/>
    <w:basedOn w:val="14"/>
    <w:unhideWhenUsed/>
    <w:qFormat/>
    <w:uiPriority w:val="99"/>
    <w:rPr>
      <w:sz w:val="21"/>
      <w:szCs w:val="21"/>
    </w:rPr>
  </w:style>
  <w:style w:type="character" w:customStyle="1" w:styleId="16">
    <w:name w:val="页眉 字符"/>
    <w:basedOn w:val="14"/>
    <w:link w:val="9"/>
    <w:qFormat/>
    <w:uiPriority w:val="99"/>
    <w:rPr>
      <w:rFonts w:ascii="Calibri" w:hAnsi="Calibri" w:eastAsia="宋体" w:cs="Times New Roman"/>
      <w:sz w:val="18"/>
      <w:szCs w:val="18"/>
    </w:rPr>
  </w:style>
  <w:style w:type="character" w:customStyle="1" w:styleId="17">
    <w:name w:val="页脚 字符"/>
    <w:basedOn w:val="14"/>
    <w:link w:val="8"/>
    <w:qFormat/>
    <w:uiPriority w:val="99"/>
    <w:rPr>
      <w:rFonts w:ascii="Calibri" w:hAnsi="Calibri" w:eastAsia="宋体" w:cs="Times New Roman"/>
      <w:sz w:val="18"/>
      <w:szCs w:val="18"/>
    </w:rPr>
  </w:style>
  <w:style w:type="character" w:customStyle="1" w:styleId="18">
    <w:name w:val="批注框文本 字符"/>
    <w:basedOn w:val="14"/>
    <w:link w:val="7"/>
    <w:semiHidden/>
    <w:qFormat/>
    <w:uiPriority w:val="99"/>
    <w:rPr>
      <w:rFonts w:ascii="Calibri" w:hAnsi="Calibri" w:eastAsia="宋体" w:cs="Times New Roman"/>
      <w:sz w:val="18"/>
      <w:szCs w:val="18"/>
    </w:rPr>
  </w:style>
  <w:style w:type="character" w:customStyle="1" w:styleId="19">
    <w:name w:val="批注文字 字符"/>
    <w:basedOn w:val="14"/>
    <w:link w:val="3"/>
    <w:semiHidden/>
    <w:qFormat/>
    <w:uiPriority w:val="99"/>
    <w:rPr>
      <w:rFonts w:ascii="Calibri" w:hAnsi="Calibri" w:eastAsia="宋体" w:cs="Times New Roman"/>
    </w:rPr>
  </w:style>
  <w:style w:type="character" w:customStyle="1" w:styleId="20">
    <w:name w:val="批注主题 字符"/>
    <w:basedOn w:val="19"/>
    <w:link w:val="12"/>
    <w:semiHidden/>
    <w:qFormat/>
    <w:uiPriority w:val="99"/>
    <w:rPr>
      <w:rFonts w:ascii="Calibri" w:hAnsi="Calibri" w:eastAsia="宋体" w:cs="Times New Roman"/>
      <w:b/>
      <w:bCs/>
    </w:rPr>
  </w:style>
  <w:style w:type="paragraph" w:customStyle="1" w:styleId="21">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浙江省教育厅</Company>
  <Pages>6</Pages>
  <Words>2607</Words>
  <Characters>2722</Characters>
  <Lines>20</Lines>
  <Paragraphs>5</Paragraphs>
  <TotalTime>11</TotalTime>
  <ScaleCrop>false</ScaleCrop>
  <LinksUpToDate>false</LinksUpToDate>
  <CharactersWithSpaces>2777</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2025-05-12T03:40:00Z</dcterms:created>
  <dc:creator>wangzhiq</dc:creator>
  <lastModifiedBy>明亮</lastModifiedBy>
  <lastPrinted>2025-05-12T09:05:00Z</lastPrinted>
  <dcterms:modified xsi:type="dcterms:W3CDTF">2025-05-21T03:04:56Z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2DDCF5DBA58C459FA075EFFF1FD92A5E_13</vt:lpwstr>
  </property>
  <property fmtid="{D5CDD505-2E9C-101B-9397-08002B2CF9AE}" pid="4" name="KSOTemplateDocerSaveRecord">
    <vt:lpwstr>eyJoZGlkIjoiMTZjOTAyMWY2YzMyMjhmNDE5MjVkMjQ5N2U5ZjllNzciLCJ1c2VySWQiOiIyOTgzNTQ3MzAifQ==</vt:lpwstr>
  </property>
</Properties>
</file>