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E4" w:rsidRPr="0063062E" w:rsidRDefault="00CF3CE4" w:rsidP="0063062E">
      <w:pPr>
        <w:spacing w:line="56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shd w:val="clear" w:color="auto" w:fill="FFFFFF"/>
        </w:rPr>
      </w:pPr>
      <w:r w:rsidRPr="0063062E"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</w:rPr>
        <w:t>长兴县画溪街道202</w:t>
      </w:r>
      <w:r w:rsidR="00F12392" w:rsidRPr="0063062E"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</w:rPr>
        <w:t>4</w:t>
      </w:r>
      <w:r w:rsidRPr="0063062E"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</w:rPr>
        <w:t>年度政府信息公开</w:t>
      </w:r>
    </w:p>
    <w:p w:rsidR="00CF3CE4" w:rsidRPr="0063062E" w:rsidRDefault="00CF3CE4" w:rsidP="0063062E">
      <w:pPr>
        <w:spacing w:line="56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shd w:val="clear" w:color="auto" w:fill="FFFFFF"/>
        </w:rPr>
      </w:pPr>
      <w:r w:rsidRPr="0063062E"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</w:rPr>
        <w:t>工作年度报告</w:t>
      </w:r>
    </w:p>
    <w:p w:rsidR="00BA077A" w:rsidRPr="00B84902" w:rsidRDefault="00BA077A" w:rsidP="00B84902">
      <w:pPr>
        <w:widowControl/>
        <w:shd w:val="clear" w:color="auto" w:fill="FFFFFF"/>
        <w:spacing w:before="75" w:after="75" w:line="560" w:lineRule="exact"/>
        <w:ind w:firstLine="645"/>
        <w:rPr>
          <w:rFonts w:ascii="仿宋_GB2312" w:eastAsia="仿宋_GB2312" w:hAnsi="Helvetica" w:cs="Helvetica"/>
          <w:color w:val="333333"/>
          <w:kern w:val="0"/>
          <w:sz w:val="30"/>
          <w:szCs w:val="30"/>
        </w:rPr>
      </w:pPr>
    </w:p>
    <w:p w:rsidR="00B84902" w:rsidRPr="00ED5671" w:rsidRDefault="00B84902" w:rsidP="00E44C2E">
      <w:pPr>
        <w:widowControl/>
        <w:shd w:val="clear" w:color="auto" w:fill="FFFFFF"/>
        <w:spacing w:before="75" w:after="75" w:line="580" w:lineRule="exact"/>
        <w:ind w:firstLine="645"/>
        <w:jc w:val="left"/>
        <w:rPr>
          <w:rFonts w:ascii="仿宋_GB2312" w:eastAsia="仿宋_GB2312" w:hAnsi="Helvetica" w:cs="宋体"/>
          <w:color w:val="000000"/>
          <w:kern w:val="0"/>
          <w:sz w:val="32"/>
          <w:szCs w:val="32"/>
        </w:rPr>
      </w:pPr>
      <w:r w:rsidRPr="00ED567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本报告依据《中华人民共和国政府信息公开条例》（以下简称新《条例》）和</w:t>
      </w:r>
      <w:r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《中华人民共和国政府信息公开工作年度报告格式》规定编制本报告</w:t>
      </w:r>
      <w:r w:rsidRPr="00ED567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。本报告所列数据的统计期限自202</w:t>
      </w:r>
      <w:r w:rsidRPr="0063062E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4</w:t>
      </w:r>
      <w:r w:rsidRPr="00ED567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年1月1日起至202</w:t>
      </w:r>
      <w:r w:rsidRPr="0063062E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4</w:t>
      </w:r>
      <w:r w:rsidRPr="00ED567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年12月31日止。本</w:t>
      </w:r>
      <w:r w:rsidRPr="0063062E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报告的电子版可在</w:t>
      </w:r>
      <w:r w:rsidRPr="00ED567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长兴县人民政府网站（http://www.zjcx.gov.cn）下载。如对本报告有任何疑问，请与长兴县画溪街道办事处联系（地址：长兴县长和路5号，电话：0572-6</w:t>
      </w:r>
      <w:r w:rsidRPr="0063062E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035563</w:t>
      </w:r>
      <w:r w:rsidRPr="00ED567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，邮编：313100）。</w:t>
      </w:r>
    </w:p>
    <w:p w:rsidR="00B84902" w:rsidRPr="0063062E" w:rsidRDefault="00B84902" w:rsidP="00E44C2E">
      <w:pPr>
        <w:spacing w:line="580" w:lineRule="exact"/>
        <w:ind w:firstLineChars="200" w:firstLine="723"/>
        <w:rPr>
          <w:rFonts w:ascii="楷体_GB2312" w:eastAsia="楷体_GB2312" w:hAnsi="方正黑体_GBK" w:cs="方正黑体_GBK"/>
          <w:b/>
          <w:sz w:val="36"/>
          <w:szCs w:val="36"/>
        </w:rPr>
      </w:pPr>
      <w:r w:rsidRPr="0063062E">
        <w:rPr>
          <w:rFonts w:ascii="楷体_GB2312" w:eastAsia="楷体_GB2312" w:hAnsi="方正黑体_GBK" w:cs="方正黑体_GBK" w:hint="eastAsia"/>
          <w:b/>
          <w:sz w:val="36"/>
          <w:szCs w:val="36"/>
        </w:rPr>
        <w:t>一、总体情况</w:t>
      </w:r>
    </w:p>
    <w:p w:rsidR="00B84902" w:rsidRPr="00ED5671" w:rsidRDefault="00B84902" w:rsidP="00E44C2E">
      <w:pPr>
        <w:widowControl/>
        <w:shd w:val="clear" w:color="auto" w:fill="FFFFFF"/>
        <w:spacing w:before="75" w:after="75" w:line="580" w:lineRule="exact"/>
        <w:ind w:firstLine="645"/>
        <w:jc w:val="left"/>
        <w:rPr>
          <w:rFonts w:ascii="仿宋_GB2312" w:eastAsia="仿宋_GB2312" w:hAnsi="Helvetica" w:cs="宋体"/>
          <w:color w:val="000000"/>
          <w:kern w:val="0"/>
          <w:sz w:val="32"/>
          <w:szCs w:val="32"/>
        </w:rPr>
      </w:pPr>
      <w:r w:rsidRPr="00ED567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202</w:t>
      </w:r>
      <w:r w:rsidRPr="0063062E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4</w:t>
      </w:r>
      <w:r w:rsidRPr="00ED567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年，</w:t>
      </w:r>
      <w:r w:rsidRPr="0063062E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画溪街道</w:t>
      </w:r>
      <w:r w:rsidRPr="0063062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坚持以习近平新时代中国特色社会主义思想为指导，坚持以人民为中心，高度重视政务信息公开工作，</w:t>
      </w:r>
      <w:r w:rsidRPr="00ED567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紧紧围绕街道党工委和办事处的中心工作，结合本地实际及社会群众关注关切，</w:t>
      </w:r>
      <w:r w:rsidRPr="00ED5671">
        <w:rPr>
          <w:rFonts w:ascii="仿宋_GB2312" w:eastAsia="仿宋_GB2312" w:hAnsi="Helvetica" w:cs="宋体" w:hint="eastAsia"/>
          <w:color w:val="333333"/>
          <w:kern w:val="0"/>
          <w:sz w:val="32"/>
          <w:szCs w:val="32"/>
          <w:shd w:val="clear" w:color="auto" w:fill="FFFFFF"/>
        </w:rPr>
        <w:t>全面推进街道政务公开标准化规范化工作，</w:t>
      </w:r>
      <w:r w:rsidRPr="0063062E">
        <w:rPr>
          <w:rFonts w:ascii="仿宋_GB2312" w:eastAsia="仿宋_GB2312" w:hAnsi="Helvetica" w:cs="宋体" w:hint="eastAsia"/>
          <w:color w:val="333333"/>
          <w:kern w:val="0"/>
          <w:sz w:val="32"/>
          <w:szCs w:val="32"/>
          <w:shd w:val="clear" w:color="auto" w:fill="FFFFFF"/>
        </w:rPr>
        <w:t>保障人民群众知情权、参与权和</w:t>
      </w:r>
      <w:r w:rsidRPr="00ED5671">
        <w:rPr>
          <w:rFonts w:ascii="仿宋_GB2312" w:eastAsia="仿宋_GB2312" w:hAnsi="Helvetica" w:cs="宋体" w:hint="eastAsia"/>
          <w:color w:val="333333"/>
          <w:kern w:val="0"/>
          <w:sz w:val="32"/>
          <w:szCs w:val="32"/>
          <w:shd w:val="clear" w:color="auto" w:fill="FFFFFF"/>
        </w:rPr>
        <w:t>监督权</w:t>
      </w:r>
      <w:r w:rsidRPr="00ED5671">
        <w:rPr>
          <w:rFonts w:ascii="仿宋_GB2312" w:eastAsia="仿宋_GB2312" w:hAnsi="Helvetica" w:cs="宋体" w:hint="eastAsia"/>
          <w:color w:val="333333"/>
          <w:kern w:val="0"/>
          <w:sz w:val="32"/>
          <w:szCs w:val="32"/>
        </w:rPr>
        <w:t>。</w:t>
      </w:r>
    </w:p>
    <w:p w:rsidR="00B84902" w:rsidRPr="0063062E" w:rsidRDefault="00B84902" w:rsidP="00E44C2E">
      <w:pPr>
        <w:spacing w:line="580" w:lineRule="exact"/>
        <w:ind w:firstLineChars="200" w:firstLine="643"/>
        <w:rPr>
          <w:rFonts w:ascii="仿宋_GB2312" w:eastAsia="仿宋_GB2312" w:hAnsi="CESI楷体-GB2312" w:cs="CESI楷体-GB2312"/>
          <w:b/>
          <w:sz w:val="32"/>
          <w:szCs w:val="32"/>
        </w:rPr>
      </w:pPr>
      <w:r w:rsidRPr="0063062E">
        <w:rPr>
          <w:rFonts w:ascii="仿宋_GB2312" w:eastAsia="仿宋_GB2312" w:hAnsi="CESI楷体-GB2312" w:cs="CESI楷体-GB2312" w:hint="eastAsia"/>
          <w:b/>
          <w:sz w:val="32"/>
          <w:szCs w:val="32"/>
        </w:rPr>
        <w:t>（一）主动公开</w:t>
      </w:r>
    </w:p>
    <w:p w:rsidR="00B84902" w:rsidRPr="0063062E" w:rsidRDefault="00B84902" w:rsidP="00E44C2E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对本街道本年度公开的政府信息进行认真梳理，截至2024年12月31日，主动公开政府信息</w:t>
      </w:r>
      <w:r w:rsidR="00A124C8"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71</w:t>
      </w:r>
      <w:r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条。其中包括：政府领导</w:t>
      </w:r>
      <w:r w:rsidR="001A48FB"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5</w:t>
      </w:r>
      <w:r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条，机构设置</w:t>
      </w:r>
      <w:r w:rsidR="001177DD"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5</w:t>
      </w:r>
      <w:r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条，财政信息</w:t>
      </w:r>
      <w:r w:rsidR="001177DD"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6</w:t>
      </w:r>
      <w:r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条，强农惠农</w:t>
      </w:r>
      <w:r w:rsidR="001177DD"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2</w:t>
      </w:r>
      <w:r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条，社会救助</w:t>
      </w:r>
      <w:r w:rsidR="001177DD"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25</w:t>
      </w:r>
      <w:r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条，筹资筹劳</w:t>
      </w:r>
      <w:r w:rsidR="001177DD"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1</w:t>
      </w:r>
      <w:r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条、</w:t>
      </w:r>
      <w:r w:rsidR="00281F21"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公共卫生</w:t>
      </w:r>
      <w:r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1条、</w:t>
      </w:r>
      <w:r w:rsidR="00281F21"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政策文件7</w:t>
      </w:r>
      <w:r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条，</w:t>
      </w:r>
      <w:r w:rsidR="0020267C"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公告公示4条，建议提案办理3条，</w:t>
      </w:r>
      <w:r w:rsidR="00F251DD"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规划计划2</w:t>
      </w:r>
      <w:r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条，决策</w:t>
      </w:r>
      <w:r w:rsidR="00F251DD"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执行落实情况5</w:t>
      </w:r>
      <w:r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条，</w:t>
      </w:r>
      <w:r w:rsidR="00F251DD"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重大行政决策2</w:t>
      </w:r>
      <w:r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条，其他</w:t>
      </w:r>
      <w:r w:rsidR="00A124C8"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3</w:t>
      </w:r>
      <w:r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条。</w:t>
      </w:r>
    </w:p>
    <w:p w:rsidR="00B84902" w:rsidRPr="0063062E" w:rsidRDefault="00B84902" w:rsidP="00E44C2E">
      <w:pPr>
        <w:spacing w:line="580" w:lineRule="exact"/>
        <w:ind w:firstLineChars="200" w:firstLine="643"/>
        <w:rPr>
          <w:rFonts w:ascii="仿宋_GB2312" w:eastAsia="仿宋_GB2312" w:hAnsi="CESI楷体-GB2312" w:cs="CESI楷体-GB2312"/>
          <w:b/>
          <w:sz w:val="32"/>
          <w:szCs w:val="32"/>
        </w:rPr>
      </w:pPr>
      <w:r w:rsidRPr="0063062E">
        <w:rPr>
          <w:rFonts w:ascii="仿宋_GB2312" w:eastAsia="仿宋_GB2312" w:hAnsi="CESI楷体-GB2312" w:cs="CESI楷体-GB2312" w:hint="eastAsia"/>
          <w:b/>
          <w:sz w:val="32"/>
          <w:szCs w:val="32"/>
        </w:rPr>
        <w:lastRenderedPageBreak/>
        <w:t>（二）依申请公开</w:t>
      </w:r>
    </w:p>
    <w:p w:rsidR="00B84902" w:rsidRPr="0063062E" w:rsidRDefault="00B84902" w:rsidP="00E44C2E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2024年度收到依申请公开件1件，按照要求及时答复，</w:t>
      </w:r>
      <w:r w:rsidRPr="0063062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未发生行政复议和诉讼情况。</w:t>
      </w:r>
      <w:r w:rsidRPr="0063062E">
        <w:rPr>
          <w:rFonts w:ascii="Calibri" w:eastAsia="仿宋_GB2312" w:hAnsi="Calibri" w:hint="eastAsia"/>
          <w:color w:val="333333"/>
          <w:sz w:val="32"/>
          <w:szCs w:val="32"/>
          <w:shd w:val="clear" w:color="auto" w:fill="FFFFFF"/>
        </w:rPr>
        <w:t> </w:t>
      </w:r>
    </w:p>
    <w:p w:rsidR="00B84902" w:rsidRPr="0063062E" w:rsidRDefault="00B84902" w:rsidP="00E44C2E">
      <w:pPr>
        <w:spacing w:line="580" w:lineRule="exact"/>
        <w:ind w:firstLineChars="200" w:firstLine="643"/>
        <w:rPr>
          <w:rFonts w:ascii="仿宋_GB2312" w:eastAsia="仿宋_GB2312" w:hAnsi="CESI楷体-GB2312" w:cs="CESI楷体-GB2312"/>
          <w:b/>
          <w:sz w:val="32"/>
          <w:szCs w:val="32"/>
        </w:rPr>
      </w:pPr>
      <w:r w:rsidRPr="0063062E">
        <w:rPr>
          <w:rFonts w:ascii="仿宋_GB2312" w:eastAsia="仿宋_GB2312" w:hAnsi="CESI楷体-GB2312" w:cs="CESI楷体-GB2312" w:hint="eastAsia"/>
          <w:b/>
          <w:sz w:val="32"/>
          <w:szCs w:val="32"/>
        </w:rPr>
        <w:t>（三）政府信息管理</w:t>
      </w:r>
    </w:p>
    <w:p w:rsidR="00B84902" w:rsidRPr="0063062E" w:rsidRDefault="00B84902" w:rsidP="00E44C2E">
      <w:pPr>
        <w:spacing w:line="58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不断加强街道信息日常管理，规范网站信息采集、审核、发布等工作流程，确保发布信息的及时性、准确性和安全性。对拟发布的政府信息做好保密审查，</w:t>
      </w:r>
      <w:r w:rsidRPr="0063062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加强对政府信息公开工作人员的培训，推动政务信息公开制度化、规范化。</w:t>
      </w:r>
    </w:p>
    <w:p w:rsidR="00B84902" w:rsidRPr="0063062E" w:rsidRDefault="00B84902" w:rsidP="00E44C2E">
      <w:pPr>
        <w:spacing w:line="580" w:lineRule="exact"/>
        <w:ind w:firstLineChars="200" w:firstLine="643"/>
        <w:rPr>
          <w:rFonts w:ascii="仿宋_GB2312" w:eastAsia="仿宋_GB2312" w:hAnsi="CESI楷体-GB2312" w:cs="CESI楷体-GB2312"/>
          <w:b/>
          <w:sz w:val="32"/>
          <w:szCs w:val="32"/>
        </w:rPr>
      </w:pPr>
      <w:r w:rsidRPr="0063062E">
        <w:rPr>
          <w:rFonts w:ascii="仿宋_GB2312" w:eastAsia="仿宋_GB2312" w:hAnsi="CESI楷体-GB2312" w:cs="CESI楷体-GB2312" w:hint="eastAsia"/>
          <w:b/>
          <w:sz w:val="32"/>
          <w:szCs w:val="32"/>
        </w:rPr>
        <w:t>（四）平台建设</w:t>
      </w:r>
    </w:p>
    <w:p w:rsidR="00B84902" w:rsidRPr="0063062E" w:rsidRDefault="00B84902" w:rsidP="00E44C2E">
      <w:pPr>
        <w:widowControl/>
        <w:shd w:val="clear" w:color="auto" w:fill="FFFFFF"/>
        <w:spacing w:before="75" w:after="75" w:line="580" w:lineRule="exact"/>
        <w:ind w:firstLine="645"/>
        <w:jc w:val="left"/>
        <w:rPr>
          <w:rFonts w:ascii="仿宋_GB2312" w:eastAsia="仿宋_GB2312" w:hAnsi="Helvetica" w:cs="宋体"/>
          <w:color w:val="000000"/>
          <w:kern w:val="0"/>
          <w:sz w:val="32"/>
          <w:szCs w:val="32"/>
        </w:rPr>
      </w:pPr>
      <w:r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2024年，画溪街道依托长兴县人民政府门户网站公开政府信息，按照规范流程进行信息发布和更新，提高政务公开业务水平，</w:t>
      </w:r>
      <w:r w:rsidRPr="0063062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发挥政务公开主平台的积极作用。同时，及时与上级主管部门加强沟通对接，完善网站栏目设置，做到无延时更新。在线下，</w:t>
      </w:r>
      <w:r w:rsidRPr="00ED5671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在</w:t>
      </w:r>
      <w:r w:rsidRPr="0063062E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街道</w:t>
      </w:r>
      <w:r w:rsidRPr="00ED5671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党群服务中心开设了“政府信息公开”</w:t>
      </w:r>
      <w:r w:rsidRPr="0063062E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专区</w:t>
      </w:r>
      <w:r w:rsidRPr="00ED5671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。</w:t>
      </w:r>
    </w:p>
    <w:p w:rsidR="00B84902" w:rsidRPr="0063062E" w:rsidRDefault="00B84902" w:rsidP="00E44C2E">
      <w:pPr>
        <w:spacing w:line="580" w:lineRule="exact"/>
        <w:ind w:firstLineChars="200" w:firstLine="643"/>
        <w:rPr>
          <w:rFonts w:ascii="仿宋_GB2312" w:eastAsia="仿宋_GB2312" w:hAnsi="CESI楷体-GB2312" w:cs="CESI楷体-GB2312"/>
          <w:b/>
          <w:sz w:val="32"/>
          <w:szCs w:val="32"/>
        </w:rPr>
      </w:pPr>
      <w:r w:rsidRPr="0063062E">
        <w:rPr>
          <w:rFonts w:ascii="仿宋_GB2312" w:eastAsia="仿宋_GB2312" w:hAnsi="CESI楷体-GB2312" w:cs="CESI楷体-GB2312" w:hint="eastAsia"/>
          <w:b/>
          <w:sz w:val="32"/>
          <w:szCs w:val="32"/>
        </w:rPr>
        <w:t>（五）监督保障情况。</w:t>
      </w:r>
    </w:p>
    <w:p w:rsidR="00B84902" w:rsidRPr="0063062E" w:rsidRDefault="00B84902" w:rsidP="00E44C2E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 w:rsidRPr="0063062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结合制定信息公开工作年度计划，压实信息公开责任，，安排专职工作人员依法及时发布政府信息，定期开展自查，认真对照检查进行问题查摆和整改。</w:t>
      </w:r>
      <w:r w:rsidRPr="0063062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对第三方测评机构指出的问题，第一时间开展整改，确保整改到位。2024年度</w:t>
      </w:r>
      <w:r w:rsidRPr="0063062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未发现违反有关法律法规规定，造成不良影响或者严重后果的情况。</w:t>
      </w:r>
    </w:p>
    <w:p w:rsidR="00B84902" w:rsidRPr="0063062E" w:rsidRDefault="00B84902" w:rsidP="00E44C2E">
      <w:pPr>
        <w:spacing w:line="580" w:lineRule="exact"/>
        <w:ind w:firstLineChars="200" w:firstLine="643"/>
        <w:rPr>
          <w:rFonts w:ascii="仿宋_GB2312" w:eastAsia="仿宋_GB2312" w:hAnsi="CESI楷体-GB2312" w:cs="CESI楷体-GB2312"/>
          <w:b/>
          <w:sz w:val="32"/>
          <w:szCs w:val="32"/>
        </w:rPr>
      </w:pPr>
      <w:r w:rsidRPr="0063062E">
        <w:rPr>
          <w:rFonts w:ascii="仿宋_GB2312" w:eastAsia="仿宋_GB2312" w:hAnsi="CESI楷体-GB2312" w:cs="CESI楷体-GB2312" w:hint="eastAsia"/>
          <w:b/>
          <w:sz w:val="32"/>
          <w:szCs w:val="32"/>
        </w:rPr>
        <w:t>（六）工作考核、社会评议和责任追究结果情况。</w:t>
      </w:r>
    </w:p>
    <w:p w:rsidR="00B84902" w:rsidRPr="0063062E" w:rsidRDefault="001A48FB" w:rsidP="00E44C2E">
      <w:pPr>
        <w:pStyle w:val="a3"/>
        <w:shd w:val="clear" w:color="auto" w:fill="FFFFFF"/>
        <w:spacing w:before="0" w:beforeAutospacing="0" w:after="0" w:afterAutospacing="0" w:line="580" w:lineRule="exact"/>
        <w:ind w:firstLine="645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63062E">
        <w:rPr>
          <w:rFonts w:ascii="仿宋_GB2312" w:eastAsia="仿宋_GB2312" w:hAnsi="微软雅黑" w:hint="eastAsia"/>
          <w:color w:val="333333"/>
          <w:sz w:val="32"/>
          <w:szCs w:val="32"/>
        </w:rPr>
        <w:t>本</w:t>
      </w:r>
      <w:r w:rsidR="00B84902" w:rsidRPr="0063062E">
        <w:rPr>
          <w:rFonts w:ascii="仿宋_GB2312" w:eastAsia="仿宋_GB2312" w:hAnsi="微软雅黑" w:hint="eastAsia"/>
          <w:color w:val="333333"/>
          <w:sz w:val="32"/>
          <w:szCs w:val="32"/>
        </w:rPr>
        <w:t>街道持续深化监督考核，在应对社会评议方面，采取积极态度，确保对外公开的信息有迹可循、有政策支持、有数据支撑，</w:t>
      </w:r>
      <w:r w:rsidR="00B84902" w:rsidRPr="0063062E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有应对措施。</w:t>
      </w:r>
      <w:r w:rsidR="00B84902" w:rsidRPr="0063062E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2024</w:t>
      </w:r>
      <w:r w:rsidR="00B84902" w:rsidRPr="0063062E">
        <w:rPr>
          <w:rFonts w:ascii="仿宋_GB2312" w:eastAsia="仿宋_GB2312" w:hAnsi="微软雅黑" w:hint="eastAsia"/>
          <w:color w:val="333333"/>
          <w:sz w:val="32"/>
          <w:szCs w:val="32"/>
        </w:rPr>
        <w:t>年未发生政务公开责任追究事件，无责任追究结果情况。</w:t>
      </w:r>
    </w:p>
    <w:p w:rsidR="00CF3CE4" w:rsidRPr="0063062E" w:rsidRDefault="00CF3CE4" w:rsidP="00E44C2E">
      <w:pPr>
        <w:spacing w:line="580" w:lineRule="exact"/>
        <w:ind w:firstLineChars="200" w:firstLine="723"/>
        <w:rPr>
          <w:rFonts w:ascii="楷体_GB2312" w:eastAsia="楷体_GB2312" w:hAnsi="方正黑体_GBK" w:cs="方正黑体_GBK"/>
          <w:b/>
          <w:sz w:val="36"/>
          <w:szCs w:val="36"/>
        </w:rPr>
      </w:pPr>
      <w:r w:rsidRPr="0063062E">
        <w:rPr>
          <w:rFonts w:ascii="楷体_GB2312" w:eastAsia="楷体_GB2312" w:hAnsi="方正黑体_GBK" w:cs="方正黑体_GBK"/>
          <w:b/>
          <w:sz w:val="36"/>
          <w:szCs w:val="36"/>
        </w:rPr>
        <w:t>二、主动公开政府信息情况</w:t>
      </w:r>
    </w:p>
    <w:tbl>
      <w:tblPr>
        <w:tblW w:w="9735" w:type="dxa"/>
        <w:tblCellMar>
          <w:left w:w="0" w:type="dxa"/>
          <w:right w:w="0" w:type="dxa"/>
        </w:tblCellMar>
        <w:tblLook w:val="04A0"/>
      </w:tblPr>
      <w:tblGrid>
        <w:gridCol w:w="2430"/>
        <w:gridCol w:w="2430"/>
        <w:gridCol w:w="2430"/>
        <w:gridCol w:w="2445"/>
      </w:tblGrid>
      <w:tr w:rsidR="00CF3CE4" w:rsidRPr="00CF3CE4" w:rsidTr="00CF3CE4">
        <w:trPr>
          <w:trHeight w:val="345"/>
        </w:trPr>
        <w:tc>
          <w:tcPr>
            <w:tcW w:w="9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CF3CE4" w:rsidRPr="00CF3CE4" w:rsidTr="00CF3CE4">
        <w:trPr>
          <w:trHeight w:val="345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CF3CE4" w:rsidRPr="00CF3CE4" w:rsidTr="00CF3CE4">
        <w:trPr>
          <w:trHeight w:val="345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0</w:t>
            </w:r>
          </w:p>
        </w:tc>
      </w:tr>
      <w:tr w:rsidR="00CF3CE4" w:rsidRPr="00CF3CE4" w:rsidTr="00CF3CE4">
        <w:trPr>
          <w:trHeight w:val="345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0</w:t>
            </w:r>
          </w:p>
        </w:tc>
      </w:tr>
      <w:tr w:rsidR="00CF3CE4" w:rsidRPr="00CF3CE4" w:rsidTr="00CF3CE4">
        <w:trPr>
          <w:trHeight w:val="345"/>
        </w:trPr>
        <w:tc>
          <w:tcPr>
            <w:tcW w:w="97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CF3CE4" w:rsidRPr="00CF3CE4" w:rsidTr="00CF3CE4">
        <w:trPr>
          <w:trHeight w:val="345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CF3CE4" w:rsidRPr="00CF3CE4" w:rsidTr="00CF3CE4">
        <w:trPr>
          <w:trHeight w:val="345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0</w:t>
            </w:r>
          </w:p>
        </w:tc>
      </w:tr>
      <w:tr w:rsidR="00CF3CE4" w:rsidRPr="00CF3CE4" w:rsidTr="00CF3CE4">
        <w:trPr>
          <w:trHeight w:val="345"/>
        </w:trPr>
        <w:tc>
          <w:tcPr>
            <w:tcW w:w="97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CF3CE4" w:rsidRPr="00CF3CE4" w:rsidTr="00CF3CE4">
        <w:trPr>
          <w:trHeight w:val="345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CF3CE4" w:rsidRPr="00CF3CE4" w:rsidTr="00CF3CE4">
        <w:trPr>
          <w:trHeight w:val="345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E4" w:rsidRPr="00CF3CE4" w:rsidTr="00CF3CE4">
        <w:trPr>
          <w:trHeight w:val="345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E4" w:rsidRPr="00CF3CE4" w:rsidTr="00CF3CE4">
        <w:trPr>
          <w:trHeight w:val="345"/>
        </w:trPr>
        <w:tc>
          <w:tcPr>
            <w:tcW w:w="97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CF3CE4" w:rsidRPr="00CF3CE4" w:rsidTr="00CF3CE4">
        <w:trPr>
          <w:trHeight w:val="345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CF3CE4" w:rsidRPr="00CF3CE4" w:rsidTr="00CF3CE4">
        <w:trPr>
          <w:trHeight w:val="345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5215E0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113C86" w:rsidRDefault="00113C86" w:rsidP="001367D6">
      <w:pPr>
        <w:spacing w:line="560" w:lineRule="exact"/>
        <w:rPr>
          <w:rFonts w:ascii="宋体" w:eastAsia="宋体" w:hAnsi="宋体" w:cs="Helvetica"/>
          <w:b/>
          <w:bCs/>
          <w:color w:val="000000"/>
          <w:kern w:val="0"/>
          <w:sz w:val="32"/>
        </w:rPr>
      </w:pPr>
    </w:p>
    <w:p w:rsidR="00CF3CE4" w:rsidRPr="0063062E" w:rsidRDefault="00CF3CE4" w:rsidP="0063062E">
      <w:pPr>
        <w:spacing w:line="560" w:lineRule="exact"/>
        <w:ind w:firstLineChars="200" w:firstLine="723"/>
        <w:rPr>
          <w:rFonts w:ascii="楷体_GB2312" w:eastAsia="楷体_GB2312" w:hAnsi="方正黑体_GBK" w:cs="方正黑体_GBK"/>
          <w:b/>
          <w:sz w:val="36"/>
          <w:szCs w:val="36"/>
        </w:rPr>
      </w:pPr>
      <w:r w:rsidRPr="0063062E">
        <w:rPr>
          <w:rFonts w:ascii="楷体_GB2312" w:eastAsia="楷体_GB2312" w:hAnsi="方正黑体_GBK" w:cs="方正黑体_GBK" w:hint="eastAsia"/>
          <w:b/>
          <w:sz w:val="36"/>
          <w:szCs w:val="36"/>
        </w:rPr>
        <w:t>三、收到和处理政府信息公开申请情况</w:t>
      </w:r>
    </w:p>
    <w:tbl>
      <w:tblPr>
        <w:tblW w:w="9886" w:type="dxa"/>
        <w:tblCellMar>
          <w:left w:w="0" w:type="dxa"/>
          <w:right w:w="0" w:type="dxa"/>
        </w:tblCellMar>
        <w:tblLook w:val="04A0"/>
      </w:tblPr>
      <w:tblGrid>
        <w:gridCol w:w="780"/>
        <w:gridCol w:w="960"/>
        <w:gridCol w:w="2901"/>
        <w:gridCol w:w="851"/>
        <w:gridCol w:w="709"/>
        <w:gridCol w:w="708"/>
        <w:gridCol w:w="851"/>
        <w:gridCol w:w="850"/>
        <w:gridCol w:w="567"/>
        <w:gridCol w:w="709"/>
      </w:tblGrid>
      <w:tr w:rsidR="00CF3CE4" w:rsidRPr="00CF3CE4" w:rsidTr="003B6B61">
        <w:tc>
          <w:tcPr>
            <w:tcW w:w="464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CF3CE4" w:rsidRPr="00CF3CE4" w:rsidTr="003B6B61">
        <w:tc>
          <w:tcPr>
            <w:tcW w:w="464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CF3CE4" w:rsidRPr="00CF3CE4" w:rsidTr="003B6B61">
        <w:tc>
          <w:tcPr>
            <w:tcW w:w="464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商业</w:t>
            </w:r>
          </w:p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科研</w:t>
            </w:r>
          </w:p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CF3CE4" w:rsidRPr="00CF3CE4" w:rsidTr="003B6B61">
        <w:tc>
          <w:tcPr>
            <w:tcW w:w="46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0834F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 </w:t>
            </w:r>
            <w:r w:rsidR="000834F5">
              <w:rPr>
                <w:rFonts w:ascii="Helvetica" w:eastAsia="宋体" w:hAnsi="Helvetica" w:cs="Helvetic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0834F5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F3CE4" w:rsidRPr="00CF3CE4" w:rsidTr="003B6B61">
        <w:tc>
          <w:tcPr>
            <w:tcW w:w="46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E4" w:rsidRPr="00CF3CE4" w:rsidTr="003B6B61">
        <w:tc>
          <w:tcPr>
            <w:tcW w:w="780" w:type="dxa"/>
            <w:vMerge w:val="restart"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0834F5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0834F5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F3CE4" w:rsidRPr="00CF3CE4" w:rsidTr="00ED108D">
        <w:tc>
          <w:tcPr>
            <w:tcW w:w="0" w:type="auto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（二）部分公开</w:t>
            </w:r>
            <w:r w:rsidRPr="00CF3CE4">
              <w:rPr>
                <w:rFonts w:ascii="楷体" w:eastAsia="楷体" w:hAnsi="楷体" w:cs="Helvetica" w:hint="eastAsia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627259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627259" w:rsidP="00ED108D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E4" w:rsidRPr="00CF3CE4" w:rsidTr="003B6B61">
        <w:tc>
          <w:tcPr>
            <w:tcW w:w="0" w:type="auto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E4" w:rsidRPr="00CF3CE4" w:rsidTr="003B6B61">
        <w:tc>
          <w:tcPr>
            <w:tcW w:w="0" w:type="auto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E4" w:rsidRPr="00CF3CE4" w:rsidTr="003B6B61">
        <w:tc>
          <w:tcPr>
            <w:tcW w:w="0" w:type="auto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E4" w:rsidRPr="00CF3CE4" w:rsidTr="003B6B61">
        <w:tc>
          <w:tcPr>
            <w:tcW w:w="0" w:type="auto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E4" w:rsidRPr="00CF3CE4" w:rsidTr="003B6B61">
        <w:tc>
          <w:tcPr>
            <w:tcW w:w="0" w:type="auto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E4" w:rsidRPr="00CF3CE4" w:rsidTr="003B6B61">
        <w:tc>
          <w:tcPr>
            <w:tcW w:w="0" w:type="auto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E4" w:rsidRPr="00CF3CE4" w:rsidTr="003B6B61">
        <w:tc>
          <w:tcPr>
            <w:tcW w:w="0" w:type="auto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E4" w:rsidRPr="00CF3CE4" w:rsidTr="003B6B61">
        <w:tc>
          <w:tcPr>
            <w:tcW w:w="0" w:type="auto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E4" w:rsidRPr="00CF3CE4" w:rsidTr="003B6B61">
        <w:tc>
          <w:tcPr>
            <w:tcW w:w="0" w:type="auto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（四）无</w:t>
            </w: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lastRenderedPageBreak/>
              <w:t>法提供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lastRenderedPageBreak/>
              <w:t>1.本机关不掌握相关政府信息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ED108D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ED108D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E4" w:rsidRPr="00CF3CE4" w:rsidTr="003B6B61">
        <w:tc>
          <w:tcPr>
            <w:tcW w:w="0" w:type="auto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E4" w:rsidRPr="00CF3CE4" w:rsidTr="003B6B61">
        <w:tc>
          <w:tcPr>
            <w:tcW w:w="0" w:type="auto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E4" w:rsidRPr="00CF3CE4" w:rsidTr="003B6B61">
        <w:tc>
          <w:tcPr>
            <w:tcW w:w="0" w:type="auto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E4" w:rsidRPr="00CF3CE4" w:rsidTr="003B6B61">
        <w:tc>
          <w:tcPr>
            <w:tcW w:w="0" w:type="auto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E4" w:rsidRPr="00CF3CE4" w:rsidTr="003B6B61">
        <w:tc>
          <w:tcPr>
            <w:tcW w:w="0" w:type="auto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E4" w:rsidRPr="00CF3CE4" w:rsidTr="003B6B61">
        <w:tc>
          <w:tcPr>
            <w:tcW w:w="0" w:type="auto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E4" w:rsidRPr="00CF3CE4" w:rsidTr="003B6B61">
        <w:trPr>
          <w:trHeight w:val="7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E4" w:rsidRPr="00CF3CE4" w:rsidTr="003B6B61">
        <w:tc>
          <w:tcPr>
            <w:tcW w:w="0" w:type="auto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E4" w:rsidRPr="00CF3CE4" w:rsidTr="003B6B61">
        <w:tc>
          <w:tcPr>
            <w:tcW w:w="0" w:type="auto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E4" w:rsidRPr="00CF3CE4" w:rsidTr="003B6B61">
        <w:tc>
          <w:tcPr>
            <w:tcW w:w="0" w:type="auto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E4" w:rsidRPr="00CF3CE4" w:rsidTr="003B6B61">
        <w:tc>
          <w:tcPr>
            <w:tcW w:w="0" w:type="auto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0834F5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0834F5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1</w:t>
            </w:r>
          </w:p>
        </w:tc>
      </w:tr>
      <w:tr w:rsidR="00CF3CE4" w:rsidRPr="00CF3CE4" w:rsidTr="003B6B61">
        <w:tc>
          <w:tcPr>
            <w:tcW w:w="46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F3CE4" w:rsidRPr="00CF3CE4" w:rsidRDefault="00CF3CE4" w:rsidP="00ED108D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113C86" w:rsidRDefault="00113C86" w:rsidP="000834F5">
      <w:pPr>
        <w:widowControl/>
        <w:shd w:val="clear" w:color="auto" w:fill="FFFFFF"/>
        <w:spacing w:before="75" w:after="75"/>
        <w:jc w:val="left"/>
        <w:rPr>
          <w:rFonts w:ascii="宋体" w:eastAsia="宋体" w:hAnsi="宋体" w:cs="Helvetica"/>
          <w:b/>
          <w:bCs/>
          <w:color w:val="000000"/>
          <w:kern w:val="0"/>
          <w:sz w:val="32"/>
        </w:rPr>
      </w:pPr>
    </w:p>
    <w:p w:rsidR="00CF3CE4" w:rsidRPr="0063062E" w:rsidRDefault="00CF3CE4" w:rsidP="0063062E">
      <w:pPr>
        <w:spacing w:line="560" w:lineRule="exact"/>
        <w:ind w:firstLineChars="200" w:firstLine="723"/>
        <w:rPr>
          <w:rFonts w:ascii="楷体_GB2312" w:eastAsia="楷体_GB2312" w:hAnsi="方正黑体_GBK" w:cs="方正黑体_GBK"/>
          <w:b/>
          <w:sz w:val="36"/>
          <w:szCs w:val="36"/>
        </w:rPr>
      </w:pPr>
      <w:r w:rsidRPr="0063062E">
        <w:rPr>
          <w:rFonts w:ascii="楷体_GB2312" w:eastAsia="楷体_GB2312" w:hAnsi="方正黑体_GBK" w:cs="方正黑体_GBK" w:hint="eastAsia"/>
          <w:b/>
          <w:sz w:val="36"/>
          <w:szCs w:val="36"/>
        </w:rPr>
        <w:t>四、政府信息公开行政复议、行政诉讼情况</w:t>
      </w:r>
    </w:p>
    <w:tbl>
      <w:tblPr>
        <w:tblW w:w="9075" w:type="dxa"/>
        <w:tblCellMar>
          <w:left w:w="0" w:type="dxa"/>
          <w:right w:w="0" w:type="dxa"/>
        </w:tblCellMar>
        <w:tblLook w:val="04A0"/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 w:rsidR="00CF3CE4" w:rsidRPr="00CF3CE4" w:rsidTr="00CF3CE4">
        <w:tc>
          <w:tcPr>
            <w:tcW w:w="3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CF3CE4" w:rsidRPr="00CF3CE4" w:rsidTr="00EA75B4">
        <w:tc>
          <w:tcPr>
            <w:tcW w:w="6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CF3CE4" w:rsidRPr="00CF3CE4" w:rsidTr="00EA75B4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CE4" w:rsidRPr="00CF3CE4" w:rsidRDefault="00CF3CE4" w:rsidP="00CF3CE4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CF3CE4" w:rsidRPr="00CF3CE4" w:rsidTr="00EA75B4"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242E48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994E38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994E38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3C453E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CE4" w:rsidRPr="00CF3CE4" w:rsidRDefault="00CF3CE4" w:rsidP="00CF3CE4">
            <w:pPr>
              <w:widowControl/>
              <w:spacing w:after="18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F3CE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0</w:t>
            </w:r>
          </w:p>
        </w:tc>
      </w:tr>
    </w:tbl>
    <w:p w:rsidR="00023CD6" w:rsidRDefault="00023CD6" w:rsidP="00023CD6">
      <w:pPr>
        <w:spacing w:line="560" w:lineRule="exact"/>
        <w:ind w:firstLineChars="200" w:firstLine="643"/>
        <w:rPr>
          <w:rFonts w:ascii="楷体_GB2312" w:eastAsia="楷体_GB2312" w:hAnsi="方正黑体_GBK" w:cs="方正黑体_GBK"/>
          <w:b/>
          <w:sz w:val="32"/>
          <w:szCs w:val="32"/>
        </w:rPr>
      </w:pPr>
    </w:p>
    <w:p w:rsidR="00EA75B4" w:rsidRPr="0063062E" w:rsidRDefault="00EA75B4" w:rsidP="00E44C2E">
      <w:pPr>
        <w:spacing w:line="580" w:lineRule="exact"/>
        <w:ind w:firstLineChars="200" w:firstLine="723"/>
        <w:rPr>
          <w:rFonts w:ascii="楷体_GB2312" w:eastAsia="楷体_GB2312" w:hAnsi="方正黑体_GBK" w:cs="方正黑体_GBK"/>
          <w:b/>
          <w:sz w:val="36"/>
          <w:szCs w:val="36"/>
        </w:rPr>
      </w:pPr>
      <w:r w:rsidRPr="0063062E">
        <w:rPr>
          <w:rFonts w:ascii="楷体_GB2312" w:eastAsia="楷体_GB2312" w:hAnsi="方正黑体_GBK" w:cs="方正黑体_GBK" w:hint="eastAsia"/>
          <w:b/>
          <w:sz w:val="36"/>
          <w:szCs w:val="36"/>
        </w:rPr>
        <w:t>五、存在的主要问题及改进情况</w:t>
      </w:r>
    </w:p>
    <w:p w:rsidR="00EA75B4" w:rsidRPr="00D375DA" w:rsidRDefault="00EA75B4" w:rsidP="00E44C2E">
      <w:pPr>
        <w:spacing w:line="58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D375DA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202</w:t>
      </w:r>
      <w:r w:rsidR="003C453E" w:rsidRPr="00D375D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4</w:t>
      </w:r>
      <w:r w:rsidRPr="00D375D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年，画溪街道政府信息公开工作虽然取得了</w:t>
      </w:r>
      <w:r w:rsidR="003C453E" w:rsidRPr="00D375D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一定的进步</w:t>
      </w:r>
      <w:r w:rsidRPr="00D375D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，但</w:t>
      </w:r>
      <w:r w:rsidR="000B39C5" w:rsidRPr="00D375D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还存在以下不足：</w:t>
      </w:r>
      <w:r w:rsidRPr="00D375D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一是</w:t>
      </w:r>
      <w:r w:rsidR="008549FC" w:rsidRPr="00D375D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信息公开力度不够大，范围不够广；</w:t>
      </w:r>
      <w:r w:rsidR="00081B09" w:rsidRPr="00D375D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二是政务公开的时效性还不够，</w:t>
      </w:r>
      <w:r w:rsidR="002D0198" w:rsidRPr="00D375D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尤其是</w:t>
      </w:r>
      <w:r w:rsidR="00081B09" w:rsidRPr="00D375D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但对群众关切问题的回应</w:t>
      </w:r>
      <w:r w:rsidR="008549FC" w:rsidRPr="00D375D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还需</w:t>
      </w:r>
      <w:r w:rsidR="009423F0" w:rsidRPr="00D375D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进一步</w:t>
      </w:r>
      <w:r w:rsidR="008549FC" w:rsidRPr="00D375D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加强</w:t>
      </w:r>
      <w:r w:rsidR="001B570B" w:rsidRPr="00D375D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。</w:t>
      </w:r>
      <w:r w:rsidR="00F73682" w:rsidRPr="00D375D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接下来，</w:t>
      </w:r>
      <w:r w:rsidR="001A48FB" w:rsidRPr="00D375D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本</w:t>
      </w:r>
      <w:r w:rsidRPr="00D375D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街道将</w:t>
      </w:r>
      <w:r w:rsidR="00A461BE" w:rsidRPr="00D375D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进一步</w:t>
      </w:r>
      <w:r w:rsidRPr="00D375D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健全和完善政府信息公开各项制度机制，深化政府信息公开内容，丰富公开形式，拓展</w:t>
      </w:r>
      <w:r w:rsidRPr="00D375D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lastRenderedPageBreak/>
        <w:t>公开层面，扩大公众监督，增强公开实效，切实提高政府信息公开能力和水平。</w:t>
      </w:r>
    </w:p>
    <w:p w:rsidR="00EA75B4" w:rsidRPr="0063062E" w:rsidRDefault="00EA75B4" w:rsidP="00E44C2E">
      <w:pPr>
        <w:spacing w:line="580" w:lineRule="exact"/>
        <w:ind w:firstLineChars="200" w:firstLine="723"/>
        <w:rPr>
          <w:rFonts w:ascii="楷体_GB2312" w:eastAsia="楷体_GB2312" w:hAnsi="方正黑体_GBK" w:cs="方正黑体_GBK"/>
          <w:b/>
          <w:sz w:val="36"/>
          <w:szCs w:val="36"/>
        </w:rPr>
      </w:pPr>
      <w:r w:rsidRPr="0063062E">
        <w:rPr>
          <w:rFonts w:ascii="楷体_GB2312" w:eastAsia="楷体_GB2312" w:hAnsi="方正黑体_GBK" w:cs="方正黑体_GBK" w:hint="eastAsia"/>
          <w:b/>
          <w:sz w:val="36"/>
          <w:szCs w:val="36"/>
        </w:rPr>
        <w:t>六、其他需要报告的事项</w:t>
      </w:r>
    </w:p>
    <w:p w:rsidR="00EA75B4" w:rsidRPr="00D375DA" w:rsidRDefault="001A48FB" w:rsidP="00E44C2E">
      <w:pPr>
        <w:spacing w:line="58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D375D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本</w:t>
      </w:r>
      <w:r w:rsidR="00EA75B4" w:rsidRPr="00D375D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街道202</w:t>
      </w:r>
      <w:r w:rsidRPr="00D375D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4</w:t>
      </w:r>
      <w:r w:rsidR="00EA75B4" w:rsidRPr="00D375D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年未收取政府信息公开信息处理费。</w:t>
      </w:r>
    </w:p>
    <w:p w:rsidR="00EE7537" w:rsidRPr="00F73682" w:rsidRDefault="00EE7537" w:rsidP="00E44C2E">
      <w:pPr>
        <w:pStyle w:val="a3"/>
        <w:spacing w:before="75" w:beforeAutospacing="0" w:after="75" w:afterAutospacing="0" w:line="580" w:lineRule="exact"/>
        <w:rPr>
          <w:rFonts w:ascii="Helvetica" w:hAnsi="Helvetica"/>
          <w:color w:val="000000"/>
          <w:sz w:val="21"/>
          <w:szCs w:val="21"/>
        </w:rPr>
      </w:pPr>
    </w:p>
    <w:p w:rsidR="00EC32FC" w:rsidRDefault="00EC32FC" w:rsidP="00E44C2E">
      <w:pPr>
        <w:spacing w:line="580" w:lineRule="exact"/>
        <w:rPr>
          <w:rFonts w:hint="eastAsia"/>
        </w:rPr>
      </w:pPr>
    </w:p>
    <w:p w:rsidR="00E44C2E" w:rsidRDefault="00E44C2E" w:rsidP="00E44C2E">
      <w:pPr>
        <w:spacing w:line="580" w:lineRule="exact"/>
        <w:rPr>
          <w:rFonts w:hint="eastAsia"/>
        </w:rPr>
      </w:pPr>
    </w:p>
    <w:p w:rsidR="00E44C2E" w:rsidRDefault="00E44C2E" w:rsidP="00E44C2E">
      <w:pPr>
        <w:spacing w:line="580" w:lineRule="exact"/>
      </w:pPr>
    </w:p>
    <w:p w:rsidR="00EC32FC" w:rsidRDefault="00EC32FC" w:rsidP="00E44C2E">
      <w:pPr>
        <w:spacing w:line="580" w:lineRule="exact"/>
      </w:pPr>
    </w:p>
    <w:p w:rsidR="00EC32FC" w:rsidRPr="0063062E" w:rsidRDefault="00EC32FC" w:rsidP="00E44C2E">
      <w:pPr>
        <w:pStyle w:val="a3"/>
        <w:spacing w:before="75" w:beforeAutospacing="0" w:after="75" w:afterAutospacing="0" w:line="580" w:lineRule="exact"/>
        <w:ind w:firstLine="585"/>
        <w:jc w:val="right"/>
        <w:rPr>
          <w:rFonts w:ascii="仿宋_GB2312" w:eastAsia="仿宋_GB2312" w:hAnsi="Helvetica"/>
          <w:color w:val="000000"/>
          <w:sz w:val="32"/>
          <w:szCs w:val="32"/>
          <w:shd w:val="clear" w:color="auto" w:fill="FFFFFF"/>
        </w:rPr>
      </w:pPr>
      <w:r w:rsidRPr="0063062E">
        <w:rPr>
          <w:rFonts w:ascii="仿宋_GB2312" w:eastAsia="仿宋_GB2312" w:hAnsi="Helvetica" w:hint="eastAsia"/>
          <w:color w:val="000000"/>
          <w:sz w:val="32"/>
          <w:szCs w:val="32"/>
          <w:shd w:val="clear" w:color="auto" w:fill="FFFFFF"/>
        </w:rPr>
        <w:t>长兴县人民政府画溪街道办事处</w:t>
      </w:r>
    </w:p>
    <w:p w:rsidR="00EC32FC" w:rsidRPr="0063062E" w:rsidRDefault="00EC32FC" w:rsidP="00E44C2E">
      <w:pPr>
        <w:pStyle w:val="a3"/>
        <w:spacing w:before="75" w:beforeAutospacing="0" w:after="75" w:afterAutospacing="0" w:line="580" w:lineRule="exact"/>
        <w:ind w:firstLine="585"/>
        <w:jc w:val="right"/>
        <w:rPr>
          <w:rFonts w:ascii="仿宋_GB2312" w:eastAsia="仿宋_GB2312" w:hAnsi="Helvetica"/>
          <w:color w:val="000000"/>
          <w:sz w:val="32"/>
          <w:szCs w:val="32"/>
          <w:shd w:val="clear" w:color="auto" w:fill="FFFFFF"/>
        </w:rPr>
      </w:pPr>
      <w:r w:rsidRPr="0063062E">
        <w:rPr>
          <w:rFonts w:ascii="仿宋_GB2312" w:eastAsia="仿宋_GB2312" w:hAnsi="Helvetica" w:hint="eastAsia"/>
          <w:color w:val="000000"/>
          <w:sz w:val="32"/>
          <w:szCs w:val="32"/>
          <w:shd w:val="clear" w:color="auto" w:fill="FFFFFF"/>
        </w:rPr>
        <w:t>202</w:t>
      </w:r>
      <w:r w:rsidR="001A48FB" w:rsidRPr="0063062E">
        <w:rPr>
          <w:rFonts w:ascii="仿宋_GB2312" w:eastAsia="仿宋_GB2312" w:hAnsi="Helvetica" w:hint="eastAsia"/>
          <w:color w:val="000000"/>
          <w:sz w:val="32"/>
          <w:szCs w:val="32"/>
          <w:shd w:val="clear" w:color="auto" w:fill="FFFFFF"/>
        </w:rPr>
        <w:t>5</w:t>
      </w:r>
      <w:r w:rsidRPr="0063062E">
        <w:rPr>
          <w:rFonts w:ascii="仿宋_GB2312" w:eastAsia="仿宋_GB2312" w:hAnsi="Helvetica" w:hint="eastAsia"/>
          <w:color w:val="000000"/>
          <w:sz w:val="32"/>
          <w:szCs w:val="32"/>
          <w:shd w:val="clear" w:color="auto" w:fill="FFFFFF"/>
        </w:rPr>
        <w:t>年01月</w:t>
      </w:r>
      <w:r w:rsidR="00EA75B4" w:rsidRPr="0063062E">
        <w:rPr>
          <w:rFonts w:ascii="仿宋_GB2312" w:eastAsia="仿宋_GB2312" w:hAnsi="Helvetica" w:hint="eastAsia"/>
          <w:color w:val="000000"/>
          <w:sz w:val="32"/>
          <w:szCs w:val="32"/>
          <w:shd w:val="clear" w:color="auto" w:fill="FFFFFF"/>
        </w:rPr>
        <w:t>1</w:t>
      </w:r>
      <w:r w:rsidR="001A48FB" w:rsidRPr="0063062E">
        <w:rPr>
          <w:rFonts w:ascii="仿宋_GB2312" w:eastAsia="仿宋_GB2312" w:hAnsi="Helvetica" w:hint="eastAsia"/>
          <w:color w:val="000000"/>
          <w:sz w:val="32"/>
          <w:szCs w:val="32"/>
          <w:shd w:val="clear" w:color="auto" w:fill="FFFFFF"/>
        </w:rPr>
        <w:t>8</w:t>
      </w:r>
      <w:r w:rsidRPr="0063062E">
        <w:rPr>
          <w:rFonts w:ascii="仿宋_GB2312" w:eastAsia="仿宋_GB2312" w:hAnsi="Helvetica" w:hint="eastAsia"/>
          <w:color w:val="000000"/>
          <w:sz w:val="32"/>
          <w:szCs w:val="32"/>
          <w:shd w:val="clear" w:color="auto" w:fill="FFFFFF"/>
        </w:rPr>
        <w:t>日</w:t>
      </w:r>
    </w:p>
    <w:sectPr w:rsidR="00EC32FC" w:rsidRPr="0063062E" w:rsidSect="00E90F5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C59" w:rsidRDefault="00FA5C59" w:rsidP="00500248">
      <w:r>
        <w:separator/>
      </w:r>
    </w:p>
  </w:endnote>
  <w:endnote w:type="continuationSeparator" w:id="1">
    <w:p w:rsidR="00FA5C59" w:rsidRDefault="00FA5C59" w:rsidP="00500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ESI楷体-GB2312">
    <w:altName w:val="宋体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C59" w:rsidRDefault="00FA5C59" w:rsidP="00500248">
      <w:r>
        <w:separator/>
      </w:r>
    </w:p>
  </w:footnote>
  <w:footnote w:type="continuationSeparator" w:id="1">
    <w:p w:rsidR="00FA5C59" w:rsidRDefault="00FA5C59" w:rsidP="005002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CE4"/>
    <w:rsid w:val="000170B0"/>
    <w:rsid w:val="00023CD6"/>
    <w:rsid w:val="00053CFF"/>
    <w:rsid w:val="00081B09"/>
    <w:rsid w:val="000834F5"/>
    <w:rsid w:val="000A40C8"/>
    <w:rsid w:val="000B39C5"/>
    <w:rsid w:val="00113C86"/>
    <w:rsid w:val="001177DD"/>
    <w:rsid w:val="0013594B"/>
    <w:rsid w:val="001367D6"/>
    <w:rsid w:val="00137DC9"/>
    <w:rsid w:val="001A48FB"/>
    <w:rsid w:val="001B570B"/>
    <w:rsid w:val="0020267C"/>
    <w:rsid w:val="002103E5"/>
    <w:rsid w:val="00242E48"/>
    <w:rsid w:val="00245DF3"/>
    <w:rsid w:val="00281F21"/>
    <w:rsid w:val="002A71D5"/>
    <w:rsid w:val="002D0198"/>
    <w:rsid w:val="00315A1A"/>
    <w:rsid w:val="00366A79"/>
    <w:rsid w:val="003B6B61"/>
    <w:rsid w:val="003C453E"/>
    <w:rsid w:val="003C7B53"/>
    <w:rsid w:val="0044619C"/>
    <w:rsid w:val="00500248"/>
    <w:rsid w:val="005206EE"/>
    <w:rsid w:val="005215E0"/>
    <w:rsid w:val="005D17FC"/>
    <w:rsid w:val="00627259"/>
    <w:rsid w:val="0063062E"/>
    <w:rsid w:val="007728FD"/>
    <w:rsid w:val="00780C69"/>
    <w:rsid w:val="0078672C"/>
    <w:rsid w:val="007870C1"/>
    <w:rsid w:val="008549FC"/>
    <w:rsid w:val="00923920"/>
    <w:rsid w:val="009423F0"/>
    <w:rsid w:val="00951079"/>
    <w:rsid w:val="00994E38"/>
    <w:rsid w:val="009E4533"/>
    <w:rsid w:val="00A124C8"/>
    <w:rsid w:val="00A226A0"/>
    <w:rsid w:val="00A3100F"/>
    <w:rsid w:val="00A461BE"/>
    <w:rsid w:val="00A65862"/>
    <w:rsid w:val="00AD0692"/>
    <w:rsid w:val="00B11363"/>
    <w:rsid w:val="00B372CE"/>
    <w:rsid w:val="00B514FD"/>
    <w:rsid w:val="00B65D47"/>
    <w:rsid w:val="00B73A57"/>
    <w:rsid w:val="00B76A45"/>
    <w:rsid w:val="00B808C1"/>
    <w:rsid w:val="00B82536"/>
    <w:rsid w:val="00B84902"/>
    <w:rsid w:val="00BA077A"/>
    <w:rsid w:val="00C074B9"/>
    <w:rsid w:val="00C741C3"/>
    <w:rsid w:val="00C769EE"/>
    <w:rsid w:val="00CF3CE4"/>
    <w:rsid w:val="00D02AE4"/>
    <w:rsid w:val="00D1747F"/>
    <w:rsid w:val="00D375DA"/>
    <w:rsid w:val="00D52003"/>
    <w:rsid w:val="00DD083B"/>
    <w:rsid w:val="00DF56DF"/>
    <w:rsid w:val="00E24844"/>
    <w:rsid w:val="00E44C2E"/>
    <w:rsid w:val="00E46FED"/>
    <w:rsid w:val="00E61113"/>
    <w:rsid w:val="00E90F54"/>
    <w:rsid w:val="00EA0FFB"/>
    <w:rsid w:val="00EA75B4"/>
    <w:rsid w:val="00EC32FC"/>
    <w:rsid w:val="00ED108D"/>
    <w:rsid w:val="00ED5BA1"/>
    <w:rsid w:val="00EE7537"/>
    <w:rsid w:val="00F12392"/>
    <w:rsid w:val="00F251DD"/>
    <w:rsid w:val="00F73682"/>
    <w:rsid w:val="00F75581"/>
    <w:rsid w:val="00FA5C59"/>
    <w:rsid w:val="00FD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C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F3CE4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500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0024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00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00248"/>
    <w:rPr>
      <w:sz w:val="18"/>
      <w:szCs w:val="18"/>
    </w:rPr>
  </w:style>
  <w:style w:type="character" w:styleId="a7">
    <w:name w:val="Emphasis"/>
    <w:basedOn w:val="a0"/>
    <w:uiPriority w:val="20"/>
    <w:qFormat/>
    <w:rsid w:val="00D174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2023-01-13T08:13:00Z</dcterms:created>
  <dc:creator>LRGM-</dc:creator>
  <lastModifiedBy>LRGM-</lastModifiedBy>
  <dcterms:modified xsi:type="dcterms:W3CDTF">2025-01-18T08:30:00Z</dcterms:modified>
  <revision>21</revision>
</coreProperties>
</file>