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9EE9">
      <w:pPr>
        <w:jc w:val="center"/>
        <w:rPr>
          <w:b/>
          <w:color w:val="FF0000"/>
          <w:w w:val="80"/>
          <w:sz w:val="72"/>
          <w:szCs w:val="7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</w:t>
      </w:r>
    </w:p>
    <w:p w14:paraId="5D8BE8EC"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＿＿＿＿＿＿＿＿＿＿＿＿＿＿＿＿＿＿＿＿＿＿＿＿＿</w:t>
      </w:r>
    </w:p>
    <w:p w14:paraId="008ED364">
      <w:pPr>
        <w:adjustRightInd w:val="0"/>
        <w:snapToGrid w:val="0"/>
        <w:spacing w:line="560" w:lineRule="exact"/>
        <w:ind w:left="-540" w:leftChars="-257"/>
        <w:jc w:val="both"/>
        <w:rPr>
          <w:rFonts w:hint="eastAsia" w:ascii="黑体" w:eastAsia="黑体" w:cs="Arial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 w:cs="Arial"/>
          <w:bCs/>
          <w:color w:val="000000"/>
          <w:kern w:val="0"/>
          <w:sz w:val="36"/>
          <w:szCs w:val="36"/>
          <w:lang w:val="en-US" w:eastAsia="zh-CN"/>
        </w:rPr>
        <w:t xml:space="preserve">  </w:t>
      </w:r>
    </w:p>
    <w:p w14:paraId="6974A13D"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湖州市教育科学研究中心关于举行202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年湖州市深化课程改革“小幼衔接”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案例评审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活动的通知</w:t>
      </w:r>
    </w:p>
    <w:p w14:paraId="4D3DDB6C"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各区县教科研中心、小学、幼儿园：</w:t>
      </w:r>
    </w:p>
    <w:p w14:paraId="1335C93E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为进一贯彻落实教育部印发的《关于大力推进幼儿园与小学科学衔接的指导意见》及省、市关于“小幼衔接”等文件精神，切实推进深化义务教育与学前教育课程改革的专题研究，同时为了更好地引导我市小学和幼儿园总结、反思、梳理“小幼衔接”课程实践经验、成果，促进小学与幼儿园课程的有效衔接。经研究，决定举行2025年湖州市深化课程改革“小幼衔接”案例评审活动。现将有关事项通知如下：</w:t>
      </w:r>
    </w:p>
    <w:p w14:paraId="78A15AE5">
      <w:pPr>
        <w:widowControl/>
        <w:numPr>
          <w:ilvl w:val="0"/>
          <w:numId w:val="1"/>
        </w:numPr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评审要求</w:t>
      </w:r>
    </w:p>
    <w:p w14:paraId="038F512B">
      <w:pPr>
        <w:widowControl/>
        <w:numPr>
          <w:ilvl w:val="0"/>
          <w:numId w:val="0"/>
        </w:numPr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（一）征集对象：小学、幼儿园教师，教研员。</w:t>
      </w:r>
    </w:p>
    <w:p w14:paraId="76DF4DD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（二）内容范围：小学与幼儿园在科学衔接方面已经实践过的、真实的、突破难点的案例。包括类型一：自主开发的小幼衔接课程；类型二：推进小幼衔接工作中的具体创新做法。</w:t>
      </w:r>
    </w:p>
    <w:p w14:paraId="2F03C09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（三） 征集原则</w:t>
      </w:r>
    </w:p>
    <w:p w14:paraId="13A9F75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.体现正确的儿童观和课程观。转变小学和幼儿园教师及家长的教育观念与教育行为，共同尊重幼儿的天性和认知规律，激发孩子入学愿望，培养其良好的学习、生活习惯与能力、主动学习的态度及良好的学习品质，形成家、校、园、社会四方科学衔接的教育生态。 </w:t>
      </w:r>
    </w:p>
    <w:p w14:paraId="6D202FDF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体现小幼衔接形式的科学性。全面推进小学和幼儿园实施入学准备和入学适应教育，减缓衔接坡度，帮助儿童顺利实现从幼儿园到小学的过渡。小学要体现“以儿童发展为本”理念，教育教学方式体现游戏化、生活化、综合化；全面落实小学低段“零起点”教学；低年级课堂教学活动形式多样、生动有趣。幼儿园杜绝“小学化”，有针对性地帮助幼儿做好生活、社会和学习等多方面的准备，建立对小学生活的积极期待和向往。</w:t>
      </w:r>
    </w:p>
    <w:p w14:paraId="4A4EF3B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3.体现小幼衔接联合教研的创新性。探索小学与幼儿园联合教研的教研新模式，建立小幼协同合作机制、评价机制等，为儿童搭建从幼儿园到小学过渡的阶梯，推动双向衔接。</w:t>
      </w:r>
    </w:p>
    <w:p w14:paraId="40AD43D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（四）具体要求</w:t>
      </w:r>
    </w:p>
    <w:p w14:paraId="3F7C451F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1.实践案例需符合浙江省教育厅《关于大力推进幼儿园与小学科学衔接的实施意见》(浙教基[2021]43号)以及浙江省教育厅教研室《关于进一步加强幼儿园与小学科学衔接的实施意见》(浙教研室[2024]6号)的要求。</w:t>
      </w:r>
    </w:p>
    <w:p w14:paraId="0E91EB81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2.实践案例能充分体现小幼衔接工作中的主要特色亮点，凸显小学与幼儿园在实施小幼衔接中的典型做法，重难点突破，有创新性、实效性与科学性。</w:t>
      </w:r>
    </w:p>
    <w:p w14:paraId="5235FBEA">
      <w:pPr>
        <w:adjustRightInd w:val="0"/>
        <w:snapToGrid w:val="0"/>
        <w:spacing w:line="460" w:lineRule="exact"/>
        <w:ind w:right="-512" w:rightChars="-244" w:firstLine="640" w:firstLineChars="200"/>
        <w:outlineLvl w:val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3.实践案例具有推广价值。案例为小学与幼儿园科学衔接的实际做法，能真实、客观反映学校的实践效果。</w:t>
      </w:r>
    </w:p>
    <w:p w14:paraId="73618829"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二、送评类型要求</w:t>
      </w:r>
    </w:p>
    <w:p w14:paraId="17B99F3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（一）类型一须报送材料</w:t>
      </w:r>
    </w:p>
    <w:p w14:paraId="205A381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1.《湖州市小幼衔接课程申报表》（见附件1），其中“课程简介”部分要求800字以内，主要内容含课程设计、实施、成效等。文件命名方式为“校园名称+课程名称+申报表”，如“**学校**课程申报表”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（电子稿、纸质稿各一份）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 w14:paraId="417BF7B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2.案例呈现以文字为主，要求结构完整、脉络清晰，行文简洁、可读性强，案例正文字数控制在6000字以内。正文包含以下版块内容：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实施背景、主要内容、典型做法、实践成效、特色与启示等。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文本可以图文结合，一些必要的内容可以附件形式呈现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，可以根据不同方面有所创新。</w:t>
      </w:r>
    </w:p>
    <w:p w14:paraId="57526944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3.课程内容材料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总体安排和典型活动方案，课程内容的总体安排需提供本课程内容的整体框架和具体内容，典型活动方案需提供1个完整单元（或主题、项目）的活动设计，作为附件材料。文件命名方式为“校园名称+课程名称+附件材料”（电子稿、纸质稿各一份）。小学、幼儿园可联合申报或分别申报，每项申报中必须有小学与幼儿园成员共同参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（具体要求见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 w14:paraId="09B6E1EA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4.课程案例为 word 格式，案例标题用小三号黑体，正文使用小四号宋体，页边距上下左右设置为2cm，行距设置为1.5倍。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案例作者署名不超过3人。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严禁造假、抄袭，文责自负。</w:t>
      </w:r>
    </w:p>
    <w:p w14:paraId="7987B72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5.小幼衔接课程录像视频材料，具体内容含课程环境创设、课程活动片段、与课程相关的其他活动等，时长不超过20分钟（具体要求见附件3）。文件命名方式为“学校名称+课程名称+视频”。</w:t>
      </w:r>
    </w:p>
    <w:p w14:paraId="46DF57C9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6.申报小幼衔接课程的相关材料应突出重点，精简明晰，一项课程申报材料的总容量不得超过1GB。</w:t>
      </w:r>
    </w:p>
    <w:p w14:paraId="6EE7309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（二）类型二须报送材料</w:t>
      </w:r>
    </w:p>
    <w:p w14:paraId="67CD7A7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本次主要征集推进小幼衔接工作的具体做法，如教研机制、家校（园）协同、主题活动实施、项目活动实施、游戏活动开展、生活活动开展、评价、形成教育生态、其他等方面的实践经验和实践反思的案例文本。单一的教学设计和课堂实录、教学随笔、调研报告，不属于本次评审范围。</w:t>
      </w:r>
    </w:p>
    <w:p w14:paraId="48131C91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2.案例呈现以文字为主，要求结构完整、脉络清晰，行文简洁、可读性强，案例正文字数控制在6000字以内。正文包含以下版块内容：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实施背景、主要内容、典型做法、实践成效、特色与启示等。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文本可以图文结合，一些必要的内容可以附件形式呈现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，可以根据不同方面有所创新。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已获奖的案例不得重复参评。</w:t>
      </w:r>
    </w:p>
    <w:p w14:paraId="08E554F7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3.案例为 word 格式，案例标题用小三号黑体，正文使用小四号宋体，页边距上下左右设置为2cm，行距设置为1.5倍。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案例作者署名不超过3人。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严禁造假、抄袭，文责自负。</w:t>
      </w:r>
    </w:p>
    <w:p w14:paraId="40232F23"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三、报送要求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6545D8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1.名额分配：本次征集以区县为单位统一报送，不接受学校或教师个人申报。每个区县报送案例总数12个，其中类型一至少3-4个，各区县根据当地评审的基础上，分类择优推送。</w:t>
      </w:r>
    </w:p>
    <w:p w14:paraId="6E83194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2.设奖办法：遵循公平择优原则，根据实际上交案例数量，以《湖州市教育教学研究评审办法（试行）》为依据，按两个类型分开设奖。</w:t>
      </w:r>
    </w:p>
    <w:p w14:paraId="1FB9155E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3.报送材料：</w:t>
      </w:r>
    </w:p>
    <w:p w14:paraId="2280466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（1）电子稿报送，包括案例文件包和区县汇总表（附件4）。每篇报送的案例文档名称以序号+案例类型+案例名称的方式命名。案例正文中不能出现区县、单位、姓名等信息。</w:t>
      </w:r>
    </w:p>
    <w:p w14:paraId="22760A0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（2）纸质稿报送，课程申报表、案例文档和区县汇总表统一邮寄至：湖州市吴兴区所前街77号。</w:t>
      </w:r>
    </w:p>
    <w:p w14:paraId="648E0FB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4.报送时间：请各区县教研员汇总材料，于2025年4月22日中午前报给湖州市教育科学研究中心王佳老师，联系电话：18857270723，660723；邮箱：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instrText xml:space="preserve"> HYPERLINK "mailto:hzyj8800@163.com。"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hzyj8800@163.com。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fldChar w:fldCharType="end"/>
      </w:r>
    </w:p>
    <w:p w14:paraId="63F13C9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5.请各区县教研室重视本次评审活动，发动学校和教师踊跃参加案例评审活动，优秀案例送省教研室参与优秀案例征集活动。</w:t>
      </w:r>
    </w:p>
    <w:p w14:paraId="68FC9BCA">
      <w:pPr>
        <w:widowControl/>
        <w:shd w:val="clear" w:color="auto" w:fill="FFFFFF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8C8EDCA">
      <w:pPr>
        <w:widowControl/>
        <w:shd w:val="clear" w:color="auto" w:fill="FFFFFF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F5C4D2B">
      <w:pPr>
        <w:widowControl/>
        <w:shd w:val="clear" w:color="auto" w:fill="FFFFFF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C2C26D5">
      <w:pPr>
        <w:widowControl/>
        <w:shd w:val="clear" w:color="auto" w:fill="FFFFFF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湖州市教育科学研究中心                                 </w:t>
      </w:r>
    </w:p>
    <w:p w14:paraId="1A2C80DC">
      <w:pPr>
        <w:widowControl/>
        <w:shd w:val="clear" w:color="auto" w:fill="FFFFFF"/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2025年1月10日</w:t>
      </w:r>
    </w:p>
    <w:p w14:paraId="562CA59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63A2BA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490395A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</w:t>
      </w:r>
    </w:p>
    <w:p w14:paraId="23885147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1.湖州市小幼衔接课程申报表</w:t>
      </w:r>
    </w:p>
    <w:p w14:paraId="34FB633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2.湖州市小幼衔接课程内容材料 </w:t>
      </w:r>
    </w:p>
    <w:p w14:paraId="7E9375F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3.湖州市小幼衔接课程录像视频材料要求</w:t>
      </w:r>
    </w:p>
    <w:p w14:paraId="3AD2848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4.2025年湖州市深化课程改革“小幼衔接”案例评审活动汇总表</w:t>
      </w:r>
    </w:p>
    <w:bookmarkEnd w:id="1"/>
    <w:p w14:paraId="3C274C20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3F22B21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0C3E142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EAFB673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543DA3A9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52D1AAB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7D8ACCE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2EE13034">
      <w:pPr>
        <w:widowControl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F697EA4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 w14:paraId="48ED1E0E">
      <w:pPr>
        <w:widowControl/>
        <w:wordWrap w:val="0"/>
        <w:spacing w:line="300" w:lineRule="atLeast"/>
        <w:jc w:val="both"/>
        <w:rPr>
          <w:rFonts w:hint="eastAsia" w:ascii="仿宋" w:hAnsi="仿宋" w:eastAsia="仿宋" w:cs="仿宋"/>
          <w:bCs/>
          <w:kern w:val="0"/>
          <w:sz w:val="52"/>
          <w:szCs w:val="52"/>
        </w:rPr>
      </w:pPr>
    </w:p>
    <w:p w14:paraId="7E662178">
      <w:pPr>
        <w:widowControl/>
        <w:wordWrap w:val="0"/>
        <w:spacing w:line="300" w:lineRule="atLeast"/>
        <w:jc w:val="center"/>
        <w:rPr>
          <w:rFonts w:hint="eastAsia" w:ascii="仿宋" w:hAnsi="仿宋" w:eastAsia="仿宋" w:cs="仿宋"/>
          <w:b/>
          <w:bCs w:val="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kern w:val="0"/>
          <w:sz w:val="52"/>
          <w:szCs w:val="52"/>
        </w:rPr>
        <w:t>湖州市</w:t>
      </w:r>
      <w:r>
        <w:rPr>
          <w:rFonts w:hint="eastAsia" w:ascii="仿宋" w:hAnsi="仿宋" w:eastAsia="仿宋" w:cs="仿宋"/>
          <w:b/>
          <w:bCs w:val="0"/>
          <w:kern w:val="0"/>
          <w:sz w:val="52"/>
          <w:szCs w:val="52"/>
          <w:lang w:val="en-US" w:eastAsia="zh-CN"/>
        </w:rPr>
        <w:t>小幼衔接</w:t>
      </w:r>
      <w:r>
        <w:rPr>
          <w:rFonts w:hint="eastAsia" w:ascii="仿宋" w:hAnsi="仿宋" w:eastAsia="仿宋" w:cs="仿宋"/>
          <w:b/>
          <w:bCs w:val="0"/>
          <w:kern w:val="0"/>
          <w:sz w:val="52"/>
          <w:szCs w:val="52"/>
        </w:rPr>
        <w:t>课程</w:t>
      </w:r>
    </w:p>
    <w:p w14:paraId="03086B5A">
      <w:pPr>
        <w:widowControl/>
        <w:wordWrap w:val="0"/>
        <w:spacing w:line="300" w:lineRule="atLeast"/>
        <w:jc w:val="center"/>
        <w:rPr>
          <w:rFonts w:hint="eastAsia" w:ascii="仿宋" w:hAnsi="仿宋" w:eastAsia="仿宋" w:cs="仿宋"/>
          <w:b/>
          <w:bCs w:val="0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kern w:val="0"/>
          <w:sz w:val="52"/>
          <w:szCs w:val="52"/>
        </w:rPr>
        <w:t>申报表</w:t>
      </w:r>
    </w:p>
    <w:p w14:paraId="0ED4622E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Cs w:val="21"/>
        </w:rPr>
      </w:pPr>
    </w:p>
    <w:p w14:paraId="1A587BBF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Cs w:val="21"/>
        </w:rPr>
      </w:pPr>
    </w:p>
    <w:p w14:paraId="0798FEE0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Cs w:val="21"/>
        </w:rPr>
      </w:pPr>
    </w:p>
    <w:p w14:paraId="53A2AABE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Cs w:val="21"/>
        </w:rPr>
      </w:pPr>
    </w:p>
    <w:p w14:paraId="406217D9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Cs w:val="21"/>
        </w:rPr>
      </w:pPr>
    </w:p>
    <w:p w14:paraId="57CFF284">
      <w:pPr>
        <w:widowControl/>
        <w:wordWrap w:val="0"/>
        <w:spacing w:line="1200" w:lineRule="exact"/>
        <w:ind w:firstLine="883" w:firstLineChars="200"/>
        <w:jc w:val="left"/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课程名称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  <w:t xml:space="preserve"> </w:t>
      </w:r>
    </w:p>
    <w:p w14:paraId="34746126">
      <w:pPr>
        <w:widowControl/>
        <w:wordWrap w:val="0"/>
        <w:spacing w:line="1200" w:lineRule="exact"/>
        <w:ind w:firstLine="883" w:firstLineChars="200"/>
        <w:jc w:val="left"/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申报单位</w:t>
      </w: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</w:rPr>
        <w:t>（盖章）</w:t>
      </w: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  <w:t xml:space="preserve">             </w:t>
      </w:r>
    </w:p>
    <w:p w14:paraId="1A3E116E">
      <w:pPr>
        <w:widowControl/>
        <w:wordWrap w:val="0"/>
        <w:spacing w:line="1200" w:lineRule="exact"/>
        <w:ind w:firstLine="883" w:firstLineChars="200"/>
        <w:jc w:val="left"/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课程负责人</w:t>
      </w: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  <w:t xml:space="preserve">                   </w:t>
      </w:r>
    </w:p>
    <w:p w14:paraId="14AF6661">
      <w:pPr>
        <w:widowControl/>
        <w:wordWrap w:val="0"/>
        <w:spacing w:line="1200" w:lineRule="exact"/>
        <w:ind w:firstLine="883" w:firstLineChars="200"/>
        <w:jc w:val="left"/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申报时间</w:t>
      </w: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  <w:lang w:val="en-US" w:eastAsia="zh-CN"/>
        </w:rPr>
        <w:t xml:space="preserve">                     </w:t>
      </w:r>
    </w:p>
    <w:p w14:paraId="78354D15">
      <w:pPr>
        <w:widowControl/>
        <w:wordWrap w:val="0"/>
        <w:spacing w:line="1200" w:lineRule="exact"/>
        <w:ind w:firstLine="883" w:firstLineChars="200"/>
        <w:jc w:val="left"/>
        <w:rPr>
          <w:rFonts w:hint="eastAsia" w:ascii="仿宋" w:hAnsi="仿宋" w:eastAsia="仿宋" w:cs="仿宋"/>
          <w:b/>
          <w:kern w:val="0"/>
          <w:sz w:val="44"/>
          <w:szCs w:val="44"/>
          <w:u w:val="single"/>
        </w:rPr>
      </w:pPr>
    </w:p>
    <w:p w14:paraId="2CD333EF">
      <w:pPr>
        <w:widowControl/>
        <w:wordWrap w:val="0"/>
        <w:spacing w:line="1200" w:lineRule="exact"/>
        <w:ind w:left="1260" w:firstLine="420"/>
        <w:jc w:val="left"/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</w:p>
    <w:p w14:paraId="39F35834">
      <w:pPr>
        <w:widowControl/>
        <w:wordWrap w:val="0"/>
        <w:spacing w:line="300" w:lineRule="atLeast"/>
        <w:ind w:left="1260" w:firstLine="42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2AE69EEF">
      <w:pPr>
        <w:widowControl/>
        <w:wordWrap w:val="0"/>
        <w:spacing w:line="300" w:lineRule="atLeast"/>
        <w:ind w:left="1260" w:firstLine="42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739A2576">
      <w:pPr>
        <w:outlineLvl w:val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一、主要完成人情况（包括负责人，不超过</w:t>
      </w:r>
      <w:r>
        <w:rPr>
          <w:rFonts w:hint="eastAsia" w:ascii="仿宋" w:hAnsi="仿宋" w:eastAsia="仿宋" w:cs="仿宋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 w14:paraId="0E728049">
      <w:pPr>
        <w:rPr>
          <w:rFonts w:hint="eastAsia" w:ascii="仿宋" w:hAnsi="仿宋" w:eastAsia="仿宋" w:cs="仿宋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9"/>
        <w:gridCol w:w="579"/>
        <w:gridCol w:w="36"/>
        <w:gridCol w:w="932"/>
        <w:gridCol w:w="859"/>
        <w:gridCol w:w="706"/>
        <w:gridCol w:w="479"/>
        <w:gridCol w:w="694"/>
        <w:gridCol w:w="441"/>
        <w:gridCol w:w="2318"/>
      </w:tblGrid>
      <w:tr w14:paraId="73A8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9" w:type="dxa"/>
            <w:vAlign w:val="center"/>
          </w:tcPr>
          <w:p w14:paraId="702EB0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排序</w:t>
            </w:r>
          </w:p>
        </w:tc>
        <w:tc>
          <w:tcPr>
            <w:tcW w:w="769" w:type="dxa"/>
            <w:vAlign w:val="center"/>
          </w:tcPr>
          <w:p w14:paraId="1E2D3E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79" w:type="dxa"/>
            <w:vAlign w:val="center"/>
          </w:tcPr>
          <w:p w14:paraId="776498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68" w:type="dxa"/>
            <w:gridSpan w:val="2"/>
            <w:vAlign w:val="center"/>
          </w:tcPr>
          <w:p w14:paraId="04B452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565" w:type="dxa"/>
            <w:gridSpan w:val="2"/>
            <w:vAlign w:val="center"/>
          </w:tcPr>
          <w:p w14:paraId="6827C8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173" w:type="dxa"/>
            <w:gridSpan w:val="2"/>
            <w:vAlign w:val="center"/>
          </w:tcPr>
          <w:p w14:paraId="6A3D88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 w14:paraId="746B6C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759" w:type="dxa"/>
            <w:gridSpan w:val="2"/>
            <w:vAlign w:val="center"/>
          </w:tcPr>
          <w:p w14:paraId="2CB4FC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在成果中承担的工作</w:t>
            </w:r>
          </w:p>
        </w:tc>
      </w:tr>
      <w:tr w14:paraId="4C6C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709" w:type="dxa"/>
            <w:vAlign w:val="center"/>
          </w:tcPr>
          <w:p w14:paraId="5CDB64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C3AE6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6C98D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76722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C9A92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2DBAFEB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2B8E01C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930552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61478C6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D024F3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B0DBA1D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88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709" w:type="dxa"/>
            <w:vAlign w:val="center"/>
          </w:tcPr>
          <w:p w14:paraId="760CA0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0542281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76EEBFC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DD16CB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0B4909B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CC12FB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B86073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0F4217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B1809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8F18F3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0C99D46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E0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709" w:type="dxa"/>
            <w:vAlign w:val="center"/>
          </w:tcPr>
          <w:p w14:paraId="34BE4F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51FE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0463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BAEE7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CD12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2476734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510A1D6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F67402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1289E3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405CEC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03A644F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37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09" w:type="dxa"/>
            <w:vMerge w:val="restart"/>
            <w:vAlign w:val="center"/>
          </w:tcPr>
          <w:p w14:paraId="283A20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</w:t>
            </w:r>
          </w:p>
          <w:p w14:paraId="141097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  <w:p w14:paraId="2EF94A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 w14:paraId="03FCE5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 w14:paraId="2E8B92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1384" w:type="dxa"/>
            <w:gridSpan w:val="3"/>
            <w:vAlign w:val="center"/>
          </w:tcPr>
          <w:p w14:paraId="77178E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4B2052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36EAC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453" w:type="dxa"/>
            <w:gridSpan w:val="3"/>
            <w:vAlign w:val="center"/>
          </w:tcPr>
          <w:p w14:paraId="2B8ABD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A2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9" w:type="dxa"/>
            <w:vMerge w:val="continue"/>
            <w:vAlign w:val="center"/>
          </w:tcPr>
          <w:p w14:paraId="37CF230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0875C9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976" w:type="dxa"/>
            <w:gridSpan w:val="4"/>
            <w:vAlign w:val="center"/>
          </w:tcPr>
          <w:p w14:paraId="2AEE48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9BE2C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318" w:type="dxa"/>
            <w:vAlign w:val="center"/>
          </w:tcPr>
          <w:p w14:paraId="3998C2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E9D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09" w:type="dxa"/>
            <w:vMerge w:val="continue"/>
            <w:vAlign w:val="center"/>
          </w:tcPr>
          <w:p w14:paraId="139F7BB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6BBA13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 w14:paraId="5FF14D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247DB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453" w:type="dxa"/>
            <w:gridSpan w:val="3"/>
            <w:vAlign w:val="center"/>
          </w:tcPr>
          <w:p w14:paraId="518681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90981C4">
      <w:pPr>
        <w:jc w:val="left"/>
        <w:outlineLvl w:val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r>
        <w:rPr>
          <w:rFonts w:hint="eastAsia" w:ascii="仿宋" w:hAnsi="仿宋" w:eastAsia="仿宋" w:cs="仿宋"/>
          <w:b/>
          <w:szCs w:val="30"/>
        </w:rPr>
        <w:t>二、课程简介（不超过800字）</w:t>
      </w:r>
    </w:p>
    <w:tbl>
      <w:tblPr>
        <w:tblStyle w:val="4"/>
        <w:tblW w:w="880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567A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</w:trPr>
        <w:tc>
          <w:tcPr>
            <w:tcW w:w="8805" w:type="dxa"/>
          </w:tcPr>
          <w:p w14:paraId="5F84919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课程设计、实施、成效等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 w14:paraId="4F90888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85D05D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6ECE92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9DDF98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AE22F5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F6A0D1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1C36FD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D9E64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976B53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7522BA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4C8DB8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ACCE29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846B81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EF7CE0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236873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BB56BA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CF4A73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7BDE86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7182C2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8126BE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514E72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558346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6CEC29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DCF636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0E7403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A5F7CE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C1B22F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D29981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03CABD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CB1303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F7D9A8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144FE3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C1C6B5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3ADC8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EB34E5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755F50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0617F0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6FE706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4530B5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FAFA0F2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D948D53">
      <w:pPr>
        <w:jc w:val="left"/>
        <w:rPr>
          <w:rFonts w:hint="eastAsia" w:ascii="仿宋" w:hAnsi="仿宋" w:eastAsia="仿宋" w:cs="仿宋"/>
          <w:b/>
          <w:szCs w:val="30"/>
        </w:rPr>
      </w:pPr>
      <w:r>
        <w:rPr>
          <w:rFonts w:hint="eastAsia" w:ascii="仿宋" w:hAnsi="仿宋" w:eastAsia="仿宋" w:cs="仿宋"/>
        </w:rPr>
        <w:t>本页内容可另附页</w:t>
      </w: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/>
          <w:szCs w:val="30"/>
        </w:rPr>
        <w:t>三、课程实践情况</w:t>
      </w:r>
    </w:p>
    <w:p w14:paraId="0B44148D">
      <w:pPr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25"/>
        <w:gridCol w:w="1815"/>
        <w:gridCol w:w="1920"/>
        <w:gridCol w:w="2548"/>
      </w:tblGrid>
      <w:tr w14:paraId="61F3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05" w:type="dxa"/>
            <w:gridSpan w:val="2"/>
          </w:tcPr>
          <w:p w14:paraId="63282DE8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研究起止时间</w:t>
            </w:r>
          </w:p>
        </w:tc>
        <w:tc>
          <w:tcPr>
            <w:tcW w:w="1815" w:type="dxa"/>
          </w:tcPr>
          <w:p w14:paraId="6FDBBDC8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0" w:type="dxa"/>
          </w:tcPr>
          <w:p w14:paraId="1799DE36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实践起止时间</w:t>
            </w:r>
          </w:p>
        </w:tc>
        <w:tc>
          <w:tcPr>
            <w:tcW w:w="2548" w:type="dxa"/>
          </w:tcPr>
          <w:p w14:paraId="62A5F593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8C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restart"/>
            <w:vAlign w:val="center"/>
          </w:tcPr>
          <w:p w14:paraId="1A9E64BA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</w:t>
            </w:r>
          </w:p>
          <w:p w14:paraId="2031D314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主要历程</w:t>
            </w:r>
          </w:p>
        </w:tc>
        <w:tc>
          <w:tcPr>
            <w:tcW w:w="2025" w:type="dxa"/>
          </w:tcPr>
          <w:p w14:paraId="0705D30D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成果实践对象</w:t>
            </w:r>
          </w:p>
        </w:tc>
        <w:tc>
          <w:tcPr>
            <w:tcW w:w="1815" w:type="dxa"/>
          </w:tcPr>
          <w:p w14:paraId="2EAF0F28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参与时间</w:t>
            </w:r>
          </w:p>
        </w:tc>
        <w:tc>
          <w:tcPr>
            <w:tcW w:w="4468" w:type="dxa"/>
            <w:gridSpan w:val="2"/>
          </w:tcPr>
          <w:p w14:paraId="0DE5C185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实践情况说明</w:t>
            </w:r>
          </w:p>
        </w:tc>
      </w:tr>
      <w:tr w14:paraId="1D8C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continue"/>
          </w:tcPr>
          <w:p w14:paraId="3E739F33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</w:tcPr>
          <w:p w14:paraId="68A51A10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 w14:paraId="31169CD9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8" w:type="dxa"/>
            <w:gridSpan w:val="2"/>
          </w:tcPr>
          <w:p w14:paraId="2EC8A51C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EF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continue"/>
          </w:tcPr>
          <w:p w14:paraId="12307A2F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</w:tcPr>
          <w:p w14:paraId="3EF2AB88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 w14:paraId="31088E00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8" w:type="dxa"/>
            <w:gridSpan w:val="2"/>
          </w:tcPr>
          <w:p w14:paraId="2C2E062D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9A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continue"/>
          </w:tcPr>
          <w:p w14:paraId="57B1328F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</w:tcPr>
          <w:p w14:paraId="391BB33C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 w14:paraId="29EE62EA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8" w:type="dxa"/>
            <w:gridSpan w:val="2"/>
          </w:tcPr>
          <w:p w14:paraId="3587B1F9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03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continue"/>
          </w:tcPr>
          <w:p w14:paraId="6EBA2A4D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</w:tcPr>
          <w:p w14:paraId="192AD3E1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 w14:paraId="2963D3CF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8" w:type="dxa"/>
            <w:gridSpan w:val="2"/>
          </w:tcPr>
          <w:p w14:paraId="41502EB5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CA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vMerge w:val="continue"/>
          </w:tcPr>
          <w:p w14:paraId="053CA0B8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</w:tcPr>
          <w:p w14:paraId="34087DAC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 w14:paraId="2B967165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8" w:type="dxa"/>
            <w:gridSpan w:val="2"/>
          </w:tcPr>
          <w:p w14:paraId="3C0E8926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0225C8F">
      <w:pPr>
        <w:spacing w:line="500" w:lineRule="atLeast"/>
        <w:rPr>
          <w:rFonts w:hint="eastAsia" w:ascii="仿宋" w:hAnsi="仿宋" w:eastAsia="仿宋" w:cs="仿宋"/>
          <w:b/>
          <w:szCs w:val="21"/>
        </w:rPr>
      </w:pPr>
    </w:p>
    <w:p w14:paraId="0029FB2C">
      <w:pPr>
        <w:spacing w:line="500" w:lineRule="atLeast"/>
        <w:outlineLvl w:val="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四、成果相关获奖情况</w:t>
      </w:r>
    </w:p>
    <w:p w14:paraId="14865341">
      <w:pPr>
        <w:jc w:val="center"/>
        <w:rPr>
          <w:rFonts w:hint="eastAsia" w:ascii="仿宋" w:hAnsi="仿宋" w:eastAsia="仿宋" w:cs="仿宋"/>
          <w:b/>
          <w:szCs w:val="21"/>
        </w:rPr>
      </w:pP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65"/>
        <w:gridCol w:w="2243"/>
        <w:gridCol w:w="1153"/>
        <w:gridCol w:w="1585"/>
      </w:tblGrid>
      <w:tr w14:paraId="1B9E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66" w:type="dxa"/>
          </w:tcPr>
          <w:p w14:paraId="2DC552D7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2865" w:type="dxa"/>
          </w:tcPr>
          <w:p w14:paraId="492C9780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</w:t>
            </w:r>
          </w:p>
        </w:tc>
        <w:tc>
          <w:tcPr>
            <w:tcW w:w="2243" w:type="dxa"/>
          </w:tcPr>
          <w:p w14:paraId="25ACDC12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1153" w:type="dxa"/>
          </w:tcPr>
          <w:p w14:paraId="137E68F3">
            <w:pPr>
              <w:spacing w:line="500" w:lineRule="atLeast"/>
              <w:ind w:right="-57" w:rightChars="-2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获奖等级</w:t>
            </w:r>
          </w:p>
        </w:tc>
        <w:tc>
          <w:tcPr>
            <w:tcW w:w="1585" w:type="dxa"/>
          </w:tcPr>
          <w:p w14:paraId="53DB8616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颁奖部门</w:t>
            </w:r>
          </w:p>
        </w:tc>
      </w:tr>
      <w:tr w14:paraId="02A0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6" w:type="dxa"/>
          </w:tcPr>
          <w:p w14:paraId="54E3F341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65" w:type="dxa"/>
          </w:tcPr>
          <w:p w14:paraId="582328BB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3" w:type="dxa"/>
          </w:tcPr>
          <w:p w14:paraId="26F4AC21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3" w:type="dxa"/>
          </w:tcPr>
          <w:p w14:paraId="2F59FCE7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</w:tcPr>
          <w:p w14:paraId="6A4970A2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08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6" w:type="dxa"/>
          </w:tcPr>
          <w:p w14:paraId="6C8D6352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65" w:type="dxa"/>
          </w:tcPr>
          <w:p w14:paraId="614F4BB8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3" w:type="dxa"/>
          </w:tcPr>
          <w:p w14:paraId="1DC7FDAE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3" w:type="dxa"/>
          </w:tcPr>
          <w:p w14:paraId="570F2185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</w:tcPr>
          <w:p w14:paraId="0C8E1FBE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6D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66" w:type="dxa"/>
          </w:tcPr>
          <w:p w14:paraId="33989B95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65" w:type="dxa"/>
          </w:tcPr>
          <w:p w14:paraId="582CDEED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43" w:type="dxa"/>
          </w:tcPr>
          <w:p w14:paraId="5A3C5D6E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3" w:type="dxa"/>
          </w:tcPr>
          <w:p w14:paraId="0B0A3FCC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5" w:type="dxa"/>
          </w:tcPr>
          <w:p w14:paraId="2ADE5C86">
            <w:pPr>
              <w:spacing w:line="52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E5F61F5">
      <w:pPr>
        <w:spacing w:line="500" w:lineRule="atLeast"/>
        <w:rPr>
          <w:rFonts w:hint="eastAsia" w:ascii="仿宋" w:hAnsi="仿宋" w:eastAsia="仿宋" w:cs="仿宋"/>
          <w:sz w:val="24"/>
        </w:rPr>
      </w:pPr>
    </w:p>
    <w:p w14:paraId="58BA6910">
      <w:pPr>
        <w:spacing w:line="500" w:lineRule="atLeast"/>
        <w:outlineLvl w:val="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五、公开发表、出版的相关成果</w:t>
      </w:r>
    </w:p>
    <w:p w14:paraId="649DFDAB">
      <w:pPr>
        <w:spacing w:line="360" w:lineRule="auto"/>
        <w:jc w:val="center"/>
        <w:rPr>
          <w:rFonts w:hint="eastAsia" w:ascii="仿宋" w:hAnsi="仿宋" w:eastAsia="仿宋" w:cs="仿宋"/>
          <w:b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1260"/>
        <w:gridCol w:w="2509"/>
        <w:gridCol w:w="1719"/>
      </w:tblGrid>
      <w:tr w14:paraId="64A5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4736BFD5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260" w:type="dxa"/>
          </w:tcPr>
          <w:p w14:paraId="7F31C214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</w:t>
            </w:r>
          </w:p>
        </w:tc>
        <w:tc>
          <w:tcPr>
            <w:tcW w:w="2509" w:type="dxa"/>
          </w:tcPr>
          <w:p w14:paraId="2863ED43">
            <w:pPr>
              <w:spacing w:line="5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刊物\出版社</w:t>
            </w:r>
          </w:p>
        </w:tc>
        <w:tc>
          <w:tcPr>
            <w:tcW w:w="1719" w:type="dxa"/>
          </w:tcPr>
          <w:p w14:paraId="1720D5D7">
            <w:pPr>
              <w:spacing w:line="500" w:lineRule="atLeast"/>
              <w:ind w:right="-44" w:rightChars="-2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发表\出版时间</w:t>
            </w:r>
          </w:p>
        </w:tc>
      </w:tr>
      <w:tr w14:paraId="5CB7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015832F5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 w14:paraId="57E2F96E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9" w:type="dxa"/>
          </w:tcPr>
          <w:p w14:paraId="6EF92DDB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</w:tcPr>
          <w:p w14:paraId="326F77F9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CE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5D4A1274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 w14:paraId="0F7AADFF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9" w:type="dxa"/>
          </w:tcPr>
          <w:p w14:paraId="642387D9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</w:tcPr>
          <w:p w14:paraId="006EE9EA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F7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0BA2D026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 w14:paraId="6D2C1FB5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9" w:type="dxa"/>
          </w:tcPr>
          <w:p w14:paraId="5FCA0E79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</w:tcPr>
          <w:p w14:paraId="166E8B7F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E01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549E80C7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 w14:paraId="33DBE962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9" w:type="dxa"/>
          </w:tcPr>
          <w:p w14:paraId="40C029DB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</w:tcPr>
          <w:p w14:paraId="5DB54784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36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20" w:type="dxa"/>
          </w:tcPr>
          <w:p w14:paraId="02A256AF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 w14:paraId="728DA6F3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9" w:type="dxa"/>
          </w:tcPr>
          <w:p w14:paraId="14A4BD54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</w:tcPr>
          <w:p w14:paraId="014ED239">
            <w:pPr>
              <w:spacing w:line="50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0EF912C">
      <w:pPr>
        <w:rPr>
          <w:rFonts w:hint="eastAsia" w:ascii="仿宋" w:hAnsi="仿宋" w:eastAsia="仿宋" w:cs="仿宋"/>
          <w:b/>
          <w:szCs w:val="30"/>
        </w:rPr>
      </w:pPr>
    </w:p>
    <w:p w14:paraId="50FD9BF6">
      <w:pPr>
        <w:widowControl/>
        <w:wordWrap w:val="0"/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02B24BD5">
      <w:pPr>
        <w:widowControl/>
        <w:wordWrap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湖州市小幼衔接课程内容材料</w:t>
      </w:r>
    </w:p>
    <w:p w14:paraId="1A9B3FA2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包括课程总体安排和典型活动方案。</w:t>
      </w:r>
    </w:p>
    <w:p w14:paraId="16F50EA3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课程内容的总体安排需提供本课程内容的整体框架（可包含以下版块内容：课程背景、课程目标、课程结构、课程内容、课程实施、课程评价等）和具体内容、作息时间安排等；呈现以文字为主，图片或图表辅助。</w:t>
      </w:r>
    </w:p>
    <w:p w14:paraId="4FA20127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2.典型活动方案需提供1个完整单元（或主题、项目）的活动设计。</w:t>
      </w:r>
    </w:p>
    <w:p w14:paraId="4A56CB64">
      <w:pPr>
        <w:widowControl/>
        <w:wordWrap w:val="0"/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E538BC4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4B8F174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51C1AC6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696D6DE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255C68A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6CA4945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4A1F06D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673E56F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39C1552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E8F685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D718F63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BB5BE39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05B8F3A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76CB903F">
      <w:pPr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湖州市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小幼衔接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课程录像视频材料要求</w:t>
      </w:r>
    </w:p>
    <w:p w14:paraId="3D095049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59FF94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课程环境创设、课程活动片段、与课程相关的其他活动等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进行实况录像剪辑，所有短视频相加时长不超过20分钟。剪辑后的视频材料以PPT的形式进行整合，每一个环节名称与相应环节的视频做好链接。具体要求如下：</w:t>
      </w:r>
    </w:p>
    <w:p w14:paraId="778A58DC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第一张PPT内容为：课程名称、申报幼儿园名称、主要负责人姓名、制作时间。</w:t>
      </w:r>
    </w:p>
    <w:p w14:paraId="378FEB0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第二张PPT内容为：课程环境创设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材料（游戏化）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4AC399E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第三张PPT内容为：课程活动片段（可涵盖游戏与区域活动、教学活动、日常生活活动等环节，时间不少于10分钟）。</w:t>
      </w:r>
    </w:p>
    <w:p w14:paraId="76CF325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第四张PPT内容为：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与课程相关的其他活动。</w:t>
      </w:r>
    </w:p>
    <w:p w14:paraId="655B9F0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录制的图像格式要求清晰度400线以上,画面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图像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稳定、无抖动，色还原正确。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声音拾取清晰，无明显失真，音量适中，前后一致。视频采用常用视频文件格式（WMV、FLV和MP4格式），大小不超过1G。</w:t>
      </w:r>
    </w:p>
    <w:p w14:paraId="15DE7D34">
      <w:pPr>
        <w:rPr>
          <w:rFonts w:hint="eastAsia" w:ascii="仿宋" w:hAnsi="仿宋" w:eastAsia="仿宋" w:cs="仿宋"/>
          <w:color w:val="000000"/>
          <w:sz w:val="24"/>
        </w:rPr>
      </w:pPr>
    </w:p>
    <w:p w14:paraId="7F198ADB">
      <w:pPr>
        <w:rPr>
          <w:rFonts w:hint="eastAsia" w:ascii="仿宋" w:hAnsi="仿宋" w:eastAsia="仿宋" w:cs="仿宋"/>
          <w:color w:val="000000"/>
          <w:sz w:val="24"/>
        </w:rPr>
      </w:pPr>
    </w:p>
    <w:p w14:paraId="2DA4BC5A">
      <w:pPr>
        <w:rPr>
          <w:rFonts w:hint="eastAsia" w:ascii="仿宋" w:hAnsi="仿宋" w:eastAsia="仿宋" w:cs="仿宋"/>
          <w:color w:val="000000"/>
          <w:sz w:val="24"/>
        </w:rPr>
      </w:pPr>
    </w:p>
    <w:p w14:paraId="4CDC52BB">
      <w:pPr>
        <w:rPr>
          <w:rFonts w:hint="eastAsia" w:ascii="仿宋" w:hAnsi="仿宋" w:eastAsia="仿宋" w:cs="仿宋"/>
          <w:color w:val="FF0000"/>
          <w:sz w:val="24"/>
        </w:rPr>
      </w:pPr>
    </w:p>
    <w:p w14:paraId="7A700EE3">
      <w:pPr>
        <w:rPr>
          <w:rFonts w:hint="eastAsia" w:ascii="仿宋" w:hAnsi="仿宋" w:eastAsia="仿宋" w:cs="仿宋"/>
          <w:color w:val="FF0000"/>
          <w:sz w:val="24"/>
        </w:rPr>
      </w:pPr>
    </w:p>
    <w:p w14:paraId="2C899823">
      <w:pPr>
        <w:rPr>
          <w:rFonts w:hint="eastAsia" w:ascii="仿宋" w:hAnsi="仿宋" w:eastAsia="仿宋" w:cs="仿宋"/>
          <w:color w:val="FF0000"/>
          <w:sz w:val="24"/>
        </w:rPr>
      </w:pPr>
    </w:p>
    <w:p w14:paraId="7D3F318E">
      <w:pPr>
        <w:rPr>
          <w:rFonts w:hint="eastAsia" w:ascii="仿宋" w:hAnsi="仿宋" w:eastAsia="仿宋" w:cs="仿宋"/>
          <w:color w:val="FF0000"/>
          <w:sz w:val="24"/>
        </w:rPr>
      </w:pPr>
    </w:p>
    <w:p w14:paraId="1E00032C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1F9FE39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6DB19C">
      <w:pPr>
        <w:widowControl/>
        <w:wordWrap w:val="0"/>
        <w:spacing w:line="300" w:lineRule="atLeast"/>
        <w:jc w:val="left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0982FE69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年湖州市深化课程改革“小幼衔接”案例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评审活动</w:t>
      </w:r>
      <w:r>
        <w:rPr>
          <w:rFonts w:hint="eastAsia" w:ascii="仿宋" w:hAnsi="仿宋" w:eastAsia="仿宋" w:cs="仿宋"/>
          <w:sz w:val="32"/>
          <w:szCs w:val="32"/>
        </w:rPr>
        <w:t>汇总表</w:t>
      </w:r>
    </w:p>
    <w:p w14:paraId="6740056A">
      <w:pPr>
        <w:rPr>
          <w:rFonts w:hint="eastAsia" w:ascii="仿宋" w:hAnsi="仿宋" w:eastAsia="仿宋" w:cs="仿宋"/>
          <w:vanish/>
        </w:rPr>
      </w:pPr>
    </w:p>
    <w:p w14:paraId="6FC166A1">
      <w:pPr>
        <w:widowControl/>
        <w:spacing w:line="400" w:lineRule="exact"/>
        <w:ind w:firstLine="588" w:firstLineChars="245"/>
        <w:jc w:val="left"/>
        <w:rPr>
          <w:rFonts w:hint="eastAsia" w:ascii="仿宋" w:hAnsi="仿宋" w:eastAsia="仿宋" w:cs="仿宋"/>
          <w:kern w:val="0"/>
          <w:sz w:val="24"/>
        </w:rPr>
      </w:pPr>
    </w:p>
    <w:p w14:paraId="27BC3B12">
      <w:pPr>
        <w:widowControl/>
        <w:spacing w:line="40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区（县）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 w14:paraId="528C7C66">
      <w:pPr>
        <w:widowControl/>
        <w:spacing w:line="400" w:lineRule="exact"/>
        <w:ind w:firstLine="3840" w:firstLineChars="1600"/>
        <w:rPr>
          <w:rFonts w:hint="eastAsia" w:ascii="仿宋" w:hAnsi="仿宋" w:eastAsia="仿宋" w:cs="仿宋"/>
          <w:color w:val="000000"/>
          <w:sz w:val="24"/>
        </w:rPr>
      </w:pPr>
    </w:p>
    <w:tbl>
      <w:tblPr>
        <w:tblStyle w:val="5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758"/>
        <w:gridCol w:w="1246"/>
        <w:gridCol w:w="1246"/>
        <w:gridCol w:w="1246"/>
        <w:gridCol w:w="1246"/>
      </w:tblGrid>
      <w:tr w14:paraId="2A47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  <w:vAlign w:val="center"/>
          </w:tcPr>
          <w:p w14:paraId="159ED34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4EF976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案例类型</w:t>
            </w:r>
          </w:p>
        </w:tc>
        <w:tc>
          <w:tcPr>
            <w:tcW w:w="1758" w:type="dxa"/>
            <w:vAlign w:val="center"/>
          </w:tcPr>
          <w:p w14:paraId="3082B32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案例名称</w:t>
            </w:r>
          </w:p>
        </w:tc>
        <w:tc>
          <w:tcPr>
            <w:tcW w:w="1246" w:type="dxa"/>
            <w:vAlign w:val="center"/>
          </w:tcPr>
          <w:p w14:paraId="6AD4941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案例作者</w:t>
            </w:r>
          </w:p>
        </w:tc>
        <w:tc>
          <w:tcPr>
            <w:tcW w:w="1246" w:type="dxa"/>
            <w:vAlign w:val="center"/>
          </w:tcPr>
          <w:p w14:paraId="3F6FB18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作者单位</w:t>
            </w:r>
          </w:p>
        </w:tc>
        <w:tc>
          <w:tcPr>
            <w:tcW w:w="1246" w:type="dxa"/>
            <w:vAlign w:val="center"/>
          </w:tcPr>
          <w:p w14:paraId="4E8BC10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46" w:type="dxa"/>
            <w:vAlign w:val="center"/>
          </w:tcPr>
          <w:p w14:paraId="73E1DDD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 w14:paraId="3A07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78B0CB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386B15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332E060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51F2C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851EC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893072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6C81B92">
            <w:pPr>
              <w:rPr>
                <w:rFonts w:hint="eastAsia" w:ascii="仿宋" w:hAnsi="仿宋" w:eastAsia="仿宋" w:cs="仿宋"/>
              </w:rPr>
            </w:pPr>
          </w:p>
        </w:tc>
      </w:tr>
      <w:tr w14:paraId="7E59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6DDA82D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0E62F8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03C0A82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8AFA0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976C64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5B7A78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5B849306">
            <w:pPr>
              <w:rPr>
                <w:rFonts w:hint="eastAsia" w:ascii="仿宋" w:hAnsi="仿宋" w:eastAsia="仿宋" w:cs="仿宋"/>
              </w:rPr>
            </w:pPr>
          </w:p>
        </w:tc>
      </w:tr>
      <w:tr w14:paraId="4FCC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0440D3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2F18C1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6222F0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9413F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07630F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2FE32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7A61DDA">
            <w:pPr>
              <w:rPr>
                <w:rFonts w:hint="eastAsia" w:ascii="仿宋" w:hAnsi="仿宋" w:eastAsia="仿宋" w:cs="仿宋"/>
              </w:rPr>
            </w:pPr>
          </w:p>
        </w:tc>
      </w:tr>
      <w:tr w14:paraId="3204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07DC8D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5409A1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3F45F8F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9A8B0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7452009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B0FCE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4B8A603">
            <w:pPr>
              <w:rPr>
                <w:rFonts w:hint="eastAsia" w:ascii="仿宋" w:hAnsi="仿宋" w:eastAsia="仿宋" w:cs="仿宋"/>
              </w:rPr>
            </w:pPr>
          </w:p>
        </w:tc>
      </w:tr>
      <w:tr w14:paraId="08E9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795E20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56FD29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32700D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6EC2A17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AC0228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22F082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559F566">
            <w:pPr>
              <w:rPr>
                <w:rFonts w:hint="eastAsia" w:ascii="仿宋" w:hAnsi="仿宋" w:eastAsia="仿宋" w:cs="仿宋"/>
              </w:rPr>
            </w:pPr>
          </w:p>
        </w:tc>
      </w:tr>
      <w:tr w14:paraId="1842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590AEB0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36134C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2261AA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0F8A7C9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0D559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703C0C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03269522">
            <w:pPr>
              <w:rPr>
                <w:rFonts w:hint="eastAsia" w:ascii="仿宋" w:hAnsi="仿宋" w:eastAsia="仿宋" w:cs="仿宋"/>
              </w:rPr>
            </w:pPr>
          </w:p>
        </w:tc>
      </w:tr>
      <w:tr w14:paraId="2B8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69C6BF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52652FE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3358846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436EE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F4F1B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0234F53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12EA208B">
            <w:pPr>
              <w:rPr>
                <w:rFonts w:hint="eastAsia" w:ascii="仿宋" w:hAnsi="仿宋" w:eastAsia="仿宋" w:cs="仿宋"/>
              </w:rPr>
            </w:pPr>
          </w:p>
        </w:tc>
      </w:tr>
      <w:tr w14:paraId="0AA8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5166A17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6D778F6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597D6D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31058E3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0980F6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54C47A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EC99A12">
            <w:pPr>
              <w:rPr>
                <w:rFonts w:hint="eastAsia" w:ascii="仿宋" w:hAnsi="仿宋" w:eastAsia="仿宋" w:cs="仿宋"/>
              </w:rPr>
            </w:pPr>
          </w:p>
        </w:tc>
      </w:tr>
      <w:tr w14:paraId="77D3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1A227E0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2C14300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0D6125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6A773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650924D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629251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91ACF0C">
            <w:pPr>
              <w:rPr>
                <w:rFonts w:hint="eastAsia" w:ascii="仿宋" w:hAnsi="仿宋" w:eastAsia="仿宋" w:cs="仿宋"/>
              </w:rPr>
            </w:pPr>
          </w:p>
        </w:tc>
      </w:tr>
      <w:tr w14:paraId="0E0E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4" w:type="dxa"/>
          </w:tcPr>
          <w:p w14:paraId="77D204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 w14:paraId="1559B0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8" w:type="dxa"/>
          </w:tcPr>
          <w:p w14:paraId="6F7B21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69386A3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5E663F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2077E68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46" w:type="dxa"/>
          </w:tcPr>
          <w:p w14:paraId="47B4CA67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489973DA">
      <w:pPr>
        <w:widowControl/>
        <w:spacing w:line="30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注：各区县教研员于2025年4月22日中午前，以Excel形式填写好参评目录，将电子稿发送到邮箱：hzyj8800@163.com</w:t>
      </w:r>
    </w:p>
    <w:sectPr>
      <w:pgSz w:w="11906" w:h="16838"/>
      <w:pgMar w:top="1440" w:right="1587" w:bottom="124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DFB2E36-9B05-4F5A-A566-755DE21C33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581062-3616-43BF-883E-C57B737A12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F05C16-240C-4BC4-8B93-09D863C349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DF75A80-E049-4034-AD3C-5D2303499C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4BD07B-8C07-4517-BCD9-EAC44E0C06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9296B"/>
    <w:multiLevelType w:val="singleLevel"/>
    <w:tmpl w:val="17092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B744A2"/>
    <w:multiLevelType w:val="singleLevel"/>
    <w:tmpl w:val="30B744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6FE7"/>
    <w:rsid w:val="00BF7868"/>
    <w:rsid w:val="018C152A"/>
    <w:rsid w:val="02547CEE"/>
    <w:rsid w:val="03946E1F"/>
    <w:rsid w:val="03AC38D7"/>
    <w:rsid w:val="040C2C9A"/>
    <w:rsid w:val="04325592"/>
    <w:rsid w:val="04826D2E"/>
    <w:rsid w:val="06E04E46"/>
    <w:rsid w:val="083E2F6B"/>
    <w:rsid w:val="08FE6EC3"/>
    <w:rsid w:val="09705E2D"/>
    <w:rsid w:val="0A3463D4"/>
    <w:rsid w:val="0A530F50"/>
    <w:rsid w:val="0A5E78F5"/>
    <w:rsid w:val="0BB84DE3"/>
    <w:rsid w:val="0E137005"/>
    <w:rsid w:val="0F987405"/>
    <w:rsid w:val="0FBA55CD"/>
    <w:rsid w:val="10014FAA"/>
    <w:rsid w:val="10A65B52"/>
    <w:rsid w:val="11317B11"/>
    <w:rsid w:val="121C431D"/>
    <w:rsid w:val="12EA441C"/>
    <w:rsid w:val="14120C4C"/>
    <w:rsid w:val="14353475"/>
    <w:rsid w:val="151A4A2D"/>
    <w:rsid w:val="157306F8"/>
    <w:rsid w:val="15796CB1"/>
    <w:rsid w:val="165A36E9"/>
    <w:rsid w:val="16CF5E02"/>
    <w:rsid w:val="17CD1C16"/>
    <w:rsid w:val="18075128"/>
    <w:rsid w:val="18187DBF"/>
    <w:rsid w:val="19650358"/>
    <w:rsid w:val="19B412DF"/>
    <w:rsid w:val="1A0906E6"/>
    <w:rsid w:val="1B5523A4"/>
    <w:rsid w:val="1C5A7370"/>
    <w:rsid w:val="1C907DE2"/>
    <w:rsid w:val="1CD35F20"/>
    <w:rsid w:val="1D1B2B86"/>
    <w:rsid w:val="1EAE09F3"/>
    <w:rsid w:val="1F6E6699"/>
    <w:rsid w:val="237F295E"/>
    <w:rsid w:val="242F6FE7"/>
    <w:rsid w:val="2645289A"/>
    <w:rsid w:val="277902B7"/>
    <w:rsid w:val="28A32C4B"/>
    <w:rsid w:val="29C8310F"/>
    <w:rsid w:val="2A7228D5"/>
    <w:rsid w:val="2ABE3D6C"/>
    <w:rsid w:val="2B41674B"/>
    <w:rsid w:val="2C365B84"/>
    <w:rsid w:val="2CFF241A"/>
    <w:rsid w:val="2D6F134E"/>
    <w:rsid w:val="2FAB0637"/>
    <w:rsid w:val="30B011A7"/>
    <w:rsid w:val="3148438F"/>
    <w:rsid w:val="3170740C"/>
    <w:rsid w:val="31EA5447"/>
    <w:rsid w:val="31EF6F01"/>
    <w:rsid w:val="33240E2C"/>
    <w:rsid w:val="35767298"/>
    <w:rsid w:val="35BE60A3"/>
    <w:rsid w:val="3717088E"/>
    <w:rsid w:val="375F0685"/>
    <w:rsid w:val="378C546A"/>
    <w:rsid w:val="387B329C"/>
    <w:rsid w:val="3AFB6916"/>
    <w:rsid w:val="3BFE66BE"/>
    <w:rsid w:val="3F7A1606"/>
    <w:rsid w:val="3FC44B7C"/>
    <w:rsid w:val="3FCE45FA"/>
    <w:rsid w:val="3FF66825"/>
    <w:rsid w:val="40331972"/>
    <w:rsid w:val="45CE5353"/>
    <w:rsid w:val="461E795D"/>
    <w:rsid w:val="46C423A3"/>
    <w:rsid w:val="47855EE6"/>
    <w:rsid w:val="4A513E5D"/>
    <w:rsid w:val="4B2E0CAC"/>
    <w:rsid w:val="4B307CE1"/>
    <w:rsid w:val="4E9B4352"/>
    <w:rsid w:val="50F934A0"/>
    <w:rsid w:val="51BF0246"/>
    <w:rsid w:val="52AB4326"/>
    <w:rsid w:val="54437118"/>
    <w:rsid w:val="54665426"/>
    <w:rsid w:val="554379CE"/>
    <w:rsid w:val="55853555"/>
    <w:rsid w:val="577A235A"/>
    <w:rsid w:val="582E3A30"/>
    <w:rsid w:val="5979517E"/>
    <w:rsid w:val="59AC337F"/>
    <w:rsid w:val="59F760A3"/>
    <w:rsid w:val="5B3752F1"/>
    <w:rsid w:val="5BF07D28"/>
    <w:rsid w:val="5C5123E2"/>
    <w:rsid w:val="5D034B40"/>
    <w:rsid w:val="5D2E4624"/>
    <w:rsid w:val="5D641CA2"/>
    <w:rsid w:val="5DF03938"/>
    <w:rsid w:val="5F4B4EC7"/>
    <w:rsid w:val="5FA171DD"/>
    <w:rsid w:val="60982218"/>
    <w:rsid w:val="61015160"/>
    <w:rsid w:val="61016185"/>
    <w:rsid w:val="634526C7"/>
    <w:rsid w:val="645A6E6C"/>
    <w:rsid w:val="66C5541C"/>
    <w:rsid w:val="68242759"/>
    <w:rsid w:val="689332D5"/>
    <w:rsid w:val="69CC30A8"/>
    <w:rsid w:val="6B3C600C"/>
    <w:rsid w:val="6BB24C5B"/>
    <w:rsid w:val="6C861C34"/>
    <w:rsid w:val="6EF24B54"/>
    <w:rsid w:val="71082235"/>
    <w:rsid w:val="71524370"/>
    <w:rsid w:val="718E7A92"/>
    <w:rsid w:val="71E92090"/>
    <w:rsid w:val="72F01BB6"/>
    <w:rsid w:val="74002C3C"/>
    <w:rsid w:val="74A06189"/>
    <w:rsid w:val="74E76FE8"/>
    <w:rsid w:val="762F3BED"/>
    <w:rsid w:val="76BD2C29"/>
    <w:rsid w:val="77C050CF"/>
    <w:rsid w:val="79E071EF"/>
    <w:rsid w:val="7A106FE1"/>
    <w:rsid w:val="7B0A1C83"/>
    <w:rsid w:val="7BEC2F03"/>
    <w:rsid w:val="7C3F3BAE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2489</Words>
  <Characters>2605</Characters>
  <Lines>0</Lines>
  <Paragraphs>0</Paragraphs>
  <TotalTime>1</TotalTime>
  <ScaleCrop>false</ScaleCrop>
  <LinksUpToDate>false</LinksUpToDate>
  <CharactersWithSpaces>2724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2022-01-21T02:44:00Z</dcterms:created>
  <dc:creator>mo</dc:creator>
  <lastModifiedBy>月亮</lastModifiedBy>
  <dcterms:modified xsi:type="dcterms:W3CDTF">2025-01-10T05:52:06Z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eyJoZGlkIjoiYTA2YTBmNTFjMTY4MWZlY2E3OGE0NjQzNzJhOWZlMDQiLCJ1c2VySWQiOiIzMDA2OTA0NDMifQ==</vt:lpwstr>
  </property>
  <property fmtid="{D5CDD505-2E9C-101B-9397-08002B2CF9AE}" pid="4" name="ICV">
    <vt:lpwstr>023EB8D329DF4E238E597D770D4C6565_12</vt:lpwstr>
  </property>
</Properties>
</file>