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0CF03">
      <w:pPr>
        <w:jc w:val="center"/>
        <w:rPr>
          <w:b/>
          <w:color w:val="FF0000"/>
          <w:w w:val="80"/>
          <w:sz w:val="72"/>
          <w:szCs w:val="72"/>
        </w:rPr>
      </w:pPr>
      <w:r>
        <w:rPr>
          <w:rFonts w:hint="eastAsia"/>
          <w:b/>
          <w:color w:val="FF0000"/>
          <w:w w:val="80"/>
          <w:sz w:val="72"/>
          <w:szCs w:val="72"/>
        </w:rPr>
        <w:t>湖州市教育科学研究中心</w:t>
      </w:r>
    </w:p>
    <w:p w14:paraId="01B854C1">
      <w:pPr>
        <w:jc w:val="center"/>
        <w:rPr>
          <w:rFonts w:ascii="宋体" w:hAnsi="宋体" w:eastAsia="宋体" w:cs="宋体"/>
          <w:b/>
          <w:bCs/>
          <w:sz w:val="40"/>
          <w:szCs w:val="32"/>
        </w:rPr>
      </w:pPr>
      <w:r>
        <w:rPr>
          <w:rFonts w:hint="eastAsia" w:ascii="宋体" w:hAnsi="宋体"/>
          <w:b/>
          <w:color w:val="FF0000"/>
          <w:sz w:val="32"/>
          <w:szCs w:val="32"/>
        </w:rPr>
        <w:t>＿＿＿＿＿＿＿＿＿＿＿＿＿＿＿＿＿＿＿＿＿＿＿＿＿</w:t>
      </w:r>
    </w:p>
    <w:p w14:paraId="3C9C293A">
      <w:pPr>
        <w:spacing w:line="70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关于做好湖州市生态劳动教育实验学校验收评估的</w:t>
      </w:r>
    </w:p>
    <w:p w14:paraId="44C1E587">
      <w:pPr>
        <w:spacing w:line="700" w:lineRule="exact"/>
        <w:jc w:val="center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通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 xml:space="preserve">          </w:t>
      </w:r>
      <w:r>
        <w:rPr>
          <w:rFonts w:hint="eastAsia" w:ascii="方正小标宋简体" w:hAnsi="宋体" w:eastAsia="方正小标宋简体" w:cs="宋体"/>
          <w:sz w:val="36"/>
          <w:szCs w:val="36"/>
        </w:rPr>
        <w:t>知</w:t>
      </w:r>
    </w:p>
    <w:p w14:paraId="472033D8">
      <w:pPr>
        <w:spacing w:after="0" w:line="700" w:lineRule="exact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各区县教科研中心，市直属学校：</w:t>
      </w:r>
      <w:bookmarkStart w:id="0" w:name="_GoBack"/>
      <w:bookmarkEnd w:id="0"/>
    </w:p>
    <w:p w14:paraId="3971BB43">
      <w:pPr>
        <w:spacing w:after="0" w:line="560" w:lineRule="exact"/>
        <w:ind w:firstLine="640" w:firstLineChars="200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为持续推进我市生态劳动教育品牌建设，经研究，决定开展湖州市生态劳动教育实验学校验收评估。现将有关事项通知如下：</w:t>
      </w:r>
    </w:p>
    <w:p w14:paraId="63362C35">
      <w:pPr>
        <w:spacing w:after="0" w:line="560" w:lineRule="exact"/>
        <w:ind w:firstLine="640" w:firstLineChars="200"/>
        <w:rPr>
          <w:rFonts w:ascii="黑体" w:hAnsi="黑体" w:eastAsia="黑体" w:cstheme="majorEastAsia"/>
          <w:sz w:val="32"/>
          <w:szCs w:val="32"/>
        </w:rPr>
      </w:pPr>
      <w:r>
        <w:rPr>
          <w:rFonts w:hint="eastAsia" w:ascii="黑体" w:hAnsi="黑体" w:eastAsia="黑体" w:cstheme="majorEastAsia"/>
          <w:sz w:val="32"/>
          <w:szCs w:val="32"/>
        </w:rPr>
        <w:t>一、评估对象</w:t>
      </w:r>
    </w:p>
    <w:p w14:paraId="3F999755">
      <w:pPr>
        <w:spacing w:after="0" w:line="560" w:lineRule="exact"/>
        <w:ind w:firstLine="640" w:firstLineChars="200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湖州市生态劳动教育实验学校申报单位</w:t>
      </w:r>
    </w:p>
    <w:p w14:paraId="1BE0198D">
      <w:pPr>
        <w:spacing w:after="0" w:line="560" w:lineRule="exact"/>
        <w:ind w:firstLine="640" w:firstLineChars="200"/>
        <w:rPr>
          <w:rFonts w:ascii="黑体" w:hAnsi="黑体" w:eastAsia="黑体" w:cstheme="majorEastAsia"/>
          <w:sz w:val="32"/>
          <w:szCs w:val="32"/>
        </w:rPr>
      </w:pPr>
      <w:r>
        <w:rPr>
          <w:rFonts w:hint="eastAsia" w:ascii="黑体" w:hAnsi="黑体" w:eastAsia="黑体" w:cstheme="majorEastAsia"/>
          <w:sz w:val="32"/>
          <w:szCs w:val="32"/>
        </w:rPr>
        <w:t>二、评估目标</w:t>
      </w:r>
    </w:p>
    <w:p w14:paraId="5D9CD96B">
      <w:pPr>
        <w:spacing w:after="0" w:line="560" w:lineRule="exact"/>
        <w:ind w:firstLine="640" w:firstLineChars="200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持续推进让“两山”理念根植学生心田的生态劳动教育融入学校教育教学各方面，通过开展丰富多彩的生态劳动实践活动，培养学生的生态劳动意识，引导学生学习基本的劳动技能，具备必要的生态劳动能力，养成良好的劳动习惯，塑造优秀的劳动品质，提高学生生态劳动素养，促进学生全面发展、健康成长。</w:t>
      </w:r>
    </w:p>
    <w:p w14:paraId="654DB7EF">
      <w:pPr>
        <w:spacing w:after="0" w:line="560" w:lineRule="exact"/>
        <w:ind w:firstLine="640" w:firstLineChars="200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通过评估生态劳动教育实验学校，形成良好的生态劳动教育样态，探索具有湖州特色的中小学生态劳动教育范式。</w:t>
      </w:r>
    </w:p>
    <w:p w14:paraId="372E1166">
      <w:pPr>
        <w:spacing w:after="0" w:line="560" w:lineRule="exact"/>
        <w:ind w:firstLine="640" w:firstLineChars="200"/>
        <w:rPr>
          <w:rFonts w:ascii="黑体" w:hAnsi="黑体" w:eastAsia="黑体" w:cstheme="majorEastAsia"/>
          <w:sz w:val="32"/>
          <w:szCs w:val="32"/>
        </w:rPr>
      </w:pPr>
      <w:r>
        <w:rPr>
          <w:rFonts w:hint="eastAsia" w:ascii="黑体" w:hAnsi="黑体" w:eastAsia="黑体" w:cstheme="majorEastAsia"/>
          <w:sz w:val="32"/>
          <w:szCs w:val="32"/>
        </w:rPr>
        <w:t>三、评估标准</w:t>
      </w:r>
    </w:p>
    <w:p w14:paraId="2D8ADEBE">
      <w:pPr>
        <w:spacing w:after="0" w:line="560" w:lineRule="exact"/>
        <w:ind w:firstLine="640" w:firstLineChars="200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教育部《义务教育劳动课程标准（2022年版）》和《义务教育湖州市生态劳动课程指南（讨论稿）》对中小学生态劳动教育的要求和规定，按照湖州市生态劳动教育实验学校验收评估标准（见附件）评分。</w:t>
      </w:r>
    </w:p>
    <w:p w14:paraId="438FEF46">
      <w:pPr>
        <w:spacing w:after="0" w:line="560" w:lineRule="exact"/>
        <w:ind w:firstLine="640" w:firstLineChars="200"/>
        <w:rPr>
          <w:rFonts w:ascii="黑体" w:hAnsi="黑体" w:eastAsia="黑体" w:cstheme="majorEastAsia"/>
          <w:sz w:val="32"/>
          <w:szCs w:val="32"/>
        </w:rPr>
      </w:pPr>
      <w:r>
        <w:rPr>
          <w:rFonts w:hint="eastAsia" w:ascii="黑体" w:hAnsi="黑体" w:eastAsia="黑体" w:cstheme="majorEastAsia"/>
          <w:sz w:val="32"/>
          <w:szCs w:val="32"/>
        </w:rPr>
        <w:t>四、评估要求</w:t>
      </w:r>
    </w:p>
    <w:p w14:paraId="03DB1884">
      <w:pPr>
        <w:spacing w:after="0" w:line="560" w:lineRule="exact"/>
        <w:ind w:firstLine="640" w:firstLineChars="200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1.各相关学校要高度重视，按照湖州市生态劳动教育实验学校验收评估标准认真进行自评。</w:t>
      </w:r>
    </w:p>
    <w:p w14:paraId="2FE56D51">
      <w:pPr>
        <w:spacing w:after="0" w:line="560" w:lineRule="exact"/>
        <w:ind w:firstLine="640" w:firstLineChars="200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2.评估验收学校最近一年的生态劳动教育实施工作。</w:t>
      </w:r>
    </w:p>
    <w:p w14:paraId="0F9F7EAA">
      <w:pPr>
        <w:spacing w:after="0" w:line="560" w:lineRule="exact"/>
        <w:ind w:firstLine="640" w:firstLineChars="200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 xml:space="preserve">3.对新申报的学校，评估总分达到55分以上（且基础性指标1达到23分，基础性指标2达到于20分，发展性指标1达到12分），可命名湖州市生态劳动教育实验学校。 </w:t>
      </w:r>
    </w:p>
    <w:p w14:paraId="6993D6B2">
      <w:pPr>
        <w:spacing w:after="0" w:line="560" w:lineRule="exact"/>
        <w:ind w:firstLine="640" w:firstLineChars="200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4.对于已经命名的学校，在每年12月份进行复评。仅评估基础性指标2和发展性指标2，总分达到25分，评为年度优秀生态劳动教育实验学校；总分低于20分的退出湖州市生态劳动教育实验学校。</w:t>
      </w:r>
    </w:p>
    <w:p w14:paraId="07482964">
      <w:pPr>
        <w:spacing w:after="0" w:line="560" w:lineRule="exact"/>
        <w:ind w:firstLine="640" w:firstLineChars="200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5.2024年12月市教科研中心将组织评估组赴申报学校进行现场评估。</w:t>
      </w:r>
    </w:p>
    <w:p w14:paraId="7668A5F6">
      <w:pPr>
        <w:spacing w:line="560" w:lineRule="exact"/>
        <w:ind w:firstLine="600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B3B6E5">
      <w:pPr>
        <w:spacing w:after="0" w:line="560" w:lineRule="exact"/>
        <w:ind w:firstLine="640" w:firstLineChars="200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附件：湖州市生态劳动教育实验学校验收评估标准</w:t>
      </w:r>
    </w:p>
    <w:p w14:paraId="023F297F">
      <w:pPr>
        <w:spacing w:after="0" w:line="560" w:lineRule="exact"/>
        <w:ind w:firstLine="640" w:firstLineChars="200"/>
        <w:rPr>
          <w:rFonts w:ascii="仿宋_GB2312" w:eastAsia="仿宋_GB2312" w:hAnsiTheme="majorEastAsia" w:cstheme="majorEastAsia"/>
          <w:sz w:val="32"/>
          <w:szCs w:val="32"/>
        </w:rPr>
      </w:pPr>
    </w:p>
    <w:p w14:paraId="3C979B18">
      <w:pPr>
        <w:wordWrap w:val="0"/>
        <w:spacing w:after="0" w:line="560" w:lineRule="exact"/>
        <w:ind w:firstLine="640" w:firstLineChars="200"/>
        <w:jc w:val="right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 xml:space="preserve">湖州市教育科学研究中心   </w:t>
      </w:r>
    </w:p>
    <w:p w14:paraId="57035B5A">
      <w:pPr>
        <w:wordWrap w:val="0"/>
        <w:spacing w:after="0" w:line="560" w:lineRule="exact"/>
        <w:ind w:firstLine="640" w:firstLineChars="200"/>
        <w:jc w:val="right"/>
        <w:rPr>
          <w:rFonts w:ascii="华文中宋" w:hAnsi="华文中宋" w:eastAsia="华文中宋" w:cs="华文中宋"/>
          <w:color w:val="000000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 xml:space="preserve">2024年9月10日    </w:t>
      </w:r>
    </w:p>
    <w:p w14:paraId="64152F69">
      <w:pPr>
        <w:widowControl/>
        <w:jc w:val="left"/>
        <w:rPr>
          <w:rFonts w:ascii="华文中宋" w:hAnsi="华文中宋" w:eastAsia="华文中宋" w:cs="华文中宋"/>
          <w:color w:val="000000"/>
          <w:sz w:val="30"/>
          <w:szCs w:val="30"/>
        </w:rPr>
      </w:pPr>
      <w:r>
        <w:rPr>
          <w:rFonts w:ascii="华文中宋" w:hAnsi="华文中宋" w:eastAsia="华文中宋" w:cs="华文中宋"/>
          <w:color w:val="000000"/>
          <w:sz w:val="30"/>
          <w:szCs w:val="30"/>
        </w:rPr>
        <w:br w:type="page"/>
      </w:r>
    </w:p>
    <w:p w14:paraId="1DFDA37C">
      <w:pPr>
        <w:spacing w:after="0" w:line="240" w:lineRule="auto"/>
        <w:jc w:val="left"/>
        <w:rPr>
          <w:rFonts w:ascii="仿宋_GB2312" w:hAnsi="华文中宋" w:eastAsia="仿宋_GB2312" w:cs="华文中宋"/>
          <w:color w:val="000000"/>
          <w:sz w:val="30"/>
          <w:szCs w:val="30"/>
        </w:rPr>
      </w:pPr>
      <w:r>
        <w:rPr>
          <w:rFonts w:hint="eastAsia" w:ascii="仿宋_GB2312" w:hAnsi="华文中宋" w:eastAsia="仿宋_GB2312" w:cs="华文中宋"/>
          <w:color w:val="000000"/>
          <w:sz w:val="30"/>
          <w:szCs w:val="30"/>
        </w:rPr>
        <w:t>附件：</w:t>
      </w:r>
    </w:p>
    <w:p w14:paraId="26759ACC">
      <w:pPr>
        <w:pStyle w:val="5"/>
        <w:widowControl/>
        <w:spacing w:beforeAutospacing="0" w:afterAutospacing="0" w:line="240" w:lineRule="auto"/>
        <w:jc w:val="center"/>
        <w:rPr>
          <w:rFonts w:ascii="方正小标宋简体" w:hAnsi="华文中宋" w:eastAsia="方正小标宋简体" w:cs="华文中宋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color w:val="000000"/>
          <w:sz w:val="36"/>
          <w:szCs w:val="36"/>
        </w:rPr>
        <w:t>湖州市生态劳动教育实验学校验收评估标准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4641"/>
        <w:gridCol w:w="1276"/>
        <w:gridCol w:w="864"/>
      </w:tblGrid>
      <w:tr w14:paraId="5BAB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4443572D">
            <w:pPr>
              <w:spacing w:after="0" w:line="280" w:lineRule="auto"/>
              <w:jc w:val="center"/>
              <w:rPr>
                <w:rFonts w:ascii="黑体" w:hAnsi="黑体" w:eastAsia="黑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评估项目</w:t>
            </w:r>
          </w:p>
        </w:tc>
        <w:tc>
          <w:tcPr>
            <w:tcW w:w="851" w:type="dxa"/>
            <w:vAlign w:val="center"/>
          </w:tcPr>
          <w:p w14:paraId="66743F2C">
            <w:pPr>
              <w:spacing w:after="0" w:line="280" w:lineRule="auto"/>
              <w:jc w:val="center"/>
              <w:rPr>
                <w:rFonts w:ascii="黑体" w:hAnsi="黑体" w:eastAsia="黑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评估指标</w:t>
            </w:r>
          </w:p>
        </w:tc>
        <w:tc>
          <w:tcPr>
            <w:tcW w:w="4641" w:type="dxa"/>
            <w:vAlign w:val="center"/>
          </w:tcPr>
          <w:p w14:paraId="14A8756C">
            <w:pPr>
              <w:spacing w:after="0" w:line="280" w:lineRule="auto"/>
              <w:jc w:val="center"/>
              <w:rPr>
                <w:rFonts w:ascii="黑体" w:hAnsi="黑体" w:eastAsia="黑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评估标准</w:t>
            </w:r>
          </w:p>
        </w:tc>
        <w:tc>
          <w:tcPr>
            <w:tcW w:w="1276" w:type="dxa"/>
            <w:vAlign w:val="center"/>
          </w:tcPr>
          <w:p w14:paraId="376A8A30">
            <w:pPr>
              <w:spacing w:after="0" w:line="280" w:lineRule="auto"/>
              <w:jc w:val="center"/>
              <w:rPr>
                <w:rFonts w:ascii="黑体" w:hAnsi="黑体" w:eastAsia="黑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评估方式</w:t>
            </w:r>
          </w:p>
        </w:tc>
        <w:tc>
          <w:tcPr>
            <w:tcW w:w="864" w:type="dxa"/>
            <w:vAlign w:val="center"/>
          </w:tcPr>
          <w:p w14:paraId="1EB1DBFC">
            <w:pPr>
              <w:spacing w:after="0" w:line="280" w:lineRule="auto"/>
              <w:jc w:val="center"/>
              <w:rPr>
                <w:rFonts w:ascii="黑体" w:hAnsi="黑体" w:eastAsia="黑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得分情况</w:t>
            </w:r>
          </w:p>
        </w:tc>
      </w:tr>
      <w:tr w14:paraId="628B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17" w:type="dxa"/>
            <w:vMerge w:val="restart"/>
            <w:vAlign w:val="center"/>
          </w:tcPr>
          <w:p w14:paraId="4F10440A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基础性指标1.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基础保障25分</w:t>
            </w:r>
          </w:p>
        </w:tc>
        <w:tc>
          <w:tcPr>
            <w:tcW w:w="851" w:type="dxa"/>
            <w:vAlign w:val="center"/>
          </w:tcPr>
          <w:p w14:paraId="3E0F1544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整体规划2分</w:t>
            </w:r>
          </w:p>
        </w:tc>
        <w:tc>
          <w:tcPr>
            <w:tcW w:w="4641" w:type="dxa"/>
            <w:vAlign w:val="center"/>
          </w:tcPr>
          <w:p w14:paraId="63AF9F2D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生态劳动教育实验学校创建纳入学校年度工作计划（1分）；有生态劳动教育实验学校创建工作计划和实施方案（1分）。</w:t>
            </w:r>
          </w:p>
        </w:tc>
        <w:tc>
          <w:tcPr>
            <w:tcW w:w="1276" w:type="dxa"/>
            <w:vAlign w:val="center"/>
          </w:tcPr>
          <w:p w14:paraId="66533C7B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查看台账</w:t>
            </w:r>
          </w:p>
        </w:tc>
        <w:tc>
          <w:tcPr>
            <w:tcW w:w="864" w:type="dxa"/>
            <w:vAlign w:val="center"/>
          </w:tcPr>
          <w:p w14:paraId="6CBA9C0C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0B8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 w14:paraId="740BECD6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0889D4D7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硬件保障4分</w:t>
            </w:r>
          </w:p>
        </w:tc>
        <w:tc>
          <w:tcPr>
            <w:tcW w:w="4641" w:type="dxa"/>
            <w:vAlign w:val="center"/>
          </w:tcPr>
          <w:p w14:paraId="2AB702C4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校内有生态劳动教育场地，至少有一处生态劳动专用教室（1分）；有生态劳动教育教学设备（1分）；有校内生态劳动种植基地（1分）；有校外生态劳动实践基地（1分）。</w:t>
            </w:r>
          </w:p>
        </w:tc>
        <w:tc>
          <w:tcPr>
            <w:tcW w:w="1276" w:type="dxa"/>
            <w:vAlign w:val="center"/>
          </w:tcPr>
          <w:p w14:paraId="34CF2A34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查看现场</w:t>
            </w:r>
          </w:p>
        </w:tc>
        <w:tc>
          <w:tcPr>
            <w:tcW w:w="864" w:type="dxa"/>
            <w:vAlign w:val="center"/>
          </w:tcPr>
          <w:p w14:paraId="5DEC8DDF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53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 w14:paraId="320D42E5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41CC1539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师资保障10分</w:t>
            </w:r>
          </w:p>
        </w:tc>
        <w:tc>
          <w:tcPr>
            <w:tcW w:w="4641" w:type="dxa"/>
            <w:vAlign w:val="center"/>
          </w:tcPr>
          <w:p w14:paraId="4D56F0DE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配备足量劳动教师（4分）；有专职劳动教师（4分），专职教师占全部劳动教师数</w:t>
            </w:r>
            <w:r>
              <w:rPr>
                <w:rFonts w:ascii="Cambria Math" w:hAnsi="Cambria Math" w:eastAsia="仿宋_GB2312" w:cs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80％（2分）。（教师任职情况提供国家教师信息管理平台官网录入数据）</w:t>
            </w:r>
          </w:p>
        </w:tc>
        <w:tc>
          <w:tcPr>
            <w:tcW w:w="1276" w:type="dxa"/>
            <w:vAlign w:val="center"/>
          </w:tcPr>
          <w:p w14:paraId="15704776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查询平台</w:t>
            </w:r>
          </w:p>
        </w:tc>
        <w:tc>
          <w:tcPr>
            <w:tcW w:w="864" w:type="dxa"/>
            <w:vAlign w:val="center"/>
          </w:tcPr>
          <w:p w14:paraId="49CA19F9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84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 w14:paraId="05EBD5D3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4376C230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经费保障4分</w:t>
            </w:r>
          </w:p>
        </w:tc>
        <w:tc>
          <w:tcPr>
            <w:tcW w:w="4641" w:type="dxa"/>
            <w:vAlign w:val="center"/>
          </w:tcPr>
          <w:p w14:paraId="3E0490AB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生态劳动教育有经费保障（4分）。</w:t>
            </w:r>
          </w:p>
        </w:tc>
        <w:tc>
          <w:tcPr>
            <w:tcW w:w="1276" w:type="dxa"/>
            <w:vAlign w:val="center"/>
          </w:tcPr>
          <w:p w14:paraId="2A8E7C01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查看台账</w:t>
            </w:r>
          </w:p>
        </w:tc>
        <w:tc>
          <w:tcPr>
            <w:tcW w:w="864" w:type="dxa"/>
            <w:vAlign w:val="center"/>
          </w:tcPr>
          <w:p w14:paraId="3737ECCF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DD8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17" w:type="dxa"/>
            <w:vMerge w:val="continue"/>
            <w:vAlign w:val="center"/>
          </w:tcPr>
          <w:p w14:paraId="2079493A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67FB00B2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课程保障5分</w:t>
            </w:r>
          </w:p>
        </w:tc>
        <w:tc>
          <w:tcPr>
            <w:tcW w:w="4641" w:type="dxa"/>
            <w:vAlign w:val="center"/>
          </w:tcPr>
          <w:p w14:paraId="2356A992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根据校情并结合地域特点规划设计生态劳动校本课程体系（3分），校本课程。</w:t>
            </w:r>
          </w:p>
        </w:tc>
        <w:tc>
          <w:tcPr>
            <w:tcW w:w="1276" w:type="dxa"/>
            <w:vAlign w:val="center"/>
          </w:tcPr>
          <w:p w14:paraId="74AD59FE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查看台账</w:t>
            </w:r>
          </w:p>
        </w:tc>
        <w:tc>
          <w:tcPr>
            <w:tcW w:w="864" w:type="dxa"/>
            <w:vAlign w:val="center"/>
          </w:tcPr>
          <w:p w14:paraId="6E09F9FD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981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 w14:paraId="5FC36D8C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基础性指标2.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课程实施20分</w:t>
            </w:r>
          </w:p>
        </w:tc>
        <w:tc>
          <w:tcPr>
            <w:tcW w:w="851" w:type="dxa"/>
            <w:vAlign w:val="center"/>
          </w:tcPr>
          <w:p w14:paraId="674E88F8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课堂教学9分</w:t>
            </w:r>
          </w:p>
        </w:tc>
        <w:tc>
          <w:tcPr>
            <w:tcW w:w="4641" w:type="dxa"/>
            <w:vAlign w:val="center"/>
          </w:tcPr>
          <w:p w14:paraId="4AE98EA0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义务教育段学校确保每周不少于1课时劳动教育课（5分），有学年、学期教学计划（2分），有教案（2分）。</w:t>
            </w:r>
          </w:p>
        </w:tc>
        <w:tc>
          <w:tcPr>
            <w:tcW w:w="1276" w:type="dxa"/>
            <w:vAlign w:val="center"/>
          </w:tcPr>
          <w:p w14:paraId="1F7441E8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查看课表 抽查教案 学生访谈 </w:t>
            </w:r>
          </w:p>
        </w:tc>
        <w:tc>
          <w:tcPr>
            <w:tcW w:w="864" w:type="dxa"/>
            <w:vAlign w:val="center"/>
          </w:tcPr>
          <w:p w14:paraId="4A111D26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366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817" w:type="dxa"/>
            <w:vMerge w:val="continue"/>
            <w:vAlign w:val="center"/>
          </w:tcPr>
          <w:p w14:paraId="0F75A875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2FCC5C68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劳动清单5分</w:t>
            </w:r>
          </w:p>
        </w:tc>
        <w:tc>
          <w:tcPr>
            <w:tcW w:w="4641" w:type="dxa"/>
            <w:vAlign w:val="center"/>
          </w:tcPr>
          <w:p w14:paraId="4E01DBB2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落实家庭劳动清单，确保学生课外和家庭生活中的劳动时间，小学1-2年级不少于2小时，其他年级不少于3小时（5分）。</w:t>
            </w:r>
          </w:p>
        </w:tc>
        <w:tc>
          <w:tcPr>
            <w:tcW w:w="1276" w:type="dxa"/>
            <w:vAlign w:val="center"/>
          </w:tcPr>
          <w:p w14:paraId="5955C99A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查看台账 学生访谈 </w:t>
            </w:r>
          </w:p>
        </w:tc>
        <w:tc>
          <w:tcPr>
            <w:tcW w:w="864" w:type="dxa"/>
            <w:vAlign w:val="center"/>
          </w:tcPr>
          <w:p w14:paraId="4B240DE8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3E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 w14:paraId="7F2E85C3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36CE9685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实践活动3分</w:t>
            </w:r>
          </w:p>
        </w:tc>
        <w:tc>
          <w:tcPr>
            <w:tcW w:w="4641" w:type="dxa"/>
            <w:vAlign w:val="center"/>
          </w:tcPr>
          <w:p w14:paraId="2E71342D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按要求开展劳动周活动（2分），生态劳动教育主题鲜明（1分）。</w:t>
            </w:r>
          </w:p>
        </w:tc>
        <w:tc>
          <w:tcPr>
            <w:tcW w:w="1276" w:type="dxa"/>
            <w:vAlign w:val="center"/>
          </w:tcPr>
          <w:p w14:paraId="0A0D4335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查看台账 </w:t>
            </w:r>
          </w:p>
          <w:p w14:paraId="2B64E486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师生访谈</w:t>
            </w:r>
          </w:p>
        </w:tc>
        <w:tc>
          <w:tcPr>
            <w:tcW w:w="864" w:type="dxa"/>
            <w:vAlign w:val="center"/>
          </w:tcPr>
          <w:p w14:paraId="589FA9B7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FF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 w14:paraId="67984885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5822F9AC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教研活动3分</w:t>
            </w:r>
          </w:p>
        </w:tc>
        <w:tc>
          <w:tcPr>
            <w:tcW w:w="4641" w:type="dxa"/>
            <w:vAlign w:val="center"/>
          </w:tcPr>
          <w:p w14:paraId="50D10FC7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组建劳动教育教研组（1分）；教研活动正常开展，过程记录完整（1分），生态劳动教育研究主题明确（1分）。</w:t>
            </w:r>
          </w:p>
        </w:tc>
        <w:tc>
          <w:tcPr>
            <w:tcW w:w="1276" w:type="dxa"/>
            <w:vAlign w:val="center"/>
          </w:tcPr>
          <w:p w14:paraId="64DD9AE1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查看台账 </w:t>
            </w:r>
          </w:p>
          <w:p w14:paraId="4E4EF622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教师访谈</w:t>
            </w:r>
          </w:p>
        </w:tc>
        <w:tc>
          <w:tcPr>
            <w:tcW w:w="864" w:type="dxa"/>
            <w:vAlign w:val="center"/>
          </w:tcPr>
          <w:p w14:paraId="46454F4B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1B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 w14:paraId="1B834322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发展性指标1.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创建成果12分</w:t>
            </w:r>
          </w:p>
        </w:tc>
        <w:tc>
          <w:tcPr>
            <w:tcW w:w="851" w:type="dxa"/>
            <w:vAlign w:val="center"/>
          </w:tcPr>
          <w:p w14:paraId="15B32501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生态劳动意识培养6分</w:t>
            </w:r>
          </w:p>
        </w:tc>
        <w:tc>
          <w:tcPr>
            <w:tcW w:w="4641" w:type="dxa"/>
            <w:vAlign w:val="center"/>
          </w:tcPr>
          <w:p w14:paraId="149F4CF1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利用升旗仪式、晨会、主题活动等向全体师生进行生态劳动教育宣传，培养生态劳动意识，全年不少于3次（3分，少1次扣1分）；生态劳动项目与其他课程的渗透融合，落实跨学科协同育人（3分）。</w:t>
            </w:r>
          </w:p>
        </w:tc>
        <w:tc>
          <w:tcPr>
            <w:tcW w:w="1276" w:type="dxa"/>
            <w:vAlign w:val="center"/>
          </w:tcPr>
          <w:p w14:paraId="46EF7265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查看台账 </w:t>
            </w:r>
          </w:p>
          <w:p w14:paraId="2288467A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师生访谈</w:t>
            </w:r>
          </w:p>
        </w:tc>
        <w:tc>
          <w:tcPr>
            <w:tcW w:w="864" w:type="dxa"/>
            <w:vAlign w:val="center"/>
          </w:tcPr>
          <w:p w14:paraId="3A439F9F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230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817" w:type="dxa"/>
            <w:vMerge w:val="continue"/>
            <w:vAlign w:val="center"/>
          </w:tcPr>
          <w:p w14:paraId="0AEE8F85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7D0495EA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生态劳动成果展示6分</w:t>
            </w:r>
          </w:p>
        </w:tc>
        <w:tc>
          <w:tcPr>
            <w:tcW w:w="4641" w:type="dxa"/>
            <w:vAlign w:val="center"/>
          </w:tcPr>
          <w:p w14:paraId="33F81F7B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过微信公众号、宣传栏、学校展厅等展示学校生态劳动教育活动、作品。（4分，全年不少于4次，少1次扣1分）；组建生态劳动教育有关的兴趣小组、社团等，活动正常开展（2分，组建1个团体得1分，最高2分）。</w:t>
            </w:r>
          </w:p>
        </w:tc>
        <w:tc>
          <w:tcPr>
            <w:tcW w:w="1276" w:type="dxa"/>
            <w:vAlign w:val="center"/>
          </w:tcPr>
          <w:p w14:paraId="30F7D413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查看现场查看台账 </w:t>
            </w:r>
          </w:p>
          <w:p w14:paraId="344F4E7A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师生访谈</w:t>
            </w:r>
          </w:p>
        </w:tc>
        <w:tc>
          <w:tcPr>
            <w:tcW w:w="864" w:type="dxa"/>
            <w:vAlign w:val="center"/>
          </w:tcPr>
          <w:p w14:paraId="61827DDA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02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17" w:type="dxa"/>
            <w:vMerge w:val="restart"/>
            <w:vAlign w:val="center"/>
          </w:tcPr>
          <w:p w14:paraId="12CA8681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发展性指标2.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加分项</w:t>
            </w:r>
          </w:p>
        </w:tc>
        <w:tc>
          <w:tcPr>
            <w:tcW w:w="851" w:type="dxa"/>
            <w:vAlign w:val="center"/>
          </w:tcPr>
          <w:p w14:paraId="7E96C240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宣传报道</w:t>
            </w:r>
          </w:p>
        </w:tc>
        <w:tc>
          <w:tcPr>
            <w:tcW w:w="4641" w:type="dxa"/>
            <w:vAlign w:val="center"/>
          </w:tcPr>
          <w:p w14:paraId="78A704B6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级媒体报道（湖州教育等）1次1分，上限2分；省级媒体（劳动在浙等）报道1次2分，图片新闻每次1分，上限4分；国家级媒体报道1次4分，图片新闻每次2分，计分无上限。重复报道取最高级记分。（题目中需包含“生态劳动”、“生态劳动教育”、“两山”理念等关键词，仅内容中有减半记分）</w:t>
            </w:r>
          </w:p>
        </w:tc>
        <w:tc>
          <w:tcPr>
            <w:tcW w:w="1276" w:type="dxa"/>
            <w:vAlign w:val="center"/>
          </w:tcPr>
          <w:p w14:paraId="77B0737B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查看台账</w:t>
            </w:r>
          </w:p>
        </w:tc>
        <w:tc>
          <w:tcPr>
            <w:tcW w:w="864" w:type="dxa"/>
            <w:vAlign w:val="center"/>
          </w:tcPr>
          <w:p w14:paraId="474B3A28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D1B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17" w:type="dxa"/>
            <w:vMerge w:val="continue"/>
            <w:vAlign w:val="center"/>
          </w:tcPr>
          <w:p w14:paraId="48280B91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435093E4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承办活动</w:t>
            </w:r>
          </w:p>
        </w:tc>
        <w:tc>
          <w:tcPr>
            <w:tcW w:w="4641" w:type="dxa"/>
            <w:vAlign w:val="center"/>
          </w:tcPr>
          <w:p w14:paraId="05465FFB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市级以上（2分），县区级（1分）。</w:t>
            </w:r>
          </w:p>
        </w:tc>
        <w:tc>
          <w:tcPr>
            <w:tcW w:w="1276" w:type="dxa"/>
            <w:vAlign w:val="center"/>
          </w:tcPr>
          <w:p w14:paraId="7D5B8FF0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查看台账</w:t>
            </w:r>
          </w:p>
        </w:tc>
        <w:tc>
          <w:tcPr>
            <w:tcW w:w="864" w:type="dxa"/>
            <w:vAlign w:val="center"/>
          </w:tcPr>
          <w:p w14:paraId="7048CE31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5D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817" w:type="dxa"/>
            <w:vMerge w:val="continue"/>
            <w:vAlign w:val="center"/>
          </w:tcPr>
          <w:p w14:paraId="654BE2D3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2B49AA05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科研成果</w:t>
            </w:r>
          </w:p>
        </w:tc>
        <w:tc>
          <w:tcPr>
            <w:tcW w:w="4641" w:type="dxa"/>
            <w:vAlign w:val="center"/>
          </w:tcPr>
          <w:p w14:paraId="440C54D6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研究省级及以上获奖（6分），市级获奖（4分），区县级获奖（2分）；论文省级及以上获奖（3分），市级获奖（2分），区县级获奖（1分）。（标题含“生态劳动”、“生态劳动教育”、“两山”理念等关键词）</w:t>
            </w:r>
          </w:p>
        </w:tc>
        <w:tc>
          <w:tcPr>
            <w:tcW w:w="1276" w:type="dxa"/>
            <w:vAlign w:val="center"/>
          </w:tcPr>
          <w:p w14:paraId="281F7979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查看台账</w:t>
            </w:r>
          </w:p>
        </w:tc>
        <w:tc>
          <w:tcPr>
            <w:tcW w:w="864" w:type="dxa"/>
            <w:vAlign w:val="center"/>
          </w:tcPr>
          <w:p w14:paraId="5A83E7BA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32B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817" w:type="dxa"/>
            <w:vMerge w:val="continue"/>
            <w:vAlign w:val="center"/>
          </w:tcPr>
          <w:p w14:paraId="63E1C99B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68002E20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教学评比</w:t>
            </w:r>
          </w:p>
        </w:tc>
        <w:tc>
          <w:tcPr>
            <w:tcW w:w="4641" w:type="dxa"/>
            <w:vAlign w:val="center"/>
          </w:tcPr>
          <w:p w14:paraId="69F67443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教学类评比获市级一等奖以上（3分），二等奖（2分），三等奖（1分）；交流（0.5分）。</w:t>
            </w:r>
          </w:p>
        </w:tc>
        <w:tc>
          <w:tcPr>
            <w:tcW w:w="1276" w:type="dxa"/>
            <w:vAlign w:val="center"/>
          </w:tcPr>
          <w:p w14:paraId="2ED72B19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查看台账</w:t>
            </w:r>
          </w:p>
        </w:tc>
        <w:tc>
          <w:tcPr>
            <w:tcW w:w="864" w:type="dxa"/>
            <w:vAlign w:val="center"/>
          </w:tcPr>
          <w:p w14:paraId="0F9D221F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43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7" w:type="dxa"/>
            <w:vMerge w:val="continue"/>
            <w:vAlign w:val="center"/>
          </w:tcPr>
          <w:p w14:paraId="15A92673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534B730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4641" w:type="dxa"/>
            <w:vAlign w:val="center"/>
          </w:tcPr>
          <w:p w14:paraId="226462C3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课程开发或市级及以上奖项（2分），区县级（1分）。</w:t>
            </w:r>
          </w:p>
        </w:tc>
        <w:tc>
          <w:tcPr>
            <w:tcW w:w="1276" w:type="dxa"/>
            <w:vAlign w:val="center"/>
          </w:tcPr>
          <w:p w14:paraId="002DA0C5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查看台账</w:t>
            </w:r>
          </w:p>
        </w:tc>
        <w:tc>
          <w:tcPr>
            <w:tcW w:w="864" w:type="dxa"/>
            <w:vAlign w:val="center"/>
          </w:tcPr>
          <w:p w14:paraId="717D5571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B88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817" w:type="dxa"/>
            <w:vMerge w:val="continue"/>
            <w:vAlign w:val="center"/>
          </w:tcPr>
          <w:p w14:paraId="29080A4B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47F9771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1" w:type="dxa"/>
            <w:vAlign w:val="center"/>
          </w:tcPr>
          <w:p w14:paraId="1DE1ACBC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在市级及以上会议、活动中进行生态劳动教育经验交流（2分）。</w:t>
            </w:r>
          </w:p>
        </w:tc>
        <w:tc>
          <w:tcPr>
            <w:tcW w:w="1276" w:type="dxa"/>
            <w:vAlign w:val="center"/>
          </w:tcPr>
          <w:p w14:paraId="75AC643D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查看台账</w:t>
            </w:r>
          </w:p>
        </w:tc>
        <w:tc>
          <w:tcPr>
            <w:tcW w:w="864" w:type="dxa"/>
            <w:vAlign w:val="center"/>
          </w:tcPr>
          <w:p w14:paraId="718E5DFC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D9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817" w:type="dxa"/>
            <w:vMerge w:val="continue"/>
            <w:vAlign w:val="center"/>
          </w:tcPr>
          <w:p w14:paraId="2F106F88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4938927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1" w:type="dxa"/>
            <w:vAlign w:val="center"/>
          </w:tcPr>
          <w:p w14:paraId="4B01615A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学校劳动教育教研组有区县级以上先进荣誉（1分）。</w:t>
            </w:r>
          </w:p>
        </w:tc>
        <w:tc>
          <w:tcPr>
            <w:tcW w:w="1276" w:type="dxa"/>
            <w:vAlign w:val="center"/>
          </w:tcPr>
          <w:p w14:paraId="0F009EC7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查看台账</w:t>
            </w:r>
          </w:p>
        </w:tc>
        <w:tc>
          <w:tcPr>
            <w:tcW w:w="864" w:type="dxa"/>
            <w:vAlign w:val="center"/>
          </w:tcPr>
          <w:p w14:paraId="25D7ED0B">
            <w:pPr>
              <w:spacing w:after="0" w:line="28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5569687">
      <w:pPr>
        <w:spacing w:after="0" w:line="240" w:lineRule="auto"/>
        <w:rPr>
          <w:rFonts w:ascii="仿宋_GB2312" w:hAnsi="仿宋_GB2312" w:eastAsia="仿宋_GB2312" w:cs="仿宋_GB2312"/>
          <w:color w:val="000000"/>
          <w:sz w:val="32"/>
          <w:szCs w:val="2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4615757"/>
      <w:docPartObj>
        <w:docPartGallery w:val="AutoText"/>
      </w:docPartObj>
    </w:sdtPr>
    <w:sdtContent>
      <w:p w14:paraId="4A63471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8FCEE80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TBmNTFjMTY4MWZlY2E3OGE0NjQzNzJhOWZlMDQifQ=="/>
  </w:docVars>
  <w:rsids>
    <w:rsidRoot w:val="004C66B9"/>
    <w:rsid w:val="0001724D"/>
    <w:rsid w:val="00037D8C"/>
    <w:rsid w:val="00071A4E"/>
    <w:rsid w:val="0009743C"/>
    <w:rsid w:val="000A2312"/>
    <w:rsid w:val="001903C9"/>
    <w:rsid w:val="0019388F"/>
    <w:rsid w:val="00194FF3"/>
    <w:rsid w:val="00205A75"/>
    <w:rsid w:val="00250735"/>
    <w:rsid w:val="00271D23"/>
    <w:rsid w:val="002B0728"/>
    <w:rsid w:val="002C5A1F"/>
    <w:rsid w:val="002D0949"/>
    <w:rsid w:val="002F2C8E"/>
    <w:rsid w:val="00340261"/>
    <w:rsid w:val="00371F82"/>
    <w:rsid w:val="00374EC2"/>
    <w:rsid w:val="00410CAC"/>
    <w:rsid w:val="00416D4A"/>
    <w:rsid w:val="004271AA"/>
    <w:rsid w:val="00473CBE"/>
    <w:rsid w:val="00497511"/>
    <w:rsid w:val="004C66B9"/>
    <w:rsid w:val="004F7DDC"/>
    <w:rsid w:val="00523836"/>
    <w:rsid w:val="00527591"/>
    <w:rsid w:val="00545F67"/>
    <w:rsid w:val="005E27AD"/>
    <w:rsid w:val="00600A0A"/>
    <w:rsid w:val="00620172"/>
    <w:rsid w:val="006432B7"/>
    <w:rsid w:val="0065112B"/>
    <w:rsid w:val="006522B6"/>
    <w:rsid w:val="007557E8"/>
    <w:rsid w:val="00757DCB"/>
    <w:rsid w:val="00782A12"/>
    <w:rsid w:val="007C7ECA"/>
    <w:rsid w:val="00882A02"/>
    <w:rsid w:val="008D5700"/>
    <w:rsid w:val="00973856"/>
    <w:rsid w:val="009B12BF"/>
    <w:rsid w:val="009C02C9"/>
    <w:rsid w:val="009F03F8"/>
    <w:rsid w:val="00A51265"/>
    <w:rsid w:val="00AE1A1B"/>
    <w:rsid w:val="00B13723"/>
    <w:rsid w:val="00B15138"/>
    <w:rsid w:val="00B203C4"/>
    <w:rsid w:val="00B32219"/>
    <w:rsid w:val="00B94497"/>
    <w:rsid w:val="00BC10EA"/>
    <w:rsid w:val="00BD332C"/>
    <w:rsid w:val="00BD53AD"/>
    <w:rsid w:val="00BE233A"/>
    <w:rsid w:val="00BF2C6B"/>
    <w:rsid w:val="00C421D3"/>
    <w:rsid w:val="00CA5B58"/>
    <w:rsid w:val="00CC224E"/>
    <w:rsid w:val="00CE1861"/>
    <w:rsid w:val="00CF70B1"/>
    <w:rsid w:val="00D44BD1"/>
    <w:rsid w:val="00DB4B87"/>
    <w:rsid w:val="00DC5F03"/>
    <w:rsid w:val="00E163DA"/>
    <w:rsid w:val="00E46BCF"/>
    <w:rsid w:val="00EB20FF"/>
    <w:rsid w:val="00F004C1"/>
    <w:rsid w:val="00F361C5"/>
    <w:rsid w:val="00F511FB"/>
    <w:rsid w:val="00F54796"/>
    <w:rsid w:val="00FB2AD6"/>
    <w:rsid w:val="059A3C03"/>
    <w:rsid w:val="09F829F3"/>
    <w:rsid w:val="0FEC4814"/>
    <w:rsid w:val="100B407B"/>
    <w:rsid w:val="136D0728"/>
    <w:rsid w:val="149E079A"/>
    <w:rsid w:val="16290DB7"/>
    <w:rsid w:val="16718D6E"/>
    <w:rsid w:val="16B37B3A"/>
    <w:rsid w:val="175D92DA"/>
    <w:rsid w:val="17B02749"/>
    <w:rsid w:val="17FA3373"/>
    <w:rsid w:val="19D90D46"/>
    <w:rsid w:val="1B097610"/>
    <w:rsid w:val="1B15A76F"/>
    <w:rsid w:val="1B57ECA1"/>
    <w:rsid w:val="1B9F8EAE"/>
    <w:rsid w:val="1DA694FD"/>
    <w:rsid w:val="24197B90"/>
    <w:rsid w:val="25D52D09"/>
    <w:rsid w:val="26063C3F"/>
    <w:rsid w:val="27F75B17"/>
    <w:rsid w:val="28011912"/>
    <w:rsid w:val="2DFF0F8F"/>
    <w:rsid w:val="2F6728CA"/>
    <w:rsid w:val="301B06ED"/>
    <w:rsid w:val="30A9101A"/>
    <w:rsid w:val="324473AA"/>
    <w:rsid w:val="374BBE22"/>
    <w:rsid w:val="37BEAB4C"/>
    <w:rsid w:val="399B8F3B"/>
    <w:rsid w:val="39EDCAE4"/>
    <w:rsid w:val="39FF2C8F"/>
    <w:rsid w:val="3B327759"/>
    <w:rsid w:val="3CEF9E31"/>
    <w:rsid w:val="3D9F2913"/>
    <w:rsid w:val="3DBF0450"/>
    <w:rsid w:val="3DFEE543"/>
    <w:rsid w:val="3F691E1C"/>
    <w:rsid w:val="3F96FAE3"/>
    <w:rsid w:val="43F702C8"/>
    <w:rsid w:val="4924528A"/>
    <w:rsid w:val="4B11183E"/>
    <w:rsid w:val="4E7EA536"/>
    <w:rsid w:val="4E8E1869"/>
    <w:rsid w:val="4FE67C5A"/>
    <w:rsid w:val="575D0251"/>
    <w:rsid w:val="57FEDACE"/>
    <w:rsid w:val="596F690E"/>
    <w:rsid w:val="5D6E37C6"/>
    <w:rsid w:val="5DF6E0D7"/>
    <w:rsid w:val="5F707082"/>
    <w:rsid w:val="5F7FBF02"/>
    <w:rsid w:val="5FCC525D"/>
    <w:rsid w:val="5FEB867B"/>
    <w:rsid w:val="5FF65B09"/>
    <w:rsid w:val="63EFBD14"/>
    <w:rsid w:val="65EEC4D4"/>
    <w:rsid w:val="67382E71"/>
    <w:rsid w:val="676A4CE7"/>
    <w:rsid w:val="67BF58B1"/>
    <w:rsid w:val="67FE2EDB"/>
    <w:rsid w:val="6B9FF21A"/>
    <w:rsid w:val="6BEBA7CC"/>
    <w:rsid w:val="6D7706FF"/>
    <w:rsid w:val="6FBF8991"/>
    <w:rsid w:val="6FDFD3FD"/>
    <w:rsid w:val="6FFF469F"/>
    <w:rsid w:val="70FE283F"/>
    <w:rsid w:val="71BF3FA8"/>
    <w:rsid w:val="72805B68"/>
    <w:rsid w:val="755756B2"/>
    <w:rsid w:val="75721760"/>
    <w:rsid w:val="75F34431"/>
    <w:rsid w:val="76402E54"/>
    <w:rsid w:val="78FB3387"/>
    <w:rsid w:val="790C526F"/>
    <w:rsid w:val="7A6128EB"/>
    <w:rsid w:val="7ACA3634"/>
    <w:rsid w:val="7B7E72C0"/>
    <w:rsid w:val="7BFD354D"/>
    <w:rsid w:val="7D8FDD46"/>
    <w:rsid w:val="7D96B9EB"/>
    <w:rsid w:val="7DE76712"/>
    <w:rsid w:val="7DFFC02F"/>
    <w:rsid w:val="7E2A7961"/>
    <w:rsid w:val="7E404A2E"/>
    <w:rsid w:val="7E6F94DC"/>
    <w:rsid w:val="7EBFA1E6"/>
    <w:rsid w:val="7EFEE07C"/>
    <w:rsid w:val="7F691F2D"/>
    <w:rsid w:val="7F6F73E7"/>
    <w:rsid w:val="7F7B6821"/>
    <w:rsid w:val="7F7D13B1"/>
    <w:rsid w:val="7F98CE59"/>
    <w:rsid w:val="7FC90446"/>
    <w:rsid w:val="7FDDB402"/>
    <w:rsid w:val="7FEBBF35"/>
    <w:rsid w:val="7FFDA668"/>
    <w:rsid w:val="8F392443"/>
    <w:rsid w:val="8F69638F"/>
    <w:rsid w:val="93E11968"/>
    <w:rsid w:val="95EBEF41"/>
    <w:rsid w:val="9CFA4FB8"/>
    <w:rsid w:val="9DFBB2DD"/>
    <w:rsid w:val="9F59C50E"/>
    <w:rsid w:val="ADAE7887"/>
    <w:rsid w:val="B67A80DA"/>
    <w:rsid w:val="B7FC56AE"/>
    <w:rsid w:val="B9FD4532"/>
    <w:rsid w:val="BA7B23C6"/>
    <w:rsid w:val="BDFF9AD8"/>
    <w:rsid w:val="BF2127CA"/>
    <w:rsid w:val="BF59AD8E"/>
    <w:rsid w:val="BFE77622"/>
    <w:rsid w:val="BFF3CEF8"/>
    <w:rsid w:val="BFFFB63B"/>
    <w:rsid w:val="CFCE0F9A"/>
    <w:rsid w:val="D1BB1B45"/>
    <w:rsid w:val="D1FF0F0C"/>
    <w:rsid w:val="D4CFD51F"/>
    <w:rsid w:val="D66F48C9"/>
    <w:rsid w:val="D7EEF931"/>
    <w:rsid w:val="D7FECA03"/>
    <w:rsid w:val="D97FDFF1"/>
    <w:rsid w:val="D9DFC619"/>
    <w:rsid w:val="DCEC90C8"/>
    <w:rsid w:val="DD2FE290"/>
    <w:rsid w:val="DD7CDB15"/>
    <w:rsid w:val="DE1FA984"/>
    <w:rsid w:val="DFDC5DEC"/>
    <w:rsid w:val="DFED1487"/>
    <w:rsid w:val="E9877A99"/>
    <w:rsid w:val="EFF421A2"/>
    <w:rsid w:val="EFFFF425"/>
    <w:rsid w:val="F33D562D"/>
    <w:rsid w:val="F63FD6B4"/>
    <w:rsid w:val="F75D065D"/>
    <w:rsid w:val="F77F7E97"/>
    <w:rsid w:val="F7BC7130"/>
    <w:rsid w:val="F7C516CF"/>
    <w:rsid w:val="F7FEC7F1"/>
    <w:rsid w:val="FADF3039"/>
    <w:rsid w:val="FB3B0ECB"/>
    <w:rsid w:val="FB3D117A"/>
    <w:rsid w:val="FBDB2571"/>
    <w:rsid w:val="FBDFAD9D"/>
    <w:rsid w:val="FD723FA7"/>
    <w:rsid w:val="FD7C3968"/>
    <w:rsid w:val="FDBD310B"/>
    <w:rsid w:val="FDDE8432"/>
    <w:rsid w:val="FED7BC8C"/>
    <w:rsid w:val="FEDBD58E"/>
    <w:rsid w:val="FEE4706A"/>
    <w:rsid w:val="FEFF8D49"/>
    <w:rsid w:val="FF39CCF7"/>
    <w:rsid w:val="FF5A9A69"/>
    <w:rsid w:val="FF9EDF94"/>
    <w:rsid w:val="FFBDBBCB"/>
    <w:rsid w:val="FFCD29FB"/>
    <w:rsid w:val="FFE74706"/>
    <w:rsid w:val="FFEA5ADA"/>
    <w:rsid w:val="FFEF6741"/>
    <w:rsid w:val="FFEFC83F"/>
    <w:rsid w:val="FFFA9D87"/>
    <w:rsid w:val="FFFBEAFC"/>
    <w:rsid w:val="FFFF5EE5"/>
    <w:rsid w:val="FFFFE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2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theme" Target="theme/theme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1982</Words>
  <Characters>2020</Characters>
  <Lines>15</Lines>
  <Paragraphs>4</Paragraphs>
  <TotalTime>0</TotalTime>
  <ScaleCrop>false</ScaleCrop>
  <LinksUpToDate>false</LinksUpToDate>
  <CharactersWithSpaces>2037</CharactersWithSpaces>
  <Application>WPS Office_12.1.0.17857_F1E327BC-269C-435d-A152-05C5408002CA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2022-04-23T03:26:00Z</dcterms:created>
  <dc:creator>8585</dc:creator>
  <lastModifiedBy>月亮</lastModifiedBy>
  <lastPrinted>2024-09-10T06:18:00Z</lastPrinted>
  <dcterms:modified xsi:type="dcterms:W3CDTF">2024-09-11T05:29:00Z</dcterms:modified>
  <revision>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F3C39D9D3F594A5DAE3BA9E0AE1811BB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