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9C6F9">
      <w:pPr>
        <w:spacing w:line="560" w:lineRule="exact"/>
        <w:rPr>
          <w:rFonts w:ascii="黑体" w:hAnsi="黑体" w:eastAsia="黑体" w:cs="黑体"/>
          <w:spacing w:val="15"/>
          <w:sz w:val="32"/>
          <w:szCs w:val="32"/>
        </w:rPr>
      </w:pPr>
    </w:p>
    <w:p w14:paraId="438357E4">
      <w:pPr>
        <w:spacing w:line="560" w:lineRule="exact"/>
        <w:jc w:val="center"/>
        <w:rPr>
          <w:rFonts w:ascii="方正小标宋简体" w:hAnsi="方正小标宋简体" w:eastAsia="方正小标宋简体" w:cs="方正小标宋简体"/>
          <w:spacing w:val="15"/>
          <w:sz w:val="44"/>
          <w:szCs w:val="44"/>
        </w:rPr>
      </w:pPr>
    </w:p>
    <w:p w14:paraId="2219407D">
      <w:pPr>
        <w:spacing w:line="560" w:lineRule="exact"/>
        <w:jc w:val="center"/>
        <w:rPr>
          <w:rFonts w:ascii="方正小标宋简体" w:hAnsi="方正小标宋简体" w:eastAsia="方正小标宋简体" w:cs="方正小标宋简体"/>
          <w:bCs/>
          <w:spacing w:val="15"/>
          <w:sz w:val="44"/>
          <w:szCs w:val="44"/>
        </w:rPr>
      </w:pPr>
    </w:p>
    <w:p w14:paraId="70940EBB">
      <w:pPr>
        <w:spacing w:line="560" w:lineRule="exact"/>
        <w:jc w:val="center"/>
        <w:rPr>
          <w:rFonts w:ascii="方正小标宋简体" w:hAnsi="方正小标宋简体" w:eastAsia="方正小标宋简体" w:cs="方正小标宋简体"/>
          <w:bCs/>
          <w:spacing w:val="15"/>
          <w:sz w:val="44"/>
          <w:szCs w:val="44"/>
        </w:rPr>
      </w:pPr>
    </w:p>
    <w:p w14:paraId="4FE77A96">
      <w:pPr>
        <w:spacing w:line="560" w:lineRule="exact"/>
        <w:jc w:val="center"/>
        <w:rPr>
          <w:rFonts w:ascii="方正小标宋简体" w:hAnsi="方正小标宋简体" w:eastAsia="方正小标宋简体" w:cs="方正小标宋简体"/>
          <w:bCs/>
          <w:spacing w:val="15"/>
          <w:sz w:val="44"/>
          <w:szCs w:val="44"/>
        </w:rPr>
      </w:pPr>
    </w:p>
    <w:p w14:paraId="7BDCBAFB">
      <w:pPr>
        <w:spacing w:line="560" w:lineRule="exact"/>
        <w:jc w:val="center"/>
        <w:rPr>
          <w:rFonts w:ascii="方正小标宋简体" w:hAnsi="方正小标宋简体" w:eastAsia="方正小标宋简体" w:cs="方正小标宋简体"/>
          <w:bCs/>
          <w:spacing w:val="15"/>
          <w:sz w:val="44"/>
          <w:szCs w:val="44"/>
        </w:rPr>
      </w:pPr>
    </w:p>
    <w:p w14:paraId="13F36508">
      <w:pPr>
        <w:spacing w:line="560" w:lineRule="exact"/>
        <w:jc w:val="center"/>
        <w:rPr>
          <w:rFonts w:ascii="方正小标宋简体" w:hAnsi="方正小标宋简体" w:eastAsia="方正小标宋简体" w:cs="方正小标宋简体"/>
          <w:bCs/>
          <w:spacing w:val="15"/>
          <w:sz w:val="44"/>
          <w:szCs w:val="44"/>
        </w:rPr>
      </w:pPr>
    </w:p>
    <w:p w14:paraId="0C8050DD">
      <w:pPr>
        <w:spacing w:line="560" w:lineRule="exact"/>
        <w:jc w:val="center"/>
        <w:rPr>
          <w:rFonts w:ascii="方正小标宋简体" w:hAnsi="方正小标宋简体" w:eastAsia="方正小标宋简体" w:cs="方正小标宋简体"/>
          <w:bCs/>
          <w:spacing w:val="15"/>
          <w:sz w:val="44"/>
          <w:szCs w:val="44"/>
        </w:rPr>
      </w:pPr>
    </w:p>
    <w:p w14:paraId="41E3FB48">
      <w:pPr>
        <w:spacing w:line="560" w:lineRule="exact"/>
        <w:jc w:val="center"/>
        <w:rPr>
          <w:rFonts w:ascii="方正小标宋简体" w:hAnsi="方正小标宋简体" w:eastAsia="方正小标宋简体" w:cs="方正小标宋简体"/>
          <w:bCs/>
          <w:spacing w:val="15"/>
          <w:sz w:val="44"/>
          <w:szCs w:val="44"/>
        </w:rPr>
      </w:pPr>
    </w:p>
    <w:p w14:paraId="7BA15029">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长兴县医疗保障局</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14:paraId="6804CE2F">
      <w:pPr>
        <w:spacing w:line="560" w:lineRule="exact"/>
        <w:ind w:firstLine="590" w:firstLineChars="196"/>
        <w:rPr>
          <w:rStyle w:val="9"/>
          <w:color w:val="000000"/>
          <w:sz w:val="30"/>
          <w:szCs w:val="30"/>
        </w:rPr>
      </w:pPr>
    </w:p>
    <w:p w14:paraId="00DC2933">
      <w:pPr>
        <w:spacing w:line="520" w:lineRule="exact"/>
        <w:ind w:firstLine="627" w:firstLineChars="196"/>
        <w:jc w:val="center"/>
        <w:rPr>
          <w:rStyle w:val="9"/>
          <w:rFonts w:ascii="黑体" w:eastAsia="黑体"/>
          <w:b w:val="0"/>
          <w:color w:val="000000"/>
          <w:sz w:val="32"/>
          <w:szCs w:val="32"/>
        </w:rPr>
      </w:pPr>
    </w:p>
    <w:p w14:paraId="69C8174E">
      <w:pPr>
        <w:spacing w:line="520" w:lineRule="exact"/>
        <w:ind w:firstLine="627" w:firstLineChars="196"/>
        <w:jc w:val="center"/>
        <w:rPr>
          <w:rStyle w:val="9"/>
          <w:rFonts w:ascii="黑体" w:eastAsia="黑体"/>
          <w:b w:val="0"/>
          <w:color w:val="000000"/>
          <w:sz w:val="32"/>
          <w:szCs w:val="32"/>
        </w:rPr>
      </w:pPr>
    </w:p>
    <w:p w14:paraId="2728D810">
      <w:pPr>
        <w:spacing w:line="520" w:lineRule="exact"/>
        <w:ind w:firstLine="627" w:firstLineChars="196"/>
        <w:jc w:val="center"/>
        <w:rPr>
          <w:rStyle w:val="9"/>
          <w:rFonts w:ascii="黑体" w:eastAsia="黑体"/>
          <w:b w:val="0"/>
          <w:color w:val="000000"/>
          <w:sz w:val="32"/>
          <w:szCs w:val="32"/>
        </w:rPr>
      </w:pPr>
    </w:p>
    <w:p w14:paraId="18F6950D">
      <w:pPr>
        <w:spacing w:line="520" w:lineRule="exact"/>
        <w:ind w:firstLine="627" w:firstLineChars="196"/>
        <w:jc w:val="center"/>
        <w:rPr>
          <w:rStyle w:val="9"/>
          <w:rFonts w:ascii="黑体" w:eastAsia="黑体"/>
          <w:b w:val="0"/>
          <w:color w:val="000000"/>
          <w:sz w:val="32"/>
          <w:szCs w:val="32"/>
        </w:rPr>
      </w:pPr>
    </w:p>
    <w:p w14:paraId="4C51B62B">
      <w:pPr>
        <w:spacing w:line="520" w:lineRule="exact"/>
        <w:ind w:firstLine="627" w:firstLineChars="196"/>
        <w:jc w:val="center"/>
        <w:rPr>
          <w:rStyle w:val="9"/>
          <w:rFonts w:ascii="黑体" w:eastAsia="黑体"/>
          <w:b w:val="0"/>
          <w:color w:val="000000"/>
          <w:sz w:val="32"/>
          <w:szCs w:val="32"/>
        </w:rPr>
      </w:pPr>
    </w:p>
    <w:p w14:paraId="5D73DC18">
      <w:pPr>
        <w:spacing w:line="520" w:lineRule="exact"/>
        <w:ind w:firstLine="627" w:firstLineChars="196"/>
        <w:jc w:val="center"/>
        <w:rPr>
          <w:rStyle w:val="9"/>
          <w:rFonts w:ascii="黑体" w:eastAsia="黑体"/>
          <w:b w:val="0"/>
          <w:color w:val="000000"/>
          <w:sz w:val="32"/>
          <w:szCs w:val="32"/>
        </w:rPr>
      </w:pPr>
    </w:p>
    <w:p w14:paraId="415DB9B6">
      <w:pPr>
        <w:spacing w:line="520" w:lineRule="exact"/>
        <w:ind w:firstLine="627" w:firstLineChars="196"/>
        <w:jc w:val="center"/>
        <w:rPr>
          <w:rStyle w:val="9"/>
          <w:rFonts w:ascii="黑体" w:eastAsia="黑体"/>
          <w:b w:val="0"/>
          <w:color w:val="000000"/>
          <w:sz w:val="32"/>
          <w:szCs w:val="32"/>
        </w:rPr>
      </w:pPr>
    </w:p>
    <w:p w14:paraId="645DC413">
      <w:pPr>
        <w:spacing w:line="520" w:lineRule="exact"/>
        <w:ind w:firstLine="627" w:firstLineChars="196"/>
        <w:jc w:val="center"/>
        <w:rPr>
          <w:rStyle w:val="9"/>
          <w:rFonts w:ascii="黑体" w:eastAsia="黑体"/>
          <w:b w:val="0"/>
          <w:color w:val="000000"/>
          <w:sz w:val="32"/>
          <w:szCs w:val="32"/>
        </w:rPr>
      </w:pPr>
    </w:p>
    <w:p w14:paraId="7B6A6EC9">
      <w:pPr>
        <w:spacing w:line="520" w:lineRule="exact"/>
        <w:ind w:firstLine="627" w:firstLineChars="196"/>
        <w:jc w:val="center"/>
        <w:rPr>
          <w:rStyle w:val="9"/>
          <w:rFonts w:ascii="黑体" w:eastAsia="黑体"/>
          <w:b w:val="0"/>
          <w:color w:val="000000"/>
          <w:sz w:val="32"/>
          <w:szCs w:val="32"/>
        </w:rPr>
      </w:pPr>
    </w:p>
    <w:p w14:paraId="1EB7BF76">
      <w:pPr>
        <w:spacing w:line="520" w:lineRule="exact"/>
        <w:ind w:firstLine="627" w:firstLineChars="196"/>
        <w:jc w:val="center"/>
        <w:rPr>
          <w:rStyle w:val="9"/>
          <w:rFonts w:ascii="黑体" w:eastAsia="黑体"/>
          <w:b w:val="0"/>
          <w:color w:val="000000"/>
          <w:sz w:val="32"/>
          <w:szCs w:val="32"/>
        </w:rPr>
      </w:pPr>
    </w:p>
    <w:p w14:paraId="00BF508C">
      <w:pPr>
        <w:spacing w:line="520" w:lineRule="exact"/>
        <w:ind w:firstLine="627" w:firstLineChars="196"/>
        <w:jc w:val="center"/>
        <w:rPr>
          <w:rStyle w:val="9"/>
          <w:rFonts w:ascii="黑体" w:eastAsia="黑体"/>
          <w:b w:val="0"/>
          <w:color w:val="000000"/>
          <w:sz w:val="32"/>
          <w:szCs w:val="32"/>
        </w:rPr>
      </w:pPr>
    </w:p>
    <w:p w14:paraId="2F4C5290">
      <w:pPr>
        <w:spacing w:line="520" w:lineRule="exact"/>
        <w:ind w:firstLine="627" w:firstLineChars="196"/>
        <w:jc w:val="center"/>
        <w:rPr>
          <w:rStyle w:val="9"/>
          <w:rFonts w:ascii="黑体" w:eastAsia="黑体"/>
          <w:b w:val="0"/>
          <w:color w:val="000000"/>
          <w:sz w:val="32"/>
          <w:szCs w:val="32"/>
        </w:rPr>
      </w:pPr>
    </w:p>
    <w:p w14:paraId="3860FA7A">
      <w:pPr>
        <w:spacing w:line="520" w:lineRule="exact"/>
        <w:ind w:firstLine="627" w:firstLineChars="196"/>
        <w:jc w:val="center"/>
        <w:rPr>
          <w:rStyle w:val="9"/>
          <w:rFonts w:ascii="黑体" w:eastAsia="黑体"/>
          <w:b w:val="0"/>
          <w:color w:val="000000"/>
          <w:sz w:val="32"/>
          <w:szCs w:val="32"/>
        </w:rPr>
      </w:pPr>
    </w:p>
    <w:p w14:paraId="4C1F82CA">
      <w:pPr>
        <w:spacing w:line="520" w:lineRule="exact"/>
        <w:rPr>
          <w:rStyle w:val="9"/>
          <w:rFonts w:ascii="黑体" w:eastAsia="黑体"/>
          <w:b w:val="0"/>
          <w:color w:val="000000"/>
          <w:sz w:val="32"/>
          <w:szCs w:val="32"/>
        </w:rPr>
      </w:pPr>
    </w:p>
    <w:p w14:paraId="17E16195">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14:paraId="7B3C51B7">
      <w:pPr>
        <w:spacing w:line="520" w:lineRule="exact"/>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14:paraId="486D332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7E4CFEA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69B75348">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长兴县医疗保障局单位预算安排情况说明</w:t>
      </w:r>
    </w:p>
    <w:p w14:paraId="4712731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（一）关于长兴县医疗保障局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14:paraId="59D6137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（二）关于长兴县医疗保障局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14:paraId="30D76E7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（三）关于长兴县医疗保障局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（四）关于长兴县医疗保障局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14:paraId="7F83EC0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（五）关于长兴县医疗保障局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14:paraId="04D8055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（六）关于长兴县医疗保障局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14:paraId="221A241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（七）关于长兴县医疗保障局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14:paraId="75BEDA4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（八）关于长兴县医疗保障局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14:paraId="60F938A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（九）关于长兴县医疗保障局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14:paraId="7F06F6E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613D3CD">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14:paraId="28B6187D">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长兴县医疗保障局单位预算表</w:t>
      </w:r>
    </w:p>
    <w:p w14:paraId="2B3CE80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14:paraId="41C3CBA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14:paraId="2876C44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14:paraId="0D96619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14:paraId="4CBC36B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14:paraId="3EEB610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14:paraId="5E8B4C3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14:paraId="7406AAB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14:paraId="0CC0E40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14:paraId="3185C06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14:paraId="35D8B894">
      <w:pPr>
        <w:autoSpaceDE w:val="0"/>
        <w:autoSpaceDN w:val="0"/>
        <w:adjustRightInd w:val="0"/>
        <w:ind w:left="420" w:leftChars="200"/>
        <w:jc w:val="left"/>
        <w:rPr>
          <w:rStyle w:val="9"/>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单位项目支出绩效表</w:t>
      </w:r>
    </w:p>
    <w:p w14:paraId="64C600D1">
      <w:pPr>
        <w:pStyle w:val="2"/>
        <w:rPr>
          <w:rStyle w:val="9"/>
          <w:rFonts w:hint="default" w:ascii="黑体" w:eastAsia="黑体"/>
          <w:b w:val="0"/>
          <w:sz w:val="32"/>
          <w:szCs w:val="32"/>
        </w:rPr>
      </w:pPr>
    </w:p>
    <w:p w14:paraId="4E58A9E8">
      <w:pPr>
        <w:pStyle w:val="2"/>
        <w:rPr>
          <w:rStyle w:val="9"/>
          <w:rFonts w:hint="default" w:ascii="黑体" w:eastAsia="黑体"/>
          <w:b w:val="0"/>
          <w:sz w:val="32"/>
          <w:szCs w:val="32"/>
        </w:rPr>
      </w:pPr>
    </w:p>
    <w:p w14:paraId="32F3A7A9">
      <w:pPr>
        <w:pStyle w:val="2"/>
        <w:rPr>
          <w:rStyle w:val="9"/>
          <w:rFonts w:hint="default" w:ascii="黑体" w:eastAsia="黑体"/>
          <w:b w:val="0"/>
          <w:sz w:val="32"/>
          <w:szCs w:val="32"/>
        </w:rPr>
      </w:pPr>
    </w:p>
    <w:p w14:paraId="4CAFF240">
      <w:pPr>
        <w:pStyle w:val="2"/>
        <w:rPr>
          <w:rStyle w:val="9"/>
          <w:rFonts w:hint="default" w:ascii="黑体" w:eastAsia="黑体"/>
          <w:b w:val="0"/>
          <w:sz w:val="32"/>
          <w:szCs w:val="32"/>
        </w:rPr>
      </w:pPr>
    </w:p>
    <w:p w14:paraId="1FC69136">
      <w:pPr>
        <w:pStyle w:val="2"/>
        <w:rPr>
          <w:rStyle w:val="9"/>
          <w:rFonts w:hint="default" w:ascii="黑体" w:eastAsia="黑体"/>
          <w:b w:val="0"/>
          <w:sz w:val="32"/>
          <w:szCs w:val="32"/>
        </w:rPr>
      </w:pPr>
    </w:p>
    <w:p w14:paraId="6D91441C">
      <w:pPr>
        <w:pStyle w:val="2"/>
        <w:rPr>
          <w:rStyle w:val="9"/>
          <w:rFonts w:hint="default" w:ascii="黑体" w:eastAsia="黑体"/>
          <w:b w:val="0"/>
          <w:sz w:val="32"/>
          <w:szCs w:val="32"/>
        </w:rPr>
      </w:pPr>
    </w:p>
    <w:p w14:paraId="29977F06">
      <w:pPr>
        <w:pStyle w:val="2"/>
        <w:rPr>
          <w:rStyle w:val="9"/>
          <w:rFonts w:hint="default" w:ascii="黑体" w:eastAsia="黑体"/>
          <w:b w:val="0"/>
          <w:sz w:val="32"/>
          <w:szCs w:val="32"/>
        </w:rPr>
      </w:pPr>
    </w:p>
    <w:p w14:paraId="70360694">
      <w:pPr>
        <w:pStyle w:val="2"/>
        <w:rPr>
          <w:rStyle w:val="9"/>
          <w:rFonts w:hint="default" w:ascii="黑体" w:eastAsia="黑体"/>
          <w:b w:val="0"/>
          <w:sz w:val="32"/>
          <w:szCs w:val="32"/>
        </w:rPr>
      </w:pPr>
    </w:p>
    <w:p w14:paraId="47F25454">
      <w:pPr>
        <w:pStyle w:val="2"/>
        <w:rPr>
          <w:rStyle w:val="9"/>
          <w:rFonts w:hint="default" w:ascii="黑体" w:eastAsia="黑体"/>
          <w:b w:val="0"/>
          <w:sz w:val="32"/>
          <w:szCs w:val="32"/>
        </w:rPr>
      </w:pPr>
    </w:p>
    <w:p w14:paraId="13C1EE2A">
      <w:pPr>
        <w:pStyle w:val="2"/>
        <w:tabs>
          <w:tab w:val="left" w:pos="2608"/>
        </w:tabs>
        <w:rPr>
          <w:rStyle w:val="9"/>
          <w:rFonts w:hint="default" w:ascii="黑体" w:eastAsia="黑体"/>
          <w:b w:val="0"/>
          <w:sz w:val="32"/>
          <w:szCs w:val="32"/>
        </w:rPr>
      </w:pPr>
      <w:r>
        <w:rPr>
          <w:rStyle w:val="9"/>
          <w:rFonts w:ascii="黑体" w:eastAsia="黑体"/>
          <w:b w:val="0"/>
          <w:sz w:val="32"/>
          <w:szCs w:val="32"/>
        </w:rPr>
        <w:tab/>
      </w:r>
    </w:p>
    <w:p w14:paraId="0DF79586">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14:paraId="1F471EE6">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445BE077">
      <w:pPr>
        <w:pStyle w:val="14"/>
        <w:spacing w:line="520" w:lineRule="exact"/>
        <w:ind w:firstLine="627"/>
        <w:rPr>
          <w:rFonts w:hint="eastAsia" w:ascii="仿宋_GB2312" w:eastAsia="仿宋_GB2312"/>
          <w:sz w:val="32"/>
          <w:szCs w:val="32"/>
        </w:rPr>
      </w:pPr>
      <w:r>
        <w:rPr>
          <w:rFonts w:hint="eastAsia" w:ascii="仿宋_GB2312" w:eastAsia="仿宋_GB2312"/>
          <w:sz w:val="32"/>
          <w:szCs w:val="32"/>
        </w:rPr>
        <w:t>1.贯彻执行国家、省、市</w:t>
      </w:r>
      <w:r>
        <w:rPr>
          <w:rFonts w:hint="eastAsia" w:ascii="仿宋_GB2312" w:eastAsia="仿宋_GB2312"/>
          <w:sz w:val="32"/>
          <w:szCs w:val="32"/>
          <w:lang w:eastAsia="zh-CN"/>
        </w:rPr>
        <w:t>和</w:t>
      </w:r>
      <w:r>
        <w:rPr>
          <w:rFonts w:hint="eastAsia" w:ascii="仿宋_GB2312" w:eastAsia="仿宋_GB2312"/>
          <w:sz w:val="32"/>
          <w:szCs w:val="32"/>
        </w:rPr>
        <w:t>县有关医疗保险、生育保险、医疗救助等医疗保障法律法规和政策规定，拟订并组织实施医疗保障规范性文件。</w:t>
      </w:r>
    </w:p>
    <w:p w14:paraId="4331C9E0">
      <w:pPr>
        <w:pStyle w:val="14"/>
        <w:spacing w:line="520" w:lineRule="exact"/>
        <w:ind w:firstLine="627"/>
        <w:rPr>
          <w:rFonts w:hint="eastAsia" w:ascii="仿宋_GB2312" w:eastAsia="仿宋_GB2312"/>
          <w:sz w:val="32"/>
          <w:szCs w:val="32"/>
        </w:rPr>
      </w:pPr>
      <w:r>
        <w:rPr>
          <w:rFonts w:hint="eastAsia" w:ascii="仿宋_GB2312" w:eastAsia="仿宋_GB2312"/>
          <w:sz w:val="32"/>
          <w:szCs w:val="32"/>
        </w:rPr>
        <w:t>2.组织制定医疗保障筹资和待遇政策，完善动态调整和区域调剂平衡机制，统筹城乡医疗保障待遇标准，建立健全与筹资水平相适应的待遇调整机制并组织实施。建立全县统一的医疗保障制度。组织拟订并实施长期护理保险制度改革方案。</w:t>
      </w:r>
    </w:p>
    <w:p w14:paraId="3E49EF56">
      <w:pPr>
        <w:pStyle w:val="14"/>
        <w:spacing w:line="520" w:lineRule="exact"/>
        <w:ind w:firstLine="627"/>
        <w:rPr>
          <w:rFonts w:hint="eastAsia" w:ascii="仿宋_GB2312" w:eastAsia="仿宋_GB2312"/>
          <w:sz w:val="32"/>
          <w:szCs w:val="32"/>
        </w:rPr>
      </w:pPr>
      <w:r>
        <w:rPr>
          <w:rFonts w:hint="eastAsia" w:ascii="仿宋_GB2312" w:eastAsia="仿宋_GB2312"/>
          <w:sz w:val="32"/>
          <w:szCs w:val="32"/>
        </w:rPr>
        <w:t>3.组织制定并执行医疗保障基金监督管理实施办法，建立健全医疗保障基金安全防控机制，推进医疗保障基金支付方式改革。承担县级医疗保障基金监督管理相关工作。</w:t>
      </w:r>
    </w:p>
    <w:p w14:paraId="27F8FB94">
      <w:pPr>
        <w:pStyle w:val="14"/>
        <w:spacing w:line="520" w:lineRule="exact"/>
        <w:ind w:firstLine="627"/>
        <w:rPr>
          <w:rFonts w:hint="eastAsia" w:ascii="仿宋_GB2312" w:eastAsia="仿宋_GB2312"/>
          <w:sz w:val="32"/>
          <w:szCs w:val="32"/>
        </w:rPr>
      </w:pPr>
      <w:r>
        <w:rPr>
          <w:rFonts w:hint="eastAsia" w:ascii="仿宋_GB2312" w:eastAsia="仿宋_GB2312"/>
          <w:sz w:val="32"/>
          <w:szCs w:val="32"/>
        </w:rPr>
        <w:t>4.根据部署，组织实施药品、医用耗材、医疗服务项目、医疗服务设施等支付标准和收费等政策，落实动态调整措施。建立价格信息监测和信息发布制度。</w:t>
      </w:r>
    </w:p>
    <w:p w14:paraId="5FA70693">
      <w:pPr>
        <w:pStyle w:val="14"/>
        <w:spacing w:line="520" w:lineRule="exact"/>
        <w:ind w:firstLine="627"/>
        <w:rPr>
          <w:rFonts w:hint="eastAsia" w:ascii="仿宋_GB2312" w:eastAsia="仿宋_GB2312"/>
          <w:sz w:val="32"/>
          <w:szCs w:val="32"/>
        </w:rPr>
      </w:pPr>
      <w:r>
        <w:rPr>
          <w:rFonts w:hint="eastAsia" w:ascii="仿宋_GB2312" w:eastAsia="仿宋_GB2312"/>
          <w:sz w:val="32"/>
          <w:szCs w:val="32"/>
        </w:rPr>
        <w:t>5.指导监督全县药品、医用耗材的招标采购、配送及结算管理等工作。指导监督医疗机构按规定使用药品、医用耗材招标采购平台。</w:t>
      </w:r>
    </w:p>
    <w:p w14:paraId="026004F4">
      <w:pPr>
        <w:pStyle w:val="14"/>
        <w:spacing w:line="520" w:lineRule="exact"/>
        <w:ind w:firstLine="627"/>
        <w:rPr>
          <w:rFonts w:hint="eastAsia" w:ascii="仿宋_GB2312" w:eastAsia="仿宋_GB2312"/>
          <w:sz w:val="32"/>
          <w:szCs w:val="32"/>
        </w:rPr>
      </w:pPr>
      <w:r>
        <w:rPr>
          <w:rFonts w:hint="eastAsia" w:ascii="仿宋_GB2312" w:eastAsia="仿宋_GB2312"/>
          <w:sz w:val="32"/>
          <w:szCs w:val="32"/>
        </w:rPr>
        <w:t>6.制定定点医药机构</w:t>
      </w:r>
      <w:r>
        <w:rPr>
          <w:rFonts w:hint="eastAsia" w:ascii="仿宋_GB2312" w:eastAsia="仿宋_GB2312"/>
          <w:sz w:val="32"/>
          <w:szCs w:val="32"/>
          <w:lang w:eastAsia="zh-CN"/>
        </w:rPr>
        <w:t>长兴县医疗保障</w:t>
      </w:r>
      <w:r>
        <w:rPr>
          <w:rFonts w:hint="eastAsia" w:ascii="仿宋_GB2312" w:eastAsia="仿宋_GB2312"/>
          <w:sz w:val="32"/>
          <w:szCs w:val="32"/>
        </w:rPr>
        <w:t>协议和支付管理办法并组织实施，建立健全医疗保障信用评价体系和信息披露制度，监督管理纳入</w:t>
      </w:r>
      <w:r>
        <w:rPr>
          <w:rFonts w:hint="eastAsia" w:ascii="仿宋_GB2312" w:eastAsia="仿宋_GB2312"/>
          <w:sz w:val="32"/>
          <w:szCs w:val="32"/>
          <w:lang w:eastAsia="zh-CN"/>
        </w:rPr>
        <w:t>长兴县医疗保障</w:t>
      </w:r>
      <w:r>
        <w:rPr>
          <w:rFonts w:hint="eastAsia" w:ascii="仿宋_GB2312" w:eastAsia="仿宋_GB2312"/>
          <w:sz w:val="32"/>
          <w:szCs w:val="32"/>
        </w:rPr>
        <w:t>范围内的医疗服务行为和医疗费用，依法查处医疗保障领域违法违规行为。</w:t>
      </w:r>
    </w:p>
    <w:p w14:paraId="6AC0C0B6">
      <w:pPr>
        <w:pStyle w:val="14"/>
        <w:spacing w:line="520" w:lineRule="exact"/>
        <w:ind w:firstLine="627"/>
        <w:rPr>
          <w:rFonts w:hint="eastAsia" w:ascii="仿宋_GB2312" w:eastAsia="仿宋_GB2312"/>
          <w:sz w:val="32"/>
          <w:szCs w:val="32"/>
        </w:rPr>
      </w:pPr>
      <w:r>
        <w:rPr>
          <w:rFonts w:hint="eastAsia" w:ascii="仿宋_GB2312" w:eastAsia="仿宋_GB2312"/>
          <w:sz w:val="32"/>
          <w:szCs w:val="32"/>
        </w:rPr>
        <w:t>7.负责医疗保障经办管理、公共服务体系和信息化建设。组织制定和完善异地就医管理和费用结算政策。建立健全医疗保障关系转移接续制度。</w:t>
      </w:r>
    </w:p>
    <w:p w14:paraId="6E9B1B24">
      <w:pPr>
        <w:pStyle w:val="14"/>
        <w:spacing w:line="520" w:lineRule="exact"/>
        <w:ind w:firstLine="627"/>
        <w:rPr>
          <w:rFonts w:hint="eastAsia" w:ascii="仿宋_GB2312" w:eastAsia="仿宋_GB2312"/>
          <w:sz w:val="32"/>
          <w:szCs w:val="32"/>
        </w:rPr>
      </w:pPr>
      <w:r>
        <w:rPr>
          <w:rFonts w:hint="eastAsia" w:ascii="仿宋_GB2312" w:eastAsia="仿宋_GB2312"/>
          <w:sz w:val="32"/>
          <w:szCs w:val="32"/>
        </w:rPr>
        <w:t>8.完成县委、县政府交办的其他任务。</w:t>
      </w:r>
    </w:p>
    <w:p w14:paraId="787A4533">
      <w:pPr>
        <w:pStyle w:val="14"/>
        <w:spacing w:line="520" w:lineRule="exact"/>
        <w:ind w:firstLine="627"/>
        <w:rPr>
          <w:rFonts w:hint="default"/>
          <w:highlight w:val="yellow"/>
        </w:rPr>
      </w:pPr>
      <w:r>
        <w:rPr>
          <w:rFonts w:hint="eastAsia" w:ascii="仿宋_GB2312" w:eastAsia="仿宋_GB2312"/>
          <w:sz w:val="32"/>
          <w:szCs w:val="32"/>
        </w:rPr>
        <w:t>9.职能转变。深化全县医疗保障改革，完善统一的城乡居民基本医疗保险制度和大病保险制度，推进医疗、</w:t>
      </w:r>
      <w:r>
        <w:rPr>
          <w:rFonts w:hint="eastAsia" w:ascii="仿宋_GB2312" w:eastAsia="仿宋_GB2312"/>
          <w:sz w:val="32"/>
          <w:szCs w:val="32"/>
          <w:lang w:eastAsia="zh-CN"/>
        </w:rPr>
        <w:t>长兴县医疗保障</w:t>
      </w:r>
      <w:r>
        <w:rPr>
          <w:rFonts w:hint="eastAsia" w:ascii="仿宋_GB2312" w:eastAsia="仿宋_GB2312"/>
          <w:sz w:val="32"/>
          <w:szCs w:val="32"/>
        </w:rPr>
        <w:t>、医药“三医联动”改革，建立健全覆盖全民、城乡统筹的多层次医疗保障体系，加强</w:t>
      </w:r>
      <w:r>
        <w:rPr>
          <w:rFonts w:hint="eastAsia" w:ascii="仿宋_GB2312" w:eastAsia="仿宋_GB2312"/>
          <w:sz w:val="32"/>
          <w:szCs w:val="32"/>
          <w:lang w:eastAsia="zh-CN"/>
        </w:rPr>
        <w:t>长兴县医疗保障</w:t>
      </w:r>
      <w:r>
        <w:rPr>
          <w:rFonts w:hint="eastAsia" w:ascii="仿宋_GB2312" w:eastAsia="仿宋_GB2312"/>
          <w:sz w:val="32"/>
          <w:szCs w:val="32"/>
        </w:rPr>
        <w:t>与分级诊疗、价格、控费、签约服务等政策衔接，发挥</w:t>
      </w:r>
      <w:r>
        <w:rPr>
          <w:rFonts w:hint="eastAsia" w:ascii="仿宋_GB2312" w:eastAsia="仿宋_GB2312"/>
          <w:sz w:val="32"/>
          <w:szCs w:val="32"/>
          <w:lang w:eastAsia="zh-CN"/>
        </w:rPr>
        <w:t>长兴县医疗保障</w:t>
      </w:r>
      <w:r>
        <w:rPr>
          <w:rFonts w:hint="eastAsia" w:ascii="仿宋_GB2312" w:eastAsia="仿宋_GB2312"/>
          <w:sz w:val="32"/>
          <w:szCs w:val="32"/>
        </w:rPr>
        <w:t>杠杆作用，推动建立市场主导的社会医药价格形成机制，不断提高医疗保障水平，更好保障人民群众就医需求，进一步提高</w:t>
      </w:r>
      <w:r>
        <w:rPr>
          <w:rFonts w:hint="eastAsia" w:ascii="仿宋_GB2312" w:eastAsia="仿宋_GB2312"/>
          <w:sz w:val="32"/>
          <w:szCs w:val="32"/>
          <w:lang w:eastAsia="zh-CN"/>
        </w:rPr>
        <w:t>长兴县医疗保障</w:t>
      </w:r>
      <w:r>
        <w:rPr>
          <w:rFonts w:hint="eastAsia" w:ascii="仿宋_GB2312" w:eastAsia="仿宋_GB2312"/>
          <w:sz w:val="32"/>
          <w:szCs w:val="32"/>
        </w:rPr>
        <w:t>资金使用绩效，确保实现</w:t>
      </w:r>
      <w:r>
        <w:rPr>
          <w:rFonts w:hint="eastAsia" w:ascii="仿宋_GB2312" w:eastAsia="仿宋_GB2312"/>
          <w:sz w:val="32"/>
          <w:szCs w:val="32"/>
          <w:lang w:eastAsia="zh-CN"/>
        </w:rPr>
        <w:t>长兴县医疗保障</w:t>
      </w:r>
      <w:r>
        <w:rPr>
          <w:rFonts w:hint="eastAsia" w:ascii="仿宋_GB2312" w:eastAsia="仿宋_GB2312"/>
          <w:sz w:val="32"/>
          <w:szCs w:val="32"/>
        </w:rPr>
        <w:t>资金可负担、能持续。</w:t>
      </w:r>
    </w:p>
    <w:p w14:paraId="1258028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5FAA3367">
      <w:pPr>
        <w:pStyle w:val="14"/>
        <w:spacing w:line="520" w:lineRule="exact"/>
        <w:ind w:firstLine="627"/>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从预算单位构成看，长兴县医疗保障局预算包括：局属</w:t>
      </w:r>
      <w:r>
        <w:rPr>
          <w:rFonts w:hint="eastAsia" w:ascii="仿宋_GB2312" w:hAnsi="Times New Roman" w:eastAsia="仿宋_GB2312" w:cs="Times New Roman"/>
          <w:sz w:val="32"/>
          <w:szCs w:val="32"/>
          <w:lang w:val="en-US" w:eastAsia="zh-CN"/>
        </w:rPr>
        <w:t>医疗保障事业管理服务中心和医疗保障改革发展中心</w:t>
      </w:r>
      <w:r>
        <w:rPr>
          <w:rFonts w:hint="eastAsia" w:ascii="仿宋_GB2312" w:hAnsi="Times New Roman" w:eastAsia="仿宋_GB2312" w:cs="Times New Roman"/>
          <w:sz w:val="32"/>
          <w:szCs w:val="32"/>
        </w:rPr>
        <w:t>单位预算。</w:t>
      </w:r>
    </w:p>
    <w:p w14:paraId="23ABA195">
      <w:pPr>
        <w:pStyle w:val="2"/>
      </w:pPr>
    </w:p>
    <w:p w14:paraId="17FB55B9">
      <w:pPr>
        <w:spacing w:line="520" w:lineRule="exact"/>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长兴县医疗保障局单位预算安排情况说明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（一）关于长兴县医疗保障局</w:t>
      </w:r>
      <w:r>
        <w:rPr>
          <w:rStyle w:val="9"/>
          <w:rFonts w:hint="eastAsia" w:ascii="楷体_GB2312" w:hAnsi="楷体_GB2312" w:eastAsia="楷体_GB2312" w:cs="楷体_GB2312"/>
          <w:b w:val="0"/>
          <w:bCs w:val="0"/>
          <w:color w:val="000000"/>
          <w:sz w:val="32"/>
          <w:szCs w:val="32"/>
          <w:lang w:eastAsia="zh-CN"/>
        </w:rPr>
        <w:t>2025年</w:t>
      </w:r>
      <w:r>
        <w:rPr>
          <w:rStyle w:val="9"/>
          <w:rFonts w:hint="eastAsia" w:ascii="楷体_GB2312" w:hAnsi="楷体_GB2312" w:eastAsia="楷体_GB2312" w:cs="楷体_GB2312"/>
          <w:b w:val="0"/>
          <w:bCs w:val="0"/>
          <w:color w:val="000000"/>
          <w:sz w:val="32"/>
          <w:szCs w:val="32"/>
        </w:rPr>
        <w:t>收支预算情况的总体说明</w:t>
      </w:r>
    </w:p>
    <w:p w14:paraId="0D29DA19">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综合预算的原则，长兴县医疗保障局</w:t>
      </w:r>
      <w:r>
        <w:rPr>
          <w:rFonts w:hint="eastAsia" w:ascii="仿宋_GB2312" w:eastAsia="仿宋_GB2312"/>
          <w:color w:val="000000"/>
          <w:sz w:val="32"/>
          <w:szCs w:val="32"/>
        </w:rPr>
        <w:t>所有收入和支出均纳入部门预算管理。收入包括：一般公共预算拨款收入；支出包括：</w:t>
      </w:r>
      <w:r>
        <w:rPr>
          <w:rFonts w:hint="eastAsia" w:ascii="仿宋_GB2312" w:eastAsia="仿宋_GB2312"/>
          <w:color w:val="000000"/>
          <w:sz w:val="32"/>
          <w:szCs w:val="32"/>
          <w:highlight w:val="none"/>
        </w:rPr>
        <w:t>社会保障和就业支出、卫生健康支出、住房保障支出</w:t>
      </w:r>
      <w:r>
        <w:rPr>
          <w:rFonts w:hint="eastAsia" w:ascii="仿宋_GB2312" w:eastAsia="仿宋_GB2312"/>
          <w:color w:val="000000"/>
          <w:sz w:val="32"/>
          <w:szCs w:val="32"/>
        </w:rPr>
        <w:t>。长兴县医疗保障局</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收支总预算2654.73万元。</w:t>
      </w:r>
    </w:p>
    <w:p w14:paraId="3193E464">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（二）关于长兴县医疗保障局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收入预算情况说明</w:t>
      </w:r>
    </w:p>
    <w:p w14:paraId="24914258">
      <w:pPr>
        <w:spacing w:line="520" w:lineRule="exact"/>
        <w:ind w:firstLine="642"/>
        <w:rPr>
          <w:rFonts w:ascii="仿宋_GB2312" w:eastAsia="仿宋_GB2312"/>
          <w:color w:val="000000"/>
          <w:sz w:val="32"/>
          <w:szCs w:val="32"/>
          <w:highlight w:val="yellow"/>
        </w:rPr>
      </w:pPr>
      <w:r>
        <w:rPr>
          <w:rFonts w:hint="eastAsia" w:ascii="仿宋_GB2312" w:hAnsi="仿宋_GB2312" w:eastAsia="仿宋_GB2312" w:cs="仿宋_GB2312"/>
          <w:color w:val="000000"/>
          <w:sz w:val="32"/>
          <w:szCs w:val="32"/>
          <w:highlight w:val="none"/>
        </w:rPr>
        <w:t>长兴县医疗保障局</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收入预算2654.73万元，比上年执行数增加</w:t>
      </w:r>
      <w:r>
        <w:rPr>
          <w:rFonts w:hint="eastAsia" w:ascii="仿宋_GB2312" w:hAnsi="仿宋_GB2312" w:eastAsia="仿宋_GB2312" w:cs="仿宋_GB2312"/>
          <w:color w:val="000000"/>
          <w:sz w:val="32"/>
          <w:szCs w:val="32"/>
          <w:highlight w:val="none"/>
          <w:lang w:val="en-US" w:eastAsia="zh-CN"/>
        </w:rPr>
        <w:t>211.52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w:t>
      </w:r>
      <w:r>
        <w:rPr>
          <w:rFonts w:hint="eastAsia" w:ascii="仿宋_GB2312" w:hAnsi="仿宋_GB2312" w:eastAsia="仿宋_GB2312" w:cs="仿宋_GB2312"/>
          <w:color w:val="000000"/>
          <w:sz w:val="32"/>
          <w:szCs w:val="32"/>
          <w:highlight w:val="none"/>
        </w:rPr>
        <w:t>长</w:t>
      </w:r>
      <w:r>
        <w:rPr>
          <w:rFonts w:hint="eastAsia" w:ascii="仿宋_GB2312" w:hAnsi="仿宋_GB2312" w:eastAsia="仿宋_GB2312" w:cs="仿宋_GB2312"/>
          <w:color w:val="000000"/>
          <w:sz w:val="32"/>
          <w:szCs w:val="32"/>
          <w:highlight w:val="none"/>
          <w:lang w:val="en-US" w:eastAsia="zh-CN"/>
        </w:rPr>
        <w:t>8.66</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新增省医保平台数据存储云资源、医保定点单位智慧监管服务等项目</w:t>
      </w:r>
      <w:r>
        <w:rPr>
          <w:rFonts w:hint="eastAsia" w:ascii="仿宋_GB2312" w:hAnsi="仿宋_GB2312" w:eastAsia="仿宋_GB2312" w:cs="仿宋_GB2312"/>
          <w:color w:val="000000"/>
          <w:sz w:val="32"/>
          <w:szCs w:val="32"/>
          <w:highlight w:val="none"/>
        </w:rPr>
        <w:t>。</w:t>
      </w:r>
    </w:p>
    <w:p w14:paraId="65B3AD9A">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2654.73</w:t>
      </w:r>
      <w:r>
        <w:rPr>
          <w:rFonts w:hint="eastAsia" w:ascii="仿宋_GB2312" w:eastAsia="仿宋_GB2312"/>
          <w:color w:val="000000"/>
          <w:sz w:val="32"/>
          <w:szCs w:val="32"/>
        </w:rPr>
        <w:t>万元（上年结转0.00万元），占100.0%。</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（三）关于长兴县医疗保障局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长兴县医疗保障局</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支出预算2654.73万元，比上年执行数增加</w:t>
      </w:r>
      <w:r>
        <w:rPr>
          <w:rFonts w:hint="eastAsia" w:ascii="仿宋_GB2312" w:hAnsi="仿宋_GB2312" w:eastAsia="仿宋_GB2312" w:cs="仿宋_GB2312"/>
          <w:color w:val="000000"/>
          <w:sz w:val="32"/>
          <w:szCs w:val="32"/>
          <w:highlight w:val="none"/>
          <w:lang w:val="en-US" w:eastAsia="zh-CN"/>
        </w:rPr>
        <w:t>211.52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8.66</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新增省医保平台数据存储云资源、医保定点单位智慧监管服务等项目</w:t>
      </w:r>
      <w:r>
        <w:rPr>
          <w:rFonts w:hint="eastAsia" w:ascii="仿宋_GB2312" w:hAnsi="仿宋_GB2312" w:eastAsia="仿宋_GB2312" w:cs="仿宋_GB2312"/>
          <w:color w:val="000000"/>
          <w:sz w:val="32"/>
          <w:szCs w:val="32"/>
          <w:highlight w:val="none"/>
        </w:rPr>
        <w:t>。</w:t>
      </w:r>
    </w:p>
    <w:p w14:paraId="2B8709BB">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1.按支出功能分类，包括社会保障和就业支出110.69万元、卫生健康支出2427.22万元、住房保障支出116.82万元。</w:t>
      </w:r>
    </w:p>
    <w:p w14:paraId="44EB07FA">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2.按支出用途分类，包括人员支出1245.19万元，占46.9%；日常公用支出147.09万元，占5.5%；项目支出1262.45万元，占47.6%。</w:t>
      </w:r>
    </w:p>
    <w:p w14:paraId="0401BC7A">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14:paraId="335583EB">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（四）关于长兴县医疗保障局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14:paraId="3A250B66">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长兴县医疗保障局</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财政拨款收支总预算2654.73万元。收入包括：一般公共预算2654.73万元；支出包括：社会保障和就业支出110.69万元、卫生健康支出2427.22万元、住房保障支出116.82万元。</w:t>
      </w:r>
    </w:p>
    <w:p w14:paraId="64F9FF5D">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关于长兴县医疗保障局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14:paraId="1D98BCFE">
      <w:pPr>
        <w:spacing w:line="520" w:lineRule="exact"/>
        <w:ind w:firstLine="642"/>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1.一般公共预算拨款规模变化情况。</w:t>
      </w:r>
    </w:p>
    <w:p w14:paraId="057853DD">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长兴县医疗保障局</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w:t>
      </w:r>
      <w:r>
        <w:rPr>
          <w:rFonts w:hint="eastAsia" w:ascii="仿宋_GB2312" w:hAnsi="仿宋_GB2312" w:eastAsia="仿宋_GB2312" w:cs="仿宋_GB2312"/>
          <w:bCs/>
          <w:color w:val="000000"/>
          <w:sz w:val="32"/>
          <w:szCs w:val="32"/>
          <w:highlight w:val="none"/>
        </w:rPr>
        <w:t>2654.73</w:t>
      </w:r>
      <w:r>
        <w:rPr>
          <w:rFonts w:hint="eastAsia" w:ascii="仿宋_GB2312" w:hAnsi="仿宋_GB2312" w:eastAsia="仿宋_GB2312" w:cs="仿宋_GB2312"/>
          <w:color w:val="000000"/>
          <w:sz w:val="32"/>
          <w:szCs w:val="32"/>
          <w:highlight w:val="none"/>
        </w:rPr>
        <w:t>万元，比上年执行数增加</w:t>
      </w:r>
      <w:r>
        <w:rPr>
          <w:rFonts w:hint="eastAsia" w:ascii="仿宋_GB2312" w:hAnsi="仿宋_GB2312" w:eastAsia="仿宋_GB2312" w:cs="仿宋_GB2312"/>
          <w:color w:val="000000"/>
          <w:sz w:val="32"/>
          <w:szCs w:val="32"/>
          <w:highlight w:val="none"/>
          <w:lang w:val="en-US" w:eastAsia="zh-CN"/>
        </w:rPr>
        <w:t>211.52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szCs w:val="32"/>
          <w:highlight w:val="none"/>
          <w:lang w:val="en-US" w:eastAsia="zh-CN"/>
        </w:rPr>
        <w:t>8.66</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新增省医保平台数据存储云资源、医保定点单位智慧监管服务等项目</w:t>
      </w:r>
      <w:r>
        <w:rPr>
          <w:rFonts w:hint="eastAsia" w:ascii="仿宋_GB2312" w:hAnsi="仿宋_GB2312" w:eastAsia="仿宋_GB2312" w:cs="仿宋_GB2312"/>
          <w:color w:val="000000"/>
          <w:sz w:val="32"/>
          <w:szCs w:val="32"/>
          <w:highlight w:val="none"/>
        </w:rPr>
        <w:t>。</w:t>
      </w:r>
    </w:p>
    <w:p w14:paraId="4DB4A494">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5A291729">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社会保障和就业支出110.69万元，占4.2%；卫生健康支出2427.22万元，占91.4%；住房保障支出116.82万元，占4.4%。</w:t>
      </w:r>
    </w:p>
    <w:p w14:paraId="4938795E">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677D95EE">
      <w:pPr>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（1）社会保障和就业支出（类）行政事业单位养老支出（款）行政单位离退休（项）</w:t>
      </w:r>
      <w:r>
        <w:rPr>
          <w:rFonts w:hint="eastAsia" w:ascii="仿宋_GB2312" w:hAnsi="仿宋_GB2312" w:eastAsia="仿宋_GB2312" w:cs="仿宋_GB2312"/>
          <w:color w:val="000000"/>
          <w:sz w:val="32"/>
          <w:szCs w:val="32"/>
          <w:lang w:val="en-US" w:eastAsia="zh-CN"/>
        </w:rPr>
        <w:t>2.96</w:t>
      </w:r>
      <w:r>
        <w:rPr>
          <w:rFonts w:hint="eastAsia" w:ascii="仿宋_GB2312" w:hAnsi="仿宋_GB2312" w:eastAsia="仿宋_GB2312" w:cs="仿宋_GB2312"/>
          <w:color w:val="000000"/>
          <w:sz w:val="32"/>
          <w:szCs w:val="32"/>
        </w:rPr>
        <w:t>万元，主要用于行政单位(包括实行公务员管理的事业单位)开支的</w:t>
      </w:r>
      <w:r>
        <w:rPr>
          <w:rFonts w:hint="eastAsia" w:ascii="仿宋_GB2312" w:hAnsi="仿宋_GB2312" w:eastAsia="仿宋_GB2312" w:cs="仿宋_GB2312"/>
          <w:color w:val="000000"/>
          <w:sz w:val="32"/>
          <w:szCs w:val="32"/>
          <w:lang w:val="en-US" w:eastAsia="zh-CN"/>
        </w:rPr>
        <w:t>离退</w:t>
      </w:r>
      <w:r>
        <w:rPr>
          <w:rFonts w:hint="eastAsia" w:ascii="仿宋_GB2312" w:hAnsi="仿宋_GB2312" w:eastAsia="仿宋_GB2312" w:cs="仿宋_GB2312"/>
          <w:color w:val="000000"/>
          <w:sz w:val="32"/>
          <w:szCs w:val="32"/>
        </w:rPr>
        <w:t>休经费。</w:t>
      </w:r>
    </w:p>
    <w:p w14:paraId="59C37AD8">
      <w:pPr>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）社会保障和就业支出（类）行政事业单位养老支出（款）机关事业单位基本养老保险缴费支出（项）</w:t>
      </w:r>
      <w:r>
        <w:rPr>
          <w:rFonts w:hint="eastAsia" w:ascii="仿宋_GB2312" w:hAnsi="仿宋_GB2312" w:eastAsia="仿宋_GB2312" w:cs="仿宋_GB2312"/>
          <w:color w:val="000000"/>
          <w:sz w:val="32"/>
          <w:szCs w:val="32"/>
          <w:lang w:val="en-US" w:eastAsia="zh-CN"/>
        </w:rPr>
        <w:t>71.82</w:t>
      </w:r>
      <w:r>
        <w:rPr>
          <w:rFonts w:hint="eastAsia" w:ascii="仿宋_GB2312" w:hAnsi="仿宋_GB2312" w:eastAsia="仿宋_GB2312" w:cs="仿宋_GB2312"/>
          <w:color w:val="000000"/>
          <w:sz w:val="32"/>
          <w:szCs w:val="32"/>
        </w:rPr>
        <w:t>万元，主要用于机关事业单位实施养老保险制度由单位缴纳的基本养老保险缴费支出。</w:t>
      </w:r>
    </w:p>
    <w:p w14:paraId="1A85B7C7">
      <w:pPr>
        <w:spacing w:line="520" w:lineRule="exact"/>
        <w:ind w:firstLine="640"/>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）社会保障和就业支出（类）行政事业单位养老支出（款）机关事业单位职业年金缴费支出（项）</w:t>
      </w:r>
      <w:r>
        <w:rPr>
          <w:rFonts w:hint="eastAsia" w:ascii="仿宋_GB2312" w:hAnsi="仿宋_GB2312" w:eastAsia="仿宋_GB2312" w:cs="仿宋_GB2312"/>
          <w:color w:val="000000"/>
          <w:sz w:val="32"/>
          <w:szCs w:val="32"/>
          <w:lang w:val="en-US" w:eastAsia="zh-CN"/>
        </w:rPr>
        <w:t>35.91</w:t>
      </w:r>
      <w:r>
        <w:rPr>
          <w:rFonts w:hint="eastAsia" w:ascii="仿宋_GB2312" w:hAnsi="仿宋_GB2312" w:eastAsia="仿宋_GB2312" w:cs="仿宋_GB2312"/>
          <w:color w:val="000000"/>
          <w:sz w:val="32"/>
          <w:szCs w:val="32"/>
        </w:rPr>
        <w:t>万元，主要用于机关事业单位实施养老保险制度由单位实际缴纳的职业年金支出(含职业年全补记</w:t>
      </w:r>
      <w:r>
        <w:rPr>
          <w:rFonts w:hint="eastAsia" w:ascii="仿宋_GB2312" w:hAnsi="仿宋_GB2312" w:eastAsia="仿宋_GB2312" w:cs="仿宋_GB2312"/>
          <w:color w:val="000000"/>
          <w:sz w:val="32"/>
          <w:szCs w:val="32"/>
          <w:lang w:val="en-US" w:eastAsia="zh-CN"/>
        </w:rPr>
        <w:t>支出）</w:t>
      </w:r>
      <w:r>
        <w:rPr>
          <w:rFonts w:hint="eastAsia" w:ascii="仿宋_GB2312" w:hAnsi="仿宋_GB2312" w:eastAsia="仿宋_GB2312" w:cs="仿宋_GB2312"/>
          <w:color w:val="000000"/>
          <w:sz w:val="32"/>
          <w:szCs w:val="32"/>
        </w:rPr>
        <w:t>。</w:t>
      </w:r>
    </w:p>
    <w:p w14:paraId="67FDF2EA">
      <w:pPr>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）卫生健康支出（类）行政事业单位医疗（款）行政单位医疗（项）</w:t>
      </w:r>
      <w:r>
        <w:rPr>
          <w:rFonts w:hint="eastAsia" w:ascii="仿宋_GB2312" w:hAnsi="仿宋_GB2312" w:eastAsia="仿宋_GB2312" w:cs="仿宋_GB2312"/>
          <w:color w:val="000000"/>
          <w:sz w:val="32"/>
          <w:szCs w:val="32"/>
          <w:lang w:val="en-US" w:eastAsia="zh-CN"/>
        </w:rPr>
        <w:t>60.47</w:t>
      </w:r>
      <w:r>
        <w:rPr>
          <w:rFonts w:hint="eastAsia" w:ascii="仿宋_GB2312" w:hAnsi="仿宋_GB2312" w:eastAsia="仿宋_GB2312" w:cs="仿宋_GB2312"/>
          <w:color w:val="000000"/>
          <w:sz w:val="32"/>
          <w:szCs w:val="32"/>
        </w:rPr>
        <w:t>万元，主要用于财政部门安排的行政单位(包括实行公务员管理的事业单位，下同)基本医疗保险缴费经费，未参加医疗保险的行政单位的公费医疗经费， 按国家规定享受离休人员、红军老战士待遇人员的医疗经费。</w:t>
      </w:r>
    </w:p>
    <w:p w14:paraId="3B8B5FD3">
      <w:pPr>
        <w:spacing w:line="520" w:lineRule="exact"/>
        <w:ind w:firstLine="64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）卫生健康支出（类）医疗救助（款）其他医疗救助支出（项）</w:t>
      </w:r>
      <w:r>
        <w:rPr>
          <w:rFonts w:hint="eastAsia" w:ascii="仿宋_GB2312" w:hAnsi="仿宋_GB2312" w:eastAsia="仿宋_GB2312" w:cs="仿宋_GB2312"/>
          <w:color w:val="000000"/>
          <w:sz w:val="32"/>
          <w:szCs w:val="32"/>
          <w:highlight w:val="none"/>
          <w:lang w:val="en-US" w:eastAsia="zh-CN"/>
        </w:rPr>
        <w:t>87</w:t>
      </w:r>
      <w:r>
        <w:rPr>
          <w:rFonts w:hint="eastAsia" w:ascii="仿宋_GB2312" w:hAnsi="仿宋_GB2312" w:eastAsia="仿宋_GB2312" w:cs="仿宋_GB2312"/>
          <w:color w:val="000000"/>
          <w:sz w:val="32"/>
          <w:szCs w:val="32"/>
          <w:highlight w:val="none"/>
        </w:rPr>
        <w:t>万元，主要用于</w:t>
      </w:r>
      <w:r>
        <w:rPr>
          <w:rFonts w:hint="eastAsia" w:ascii="仿宋_GB2312" w:hAnsi="仿宋_GB2312" w:eastAsia="仿宋_GB2312" w:cs="仿宋_GB2312"/>
          <w:color w:val="000000"/>
          <w:sz w:val="32"/>
          <w:szCs w:val="32"/>
          <w:highlight w:val="none"/>
          <w:lang w:val="en-US" w:eastAsia="zh-CN"/>
        </w:rPr>
        <w:t>除城乡困难群众医疗救助和疾病应急救助基金补助项目以外的其他用于医疗救助方面的支出</w:t>
      </w:r>
      <w:r>
        <w:rPr>
          <w:rFonts w:hint="eastAsia" w:ascii="仿宋_GB2312" w:hAnsi="仿宋_GB2312" w:eastAsia="仿宋_GB2312" w:cs="仿宋_GB2312"/>
          <w:color w:val="000000"/>
          <w:sz w:val="32"/>
          <w:szCs w:val="32"/>
          <w:highlight w:val="none"/>
        </w:rPr>
        <w:t>。</w:t>
      </w:r>
    </w:p>
    <w:p w14:paraId="0A596DD0">
      <w:pPr>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）卫生健康支出（类）医疗保障管理事务（款）行政运行（项）</w:t>
      </w:r>
      <w:r>
        <w:rPr>
          <w:rFonts w:hint="eastAsia" w:ascii="仿宋_GB2312" w:hAnsi="仿宋_GB2312" w:eastAsia="仿宋_GB2312" w:cs="仿宋_GB2312"/>
          <w:color w:val="000000"/>
          <w:sz w:val="32"/>
          <w:szCs w:val="32"/>
          <w:lang w:val="en-US" w:eastAsia="zh-CN"/>
        </w:rPr>
        <w:t>864.68</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val="en-US" w:eastAsia="zh-CN"/>
        </w:rPr>
        <w:t>行政单位（包括实行公务员管理对的事业单位）的基本支出</w:t>
      </w:r>
      <w:r>
        <w:rPr>
          <w:rFonts w:hint="eastAsia" w:ascii="仿宋_GB2312" w:hAnsi="仿宋_GB2312" w:eastAsia="仿宋_GB2312" w:cs="仿宋_GB2312"/>
          <w:color w:val="000000"/>
          <w:sz w:val="32"/>
          <w:szCs w:val="32"/>
        </w:rPr>
        <w:t>。</w:t>
      </w:r>
    </w:p>
    <w:p w14:paraId="15A66876">
      <w:pPr>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）卫生健康支出（类）医疗保障管理事务（款）医疗保障政策管理（项）</w:t>
      </w:r>
      <w:r>
        <w:rPr>
          <w:rFonts w:hint="eastAsia" w:ascii="仿宋_GB2312" w:hAnsi="仿宋_GB2312" w:eastAsia="仿宋_GB2312" w:cs="仿宋_GB2312"/>
          <w:color w:val="000000"/>
          <w:sz w:val="32"/>
          <w:szCs w:val="32"/>
          <w:lang w:val="en-US" w:eastAsia="zh-CN"/>
        </w:rPr>
        <w:t>1296.65</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val="en-US" w:eastAsia="zh-CN"/>
        </w:rPr>
        <w:t>医疗保障待遇管理、医药服务管理、医药价格和招标采购管理、医疗保障基金监管等支出</w:t>
      </w:r>
      <w:r>
        <w:rPr>
          <w:rFonts w:hint="eastAsia" w:ascii="仿宋_GB2312" w:hAnsi="仿宋_GB2312" w:eastAsia="仿宋_GB2312" w:cs="仿宋_GB2312"/>
          <w:color w:val="000000"/>
          <w:sz w:val="32"/>
          <w:szCs w:val="32"/>
        </w:rPr>
        <w:t>。</w:t>
      </w:r>
    </w:p>
    <w:p w14:paraId="22A74A99">
      <w:pPr>
        <w:spacing w:line="520" w:lineRule="exact"/>
        <w:ind w:firstLine="640"/>
        <w:rPr>
          <w:rFonts w:hint="eastAsi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）卫生健康支出（类）医疗保障管理事务（款）事业运行（项）</w:t>
      </w:r>
      <w:r>
        <w:rPr>
          <w:rFonts w:hint="eastAsia" w:ascii="仿宋_GB2312" w:hAnsi="仿宋_GB2312" w:eastAsia="仿宋_GB2312" w:cs="仿宋_GB2312"/>
          <w:color w:val="000000"/>
          <w:sz w:val="32"/>
          <w:szCs w:val="32"/>
          <w:lang w:val="en-US" w:eastAsia="zh-CN"/>
        </w:rPr>
        <w:t>118.43</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val="en-US" w:eastAsia="zh-CN"/>
        </w:rPr>
        <w:t>事业单位的基本支出</w:t>
      </w:r>
      <w:r>
        <w:rPr>
          <w:rFonts w:hint="eastAsia" w:ascii="仿宋_GB2312" w:hAnsi="仿宋_GB2312" w:eastAsia="仿宋_GB2312" w:cs="仿宋_GB2312"/>
          <w:color w:val="000000"/>
          <w:sz w:val="32"/>
          <w:szCs w:val="32"/>
        </w:rPr>
        <w:t>。</w:t>
      </w:r>
    </w:p>
    <w:p w14:paraId="57B94382">
      <w:pPr>
        <w:spacing w:line="520" w:lineRule="exact"/>
        <w:ind w:firstLine="640"/>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）住房保障支出（类）住房改革支出（款）住房公积金（项）</w:t>
      </w:r>
      <w:r>
        <w:rPr>
          <w:rFonts w:hint="eastAsia" w:ascii="仿宋_GB2312" w:hAnsi="仿宋_GB2312" w:eastAsia="仿宋_GB2312" w:cs="仿宋_GB2312"/>
          <w:color w:val="000000"/>
          <w:sz w:val="32"/>
          <w:szCs w:val="32"/>
          <w:lang w:val="en-US" w:eastAsia="zh-CN"/>
        </w:rPr>
        <w:t>116.82</w:t>
      </w:r>
      <w:r>
        <w:rPr>
          <w:rFonts w:hint="eastAsia" w:ascii="仿宋_GB2312" w:hAnsi="仿宋_GB2312" w:eastAsia="仿宋_GB2312" w:cs="仿宋_GB2312"/>
          <w:color w:val="000000"/>
          <w:sz w:val="32"/>
          <w:szCs w:val="32"/>
        </w:rPr>
        <w:t>万元，主要用于行政事业单位按人力资源和社会保障部、财政部规定的基本工资和津贴补贴以及规定比例为职工缴纳的住房公积金。</w:t>
      </w:r>
    </w:p>
    <w:p w14:paraId="1878E6A9">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（六）关于长兴县医疗保障局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一般公共预算基本支出情况说明</w:t>
      </w:r>
    </w:p>
    <w:p w14:paraId="4D3F5FDC">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长兴县医疗保障局</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一般公共预算基本支出1392.28万元，其中：</w:t>
      </w:r>
    </w:p>
    <w:p w14:paraId="57EF2D99">
      <w:pPr>
        <w:spacing w:line="520" w:lineRule="exact"/>
        <w:ind w:firstLine="642"/>
        <w:rPr>
          <w:rFonts w:hint="eastAsia" w:ascii="仿宋_GB2312" w:eastAsia="仿宋_GB2312"/>
          <w:color w:val="000000"/>
          <w:sz w:val="32"/>
          <w:szCs w:val="32"/>
          <w:lang w:eastAsia="zh-CN"/>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1245.19万元，主要包括：基本工资、津贴补贴、奖金、绩效工资、机关事业单位基本养老保险缴费、职业年金缴费、职工基本医疗保险缴费、公务员医疗补助缴费、其他社会保障缴费、住房公积金、</w:t>
      </w:r>
      <w:r>
        <w:rPr>
          <w:rFonts w:hint="eastAsia" w:ascii="仿宋_GB2312" w:eastAsia="仿宋_GB2312"/>
          <w:color w:val="000000"/>
          <w:sz w:val="32"/>
          <w:szCs w:val="32"/>
          <w:lang w:val="en-US" w:eastAsia="zh-CN"/>
        </w:rPr>
        <w:t>伙食补助</w:t>
      </w:r>
      <w:r>
        <w:rPr>
          <w:rFonts w:hint="eastAsia" w:ascii="仿宋_GB2312" w:eastAsia="仿宋_GB2312"/>
          <w:color w:val="000000"/>
          <w:sz w:val="32"/>
          <w:szCs w:val="32"/>
        </w:rPr>
        <w:t>费、其他工资福利支出、退休费、医疗费补助</w:t>
      </w:r>
      <w:r>
        <w:rPr>
          <w:rFonts w:hint="eastAsia" w:ascii="仿宋_GB2312" w:eastAsia="仿宋_GB2312"/>
          <w:color w:val="000000"/>
          <w:sz w:val="32"/>
          <w:szCs w:val="32"/>
          <w:lang w:eastAsia="zh-CN"/>
        </w:rPr>
        <w:t>。</w:t>
      </w:r>
    </w:p>
    <w:p w14:paraId="590CD840">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val="en-US" w:eastAsia="zh-CN"/>
        </w:rPr>
        <w:t>日常</w:t>
      </w:r>
      <w:r>
        <w:rPr>
          <w:rFonts w:hint="eastAsia" w:ascii="仿宋_GB2312" w:eastAsia="仿宋_GB2312"/>
          <w:color w:val="000000"/>
          <w:sz w:val="32"/>
          <w:szCs w:val="32"/>
        </w:rPr>
        <w:t>公用</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147.09万元，主要包括：</w:t>
      </w:r>
      <w:r>
        <w:rPr>
          <w:rFonts w:hint="eastAsia" w:ascii="仿宋_GB2312" w:eastAsia="仿宋_GB2312"/>
          <w:color w:val="000000"/>
          <w:sz w:val="32"/>
          <w:szCs w:val="32"/>
          <w:lang w:val="en-US" w:eastAsia="zh-CN"/>
        </w:rPr>
        <w:t>办公费、印刷费、手续费、水费、电费、邮电费、物业管理费、差旅费、维修（护）费、租赁费、会议费、培训费、公务接待费、劳务费、工会经费、其他交通费用、其他商品和服务支出。</w:t>
      </w:r>
    </w:p>
    <w:p w14:paraId="798B1245">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（七）关于长兴县医疗保障局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14:paraId="1871DA06">
      <w:pPr>
        <w:spacing w:line="520" w:lineRule="exact"/>
        <w:ind w:firstLine="642"/>
        <w:rPr>
          <w:rFonts w:hint="eastAsia" w:ascii="仿宋_GB2312" w:hAnsi="仿宋_GB2312" w:eastAsia="仿宋_GB2312" w:cs="仿宋_GB2312"/>
          <w:color w:val="000000"/>
          <w:sz w:val="32"/>
          <w:szCs w:val="32"/>
          <w:highlight w:val="yellow"/>
          <w:lang w:eastAsia="zh-CN"/>
        </w:rPr>
      </w:pPr>
      <w:r>
        <w:rPr>
          <w:rFonts w:hint="eastAsia" w:ascii="仿宋_GB2312" w:hAnsi="仿宋_GB2312" w:eastAsia="仿宋_GB2312" w:cs="仿宋_GB2312"/>
          <w:color w:val="000000"/>
          <w:sz w:val="32"/>
          <w:szCs w:val="32"/>
        </w:rPr>
        <w:t>长兴县医疗保障局</w:t>
      </w: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没有使用政府性基金预算拨款安排的支出</w:t>
      </w:r>
      <w:r>
        <w:rPr>
          <w:rFonts w:hint="eastAsia" w:ascii="仿宋_GB2312" w:eastAsia="仿宋_GB2312"/>
          <w:color w:val="000000"/>
          <w:sz w:val="32"/>
          <w:szCs w:val="32"/>
        </w:rPr>
        <w:t>，与上年持平</w:t>
      </w:r>
      <w:r>
        <w:rPr>
          <w:rFonts w:hint="eastAsia" w:ascii="仿宋_GB2312" w:eastAsia="仿宋_GB2312"/>
          <w:color w:val="000000"/>
          <w:sz w:val="32"/>
          <w:szCs w:val="32"/>
          <w:lang w:eastAsia="zh-CN"/>
        </w:rPr>
        <w:t>。</w:t>
      </w:r>
    </w:p>
    <w:p w14:paraId="7E969FD2">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长兴县医疗保障局</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14:paraId="21BDE6FE">
      <w:pPr>
        <w:spacing w:line="520" w:lineRule="exact"/>
        <w:ind w:firstLine="642"/>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长兴县医疗保障局</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没有使用国有资本经营预算拨款安排的支出，与上年持平</w:t>
      </w:r>
      <w:r>
        <w:rPr>
          <w:rFonts w:hint="eastAsia" w:ascii="仿宋_GB2312" w:hAnsi="仿宋_GB2312" w:eastAsia="仿宋_GB2312" w:cs="仿宋_GB2312"/>
          <w:color w:val="000000"/>
          <w:sz w:val="32"/>
          <w:szCs w:val="32"/>
          <w:highlight w:val="none"/>
          <w:lang w:eastAsia="zh-CN"/>
        </w:rPr>
        <w:t>。</w:t>
      </w:r>
    </w:p>
    <w:p w14:paraId="4BA5DF4C">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（九）关于长兴县医疗保障局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6A6701FF">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长兴县医疗保障局</w:t>
      </w:r>
      <w:r>
        <w:rPr>
          <w:rFonts w:hint="eastAsia" w:ascii="仿宋_GB2312" w:hAnsi="仿宋_GB2312" w:eastAsia="仿宋_GB2312"/>
          <w:sz w:val="32"/>
          <w:lang w:eastAsia="zh-CN"/>
        </w:rPr>
        <w:t>2025年</w:t>
      </w:r>
      <w:r>
        <w:rPr>
          <w:rFonts w:hint="eastAsia" w:ascii="仿宋_GB2312" w:hAnsi="仿宋_GB2312" w:eastAsia="仿宋_GB2312"/>
          <w:sz w:val="32"/>
        </w:rPr>
        <w:t>“三公”经费预算数为8.84万元，</w:t>
      </w:r>
      <w:r>
        <w:rPr>
          <w:rFonts w:hint="eastAsia" w:ascii="仿宋_GB2312" w:hAnsi="仿宋_GB2312" w:eastAsia="仿宋_GB2312"/>
          <w:sz w:val="32"/>
          <w:shd w:val="clear" w:color="auto" w:fill="FFFFFF"/>
        </w:rPr>
        <w:t>比上年预算数减少</w:t>
      </w:r>
      <w:r>
        <w:rPr>
          <w:rFonts w:hint="eastAsia" w:ascii="仿宋_GB2312" w:hAnsi="仿宋_GB2312" w:eastAsia="仿宋_GB2312"/>
          <w:sz w:val="32"/>
          <w:shd w:val="clear" w:color="auto" w:fill="FFFFFF"/>
          <w:lang w:val="en-US" w:eastAsia="zh-CN"/>
        </w:rPr>
        <w:t>0.46</w:t>
      </w:r>
      <w:r>
        <w:rPr>
          <w:rFonts w:hint="eastAsia" w:ascii="仿宋_GB2312" w:hAnsi="仿宋_GB2312" w:eastAsia="仿宋_GB2312"/>
          <w:sz w:val="32"/>
          <w:shd w:val="clear" w:color="auto" w:fill="FFFFFF"/>
        </w:rPr>
        <w:t xml:space="preserve">万元，下降 </w:t>
      </w:r>
      <w:r>
        <w:rPr>
          <w:rFonts w:hint="eastAsia" w:ascii="仿宋_GB2312" w:hAnsi="仿宋_GB2312" w:eastAsia="仿宋_GB2312"/>
          <w:sz w:val="32"/>
          <w:shd w:val="clear" w:color="auto" w:fill="FFFFFF"/>
          <w:lang w:val="en-US" w:eastAsia="zh-CN"/>
        </w:rPr>
        <w:t>4.95</w:t>
      </w:r>
      <w:r>
        <w:rPr>
          <w:rFonts w:hint="eastAsia" w:ascii="仿宋_GB2312" w:hAnsi="仿宋_GB2312" w:eastAsia="仿宋_GB2312"/>
          <w:sz w:val="32"/>
          <w:shd w:val="clear" w:color="auto" w:fill="FFFFFF"/>
        </w:rPr>
        <w:t>%</w:t>
      </w:r>
      <w:r>
        <w:rPr>
          <w:rFonts w:hint="eastAsia" w:ascii="仿宋_GB2312" w:hAnsi="仿宋_GB2312" w:eastAsia="仿宋_GB2312"/>
          <w:sz w:val="32"/>
          <w:shd w:val="clear" w:color="auto" w:fill="FFFFFF"/>
          <w:lang w:eastAsia="zh-CN"/>
        </w:rPr>
        <w:t>，</w:t>
      </w:r>
      <w:r>
        <w:rPr>
          <w:rFonts w:hint="eastAsia" w:ascii="仿宋_GB2312" w:hAnsi="仿宋_GB2312" w:eastAsia="仿宋_GB2312"/>
          <w:sz w:val="32"/>
        </w:rPr>
        <w:t>具体如下：</w:t>
      </w:r>
    </w:p>
    <w:p w14:paraId="2953412D">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安排因公出国（境）费用预算0.00万元，比上年预算数</w:t>
      </w:r>
      <w:r>
        <w:rPr>
          <w:rFonts w:hint="eastAsia" w:ascii="仿宋_GB2312" w:hAnsi="仿宋_GB2312" w:eastAsia="仿宋_GB2312"/>
          <w:sz w:val="32"/>
          <w:shd w:val="clear" w:color="auto" w:fill="FFFFFF"/>
        </w:rPr>
        <w:t>增加</w:t>
      </w:r>
      <w:r>
        <w:rPr>
          <w:rFonts w:hint="eastAsia" w:ascii="仿宋_GB2312" w:hAnsi="仿宋_GB2312" w:eastAsia="仿宋_GB2312"/>
          <w:sz w:val="32"/>
        </w:rPr>
        <w:t>（</w:t>
      </w:r>
      <w:r>
        <w:rPr>
          <w:rFonts w:hint="eastAsia" w:ascii="仿宋_GB2312" w:hAnsi="仿宋_GB2312" w:eastAsia="仿宋_GB2312"/>
          <w:sz w:val="32"/>
          <w:shd w:val="clear" w:color="auto" w:fill="FFFFFF"/>
        </w:rPr>
        <w:t>减少</w:t>
      </w:r>
      <w:r>
        <w:rPr>
          <w:rFonts w:hint="eastAsia" w:ascii="仿宋_GB2312" w:hAnsi="仿宋_GB2312" w:eastAsia="仿宋_GB2312"/>
          <w:sz w:val="32"/>
        </w:rPr>
        <w:t>）</w:t>
      </w:r>
      <w:r>
        <w:rPr>
          <w:rFonts w:hint="eastAsia" w:ascii="仿宋_GB2312" w:hAnsi="仿宋_GB2312" w:eastAsia="仿宋_GB2312"/>
          <w:sz w:val="32"/>
          <w:shd w:val="clear" w:color="auto" w:fill="FFFFFF"/>
          <w:lang w:val="en-US" w:eastAsia="zh-CN"/>
        </w:rPr>
        <w:t>0</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增长（下降）</w:t>
      </w:r>
      <w:r>
        <w:rPr>
          <w:rFonts w:hint="eastAsia" w:ascii="仿宋_GB2312" w:eastAsia="仿宋_GB2312"/>
          <w:color w:val="000000"/>
          <w:sz w:val="32"/>
          <w:szCs w:val="32"/>
          <w:lang w:val="en-US" w:eastAsia="zh-CN"/>
        </w:rPr>
        <w:t>0</w:t>
      </w:r>
      <w:r>
        <w:rPr>
          <w:rFonts w:hint="eastAsia" w:ascii="仿宋_GB2312" w:hAnsi="仿宋_GB2312" w:eastAsia="仿宋_GB2312" w:cs="仿宋_GB2312"/>
          <w:sz w:val="32"/>
          <w:szCs w:val="32"/>
        </w:rPr>
        <w:t>%。</w:t>
      </w:r>
    </w:p>
    <w:p w14:paraId="658012C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安排公务接待费预算8.84万元，比上年预算数</w:t>
      </w:r>
      <w:r>
        <w:rPr>
          <w:rFonts w:hint="eastAsia" w:ascii="仿宋_GB2312" w:hAnsi="仿宋_GB2312" w:eastAsia="仿宋_GB2312"/>
          <w:sz w:val="32"/>
          <w:shd w:val="clear" w:color="auto" w:fill="FFFFFF"/>
        </w:rPr>
        <w:t>减少</w:t>
      </w:r>
      <w:r>
        <w:rPr>
          <w:rFonts w:hint="eastAsia" w:ascii="仿宋_GB2312" w:hAnsi="仿宋_GB2312" w:eastAsia="仿宋_GB2312"/>
          <w:sz w:val="32"/>
          <w:lang w:val="en-US" w:eastAsia="zh-CN"/>
        </w:rPr>
        <w:t>0.46</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下降</w:t>
      </w:r>
      <w:r>
        <w:rPr>
          <w:rFonts w:hint="eastAsia" w:ascii="仿宋_GB2312" w:hAnsi="仿宋_GB2312" w:eastAsia="仿宋_GB2312" w:cs="仿宋_GB2312"/>
          <w:sz w:val="32"/>
          <w:szCs w:val="32"/>
          <w:lang w:val="en-US" w:eastAsia="zh-CN"/>
        </w:rPr>
        <w:t>4.95</w:t>
      </w:r>
      <w:r>
        <w:rPr>
          <w:rFonts w:hint="eastAsia" w:ascii="仿宋_GB2312" w:hAnsi="仿宋_GB2312" w:eastAsia="仿宋_GB2312" w:cs="仿宋_GB2312"/>
          <w:sz w:val="32"/>
          <w:szCs w:val="32"/>
        </w:rPr>
        <w:t>%。主要用于按规定开支的各类公务接待等支出。减少的主要原因是</w:t>
      </w:r>
      <w:r>
        <w:rPr>
          <w:rFonts w:hint="eastAsia" w:ascii="仿宋_GB2312" w:hAnsi="仿宋_GB2312" w:eastAsia="仿宋_GB2312" w:cs="仿宋_GB2312"/>
          <w:sz w:val="32"/>
          <w:szCs w:val="32"/>
          <w:lang w:val="en-US" w:eastAsia="zh-CN"/>
        </w:rPr>
        <w:t>厉行节约</w:t>
      </w:r>
      <w:r>
        <w:rPr>
          <w:rFonts w:hint="eastAsia" w:ascii="仿宋_GB2312" w:hAnsi="仿宋_GB2312" w:eastAsia="仿宋_GB2312" w:cs="仿宋_GB2312"/>
          <w:sz w:val="32"/>
          <w:szCs w:val="32"/>
        </w:rPr>
        <w:t>。</w:t>
      </w:r>
    </w:p>
    <w:p w14:paraId="79314F6E">
      <w:pPr>
        <w:pStyle w:val="14"/>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eastAsia="zh-CN"/>
        </w:rPr>
        <w:t>2025年</w:t>
      </w:r>
      <w:r>
        <w:rPr>
          <w:rFonts w:hint="eastAsia" w:ascii="仿宋_GB2312" w:eastAsia="仿宋_GB2312"/>
          <w:sz w:val="32"/>
          <w:szCs w:val="32"/>
        </w:rPr>
        <w:t>安排公务用车购置及运行维护费预算0.00万元，比上年预算数</w:t>
      </w:r>
      <w:r>
        <w:rPr>
          <w:rFonts w:hint="eastAsia" w:ascii="仿宋_GB2312" w:hAnsi="仿宋_GB2312" w:eastAsia="仿宋_GB2312"/>
          <w:sz w:val="32"/>
          <w:shd w:val="clear" w:color="auto" w:fill="FFFFFF"/>
        </w:rPr>
        <w:t>增加</w:t>
      </w:r>
      <w:r>
        <w:rPr>
          <w:rFonts w:hint="eastAsia" w:ascii="仿宋_GB2312" w:hAnsi="仿宋_GB2312" w:eastAsia="仿宋_GB2312"/>
          <w:sz w:val="32"/>
        </w:rPr>
        <w:t>（</w:t>
      </w:r>
      <w:r>
        <w:rPr>
          <w:rFonts w:hint="eastAsia" w:ascii="仿宋_GB2312" w:hAnsi="仿宋_GB2312" w:eastAsia="仿宋_GB2312"/>
          <w:sz w:val="32"/>
          <w:shd w:val="clear" w:color="auto" w:fill="FFFFFF"/>
        </w:rPr>
        <w:t>减少</w:t>
      </w:r>
      <w:r>
        <w:rPr>
          <w:rFonts w:hint="eastAsia" w:ascii="仿宋_GB2312" w:hAnsi="仿宋_GB2312" w:eastAsia="仿宋_GB2312"/>
          <w:sz w:val="32"/>
        </w:rPr>
        <w:t>）</w:t>
      </w:r>
      <w:r>
        <w:rPr>
          <w:rFonts w:hint="eastAsia" w:ascii="仿宋_GB2312" w:hAnsi="仿宋_GB2312" w:eastAsia="仿宋_GB2312"/>
          <w:sz w:val="32"/>
          <w:shd w:val="clear" w:color="auto" w:fill="FFFFFF"/>
          <w:lang w:val="en-US" w:eastAsia="zh-CN"/>
        </w:rPr>
        <w:t>0</w:t>
      </w:r>
      <w:r>
        <w:rPr>
          <w:rFonts w:hint="eastAsia" w:ascii="仿宋_GB2312" w:hAnsi="仿宋_GB2312" w:eastAsia="仿宋_GB2312"/>
          <w:sz w:val="32"/>
          <w:shd w:val="clear" w:color="auto" w:fill="FFFFFF"/>
        </w:rPr>
        <w:t>万元，</w:t>
      </w:r>
      <w:r>
        <w:rPr>
          <w:rFonts w:hint="eastAsia" w:ascii="仿宋_GB2312" w:eastAsia="仿宋_GB2312"/>
          <w:sz w:val="32"/>
          <w:szCs w:val="32"/>
        </w:rPr>
        <w:t>增长（下降）</w:t>
      </w:r>
      <w:r>
        <w:rPr>
          <w:rFonts w:hint="eastAsia" w:ascii="仿宋_GB2312" w:eastAsia="仿宋_GB2312"/>
          <w:color w:val="000000"/>
          <w:sz w:val="32"/>
          <w:szCs w:val="32"/>
          <w:lang w:val="en-US" w:eastAsia="zh-CN"/>
        </w:rPr>
        <w:t>0</w:t>
      </w:r>
      <w:r>
        <w:rPr>
          <w:rFonts w:hint="eastAsia" w:ascii="仿宋_GB2312" w:eastAsia="仿宋_GB2312"/>
          <w:sz w:val="32"/>
          <w:szCs w:val="32"/>
        </w:rPr>
        <w:t>%。</w:t>
      </w:r>
    </w:p>
    <w:p w14:paraId="38957FD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8EA5012">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1.机关运行经费（行政参公单位填写，事业单位请删除）。</w:t>
      </w:r>
    </w:p>
    <w:p w14:paraId="42750ACB">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长兴县医疗保障局</w:t>
      </w:r>
      <w:r>
        <w:rPr>
          <w:rFonts w:hint="eastAsia" w:ascii="仿宋_GB2312" w:eastAsia="仿宋_GB2312"/>
          <w:color w:val="000000"/>
          <w:sz w:val="32"/>
          <w:szCs w:val="32"/>
        </w:rPr>
        <w:t>本级的机关运行经费财政拨款预算147.09万元，比上年预算减少</w:t>
      </w:r>
      <w:r>
        <w:rPr>
          <w:rFonts w:hint="eastAsia" w:ascii="仿宋_GB2312" w:eastAsia="仿宋_GB2312"/>
          <w:color w:val="000000"/>
          <w:sz w:val="32"/>
          <w:szCs w:val="32"/>
          <w:lang w:val="en-US" w:eastAsia="zh-CN"/>
        </w:rPr>
        <w:t>53.09</w:t>
      </w:r>
      <w:r>
        <w:rPr>
          <w:rFonts w:hint="eastAsia" w:ascii="仿宋_GB2312" w:eastAsia="仿宋_GB2312"/>
          <w:sz w:val="32"/>
          <w:szCs w:val="32"/>
        </w:rPr>
        <w:t>万元</w:t>
      </w:r>
      <w:r>
        <w:rPr>
          <w:rFonts w:hint="eastAsia" w:ascii="仿宋_GB2312" w:hAnsi="仿宋_GB2312" w:eastAsia="仿宋_GB2312"/>
          <w:kern w:val="2"/>
          <w:sz w:val="32"/>
          <w:szCs w:val="20"/>
        </w:rPr>
        <w:t>，下降</w:t>
      </w:r>
      <w:r>
        <w:rPr>
          <w:rFonts w:hint="eastAsia" w:ascii="仿宋_GB2312" w:hAnsi="仿宋_GB2312" w:eastAsia="仿宋_GB2312"/>
          <w:kern w:val="2"/>
          <w:sz w:val="32"/>
          <w:szCs w:val="20"/>
          <w:lang w:val="en-US" w:eastAsia="zh-CN"/>
        </w:rPr>
        <w:t>26.52</w:t>
      </w:r>
      <w:r>
        <w:rPr>
          <w:rFonts w:hint="eastAsia" w:ascii="仿宋_GB2312" w:hAnsi="仿宋_GB2312" w:eastAsia="仿宋_GB2312"/>
          <w:kern w:val="2"/>
          <w:sz w:val="32"/>
          <w:szCs w:val="20"/>
        </w:rPr>
        <w:t>%，主要是</w:t>
      </w:r>
      <w:r>
        <w:rPr>
          <w:rFonts w:hint="eastAsia" w:ascii="仿宋_GB2312" w:hAnsi="仿宋_GB2312" w:eastAsia="仿宋_GB2312"/>
          <w:kern w:val="2"/>
          <w:sz w:val="32"/>
          <w:szCs w:val="20"/>
          <w:lang w:val="en-US" w:eastAsia="zh-CN"/>
        </w:rPr>
        <w:t>厉行节约</w:t>
      </w:r>
      <w:r>
        <w:rPr>
          <w:rFonts w:hint="eastAsia" w:ascii="仿宋_GB2312" w:eastAsia="仿宋_GB2312"/>
          <w:color w:val="000000"/>
          <w:sz w:val="32"/>
          <w:szCs w:val="32"/>
        </w:rPr>
        <w:t>。</w:t>
      </w:r>
    </w:p>
    <w:p w14:paraId="32F5AF55">
      <w:pPr>
        <w:pStyle w:val="14"/>
        <w:numPr>
          <w:ilvl w:val="0"/>
          <w:numId w:val="2"/>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14:paraId="74BD742B">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长兴县医疗保障局</w:t>
      </w:r>
      <w:r>
        <w:rPr>
          <w:rFonts w:hint="eastAsia" w:ascii="仿宋_GB2312" w:eastAsia="仿宋_GB2312"/>
          <w:color w:val="000000"/>
          <w:sz w:val="32"/>
          <w:szCs w:val="32"/>
        </w:rPr>
        <w:t>各单位政府采购预算总额</w:t>
      </w:r>
      <w:r>
        <w:rPr>
          <w:rFonts w:ascii="仿宋_GB2312" w:eastAsia="仿宋_GB2312"/>
          <w:color w:val="000000"/>
          <w:sz w:val="32"/>
          <w:szCs w:val="32"/>
        </w:rPr>
        <w:t>0.00</w:t>
      </w:r>
      <w:r>
        <w:rPr>
          <w:rFonts w:hint="eastAsia" w:ascii="仿宋_GB2312" w:eastAsia="仿宋_GB2312"/>
          <w:color w:val="000000"/>
          <w:sz w:val="32"/>
          <w:szCs w:val="32"/>
        </w:rPr>
        <w:t>万元，其中：政府采购货物预算0.00万元、政府采购工程预算0.00万元、政府采购服务预算</w:t>
      </w:r>
      <w:r>
        <w:rPr>
          <w:rFonts w:ascii="仿宋_GB2312" w:eastAsia="仿宋_GB2312"/>
          <w:color w:val="000000"/>
          <w:sz w:val="32"/>
          <w:szCs w:val="32"/>
        </w:rPr>
        <w:t>0.00</w:t>
      </w:r>
      <w:r>
        <w:rPr>
          <w:rFonts w:hint="eastAsia" w:ascii="仿宋_GB2312" w:eastAsia="仿宋_GB2312"/>
          <w:color w:val="000000"/>
          <w:sz w:val="32"/>
          <w:szCs w:val="32"/>
        </w:rPr>
        <w:t>万元。</w:t>
      </w:r>
    </w:p>
    <w:p w14:paraId="5D6BEA3C">
      <w:pPr>
        <w:pStyle w:val="14"/>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14:paraId="305167B9">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年12月31日，长兴县医疗保障局共有车辆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14:paraId="0FC371C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部门预算未安排购置车辆、单位价值100万元以上设备</w:t>
      </w:r>
      <w:r>
        <w:rPr>
          <w:rFonts w:hint="eastAsia" w:ascii="仿宋_GB2312" w:hAnsi="仿宋_GB2312" w:eastAsia="仿宋_GB2312" w:cs="仿宋_GB2312"/>
          <w:sz w:val="32"/>
          <w:szCs w:val="32"/>
        </w:rPr>
        <w:t>。</w:t>
      </w:r>
    </w:p>
    <w:p w14:paraId="5ACD1549">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14:paraId="4B776E7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长兴县医疗保障局其他运转类项目和特定目标类项目均实行绩效目标管理，共计5个一级项目，涉及当年资金1262.45万元。同时，将按照相关制度规定开展绩效自评。一级项目绩效目标表，详见“</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14:paraId="42E330CC">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0A9DF93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7D9FF48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14:paraId="307D04E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14:paraId="7568DEA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14:paraId="41837D1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14:paraId="6822D19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6.上年结转结余：包括财政拨款结转结余、财政专户管理结转结余和单位资金结转结余。</w:t>
      </w:r>
    </w:p>
    <w:p w14:paraId="75D54A7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14:paraId="3F2EFAB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14:paraId="22751CC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.“三公”经费：纳入财政预决算管理的“三公”经费，是指部门用一般公共预算财政拨款安排的因公出国（境）费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、公务用车购置及运行费和公务接待费。其中，因公出国（境）费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14:paraId="4078F49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.机关运行经费：指为保障行政单位（含参照公务员法管理的事业单位）运行用于购买货物和服务的各项资金，包括办公</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印刷费、邮电费、差旅费、会议费、福利费、日常维修费、专用材料</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办公</w:t>
      </w:r>
      <w:r>
        <w:rPr>
          <w:rFonts w:hint="eastAsia" w:ascii="仿宋_GB2312" w:hAnsi="仿宋_GB2312" w:eastAsia="仿宋_GB2312" w:cs="仿宋_GB2312"/>
          <w:sz w:val="32"/>
          <w:szCs w:val="32"/>
        </w:rPr>
        <w:t>设备购置费、办公用房水电费、办公用房取暖费、办公用房物业管理费、公务用车运行维护费以及其他费用。</w:t>
      </w:r>
    </w:p>
    <w:p w14:paraId="65258A2B">
      <w:pPr>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社会保障和就业支出（类）行政事业单位养老支出（款）行政单位离退休（项）</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cs="仿宋_GB2312"/>
          <w:color w:val="000000"/>
          <w:sz w:val="32"/>
          <w:szCs w:val="32"/>
        </w:rPr>
        <w:t>行政单位(包括实行公务员管理的事业单位)开支的</w:t>
      </w:r>
      <w:r>
        <w:rPr>
          <w:rFonts w:hint="eastAsia" w:ascii="仿宋_GB2312" w:hAnsi="仿宋_GB2312" w:eastAsia="仿宋_GB2312" w:cs="仿宋_GB2312"/>
          <w:color w:val="000000"/>
          <w:sz w:val="32"/>
          <w:szCs w:val="32"/>
          <w:lang w:val="en-US" w:eastAsia="zh-CN"/>
        </w:rPr>
        <w:t>离退</w:t>
      </w:r>
      <w:r>
        <w:rPr>
          <w:rFonts w:hint="eastAsia" w:ascii="仿宋_GB2312" w:hAnsi="仿宋_GB2312" w:eastAsia="仿宋_GB2312" w:cs="仿宋_GB2312"/>
          <w:color w:val="000000"/>
          <w:sz w:val="32"/>
          <w:szCs w:val="32"/>
        </w:rPr>
        <w:t>休经费。</w:t>
      </w:r>
    </w:p>
    <w:p w14:paraId="7FB691B7">
      <w:pPr>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社会保障和就业支出（类）行政事业单位养老支出（款）机关事业单位基本养老保险缴费支出（项）</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cs="仿宋_GB2312"/>
          <w:color w:val="000000"/>
          <w:sz w:val="32"/>
          <w:szCs w:val="32"/>
        </w:rPr>
        <w:t>机关事业单位实施养老保险制度由单位缴纳的基本养老 保险缴费支出。</w:t>
      </w:r>
    </w:p>
    <w:p w14:paraId="61623D1B">
      <w:pPr>
        <w:spacing w:line="52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社会保障和就业支出（类）行政事业单位养老支</w:t>
      </w:r>
      <w:r>
        <w:rPr>
          <w:rFonts w:hint="eastAsia" w:ascii="仿宋_GB2312" w:hAnsi="仿宋_GB2312" w:eastAsia="仿宋_GB2312" w:cs="仿宋_GB2312"/>
          <w:color w:val="000000"/>
          <w:sz w:val="32"/>
          <w:szCs w:val="32"/>
          <w:lang w:val="en-US" w:eastAsia="zh-CN"/>
        </w:rPr>
        <w:t>出</w:t>
      </w:r>
      <w:r>
        <w:rPr>
          <w:rFonts w:hint="eastAsia" w:ascii="仿宋_GB2312" w:hAnsi="仿宋_GB2312" w:eastAsia="仿宋_GB2312" w:cs="仿宋_GB2312"/>
          <w:color w:val="000000"/>
          <w:sz w:val="32"/>
          <w:szCs w:val="32"/>
        </w:rPr>
        <w:t>（款）机关事业单位职业年金缴费支出（项）</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cs="仿宋_GB2312"/>
          <w:color w:val="000000"/>
          <w:sz w:val="32"/>
          <w:szCs w:val="32"/>
        </w:rPr>
        <w:t>机关事业单位实施养老保险制度由单位实际缴纳的职业年金支出(含职业年全补记</w:t>
      </w:r>
      <w:r>
        <w:rPr>
          <w:rFonts w:hint="eastAsia" w:ascii="仿宋_GB2312" w:hAnsi="仿宋_GB2312" w:eastAsia="仿宋_GB2312" w:cs="仿宋_GB2312"/>
          <w:color w:val="000000"/>
          <w:sz w:val="32"/>
          <w:szCs w:val="32"/>
          <w:lang w:val="en-US" w:eastAsia="zh-CN"/>
        </w:rPr>
        <w:t>支出）。</w:t>
      </w:r>
    </w:p>
    <w:p w14:paraId="375A0EC3">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卫生健康支出（类）行政事业单位医疗（款）行政单位医疗（项）</w:t>
      </w:r>
      <w:r>
        <w:rPr>
          <w:rFonts w:hint="eastAsia"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cs="仿宋_GB2312"/>
          <w:color w:val="000000"/>
          <w:sz w:val="32"/>
          <w:szCs w:val="32"/>
        </w:rPr>
        <w:t>财政部门安排的行政单位(包括实行公务员管理的事业单位，下同)基本医疗保险缴费经费，未参加医疗保险的行政单位的公费医疗经费， 按国家规定享受离休人员、红军老战士待遇人员的医疗经费。</w:t>
      </w:r>
    </w:p>
    <w:p w14:paraId="4ACECEB5">
      <w:pPr>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卫生健康支出（类）行政事业单位医疗（款）事业单位医疗（项）</w:t>
      </w:r>
      <w:r>
        <w:rPr>
          <w:rFonts w:hint="eastAsia" w:ascii="仿宋_GB2312" w:hAnsi="仿宋_GB2312" w:eastAsia="仿宋_GB2312" w:cs="仿宋_GB2312"/>
          <w:color w:val="000000"/>
          <w:sz w:val="32"/>
          <w:szCs w:val="32"/>
          <w:lang w:val="en-US" w:eastAsia="zh-CN"/>
        </w:rPr>
        <w:t>：指财政部门安排的事业单位基本医疗保险缴费经费，未参加医疗保险的事业单位的公费医疗经费，按国家规定享受离休人员待遇的医疗经费。</w:t>
      </w:r>
    </w:p>
    <w:p w14:paraId="362D5DD2">
      <w:pPr>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卫生健康支出（类）医疗保障管理事务（款）行政运行（项）</w:t>
      </w:r>
      <w:r>
        <w:rPr>
          <w:rFonts w:hint="eastAsia" w:ascii="仿宋_GB2312" w:hAnsi="仿宋_GB2312" w:eastAsia="仿宋_GB2312" w:cs="仿宋_GB2312"/>
          <w:color w:val="000000"/>
          <w:sz w:val="32"/>
          <w:szCs w:val="32"/>
          <w:lang w:val="en-US" w:eastAsia="zh-CN"/>
        </w:rPr>
        <w:t>：指行政单位（包括实行公务员管理对的事业单位）的基本支出。</w:t>
      </w:r>
    </w:p>
    <w:p w14:paraId="62C53350">
      <w:pPr>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卫生健康支出（类）医疗保障管理事务（款）医疗保障政策管理（项）</w:t>
      </w:r>
      <w:r>
        <w:rPr>
          <w:rFonts w:hint="eastAsia" w:ascii="仿宋_GB2312" w:hAnsi="仿宋_GB2312" w:eastAsia="仿宋_GB2312" w:cs="仿宋_GB2312"/>
          <w:color w:val="000000"/>
          <w:sz w:val="32"/>
          <w:szCs w:val="32"/>
          <w:lang w:val="en-US" w:eastAsia="zh-CN"/>
        </w:rPr>
        <w:t>：指医疗保障待遇管理、医药服务管理、医药价格和招标采购管理、医疗保障基金监管等支出。</w:t>
      </w:r>
    </w:p>
    <w:p w14:paraId="1D22B6B9">
      <w:pPr>
        <w:rPr>
          <w:rFonts w:hint="eastAsia" w:ascii="仿宋_GB2312" w:hAnsi="仿宋_GB2312" w:eastAsia="仿宋_GB2312" w:cs="仿宋_GB2312"/>
          <w:color w:val="000000"/>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pPr>
      <w:r>
        <w:rPr>
          <w:rFonts w:hint="eastAsia" w:ascii="仿宋_GB2312" w:hAnsi="仿宋_GB2312" w:eastAsia="仿宋_GB2312" w:cs="仿宋_GB2312"/>
          <w:color w:val="000000"/>
          <w:sz w:val="32"/>
          <w:szCs w:val="32"/>
          <w:lang w:val="en-US" w:eastAsia="zh-CN"/>
        </w:rPr>
        <w:br w:type="page"/>
      </w:r>
    </w:p>
    <w:tbl>
      <w:tblPr>
        <w:tblW w:w="102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310"/>
        <w:gridCol w:w="1290"/>
        <w:gridCol w:w="4335"/>
        <w:gridCol w:w="1302"/>
      </w:tblGrid>
      <w:tr w14:paraId="76D2B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10" w:type="dxa"/>
            <w:tcBorders>
              <w:top w:val="nil"/>
              <w:left w:val="nil"/>
              <w:bottom w:val="nil"/>
              <w:right w:val="nil"/>
            </w:tcBorders>
            <w:shd w:val="clear"/>
            <w:noWrap/>
            <w:vAlign w:val="bottom"/>
          </w:tcPr>
          <w:p w14:paraId="561B8F73">
            <w:pPr>
              <w:rPr>
                <w:rFonts w:hint="eastAsia" w:ascii="Calibri" w:hAnsi="Calibri" w:cs="Calibri"/>
                <w:i w:val="0"/>
                <w:iCs w:val="0"/>
                <w:color w:val="000000"/>
                <w:sz w:val="22"/>
                <w:szCs w:val="22"/>
                <w:u w:val="none"/>
              </w:rPr>
            </w:pPr>
          </w:p>
        </w:tc>
        <w:tc>
          <w:tcPr>
            <w:tcW w:w="1290" w:type="dxa"/>
            <w:tcBorders>
              <w:top w:val="nil"/>
              <w:left w:val="nil"/>
              <w:bottom w:val="nil"/>
              <w:right w:val="nil"/>
            </w:tcBorders>
            <w:shd w:val="clear"/>
            <w:noWrap/>
            <w:vAlign w:val="bottom"/>
          </w:tcPr>
          <w:p w14:paraId="457BF792">
            <w:pPr>
              <w:rPr>
                <w:rFonts w:hint="default" w:ascii="Calibri" w:hAnsi="Calibri" w:cs="Calibri"/>
                <w:i w:val="0"/>
                <w:iCs w:val="0"/>
                <w:color w:val="000000"/>
                <w:sz w:val="22"/>
                <w:szCs w:val="22"/>
                <w:u w:val="none"/>
              </w:rPr>
            </w:pPr>
          </w:p>
        </w:tc>
        <w:tc>
          <w:tcPr>
            <w:tcW w:w="4335" w:type="dxa"/>
            <w:tcBorders>
              <w:top w:val="nil"/>
              <w:left w:val="nil"/>
              <w:bottom w:val="nil"/>
              <w:right w:val="nil"/>
            </w:tcBorders>
            <w:shd w:val="clear"/>
            <w:noWrap/>
            <w:vAlign w:val="bottom"/>
          </w:tcPr>
          <w:p w14:paraId="7BEE8EE0">
            <w:pPr>
              <w:rPr>
                <w:rFonts w:hint="default" w:ascii="Calibri" w:hAnsi="Calibri" w:cs="Calibri"/>
                <w:i w:val="0"/>
                <w:iCs w:val="0"/>
                <w:color w:val="000000"/>
                <w:sz w:val="22"/>
                <w:szCs w:val="22"/>
                <w:u w:val="none"/>
              </w:rPr>
            </w:pPr>
          </w:p>
        </w:tc>
        <w:tc>
          <w:tcPr>
            <w:tcW w:w="1302" w:type="dxa"/>
            <w:tcBorders>
              <w:top w:val="nil"/>
              <w:left w:val="nil"/>
              <w:bottom w:val="nil"/>
              <w:right w:val="nil"/>
            </w:tcBorders>
            <w:shd w:val="clear"/>
            <w:vAlign w:val="center"/>
          </w:tcPr>
          <w:p w14:paraId="10203C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表01</w:t>
            </w:r>
          </w:p>
        </w:tc>
      </w:tr>
      <w:tr w14:paraId="33B79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3310" w:type="dxa"/>
            <w:tcBorders>
              <w:top w:val="nil"/>
              <w:left w:val="nil"/>
              <w:bottom w:val="nil"/>
              <w:right w:val="nil"/>
            </w:tcBorders>
            <w:shd w:val="clear"/>
            <w:vAlign w:val="center"/>
          </w:tcPr>
          <w:p w14:paraId="7FF8AC2B">
            <w:pPr>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noWrap/>
            <w:vAlign w:val="bottom"/>
          </w:tcPr>
          <w:p w14:paraId="0946A13B">
            <w:pPr>
              <w:rPr>
                <w:rFonts w:hint="default" w:ascii="Calibri" w:hAnsi="Calibri" w:cs="Calibri"/>
                <w:i w:val="0"/>
                <w:iCs w:val="0"/>
                <w:color w:val="000000"/>
                <w:sz w:val="22"/>
                <w:szCs w:val="22"/>
                <w:u w:val="none"/>
              </w:rPr>
            </w:pPr>
          </w:p>
        </w:tc>
        <w:tc>
          <w:tcPr>
            <w:tcW w:w="4335" w:type="dxa"/>
            <w:tcBorders>
              <w:top w:val="nil"/>
              <w:left w:val="nil"/>
              <w:bottom w:val="nil"/>
              <w:right w:val="nil"/>
            </w:tcBorders>
            <w:shd w:val="clear"/>
            <w:noWrap/>
            <w:vAlign w:val="bottom"/>
          </w:tcPr>
          <w:p w14:paraId="2032C22B">
            <w:pPr>
              <w:rPr>
                <w:rFonts w:hint="default" w:ascii="Calibri" w:hAnsi="Calibri" w:cs="Calibri"/>
                <w:i w:val="0"/>
                <w:iCs w:val="0"/>
                <w:color w:val="000000"/>
                <w:sz w:val="22"/>
                <w:szCs w:val="22"/>
                <w:u w:val="none"/>
              </w:rPr>
            </w:pPr>
          </w:p>
        </w:tc>
        <w:tc>
          <w:tcPr>
            <w:tcW w:w="1302" w:type="dxa"/>
            <w:tcBorders>
              <w:top w:val="nil"/>
              <w:left w:val="nil"/>
              <w:bottom w:val="nil"/>
              <w:right w:val="nil"/>
            </w:tcBorders>
            <w:shd w:val="clear"/>
            <w:noWrap/>
            <w:vAlign w:val="bottom"/>
          </w:tcPr>
          <w:p w14:paraId="2CAB46DE">
            <w:pPr>
              <w:rPr>
                <w:rFonts w:hint="default" w:ascii="Calibri" w:hAnsi="Calibri" w:cs="Calibri"/>
                <w:i w:val="0"/>
                <w:iCs w:val="0"/>
                <w:color w:val="000000"/>
                <w:sz w:val="22"/>
                <w:szCs w:val="22"/>
                <w:u w:val="none"/>
              </w:rPr>
            </w:pPr>
          </w:p>
        </w:tc>
      </w:tr>
      <w:tr w14:paraId="4CEC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37" w:type="dxa"/>
            <w:gridSpan w:val="4"/>
            <w:tcBorders>
              <w:top w:val="nil"/>
              <w:left w:val="nil"/>
              <w:bottom w:val="nil"/>
              <w:right w:val="nil"/>
            </w:tcBorders>
            <w:shd w:val="clear"/>
            <w:noWrap/>
            <w:vAlign w:val="center"/>
          </w:tcPr>
          <w:p w14:paraId="3EC1193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2025年单位收支预算总表</w:t>
            </w:r>
          </w:p>
        </w:tc>
      </w:tr>
      <w:tr w14:paraId="7BA87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10" w:type="dxa"/>
            <w:tcBorders>
              <w:top w:val="nil"/>
              <w:left w:val="nil"/>
              <w:bottom w:val="nil"/>
              <w:right w:val="nil"/>
            </w:tcBorders>
            <w:shd w:val="clear"/>
            <w:noWrap/>
            <w:vAlign w:val="center"/>
          </w:tcPr>
          <w:p w14:paraId="366AE2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509-长兴县医疗保障局（汇总） , 509001-长兴县医疗保障局</w:t>
            </w:r>
          </w:p>
        </w:tc>
        <w:tc>
          <w:tcPr>
            <w:tcW w:w="1290" w:type="dxa"/>
            <w:tcBorders>
              <w:top w:val="nil"/>
              <w:left w:val="nil"/>
              <w:bottom w:val="nil"/>
              <w:right w:val="nil"/>
            </w:tcBorders>
            <w:shd w:val="clear"/>
            <w:noWrap/>
            <w:vAlign w:val="bottom"/>
          </w:tcPr>
          <w:p w14:paraId="502B1E8C">
            <w:pPr>
              <w:rPr>
                <w:rFonts w:hint="default" w:ascii="Calibri" w:hAnsi="Calibri" w:cs="Calibri"/>
                <w:i w:val="0"/>
                <w:iCs w:val="0"/>
                <w:color w:val="000000"/>
                <w:sz w:val="22"/>
                <w:szCs w:val="22"/>
                <w:u w:val="none"/>
              </w:rPr>
            </w:pPr>
          </w:p>
        </w:tc>
        <w:tc>
          <w:tcPr>
            <w:tcW w:w="4335" w:type="dxa"/>
            <w:tcBorders>
              <w:top w:val="nil"/>
              <w:left w:val="nil"/>
              <w:bottom w:val="nil"/>
              <w:right w:val="nil"/>
            </w:tcBorders>
            <w:shd w:val="clear"/>
            <w:noWrap/>
            <w:vAlign w:val="bottom"/>
          </w:tcPr>
          <w:p w14:paraId="2511DDBD">
            <w:pPr>
              <w:rPr>
                <w:rFonts w:hint="default" w:ascii="Calibri" w:hAnsi="Calibri" w:cs="Calibri"/>
                <w:i w:val="0"/>
                <w:iCs w:val="0"/>
                <w:color w:val="000000"/>
                <w:sz w:val="22"/>
                <w:szCs w:val="22"/>
                <w:u w:val="none"/>
              </w:rPr>
            </w:pPr>
          </w:p>
        </w:tc>
        <w:tc>
          <w:tcPr>
            <w:tcW w:w="1302" w:type="dxa"/>
            <w:tcBorders>
              <w:top w:val="nil"/>
              <w:left w:val="nil"/>
              <w:bottom w:val="nil"/>
              <w:right w:val="nil"/>
            </w:tcBorders>
            <w:shd w:val="clear"/>
            <w:vAlign w:val="center"/>
          </w:tcPr>
          <w:p w14:paraId="41939C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61D61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600"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CA34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                    入</w:t>
            </w:r>
          </w:p>
        </w:tc>
        <w:tc>
          <w:tcPr>
            <w:tcW w:w="5637"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4C6C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                    出</w:t>
            </w:r>
          </w:p>
        </w:tc>
      </w:tr>
      <w:tr w14:paraId="08115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10" w:type="dxa"/>
            <w:tcBorders>
              <w:top w:val="single" w:color="000000" w:sz="4" w:space="0"/>
              <w:left w:val="single" w:color="000000" w:sz="4" w:space="0"/>
              <w:bottom w:val="single" w:color="000000" w:sz="4" w:space="0"/>
              <w:right w:val="single" w:color="000000" w:sz="4" w:space="0"/>
            </w:tcBorders>
            <w:shd w:val="clear"/>
            <w:vAlign w:val="center"/>
          </w:tcPr>
          <w:p w14:paraId="7FB40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14:paraId="35DF5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预算数</w:t>
            </w: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2C2B3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2A5C5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预算数</w:t>
            </w:r>
          </w:p>
        </w:tc>
      </w:tr>
      <w:tr w14:paraId="00CDF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10" w:type="dxa"/>
            <w:tcBorders>
              <w:top w:val="single" w:color="000000" w:sz="4" w:space="0"/>
              <w:left w:val="single" w:color="000000" w:sz="4" w:space="0"/>
              <w:bottom w:val="single" w:color="000000" w:sz="4" w:space="0"/>
              <w:right w:val="single" w:color="000000" w:sz="4" w:space="0"/>
            </w:tcBorders>
            <w:shd w:val="clear"/>
            <w:vAlign w:val="center"/>
          </w:tcPr>
          <w:p w14:paraId="0D6DCB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一、财政拨款</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477BF0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2654.73</w:t>
            </w: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3527DA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社会保障和就业支出</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1A60BA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110.69</w:t>
            </w:r>
          </w:p>
        </w:tc>
      </w:tr>
      <w:tr w14:paraId="1BAF6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3310" w:type="dxa"/>
            <w:tcBorders>
              <w:top w:val="single" w:color="000000" w:sz="4" w:space="0"/>
              <w:left w:val="single" w:color="000000" w:sz="4" w:space="0"/>
              <w:bottom w:val="single" w:color="000000" w:sz="4" w:space="0"/>
              <w:right w:val="single" w:color="000000" w:sz="4" w:space="0"/>
            </w:tcBorders>
            <w:shd w:val="clear"/>
            <w:vAlign w:val="center"/>
          </w:tcPr>
          <w:p w14:paraId="1D874E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一般公共预算</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780D69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2654.73</w:t>
            </w: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51C745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行政事业单位养老支出</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17BB2C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110.69</w:t>
            </w:r>
          </w:p>
        </w:tc>
      </w:tr>
      <w:tr w14:paraId="1F3E4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10" w:type="dxa"/>
            <w:tcBorders>
              <w:top w:val="single" w:color="000000" w:sz="4" w:space="0"/>
              <w:left w:val="single" w:color="000000" w:sz="4" w:space="0"/>
              <w:bottom w:val="single" w:color="000000" w:sz="4" w:space="0"/>
              <w:right w:val="single" w:color="000000" w:sz="4" w:space="0"/>
            </w:tcBorders>
            <w:shd w:val="clear"/>
            <w:vAlign w:val="center"/>
          </w:tcPr>
          <w:p w14:paraId="4C718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政府性基金预算</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1ADB5AE9">
            <w:pPr>
              <w:jc w:val="right"/>
              <w:rPr>
                <w:rFonts w:hint="eastAsia" w:ascii="宋体" w:hAnsi="宋体" w:eastAsia="宋体" w:cs="宋体"/>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1F8611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行政单位离退休</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3BF141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2.96</w:t>
            </w:r>
          </w:p>
        </w:tc>
      </w:tr>
      <w:tr w14:paraId="37A0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3310" w:type="dxa"/>
            <w:tcBorders>
              <w:top w:val="single" w:color="000000" w:sz="4" w:space="0"/>
              <w:left w:val="single" w:color="000000" w:sz="4" w:space="0"/>
              <w:bottom w:val="single" w:color="000000" w:sz="4" w:space="0"/>
              <w:right w:val="single" w:color="000000" w:sz="4" w:space="0"/>
            </w:tcBorders>
            <w:shd w:val="clear"/>
            <w:vAlign w:val="center"/>
          </w:tcPr>
          <w:p w14:paraId="1D867D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国有资本经营预算</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47389F3F">
            <w:pPr>
              <w:jc w:val="right"/>
              <w:rPr>
                <w:rFonts w:hint="eastAsia" w:ascii="宋体" w:hAnsi="宋体" w:eastAsia="宋体" w:cs="宋体"/>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6A562F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机关事业单位基本养老保险缴费支出</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2CFA8F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71.82</w:t>
            </w:r>
          </w:p>
        </w:tc>
      </w:tr>
      <w:tr w14:paraId="628D7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10" w:type="dxa"/>
            <w:tcBorders>
              <w:top w:val="single" w:color="000000" w:sz="4" w:space="0"/>
              <w:left w:val="single" w:color="000000" w:sz="4" w:space="0"/>
              <w:bottom w:val="single" w:color="000000" w:sz="4" w:space="0"/>
              <w:right w:val="single" w:color="000000" w:sz="4" w:space="0"/>
            </w:tcBorders>
            <w:shd w:val="clear"/>
            <w:vAlign w:val="center"/>
          </w:tcPr>
          <w:p w14:paraId="38A4DE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二、财政专户管理资金</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3C4907AC">
            <w:pPr>
              <w:jc w:val="right"/>
              <w:rPr>
                <w:rFonts w:hint="eastAsia" w:ascii="宋体" w:hAnsi="宋体" w:eastAsia="宋体" w:cs="宋体"/>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31797F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机关事业单位职业年金缴费支出</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40A074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35.91</w:t>
            </w:r>
          </w:p>
        </w:tc>
      </w:tr>
      <w:tr w14:paraId="4C412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10" w:type="dxa"/>
            <w:tcBorders>
              <w:top w:val="single" w:color="000000" w:sz="4" w:space="0"/>
              <w:left w:val="single" w:color="000000" w:sz="4" w:space="0"/>
              <w:bottom w:val="single" w:color="000000" w:sz="4" w:space="0"/>
              <w:right w:val="single" w:color="000000" w:sz="4" w:space="0"/>
            </w:tcBorders>
            <w:shd w:val="clear"/>
            <w:vAlign w:val="center"/>
          </w:tcPr>
          <w:p w14:paraId="10F34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三、事业收入</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3E401FDE">
            <w:pPr>
              <w:jc w:val="right"/>
              <w:rPr>
                <w:rFonts w:hint="eastAsia" w:ascii="宋体" w:hAnsi="宋体" w:eastAsia="宋体" w:cs="宋体"/>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3EA5A1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卫生健康支出</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4D2BA4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2354.22</w:t>
            </w:r>
          </w:p>
        </w:tc>
      </w:tr>
      <w:tr w14:paraId="1314C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3310" w:type="dxa"/>
            <w:tcBorders>
              <w:top w:val="single" w:color="000000" w:sz="4" w:space="0"/>
              <w:left w:val="single" w:color="000000" w:sz="4" w:space="0"/>
              <w:bottom w:val="single" w:color="000000" w:sz="4" w:space="0"/>
              <w:right w:val="single" w:color="000000" w:sz="4" w:space="0"/>
            </w:tcBorders>
            <w:shd w:val="clear"/>
            <w:vAlign w:val="center"/>
          </w:tcPr>
          <w:p w14:paraId="2336C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四、事业单位经营收入</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6121FEA1">
            <w:pPr>
              <w:jc w:val="right"/>
              <w:rPr>
                <w:rFonts w:hint="eastAsia" w:ascii="宋体" w:hAnsi="宋体" w:eastAsia="宋体" w:cs="宋体"/>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5E11D6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行政事业单位医疗</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7C0F8C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60.47</w:t>
            </w:r>
          </w:p>
        </w:tc>
      </w:tr>
      <w:tr w14:paraId="4D05B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10" w:type="dxa"/>
            <w:tcBorders>
              <w:top w:val="single" w:color="000000" w:sz="4" w:space="0"/>
              <w:left w:val="single" w:color="000000" w:sz="4" w:space="0"/>
              <w:bottom w:val="single" w:color="000000" w:sz="4" w:space="0"/>
              <w:right w:val="single" w:color="000000" w:sz="4" w:space="0"/>
            </w:tcBorders>
            <w:shd w:val="clear"/>
            <w:vAlign w:val="center"/>
          </w:tcPr>
          <w:p w14:paraId="56AE03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五、上级补助收入</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4C5B322A">
            <w:pPr>
              <w:jc w:val="right"/>
              <w:rPr>
                <w:rFonts w:hint="eastAsia" w:ascii="宋体" w:hAnsi="宋体" w:eastAsia="宋体" w:cs="宋体"/>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13FABE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行政单位医疗</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3D30CB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60.47</w:t>
            </w:r>
          </w:p>
        </w:tc>
      </w:tr>
      <w:tr w14:paraId="154A1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3310" w:type="dxa"/>
            <w:tcBorders>
              <w:top w:val="single" w:color="000000" w:sz="4" w:space="0"/>
              <w:left w:val="single" w:color="000000" w:sz="4" w:space="0"/>
              <w:bottom w:val="single" w:color="000000" w:sz="4" w:space="0"/>
              <w:right w:val="single" w:color="000000" w:sz="4" w:space="0"/>
            </w:tcBorders>
            <w:shd w:val="clear"/>
            <w:vAlign w:val="center"/>
          </w:tcPr>
          <w:p w14:paraId="402A7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六、附属单位上缴收入</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7C612C61">
            <w:pPr>
              <w:jc w:val="right"/>
              <w:rPr>
                <w:rFonts w:hint="eastAsia" w:ascii="宋体" w:hAnsi="宋体" w:eastAsia="宋体" w:cs="宋体"/>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54A0F8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医疗救助</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06C9A2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87.00</w:t>
            </w:r>
          </w:p>
        </w:tc>
      </w:tr>
      <w:tr w14:paraId="59C0B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10" w:type="dxa"/>
            <w:tcBorders>
              <w:top w:val="single" w:color="000000" w:sz="4" w:space="0"/>
              <w:left w:val="single" w:color="000000" w:sz="4" w:space="0"/>
              <w:bottom w:val="single" w:color="000000" w:sz="4" w:space="0"/>
              <w:right w:val="single" w:color="000000" w:sz="4" w:space="0"/>
            </w:tcBorders>
            <w:shd w:val="clear"/>
            <w:vAlign w:val="center"/>
          </w:tcPr>
          <w:p w14:paraId="6705A6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七、其他收入</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14DEA230">
            <w:pPr>
              <w:jc w:val="right"/>
              <w:rPr>
                <w:rFonts w:hint="eastAsia" w:ascii="宋体" w:hAnsi="宋体" w:eastAsia="宋体" w:cs="宋体"/>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1AED72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其他医疗救助支出</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19B40C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87.00</w:t>
            </w:r>
          </w:p>
        </w:tc>
      </w:tr>
      <w:tr w14:paraId="7CE9E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10" w:type="dxa"/>
            <w:tcBorders>
              <w:top w:val="single" w:color="000000" w:sz="4" w:space="0"/>
              <w:left w:val="single" w:color="000000" w:sz="4" w:space="0"/>
              <w:bottom w:val="single" w:color="000000" w:sz="4" w:space="0"/>
              <w:right w:val="single" w:color="000000" w:sz="4" w:space="0"/>
            </w:tcBorders>
            <w:shd w:val="clear"/>
            <w:vAlign w:val="center"/>
          </w:tcPr>
          <w:p w14:paraId="470B1ABF">
            <w:pP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111BD826">
            <w:pPr>
              <w:jc w:val="right"/>
              <w:rPr>
                <w:rFonts w:hint="eastAsia" w:ascii="宋体" w:hAnsi="宋体" w:eastAsia="宋体" w:cs="宋体"/>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5C0989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医疗保障管理事务</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438674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2279.75</w:t>
            </w:r>
          </w:p>
        </w:tc>
      </w:tr>
      <w:tr w14:paraId="4A91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10" w:type="dxa"/>
            <w:tcBorders>
              <w:top w:val="single" w:color="000000" w:sz="4" w:space="0"/>
              <w:left w:val="single" w:color="000000" w:sz="4" w:space="0"/>
              <w:bottom w:val="single" w:color="000000" w:sz="4" w:space="0"/>
              <w:right w:val="single" w:color="000000" w:sz="4" w:space="0"/>
            </w:tcBorders>
            <w:shd w:val="clear"/>
            <w:vAlign w:val="center"/>
          </w:tcPr>
          <w:p w14:paraId="435DDC2B">
            <w:pP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45DE8DB2">
            <w:pPr>
              <w:jc w:val="right"/>
              <w:rPr>
                <w:rFonts w:hint="eastAsia" w:ascii="宋体" w:hAnsi="宋体" w:eastAsia="宋体" w:cs="宋体"/>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462D3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行政运行</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502BBF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864.68</w:t>
            </w:r>
          </w:p>
        </w:tc>
      </w:tr>
      <w:tr w14:paraId="0A54F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10" w:type="dxa"/>
            <w:tcBorders>
              <w:top w:val="single" w:color="000000" w:sz="4" w:space="0"/>
              <w:left w:val="single" w:color="000000" w:sz="4" w:space="0"/>
              <w:bottom w:val="single" w:color="000000" w:sz="4" w:space="0"/>
              <w:right w:val="single" w:color="000000" w:sz="4" w:space="0"/>
            </w:tcBorders>
            <w:shd w:val="clear"/>
            <w:vAlign w:val="center"/>
          </w:tcPr>
          <w:p w14:paraId="69549532">
            <w:pP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59AE82E6">
            <w:pPr>
              <w:jc w:val="right"/>
              <w:rPr>
                <w:rFonts w:hint="eastAsia" w:ascii="宋体" w:hAnsi="宋体" w:eastAsia="宋体" w:cs="宋体"/>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43C01F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医疗保障政策管理</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062FE7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1296.65</w:t>
            </w:r>
          </w:p>
        </w:tc>
      </w:tr>
      <w:tr w14:paraId="657AF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3310" w:type="dxa"/>
            <w:tcBorders>
              <w:top w:val="single" w:color="000000" w:sz="4" w:space="0"/>
              <w:left w:val="single" w:color="000000" w:sz="4" w:space="0"/>
              <w:bottom w:val="single" w:color="000000" w:sz="4" w:space="0"/>
              <w:right w:val="single" w:color="000000" w:sz="4" w:space="0"/>
            </w:tcBorders>
            <w:shd w:val="clear"/>
            <w:vAlign w:val="center"/>
          </w:tcPr>
          <w:p w14:paraId="186AF283">
            <w:pP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1E8E2530">
            <w:pPr>
              <w:jc w:val="right"/>
              <w:rPr>
                <w:rFonts w:hint="eastAsia" w:ascii="宋体" w:hAnsi="宋体" w:eastAsia="宋体" w:cs="宋体"/>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466AA8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事业运行</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6F9ADB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118.43</w:t>
            </w:r>
          </w:p>
        </w:tc>
      </w:tr>
      <w:tr w14:paraId="4B8F9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3310" w:type="dxa"/>
            <w:tcBorders>
              <w:top w:val="single" w:color="000000" w:sz="4" w:space="0"/>
              <w:left w:val="single" w:color="000000" w:sz="4" w:space="0"/>
              <w:bottom w:val="single" w:color="000000" w:sz="4" w:space="0"/>
              <w:right w:val="single" w:color="000000" w:sz="4" w:space="0"/>
            </w:tcBorders>
            <w:shd w:val="clear"/>
            <w:vAlign w:val="center"/>
          </w:tcPr>
          <w:p w14:paraId="60FCEBB8">
            <w:pP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345D9585">
            <w:pPr>
              <w:jc w:val="right"/>
              <w:rPr>
                <w:rFonts w:hint="eastAsia" w:ascii="宋体" w:hAnsi="宋体" w:eastAsia="宋体" w:cs="宋体"/>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708C78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住房保障支出</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5BC87E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r>
      <w:tr w14:paraId="6998B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10" w:type="dxa"/>
            <w:tcBorders>
              <w:top w:val="single" w:color="000000" w:sz="4" w:space="0"/>
              <w:left w:val="single" w:color="000000" w:sz="4" w:space="0"/>
              <w:bottom w:val="single" w:color="000000" w:sz="4" w:space="0"/>
              <w:right w:val="single" w:color="000000" w:sz="4" w:space="0"/>
            </w:tcBorders>
            <w:shd w:val="clear"/>
            <w:vAlign w:val="center"/>
          </w:tcPr>
          <w:p w14:paraId="28076E67">
            <w:pPr>
              <w:jc w:val="lef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7653F281">
            <w:pPr>
              <w:jc w:val="right"/>
              <w:rPr>
                <w:rFonts w:hint="eastAsia" w:ascii="宋体" w:hAnsi="宋体" w:eastAsia="宋体" w:cs="宋体"/>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0948B5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住房改革支出</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5B629A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r>
      <w:tr w14:paraId="1C141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310" w:type="dxa"/>
            <w:tcBorders>
              <w:top w:val="single" w:color="000000" w:sz="4" w:space="0"/>
              <w:left w:val="single" w:color="000000" w:sz="4" w:space="0"/>
              <w:bottom w:val="single" w:color="000000" w:sz="4" w:space="0"/>
              <w:right w:val="single" w:color="000000" w:sz="4" w:space="0"/>
            </w:tcBorders>
            <w:shd w:val="clear"/>
            <w:vAlign w:val="center"/>
          </w:tcPr>
          <w:p w14:paraId="1C7B1ADD">
            <w:pPr>
              <w:jc w:val="lef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5C6C823D">
            <w:pPr>
              <w:jc w:val="right"/>
              <w:rPr>
                <w:rFonts w:hint="eastAsia" w:ascii="宋体" w:hAnsi="宋体" w:eastAsia="宋体" w:cs="宋体"/>
                <w:i w:val="0"/>
                <w:iCs w:val="0"/>
                <w:color w:val="000000"/>
                <w:sz w:val="20"/>
                <w:szCs w:val="20"/>
                <w:u w:val="none"/>
              </w:rPr>
            </w:pPr>
          </w:p>
        </w:tc>
        <w:tc>
          <w:tcPr>
            <w:tcW w:w="4335" w:type="dxa"/>
            <w:tcBorders>
              <w:top w:val="single" w:color="000000" w:sz="4" w:space="0"/>
              <w:left w:val="single" w:color="000000" w:sz="4" w:space="0"/>
              <w:bottom w:val="single" w:color="000000" w:sz="4" w:space="0"/>
              <w:right w:val="single" w:color="000000" w:sz="4" w:space="0"/>
            </w:tcBorders>
            <w:shd w:val="clear"/>
            <w:vAlign w:val="center"/>
          </w:tcPr>
          <w:p w14:paraId="4D5512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住房公积金</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14:paraId="20230B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r>
    </w:tbl>
    <w:p w14:paraId="26D23D87">
      <w:pPr>
        <w:pStyle w:val="2"/>
        <w:rPr>
          <w:rFonts w:hint="eastAsia"/>
          <w:lang w:val="en-US" w:eastAsia="zh-CN"/>
        </w:rPr>
      </w:pPr>
    </w:p>
    <w:p w14:paraId="15E36931">
      <w:pPr>
        <w:pStyle w:val="2"/>
      </w:pPr>
    </w:p>
    <w:p w14:paraId="0DAD0043">
      <w:pPr>
        <w:spacing w:line="520" w:lineRule="exact"/>
      </w:pPr>
    </w:p>
    <w:p w14:paraId="450E5A55">
      <w:r>
        <w:br w:type="page"/>
      </w:r>
    </w:p>
    <w:p w14:paraId="5FD9DCAC">
      <w:pPr>
        <w:pStyle w:val="2"/>
        <w:sectPr>
          <w:pgSz w:w="11906" w:h="16838"/>
          <w:pgMar w:top="1440" w:right="896" w:bottom="1440" w:left="896" w:header="851" w:footer="992" w:gutter="0"/>
          <w:paperSrc/>
          <w:pgNumType w:start="6"/>
          <w:cols w:space="0" w:num="1"/>
          <w:rtlGutter w:val="0"/>
          <w:docGrid w:type="lines" w:linePitch="312" w:charSpace="0"/>
        </w:sectPr>
      </w:pPr>
    </w:p>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457"/>
        <w:gridCol w:w="1020"/>
        <w:gridCol w:w="1050"/>
        <w:gridCol w:w="930"/>
        <w:gridCol w:w="645"/>
        <w:gridCol w:w="645"/>
        <w:gridCol w:w="690"/>
        <w:gridCol w:w="375"/>
        <w:gridCol w:w="705"/>
        <w:gridCol w:w="660"/>
        <w:gridCol w:w="660"/>
        <w:gridCol w:w="540"/>
        <w:gridCol w:w="468"/>
        <w:gridCol w:w="507"/>
        <w:gridCol w:w="645"/>
        <w:gridCol w:w="675"/>
        <w:gridCol w:w="690"/>
        <w:gridCol w:w="719"/>
      </w:tblGrid>
      <w:tr w14:paraId="6179F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57" w:type="dxa"/>
            <w:tcBorders>
              <w:top w:val="nil"/>
              <w:left w:val="nil"/>
              <w:bottom w:val="nil"/>
              <w:right w:val="nil"/>
            </w:tcBorders>
            <w:shd w:val="clear"/>
            <w:vAlign w:val="center"/>
          </w:tcPr>
          <w:p w14:paraId="739FBF36">
            <w:pPr>
              <w:jc w:val="center"/>
              <w:rPr>
                <w:rFonts w:hint="eastAsia" w:ascii="宋体" w:hAnsi="宋体" w:eastAsia="宋体" w:cs="宋体"/>
                <w:i w:val="0"/>
                <w:iCs w:val="0"/>
                <w:color w:val="000000"/>
                <w:sz w:val="20"/>
                <w:szCs w:val="20"/>
                <w:u w:val="none"/>
              </w:rPr>
            </w:pPr>
          </w:p>
        </w:tc>
        <w:tc>
          <w:tcPr>
            <w:tcW w:w="1020" w:type="dxa"/>
            <w:tcBorders>
              <w:top w:val="nil"/>
              <w:left w:val="nil"/>
              <w:bottom w:val="nil"/>
              <w:right w:val="nil"/>
            </w:tcBorders>
            <w:shd w:val="clear"/>
            <w:vAlign w:val="center"/>
          </w:tcPr>
          <w:p w14:paraId="0DFF9AD6">
            <w:pPr>
              <w:rPr>
                <w:rFonts w:hint="eastAsia" w:ascii="宋体" w:hAnsi="宋体" w:eastAsia="宋体" w:cs="宋体"/>
                <w:i w:val="0"/>
                <w:iCs w:val="0"/>
                <w:color w:val="000000"/>
                <w:sz w:val="20"/>
                <w:szCs w:val="20"/>
                <w:u w:val="none"/>
              </w:rPr>
            </w:pPr>
          </w:p>
        </w:tc>
        <w:tc>
          <w:tcPr>
            <w:tcW w:w="1050" w:type="dxa"/>
            <w:tcBorders>
              <w:top w:val="nil"/>
              <w:left w:val="nil"/>
              <w:bottom w:val="nil"/>
              <w:right w:val="nil"/>
            </w:tcBorders>
            <w:shd w:val="clear"/>
            <w:vAlign w:val="center"/>
          </w:tcPr>
          <w:p w14:paraId="7C7FCC0C">
            <w:pPr>
              <w:rPr>
                <w:rFonts w:hint="eastAsia" w:ascii="宋体" w:hAnsi="宋体" w:eastAsia="宋体" w:cs="宋体"/>
                <w:i w:val="0"/>
                <w:iCs w:val="0"/>
                <w:color w:val="000000"/>
                <w:sz w:val="20"/>
                <w:szCs w:val="20"/>
                <w:u w:val="none"/>
              </w:rPr>
            </w:pPr>
          </w:p>
        </w:tc>
        <w:tc>
          <w:tcPr>
            <w:tcW w:w="930" w:type="dxa"/>
            <w:tcBorders>
              <w:top w:val="nil"/>
              <w:left w:val="nil"/>
              <w:bottom w:val="nil"/>
              <w:right w:val="nil"/>
            </w:tcBorders>
            <w:shd w:val="clear"/>
            <w:vAlign w:val="center"/>
          </w:tcPr>
          <w:p w14:paraId="30B4DFD3">
            <w:pP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vAlign w:val="center"/>
          </w:tcPr>
          <w:p w14:paraId="6CD01F1B">
            <w:pP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vAlign w:val="center"/>
          </w:tcPr>
          <w:p w14:paraId="3D44AD3B">
            <w:pPr>
              <w:rPr>
                <w:rFonts w:hint="eastAsia" w:ascii="宋体" w:hAnsi="宋体" w:eastAsia="宋体" w:cs="宋体"/>
                <w:i w:val="0"/>
                <w:iCs w:val="0"/>
                <w:color w:val="000000"/>
                <w:sz w:val="20"/>
                <w:szCs w:val="20"/>
                <w:u w:val="none"/>
              </w:rPr>
            </w:pPr>
          </w:p>
        </w:tc>
        <w:tc>
          <w:tcPr>
            <w:tcW w:w="690" w:type="dxa"/>
            <w:tcBorders>
              <w:top w:val="nil"/>
              <w:left w:val="nil"/>
              <w:bottom w:val="nil"/>
              <w:right w:val="nil"/>
            </w:tcBorders>
            <w:shd w:val="clear"/>
            <w:vAlign w:val="center"/>
          </w:tcPr>
          <w:p w14:paraId="6ECBAFF1">
            <w:pPr>
              <w:rPr>
                <w:rFonts w:hint="eastAsia" w:ascii="宋体" w:hAnsi="宋体" w:eastAsia="宋体" w:cs="宋体"/>
                <w:i w:val="0"/>
                <w:iCs w:val="0"/>
                <w:color w:val="000000"/>
                <w:sz w:val="20"/>
                <w:szCs w:val="20"/>
                <w:u w:val="none"/>
              </w:rPr>
            </w:pPr>
          </w:p>
        </w:tc>
        <w:tc>
          <w:tcPr>
            <w:tcW w:w="375" w:type="dxa"/>
            <w:tcBorders>
              <w:top w:val="nil"/>
              <w:left w:val="nil"/>
              <w:bottom w:val="nil"/>
              <w:right w:val="nil"/>
            </w:tcBorders>
            <w:shd w:val="clear"/>
            <w:vAlign w:val="center"/>
          </w:tcPr>
          <w:p w14:paraId="7F8D4F08">
            <w:pPr>
              <w:rPr>
                <w:rFonts w:hint="eastAsia" w:ascii="宋体" w:hAnsi="宋体" w:eastAsia="宋体" w:cs="宋体"/>
                <w:i w:val="0"/>
                <w:iCs w:val="0"/>
                <w:color w:val="000000"/>
                <w:sz w:val="20"/>
                <w:szCs w:val="20"/>
                <w:u w:val="none"/>
              </w:rPr>
            </w:pPr>
          </w:p>
        </w:tc>
        <w:tc>
          <w:tcPr>
            <w:tcW w:w="705" w:type="dxa"/>
            <w:tcBorders>
              <w:top w:val="nil"/>
              <w:left w:val="nil"/>
              <w:bottom w:val="nil"/>
              <w:right w:val="nil"/>
            </w:tcBorders>
            <w:shd w:val="clear"/>
            <w:vAlign w:val="center"/>
          </w:tcPr>
          <w:p w14:paraId="40431EE3">
            <w:pPr>
              <w:rPr>
                <w:rFonts w:hint="eastAsia" w:ascii="宋体" w:hAnsi="宋体" w:eastAsia="宋体" w:cs="宋体"/>
                <w:i w:val="0"/>
                <w:iCs w:val="0"/>
                <w:color w:val="000000"/>
                <w:sz w:val="20"/>
                <w:szCs w:val="20"/>
                <w:u w:val="none"/>
              </w:rPr>
            </w:pPr>
          </w:p>
        </w:tc>
        <w:tc>
          <w:tcPr>
            <w:tcW w:w="660" w:type="dxa"/>
            <w:tcBorders>
              <w:top w:val="nil"/>
              <w:left w:val="nil"/>
              <w:bottom w:val="nil"/>
              <w:right w:val="nil"/>
            </w:tcBorders>
            <w:shd w:val="clear"/>
            <w:vAlign w:val="center"/>
          </w:tcPr>
          <w:p w14:paraId="620B4C0C">
            <w:pPr>
              <w:rPr>
                <w:rFonts w:hint="eastAsia" w:ascii="宋体" w:hAnsi="宋体" w:eastAsia="宋体" w:cs="宋体"/>
                <w:i w:val="0"/>
                <w:iCs w:val="0"/>
                <w:color w:val="000000"/>
                <w:sz w:val="20"/>
                <w:szCs w:val="20"/>
                <w:u w:val="none"/>
              </w:rPr>
            </w:pPr>
          </w:p>
        </w:tc>
        <w:tc>
          <w:tcPr>
            <w:tcW w:w="660" w:type="dxa"/>
            <w:tcBorders>
              <w:top w:val="nil"/>
              <w:left w:val="nil"/>
              <w:bottom w:val="nil"/>
              <w:right w:val="nil"/>
            </w:tcBorders>
            <w:shd w:val="clear"/>
            <w:noWrap/>
            <w:vAlign w:val="bottom"/>
          </w:tcPr>
          <w:p w14:paraId="771F82BA">
            <w:pPr>
              <w:rPr>
                <w:rFonts w:hint="eastAsia" w:ascii="Calibri" w:hAnsi="Calibri" w:cs="Calibri"/>
                <w:i w:val="0"/>
                <w:iCs w:val="0"/>
                <w:color w:val="000000"/>
                <w:sz w:val="22"/>
                <w:szCs w:val="22"/>
                <w:u w:val="none"/>
              </w:rPr>
            </w:pPr>
          </w:p>
        </w:tc>
        <w:tc>
          <w:tcPr>
            <w:tcW w:w="540" w:type="dxa"/>
            <w:tcBorders>
              <w:top w:val="nil"/>
              <w:left w:val="nil"/>
              <w:bottom w:val="nil"/>
              <w:right w:val="nil"/>
            </w:tcBorders>
            <w:shd w:val="clear"/>
            <w:noWrap/>
            <w:vAlign w:val="bottom"/>
          </w:tcPr>
          <w:p w14:paraId="568923F9">
            <w:pPr>
              <w:rPr>
                <w:rFonts w:hint="default" w:ascii="Calibri" w:hAnsi="Calibri" w:cs="Calibri"/>
                <w:i w:val="0"/>
                <w:iCs w:val="0"/>
                <w:color w:val="000000"/>
                <w:sz w:val="22"/>
                <w:szCs w:val="22"/>
                <w:u w:val="none"/>
              </w:rPr>
            </w:pPr>
          </w:p>
        </w:tc>
        <w:tc>
          <w:tcPr>
            <w:tcW w:w="468" w:type="dxa"/>
            <w:tcBorders>
              <w:top w:val="nil"/>
              <w:left w:val="nil"/>
              <w:bottom w:val="nil"/>
              <w:right w:val="nil"/>
            </w:tcBorders>
            <w:shd w:val="clear"/>
            <w:noWrap/>
            <w:vAlign w:val="bottom"/>
          </w:tcPr>
          <w:p w14:paraId="29D1893F">
            <w:pPr>
              <w:rPr>
                <w:rFonts w:hint="default" w:ascii="Calibri" w:hAnsi="Calibri" w:cs="Calibri"/>
                <w:i w:val="0"/>
                <w:iCs w:val="0"/>
                <w:color w:val="000000"/>
                <w:sz w:val="22"/>
                <w:szCs w:val="22"/>
                <w:u w:val="none"/>
              </w:rPr>
            </w:pPr>
          </w:p>
        </w:tc>
        <w:tc>
          <w:tcPr>
            <w:tcW w:w="507" w:type="dxa"/>
            <w:tcBorders>
              <w:top w:val="nil"/>
              <w:left w:val="nil"/>
              <w:bottom w:val="nil"/>
              <w:right w:val="nil"/>
            </w:tcBorders>
            <w:shd w:val="clear"/>
            <w:noWrap/>
            <w:vAlign w:val="bottom"/>
          </w:tcPr>
          <w:p w14:paraId="1A56F58D">
            <w:pPr>
              <w:rPr>
                <w:rFonts w:hint="default" w:ascii="Calibri" w:hAnsi="Calibri" w:cs="Calibri"/>
                <w:i w:val="0"/>
                <w:iCs w:val="0"/>
                <w:color w:val="000000"/>
                <w:sz w:val="22"/>
                <w:szCs w:val="22"/>
                <w:u w:val="none"/>
              </w:rPr>
            </w:pPr>
          </w:p>
        </w:tc>
        <w:tc>
          <w:tcPr>
            <w:tcW w:w="645" w:type="dxa"/>
            <w:tcBorders>
              <w:top w:val="nil"/>
              <w:left w:val="nil"/>
              <w:bottom w:val="nil"/>
              <w:right w:val="nil"/>
            </w:tcBorders>
            <w:shd w:val="clear"/>
            <w:noWrap/>
            <w:vAlign w:val="bottom"/>
          </w:tcPr>
          <w:p w14:paraId="0E0CB866">
            <w:pPr>
              <w:rPr>
                <w:rFonts w:hint="default" w:ascii="Calibri" w:hAnsi="Calibri" w:cs="Calibri"/>
                <w:i w:val="0"/>
                <w:iCs w:val="0"/>
                <w:color w:val="000000"/>
                <w:sz w:val="22"/>
                <w:szCs w:val="22"/>
                <w:u w:val="none"/>
              </w:rPr>
            </w:pPr>
          </w:p>
        </w:tc>
        <w:tc>
          <w:tcPr>
            <w:tcW w:w="675" w:type="dxa"/>
            <w:tcBorders>
              <w:top w:val="nil"/>
              <w:left w:val="nil"/>
              <w:bottom w:val="nil"/>
              <w:right w:val="nil"/>
            </w:tcBorders>
            <w:shd w:val="clear"/>
            <w:noWrap/>
            <w:vAlign w:val="bottom"/>
          </w:tcPr>
          <w:p w14:paraId="41234A90">
            <w:pPr>
              <w:rPr>
                <w:rFonts w:hint="default" w:ascii="Calibri" w:hAnsi="Calibri" w:cs="Calibri"/>
                <w:i w:val="0"/>
                <w:iCs w:val="0"/>
                <w:color w:val="000000"/>
                <w:sz w:val="22"/>
                <w:szCs w:val="22"/>
                <w:u w:val="none"/>
              </w:rPr>
            </w:pPr>
          </w:p>
        </w:tc>
        <w:tc>
          <w:tcPr>
            <w:tcW w:w="690" w:type="dxa"/>
            <w:tcBorders>
              <w:top w:val="nil"/>
              <w:left w:val="nil"/>
              <w:bottom w:val="nil"/>
              <w:right w:val="nil"/>
            </w:tcBorders>
            <w:shd w:val="clear"/>
            <w:noWrap/>
            <w:vAlign w:val="bottom"/>
          </w:tcPr>
          <w:p w14:paraId="4F73DF4D">
            <w:pPr>
              <w:rPr>
                <w:rFonts w:hint="default" w:ascii="Calibri" w:hAnsi="Calibri" w:cs="Calibri"/>
                <w:i w:val="0"/>
                <w:iCs w:val="0"/>
                <w:color w:val="000000"/>
                <w:sz w:val="22"/>
                <w:szCs w:val="22"/>
                <w:u w:val="none"/>
              </w:rPr>
            </w:pPr>
          </w:p>
        </w:tc>
        <w:tc>
          <w:tcPr>
            <w:tcW w:w="719" w:type="dxa"/>
            <w:tcBorders>
              <w:top w:val="nil"/>
              <w:left w:val="nil"/>
              <w:bottom w:val="nil"/>
              <w:right w:val="nil"/>
            </w:tcBorders>
            <w:shd w:val="clear"/>
            <w:vAlign w:val="center"/>
          </w:tcPr>
          <w:p w14:paraId="6A78AD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表02</w:t>
            </w:r>
          </w:p>
        </w:tc>
      </w:tr>
      <w:tr w14:paraId="11DC5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081" w:type="dxa"/>
            <w:gridSpan w:val="18"/>
            <w:tcBorders>
              <w:top w:val="nil"/>
              <w:left w:val="nil"/>
              <w:bottom w:val="nil"/>
              <w:right w:val="nil"/>
            </w:tcBorders>
            <w:shd w:val="clear"/>
            <w:noWrap/>
            <w:vAlign w:val="center"/>
          </w:tcPr>
          <w:p w14:paraId="74E1EDD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2025年单位收入预算总表</w:t>
            </w:r>
          </w:p>
        </w:tc>
      </w:tr>
      <w:tr w14:paraId="0EB67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27" w:type="dxa"/>
            <w:gridSpan w:val="3"/>
            <w:tcBorders>
              <w:top w:val="nil"/>
              <w:left w:val="nil"/>
              <w:bottom w:val="nil"/>
              <w:right w:val="nil"/>
            </w:tcBorders>
            <w:shd w:val="clear"/>
            <w:noWrap/>
            <w:vAlign w:val="center"/>
          </w:tcPr>
          <w:p w14:paraId="38499C60">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509-长兴县医疗保障局（汇总） , 509001-长兴县医疗保障局</w:t>
            </w:r>
          </w:p>
        </w:tc>
        <w:tc>
          <w:tcPr>
            <w:tcW w:w="930" w:type="dxa"/>
            <w:tcBorders>
              <w:top w:val="nil"/>
              <w:left w:val="nil"/>
              <w:bottom w:val="nil"/>
              <w:right w:val="nil"/>
            </w:tcBorders>
            <w:shd w:val="clear"/>
            <w:vAlign w:val="center"/>
          </w:tcPr>
          <w:p w14:paraId="093F1ADD">
            <w:pP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vAlign w:val="center"/>
          </w:tcPr>
          <w:p w14:paraId="5612A2BF">
            <w:pP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vAlign w:val="center"/>
          </w:tcPr>
          <w:p w14:paraId="262611EB">
            <w:pPr>
              <w:rPr>
                <w:rFonts w:hint="eastAsia" w:ascii="宋体" w:hAnsi="宋体" w:eastAsia="宋体" w:cs="宋体"/>
                <w:i w:val="0"/>
                <w:iCs w:val="0"/>
                <w:color w:val="000000"/>
                <w:sz w:val="20"/>
                <w:szCs w:val="20"/>
                <w:u w:val="none"/>
              </w:rPr>
            </w:pPr>
          </w:p>
        </w:tc>
        <w:tc>
          <w:tcPr>
            <w:tcW w:w="690" w:type="dxa"/>
            <w:tcBorders>
              <w:top w:val="nil"/>
              <w:left w:val="nil"/>
              <w:bottom w:val="nil"/>
              <w:right w:val="nil"/>
            </w:tcBorders>
            <w:shd w:val="clear"/>
            <w:vAlign w:val="center"/>
          </w:tcPr>
          <w:p w14:paraId="31A5A482">
            <w:pPr>
              <w:rPr>
                <w:rFonts w:hint="eastAsia" w:ascii="宋体" w:hAnsi="宋体" w:eastAsia="宋体" w:cs="宋体"/>
                <w:i w:val="0"/>
                <w:iCs w:val="0"/>
                <w:color w:val="000000"/>
                <w:sz w:val="20"/>
                <w:szCs w:val="20"/>
                <w:u w:val="none"/>
              </w:rPr>
            </w:pPr>
          </w:p>
        </w:tc>
        <w:tc>
          <w:tcPr>
            <w:tcW w:w="375" w:type="dxa"/>
            <w:tcBorders>
              <w:top w:val="nil"/>
              <w:left w:val="nil"/>
              <w:bottom w:val="nil"/>
              <w:right w:val="nil"/>
            </w:tcBorders>
            <w:shd w:val="clear"/>
            <w:vAlign w:val="center"/>
          </w:tcPr>
          <w:p w14:paraId="44246369">
            <w:pPr>
              <w:rPr>
                <w:rFonts w:hint="eastAsia" w:ascii="宋体" w:hAnsi="宋体" w:eastAsia="宋体" w:cs="宋体"/>
                <w:i w:val="0"/>
                <w:iCs w:val="0"/>
                <w:color w:val="000000"/>
                <w:sz w:val="20"/>
                <w:szCs w:val="20"/>
                <w:u w:val="none"/>
              </w:rPr>
            </w:pPr>
          </w:p>
        </w:tc>
        <w:tc>
          <w:tcPr>
            <w:tcW w:w="705" w:type="dxa"/>
            <w:tcBorders>
              <w:top w:val="nil"/>
              <w:left w:val="nil"/>
              <w:bottom w:val="nil"/>
              <w:right w:val="nil"/>
            </w:tcBorders>
            <w:shd w:val="clear"/>
            <w:vAlign w:val="center"/>
          </w:tcPr>
          <w:p w14:paraId="3C0A378A">
            <w:pPr>
              <w:rPr>
                <w:rFonts w:hint="eastAsia" w:ascii="宋体" w:hAnsi="宋体" w:eastAsia="宋体" w:cs="宋体"/>
                <w:i w:val="0"/>
                <w:iCs w:val="0"/>
                <w:color w:val="000000"/>
                <w:sz w:val="20"/>
                <w:szCs w:val="20"/>
                <w:u w:val="none"/>
              </w:rPr>
            </w:pPr>
          </w:p>
        </w:tc>
        <w:tc>
          <w:tcPr>
            <w:tcW w:w="660" w:type="dxa"/>
            <w:tcBorders>
              <w:top w:val="nil"/>
              <w:left w:val="nil"/>
              <w:bottom w:val="nil"/>
              <w:right w:val="nil"/>
            </w:tcBorders>
            <w:shd w:val="clear"/>
            <w:vAlign w:val="center"/>
          </w:tcPr>
          <w:p w14:paraId="67580AA1">
            <w:pPr>
              <w:rPr>
                <w:rFonts w:hint="eastAsia" w:ascii="宋体" w:hAnsi="宋体" w:eastAsia="宋体" w:cs="宋体"/>
                <w:i w:val="0"/>
                <w:iCs w:val="0"/>
                <w:color w:val="000000"/>
                <w:sz w:val="20"/>
                <w:szCs w:val="20"/>
                <w:u w:val="none"/>
              </w:rPr>
            </w:pPr>
          </w:p>
        </w:tc>
        <w:tc>
          <w:tcPr>
            <w:tcW w:w="660" w:type="dxa"/>
            <w:tcBorders>
              <w:top w:val="nil"/>
              <w:left w:val="nil"/>
              <w:bottom w:val="nil"/>
              <w:right w:val="nil"/>
            </w:tcBorders>
            <w:shd w:val="clear"/>
            <w:noWrap/>
            <w:vAlign w:val="bottom"/>
          </w:tcPr>
          <w:p w14:paraId="3AE2A411">
            <w:pPr>
              <w:rPr>
                <w:rFonts w:hint="default" w:ascii="Calibri" w:hAnsi="Calibri" w:cs="Calibri"/>
                <w:i w:val="0"/>
                <w:iCs w:val="0"/>
                <w:color w:val="000000"/>
                <w:sz w:val="20"/>
                <w:szCs w:val="20"/>
                <w:u w:val="none"/>
              </w:rPr>
            </w:pPr>
          </w:p>
        </w:tc>
        <w:tc>
          <w:tcPr>
            <w:tcW w:w="540" w:type="dxa"/>
            <w:tcBorders>
              <w:top w:val="nil"/>
              <w:left w:val="nil"/>
              <w:bottom w:val="nil"/>
              <w:right w:val="nil"/>
            </w:tcBorders>
            <w:shd w:val="clear"/>
            <w:noWrap/>
            <w:vAlign w:val="bottom"/>
          </w:tcPr>
          <w:p w14:paraId="3F343593">
            <w:pPr>
              <w:rPr>
                <w:rFonts w:hint="default" w:ascii="Calibri" w:hAnsi="Calibri" w:cs="Calibri"/>
                <w:i w:val="0"/>
                <w:iCs w:val="0"/>
                <w:color w:val="000000"/>
                <w:sz w:val="20"/>
                <w:szCs w:val="20"/>
                <w:u w:val="none"/>
              </w:rPr>
            </w:pPr>
          </w:p>
        </w:tc>
        <w:tc>
          <w:tcPr>
            <w:tcW w:w="468" w:type="dxa"/>
            <w:tcBorders>
              <w:top w:val="nil"/>
              <w:left w:val="nil"/>
              <w:bottom w:val="nil"/>
              <w:right w:val="nil"/>
            </w:tcBorders>
            <w:shd w:val="clear"/>
            <w:noWrap/>
            <w:vAlign w:val="bottom"/>
          </w:tcPr>
          <w:p w14:paraId="0E8FC0A7">
            <w:pPr>
              <w:rPr>
                <w:rFonts w:hint="default" w:ascii="Calibri" w:hAnsi="Calibri" w:cs="Calibri"/>
                <w:i w:val="0"/>
                <w:iCs w:val="0"/>
                <w:color w:val="000000"/>
                <w:sz w:val="20"/>
                <w:szCs w:val="20"/>
                <w:u w:val="none"/>
              </w:rPr>
            </w:pPr>
          </w:p>
        </w:tc>
        <w:tc>
          <w:tcPr>
            <w:tcW w:w="507" w:type="dxa"/>
            <w:tcBorders>
              <w:top w:val="nil"/>
              <w:left w:val="nil"/>
              <w:bottom w:val="nil"/>
              <w:right w:val="nil"/>
            </w:tcBorders>
            <w:shd w:val="clear"/>
            <w:noWrap/>
            <w:vAlign w:val="bottom"/>
          </w:tcPr>
          <w:p w14:paraId="58019D56">
            <w:pPr>
              <w:rPr>
                <w:rFonts w:hint="default" w:ascii="Calibri" w:hAnsi="Calibri" w:cs="Calibri"/>
                <w:i w:val="0"/>
                <w:iCs w:val="0"/>
                <w:color w:val="000000"/>
                <w:sz w:val="20"/>
                <w:szCs w:val="20"/>
                <w:u w:val="none"/>
              </w:rPr>
            </w:pPr>
          </w:p>
        </w:tc>
        <w:tc>
          <w:tcPr>
            <w:tcW w:w="645" w:type="dxa"/>
            <w:tcBorders>
              <w:top w:val="nil"/>
              <w:left w:val="nil"/>
              <w:bottom w:val="nil"/>
              <w:right w:val="nil"/>
            </w:tcBorders>
            <w:shd w:val="clear"/>
            <w:noWrap/>
            <w:vAlign w:val="bottom"/>
          </w:tcPr>
          <w:p w14:paraId="549AFEAB">
            <w:pPr>
              <w:rPr>
                <w:rFonts w:hint="default" w:ascii="Calibri" w:hAnsi="Calibri" w:cs="Calibri"/>
                <w:i w:val="0"/>
                <w:iCs w:val="0"/>
                <w:color w:val="000000"/>
                <w:sz w:val="20"/>
                <w:szCs w:val="20"/>
                <w:u w:val="none"/>
              </w:rPr>
            </w:pPr>
          </w:p>
        </w:tc>
        <w:tc>
          <w:tcPr>
            <w:tcW w:w="675" w:type="dxa"/>
            <w:tcBorders>
              <w:top w:val="nil"/>
              <w:left w:val="nil"/>
              <w:bottom w:val="nil"/>
              <w:right w:val="nil"/>
            </w:tcBorders>
            <w:shd w:val="clear"/>
            <w:noWrap/>
            <w:vAlign w:val="bottom"/>
          </w:tcPr>
          <w:p w14:paraId="35E161AF">
            <w:pPr>
              <w:rPr>
                <w:rFonts w:hint="default" w:ascii="Calibri" w:hAnsi="Calibri" w:cs="Calibri"/>
                <w:i w:val="0"/>
                <w:iCs w:val="0"/>
                <w:color w:val="000000"/>
                <w:sz w:val="20"/>
                <w:szCs w:val="20"/>
                <w:u w:val="none"/>
              </w:rPr>
            </w:pPr>
          </w:p>
        </w:tc>
        <w:tc>
          <w:tcPr>
            <w:tcW w:w="690" w:type="dxa"/>
            <w:tcBorders>
              <w:top w:val="nil"/>
              <w:left w:val="nil"/>
              <w:bottom w:val="nil"/>
              <w:right w:val="nil"/>
            </w:tcBorders>
            <w:shd w:val="clear"/>
            <w:noWrap/>
            <w:vAlign w:val="bottom"/>
          </w:tcPr>
          <w:p w14:paraId="5E129675">
            <w:pPr>
              <w:rPr>
                <w:rFonts w:hint="default" w:ascii="Calibri" w:hAnsi="Calibri" w:cs="Calibri"/>
                <w:i w:val="0"/>
                <w:iCs w:val="0"/>
                <w:color w:val="000000"/>
                <w:sz w:val="20"/>
                <w:szCs w:val="20"/>
                <w:u w:val="none"/>
              </w:rPr>
            </w:pPr>
          </w:p>
        </w:tc>
        <w:tc>
          <w:tcPr>
            <w:tcW w:w="719" w:type="dxa"/>
            <w:tcBorders>
              <w:top w:val="nil"/>
              <w:left w:val="nil"/>
              <w:bottom w:val="nil"/>
              <w:right w:val="nil"/>
            </w:tcBorders>
            <w:shd w:val="clear"/>
            <w:noWrap/>
            <w:vAlign w:val="center"/>
          </w:tcPr>
          <w:p w14:paraId="61FE50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7BC4A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5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55CA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DED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6900" w:type="dxa"/>
            <w:gridSpan w:val="10"/>
            <w:tcBorders>
              <w:top w:val="single" w:color="000000" w:sz="4" w:space="0"/>
              <w:left w:val="single" w:color="000000" w:sz="4" w:space="0"/>
              <w:bottom w:val="single" w:color="000000" w:sz="4" w:space="0"/>
              <w:right w:val="single" w:color="000000" w:sz="4" w:space="0"/>
            </w:tcBorders>
            <w:shd w:val="clear"/>
            <w:vAlign w:val="center"/>
          </w:tcPr>
          <w:p w14:paraId="1005F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3704" w:type="dxa"/>
            <w:gridSpan w:val="6"/>
            <w:tcBorders>
              <w:top w:val="single" w:color="000000" w:sz="4" w:space="0"/>
              <w:left w:val="single" w:color="000000" w:sz="4" w:space="0"/>
              <w:bottom w:val="single" w:color="000000" w:sz="4" w:space="0"/>
              <w:right w:val="single" w:color="000000" w:sz="4" w:space="0"/>
            </w:tcBorders>
            <w:shd w:val="clear"/>
            <w:vAlign w:val="center"/>
          </w:tcPr>
          <w:p w14:paraId="576C1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14:paraId="50A12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5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28D82D">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094D7C">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F6E4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BC03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一般公共预算</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78875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0DA76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14:paraId="6A06B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375" w:type="dxa"/>
            <w:tcBorders>
              <w:top w:val="single" w:color="000000" w:sz="4" w:space="0"/>
              <w:left w:val="single" w:color="000000" w:sz="4" w:space="0"/>
              <w:bottom w:val="single" w:color="000000" w:sz="4" w:space="0"/>
              <w:right w:val="single" w:color="000000" w:sz="4" w:space="0"/>
            </w:tcBorders>
            <w:shd w:val="clear"/>
            <w:vAlign w:val="center"/>
          </w:tcPr>
          <w:p w14:paraId="4819E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事业收入</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050A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事业单位经营收入</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1A17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上级补助收入</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E03F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附属单位上缴收入</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14:paraId="0419C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其他收入</w:t>
            </w:r>
          </w:p>
        </w:tc>
        <w:tc>
          <w:tcPr>
            <w:tcW w:w="468" w:type="dxa"/>
            <w:tcBorders>
              <w:top w:val="single" w:color="000000" w:sz="4" w:space="0"/>
              <w:left w:val="single" w:color="000000" w:sz="4" w:space="0"/>
              <w:bottom w:val="single" w:color="000000" w:sz="4" w:space="0"/>
              <w:right w:val="single" w:color="000000" w:sz="4" w:space="0"/>
            </w:tcBorders>
            <w:shd w:val="clear"/>
            <w:vAlign w:val="center"/>
          </w:tcPr>
          <w:p w14:paraId="3D382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507" w:type="dxa"/>
            <w:tcBorders>
              <w:top w:val="single" w:color="000000" w:sz="4" w:space="0"/>
              <w:left w:val="single" w:color="000000" w:sz="4" w:space="0"/>
              <w:bottom w:val="single" w:color="000000" w:sz="4" w:space="0"/>
              <w:right w:val="single" w:color="000000" w:sz="4" w:space="0"/>
            </w:tcBorders>
            <w:shd w:val="clear"/>
            <w:vAlign w:val="center"/>
          </w:tcPr>
          <w:p w14:paraId="73B03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645" w:type="dxa"/>
            <w:tcBorders>
              <w:top w:val="single" w:color="000000" w:sz="4" w:space="0"/>
              <w:left w:val="single" w:color="000000" w:sz="4" w:space="0"/>
              <w:bottom w:val="single" w:color="000000" w:sz="4" w:space="0"/>
              <w:right w:val="single" w:color="000000" w:sz="4" w:space="0"/>
            </w:tcBorders>
            <w:shd w:val="clear"/>
            <w:vAlign w:val="center"/>
          </w:tcPr>
          <w:p w14:paraId="679E5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14:paraId="1BFB3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14:paraId="4F74E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专户资金结转结余</w:t>
            </w:r>
          </w:p>
        </w:tc>
        <w:tc>
          <w:tcPr>
            <w:tcW w:w="719" w:type="dxa"/>
            <w:tcBorders>
              <w:top w:val="single" w:color="000000" w:sz="4" w:space="0"/>
              <w:left w:val="single" w:color="000000" w:sz="4" w:space="0"/>
              <w:bottom w:val="single" w:color="000000" w:sz="4" w:space="0"/>
              <w:right w:val="single" w:color="000000" w:sz="4" w:space="0"/>
            </w:tcBorders>
            <w:shd w:val="clear"/>
            <w:vAlign w:val="center"/>
          </w:tcPr>
          <w:p w14:paraId="67204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单位资金结转结余</w:t>
            </w:r>
          </w:p>
        </w:tc>
      </w:tr>
      <w:tr w14:paraId="7D787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57" w:type="dxa"/>
            <w:tcBorders>
              <w:top w:val="single" w:color="000000" w:sz="4" w:space="0"/>
              <w:left w:val="single" w:color="000000" w:sz="4" w:space="0"/>
              <w:bottom w:val="single" w:color="000000" w:sz="4" w:space="0"/>
              <w:right w:val="single" w:color="000000" w:sz="4" w:space="0"/>
            </w:tcBorders>
            <w:shd w:val="clear"/>
            <w:noWrap/>
            <w:vAlign w:val="center"/>
          </w:tcPr>
          <w:p w14:paraId="35551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20" w:type="dxa"/>
            <w:tcBorders>
              <w:top w:val="single" w:color="000000" w:sz="4" w:space="0"/>
              <w:left w:val="single" w:color="000000" w:sz="4" w:space="0"/>
              <w:bottom w:val="nil"/>
              <w:right w:val="single" w:color="000000" w:sz="4" w:space="0"/>
            </w:tcBorders>
            <w:shd w:val="clear"/>
            <w:noWrap/>
            <w:vAlign w:val="center"/>
          </w:tcPr>
          <w:p w14:paraId="48D18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59843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30" w:type="dxa"/>
            <w:tcBorders>
              <w:top w:val="single" w:color="000000" w:sz="4" w:space="0"/>
              <w:left w:val="single" w:color="000000" w:sz="4" w:space="0"/>
              <w:bottom w:val="nil"/>
              <w:right w:val="single" w:color="000000" w:sz="4" w:space="0"/>
            </w:tcBorders>
            <w:shd w:val="clear"/>
            <w:noWrap/>
            <w:vAlign w:val="center"/>
          </w:tcPr>
          <w:p w14:paraId="35B1C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671B4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45" w:type="dxa"/>
            <w:tcBorders>
              <w:top w:val="single" w:color="000000" w:sz="4" w:space="0"/>
              <w:left w:val="single" w:color="000000" w:sz="4" w:space="0"/>
              <w:bottom w:val="nil"/>
              <w:right w:val="single" w:color="000000" w:sz="4" w:space="0"/>
            </w:tcBorders>
            <w:shd w:val="clear"/>
            <w:noWrap/>
            <w:vAlign w:val="center"/>
          </w:tcPr>
          <w:p w14:paraId="7122B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14:paraId="4C359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375" w:type="dxa"/>
            <w:tcBorders>
              <w:top w:val="single" w:color="000000" w:sz="4" w:space="0"/>
              <w:left w:val="single" w:color="000000" w:sz="4" w:space="0"/>
              <w:bottom w:val="nil"/>
              <w:right w:val="single" w:color="000000" w:sz="4" w:space="0"/>
            </w:tcBorders>
            <w:shd w:val="clear"/>
            <w:noWrap/>
            <w:vAlign w:val="center"/>
          </w:tcPr>
          <w:p w14:paraId="0A82F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14:paraId="37635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660" w:type="dxa"/>
            <w:tcBorders>
              <w:top w:val="single" w:color="000000" w:sz="4" w:space="0"/>
              <w:left w:val="single" w:color="000000" w:sz="4" w:space="0"/>
              <w:bottom w:val="nil"/>
              <w:right w:val="single" w:color="000000" w:sz="4" w:space="0"/>
            </w:tcBorders>
            <w:shd w:val="clear"/>
            <w:noWrap/>
            <w:vAlign w:val="center"/>
          </w:tcPr>
          <w:p w14:paraId="571C9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14:paraId="31C8F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540" w:type="dxa"/>
            <w:tcBorders>
              <w:top w:val="single" w:color="000000" w:sz="4" w:space="0"/>
              <w:left w:val="single" w:color="000000" w:sz="4" w:space="0"/>
              <w:bottom w:val="nil"/>
              <w:right w:val="single" w:color="000000" w:sz="4" w:space="0"/>
            </w:tcBorders>
            <w:shd w:val="clear"/>
            <w:noWrap/>
            <w:vAlign w:val="center"/>
          </w:tcPr>
          <w:p w14:paraId="0A676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468" w:type="dxa"/>
            <w:tcBorders>
              <w:top w:val="single" w:color="000000" w:sz="4" w:space="0"/>
              <w:left w:val="single" w:color="000000" w:sz="4" w:space="0"/>
              <w:bottom w:val="single" w:color="000000" w:sz="4" w:space="0"/>
              <w:right w:val="single" w:color="000000" w:sz="4" w:space="0"/>
            </w:tcBorders>
            <w:shd w:val="clear"/>
            <w:noWrap/>
            <w:vAlign w:val="center"/>
          </w:tcPr>
          <w:p w14:paraId="321EA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507" w:type="dxa"/>
            <w:tcBorders>
              <w:top w:val="single" w:color="000000" w:sz="4" w:space="0"/>
              <w:left w:val="single" w:color="000000" w:sz="4" w:space="0"/>
              <w:bottom w:val="nil"/>
              <w:right w:val="single" w:color="000000" w:sz="4" w:space="0"/>
            </w:tcBorders>
            <w:shd w:val="clear"/>
            <w:noWrap/>
            <w:vAlign w:val="center"/>
          </w:tcPr>
          <w:p w14:paraId="2F363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4F9B1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675" w:type="dxa"/>
            <w:tcBorders>
              <w:top w:val="single" w:color="000000" w:sz="4" w:space="0"/>
              <w:left w:val="single" w:color="000000" w:sz="4" w:space="0"/>
              <w:bottom w:val="nil"/>
              <w:right w:val="single" w:color="000000" w:sz="4" w:space="0"/>
            </w:tcBorders>
            <w:shd w:val="clear"/>
            <w:noWrap/>
            <w:vAlign w:val="center"/>
          </w:tcPr>
          <w:p w14:paraId="3DF8E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14:paraId="7FF9F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719" w:type="dxa"/>
            <w:tcBorders>
              <w:top w:val="single" w:color="000000" w:sz="4" w:space="0"/>
              <w:left w:val="single" w:color="000000" w:sz="4" w:space="0"/>
              <w:bottom w:val="single" w:color="000000" w:sz="4" w:space="0"/>
              <w:right w:val="single" w:color="000000" w:sz="4" w:space="0"/>
            </w:tcBorders>
            <w:shd w:val="clear"/>
            <w:noWrap/>
            <w:vAlign w:val="center"/>
          </w:tcPr>
          <w:p w14:paraId="12ABA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r>
      <w:tr w14:paraId="5B286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57" w:type="dxa"/>
            <w:tcBorders>
              <w:top w:val="single" w:color="000000" w:sz="4" w:space="0"/>
              <w:left w:val="single" w:color="000000" w:sz="4" w:space="0"/>
              <w:bottom w:val="single" w:color="000000" w:sz="4" w:space="0"/>
              <w:right w:val="single" w:color="000000" w:sz="4" w:space="0"/>
            </w:tcBorders>
            <w:shd w:val="clear"/>
            <w:noWrap/>
            <w:vAlign w:val="center"/>
          </w:tcPr>
          <w:p w14:paraId="6ADB6A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7B48FB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2654.73</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6CB770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2654.73</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14:paraId="7378AE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2654.73</w:t>
            </w: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15D37E55">
            <w:pPr>
              <w:jc w:val="righ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7DEDE401">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14:paraId="70713F4A">
            <w:pPr>
              <w:jc w:val="right"/>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14:paraId="12A3172A">
            <w:pPr>
              <w:jc w:val="righ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14:paraId="167C67C8">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14:paraId="02811D03">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14:paraId="0BD4BD2D">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1E3E5EC4">
            <w:pPr>
              <w:jc w:val="right"/>
              <w:rPr>
                <w:rFonts w:hint="eastAsia" w:ascii="宋体" w:hAnsi="宋体" w:eastAsia="宋体" w:cs="宋体"/>
                <w:i w:val="0"/>
                <w:iCs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noWrap/>
            <w:vAlign w:val="center"/>
          </w:tcPr>
          <w:p w14:paraId="6DFC4770">
            <w:pPr>
              <w:jc w:val="right"/>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noWrap/>
            <w:vAlign w:val="center"/>
          </w:tcPr>
          <w:p w14:paraId="5366CBDE">
            <w:pPr>
              <w:jc w:val="righ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326B4D2F">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14:paraId="23755E7E">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14:paraId="21B8ACEA">
            <w:pPr>
              <w:jc w:val="right"/>
              <w:rPr>
                <w:rFonts w:hint="eastAsia" w:ascii="宋体" w:hAnsi="宋体" w:eastAsia="宋体" w:cs="宋体"/>
                <w:i w:val="0"/>
                <w:iCs w:val="0"/>
                <w:color w:val="000000"/>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shd w:val="clear"/>
            <w:noWrap/>
            <w:vAlign w:val="center"/>
          </w:tcPr>
          <w:p w14:paraId="75E8D18B">
            <w:pPr>
              <w:jc w:val="right"/>
              <w:rPr>
                <w:rFonts w:hint="eastAsia" w:ascii="宋体" w:hAnsi="宋体" w:eastAsia="宋体" w:cs="宋体"/>
                <w:i w:val="0"/>
                <w:iCs w:val="0"/>
                <w:color w:val="000000"/>
                <w:sz w:val="20"/>
                <w:szCs w:val="20"/>
                <w:u w:val="none"/>
              </w:rPr>
            </w:pPr>
          </w:p>
        </w:tc>
      </w:tr>
      <w:tr w14:paraId="4D9E8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57" w:type="dxa"/>
            <w:tcBorders>
              <w:top w:val="single" w:color="000000" w:sz="4" w:space="0"/>
              <w:left w:val="single" w:color="000000" w:sz="4" w:space="0"/>
              <w:bottom w:val="single" w:color="000000" w:sz="4" w:space="0"/>
              <w:right w:val="single" w:color="000000" w:sz="4" w:space="0"/>
            </w:tcBorders>
            <w:shd w:val="clear"/>
            <w:noWrap/>
            <w:vAlign w:val="center"/>
          </w:tcPr>
          <w:p w14:paraId="75862C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长兴县医疗保障局（汇总）</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5CE836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2654.73</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141237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2654.73</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14:paraId="3E7123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2654.73</w:t>
            </w: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3190BB13">
            <w:pPr>
              <w:jc w:val="righ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0773A5FC">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14:paraId="7921A988">
            <w:pPr>
              <w:jc w:val="right"/>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14:paraId="1A5F014A">
            <w:pPr>
              <w:jc w:val="righ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14:paraId="1AE15748">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14:paraId="6B689329">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14:paraId="1673ECDD">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79D70F10">
            <w:pPr>
              <w:jc w:val="right"/>
              <w:rPr>
                <w:rFonts w:hint="eastAsia" w:ascii="宋体" w:hAnsi="宋体" w:eastAsia="宋体" w:cs="宋体"/>
                <w:i w:val="0"/>
                <w:iCs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noWrap/>
            <w:vAlign w:val="center"/>
          </w:tcPr>
          <w:p w14:paraId="5704D0BB">
            <w:pPr>
              <w:jc w:val="right"/>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noWrap/>
            <w:vAlign w:val="center"/>
          </w:tcPr>
          <w:p w14:paraId="4066AB10">
            <w:pPr>
              <w:jc w:val="righ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7E7CCF99">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14:paraId="340EE267">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14:paraId="22DDC066">
            <w:pPr>
              <w:jc w:val="right"/>
              <w:rPr>
                <w:rFonts w:hint="eastAsia" w:ascii="宋体" w:hAnsi="宋体" w:eastAsia="宋体" w:cs="宋体"/>
                <w:i w:val="0"/>
                <w:iCs w:val="0"/>
                <w:color w:val="000000"/>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shd w:val="clear"/>
            <w:noWrap/>
            <w:vAlign w:val="center"/>
          </w:tcPr>
          <w:p w14:paraId="4B5343EB">
            <w:pPr>
              <w:jc w:val="right"/>
              <w:rPr>
                <w:rFonts w:hint="eastAsia" w:ascii="宋体" w:hAnsi="宋体" w:eastAsia="宋体" w:cs="宋体"/>
                <w:i w:val="0"/>
                <w:iCs w:val="0"/>
                <w:color w:val="000000"/>
                <w:sz w:val="20"/>
                <w:szCs w:val="20"/>
                <w:u w:val="none"/>
              </w:rPr>
            </w:pPr>
          </w:p>
        </w:tc>
      </w:tr>
      <w:tr w14:paraId="2F82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57" w:type="dxa"/>
            <w:tcBorders>
              <w:top w:val="single" w:color="000000" w:sz="4" w:space="0"/>
              <w:left w:val="single" w:color="000000" w:sz="4" w:space="0"/>
              <w:bottom w:val="single" w:color="000000" w:sz="4" w:space="0"/>
              <w:right w:val="single" w:color="000000" w:sz="4" w:space="0"/>
            </w:tcBorders>
            <w:shd w:val="clear"/>
            <w:noWrap/>
            <w:vAlign w:val="center"/>
          </w:tcPr>
          <w:p w14:paraId="32E96A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长兴县医疗保障局</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402597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2654.73</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742DE7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2654.73</w:t>
            </w:r>
          </w:p>
        </w:tc>
        <w:tc>
          <w:tcPr>
            <w:tcW w:w="930" w:type="dxa"/>
            <w:tcBorders>
              <w:top w:val="single" w:color="000000" w:sz="4" w:space="0"/>
              <w:left w:val="single" w:color="000000" w:sz="4" w:space="0"/>
              <w:bottom w:val="single" w:color="000000" w:sz="4" w:space="0"/>
              <w:right w:val="single" w:color="000000" w:sz="4" w:space="0"/>
            </w:tcBorders>
            <w:shd w:val="clear"/>
            <w:noWrap/>
            <w:vAlign w:val="center"/>
          </w:tcPr>
          <w:p w14:paraId="5C8726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2654.73</w:t>
            </w: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40F1D646">
            <w:pPr>
              <w:jc w:val="righ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7DBA7F0B">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14:paraId="132817C9">
            <w:pPr>
              <w:jc w:val="right"/>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14:paraId="164EC18D">
            <w:pPr>
              <w:jc w:val="righ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14:paraId="3EBE47C7">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14:paraId="7450011E">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14:paraId="1BA64149">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vAlign w:val="center"/>
          </w:tcPr>
          <w:p w14:paraId="210618A0">
            <w:pPr>
              <w:jc w:val="right"/>
              <w:rPr>
                <w:rFonts w:hint="eastAsia" w:ascii="宋体" w:hAnsi="宋体" w:eastAsia="宋体" w:cs="宋体"/>
                <w:i w:val="0"/>
                <w:iCs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noWrap/>
            <w:vAlign w:val="center"/>
          </w:tcPr>
          <w:p w14:paraId="4D16191D">
            <w:pPr>
              <w:jc w:val="right"/>
              <w:rPr>
                <w:rFonts w:hint="eastAsia" w:ascii="宋体" w:hAnsi="宋体" w:eastAsia="宋体" w:cs="宋体"/>
                <w:i w:val="0"/>
                <w:iCs w:val="0"/>
                <w:color w:val="000000"/>
                <w:sz w:val="20"/>
                <w:szCs w:val="20"/>
                <w:u w:val="none"/>
              </w:rPr>
            </w:pPr>
          </w:p>
        </w:tc>
        <w:tc>
          <w:tcPr>
            <w:tcW w:w="507" w:type="dxa"/>
            <w:tcBorders>
              <w:top w:val="single" w:color="000000" w:sz="4" w:space="0"/>
              <w:left w:val="single" w:color="000000" w:sz="4" w:space="0"/>
              <w:bottom w:val="single" w:color="000000" w:sz="4" w:space="0"/>
              <w:right w:val="single" w:color="000000" w:sz="4" w:space="0"/>
            </w:tcBorders>
            <w:shd w:val="clear"/>
            <w:noWrap/>
            <w:vAlign w:val="center"/>
          </w:tcPr>
          <w:p w14:paraId="6CBD7B6B">
            <w:pPr>
              <w:jc w:val="righ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noWrap/>
            <w:vAlign w:val="center"/>
          </w:tcPr>
          <w:p w14:paraId="0A7C3C60">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14:paraId="47D62C05">
            <w:pPr>
              <w:jc w:val="right"/>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vAlign w:val="center"/>
          </w:tcPr>
          <w:p w14:paraId="6A532B6A">
            <w:pPr>
              <w:jc w:val="right"/>
              <w:rPr>
                <w:rFonts w:hint="eastAsia" w:ascii="宋体" w:hAnsi="宋体" w:eastAsia="宋体" w:cs="宋体"/>
                <w:i w:val="0"/>
                <w:iCs w:val="0"/>
                <w:color w:val="000000"/>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shd w:val="clear"/>
            <w:noWrap/>
            <w:vAlign w:val="center"/>
          </w:tcPr>
          <w:p w14:paraId="1C5AB0E1">
            <w:pPr>
              <w:jc w:val="right"/>
              <w:rPr>
                <w:rFonts w:hint="eastAsia" w:ascii="宋体" w:hAnsi="宋体" w:eastAsia="宋体" w:cs="宋体"/>
                <w:i w:val="0"/>
                <w:iCs w:val="0"/>
                <w:color w:val="000000"/>
                <w:sz w:val="20"/>
                <w:szCs w:val="20"/>
                <w:u w:val="none"/>
              </w:rPr>
            </w:pPr>
          </w:p>
        </w:tc>
      </w:tr>
    </w:tbl>
    <w:p w14:paraId="10C56460">
      <w:r>
        <w:br w:type="page"/>
      </w:r>
    </w:p>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593"/>
        <w:gridCol w:w="3894"/>
        <w:gridCol w:w="1305"/>
        <w:gridCol w:w="1575"/>
        <w:gridCol w:w="1380"/>
        <w:gridCol w:w="1350"/>
        <w:gridCol w:w="1094"/>
        <w:gridCol w:w="829"/>
        <w:gridCol w:w="1061"/>
      </w:tblGrid>
      <w:tr w14:paraId="29D73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tcBorders>
              <w:top w:val="nil"/>
              <w:left w:val="nil"/>
              <w:bottom w:val="nil"/>
              <w:right w:val="nil"/>
            </w:tcBorders>
            <w:shd w:val="clear"/>
            <w:vAlign w:val="center"/>
          </w:tcPr>
          <w:p w14:paraId="1ACAE5CA">
            <w:pPr>
              <w:jc w:val="center"/>
              <w:rPr>
                <w:rFonts w:hint="eastAsia" w:ascii="宋体" w:hAnsi="宋体" w:eastAsia="宋体" w:cs="宋体"/>
                <w:i w:val="0"/>
                <w:iCs w:val="0"/>
                <w:color w:val="000000"/>
                <w:sz w:val="20"/>
                <w:szCs w:val="20"/>
                <w:u w:val="none"/>
              </w:rPr>
            </w:pPr>
          </w:p>
        </w:tc>
        <w:tc>
          <w:tcPr>
            <w:tcW w:w="3894" w:type="dxa"/>
            <w:tcBorders>
              <w:top w:val="nil"/>
              <w:left w:val="nil"/>
              <w:bottom w:val="nil"/>
              <w:right w:val="nil"/>
            </w:tcBorders>
            <w:shd w:val="clear"/>
            <w:vAlign w:val="center"/>
          </w:tcPr>
          <w:p w14:paraId="7A5518D0">
            <w:pPr>
              <w:rPr>
                <w:rFonts w:hint="eastAsia" w:ascii="宋体" w:hAnsi="宋体" w:eastAsia="宋体" w:cs="宋体"/>
                <w:i w:val="0"/>
                <w:iCs w:val="0"/>
                <w:color w:val="000000"/>
                <w:sz w:val="20"/>
                <w:szCs w:val="20"/>
                <w:u w:val="none"/>
              </w:rPr>
            </w:pPr>
          </w:p>
        </w:tc>
        <w:tc>
          <w:tcPr>
            <w:tcW w:w="1305" w:type="dxa"/>
            <w:tcBorders>
              <w:top w:val="nil"/>
              <w:left w:val="nil"/>
              <w:bottom w:val="nil"/>
              <w:right w:val="nil"/>
            </w:tcBorders>
            <w:shd w:val="clear"/>
            <w:vAlign w:val="center"/>
          </w:tcPr>
          <w:p w14:paraId="74AC6F59">
            <w:pPr>
              <w:rPr>
                <w:rFonts w:hint="eastAsia" w:ascii="宋体" w:hAnsi="宋体" w:eastAsia="宋体" w:cs="宋体"/>
                <w:i w:val="0"/>
                <w:iCs w:val="0"/>
                <w:color w:val="000000"/>
                <w:sz w:val="20"/>
                <w:szCs w:val="20"/>
                <w:u w:val="none"/>
              </w:rPr>
            </w:pPr>
          </w:p>
        </w:tc>
        <w:tc>
          <w:tcPr>
            <w:tcW w:w="1575" w:type="dxa"/>
            <w:tcBorders>
              <w:top w:val="nil"/>
              <w:left w:val="nil"/>
              <w:bottom w:val="nil"/>
              <w:right w:val="nil"/>
            </w:tcBorders>
            <w:shd w:val="clear"/>
            <w:vAlign w:val="center"/>
          </w:tcPr>
          <w:p w14:paraId="21E01FC3">
            <w:pPr>
              <w:rPr>
                <w:rFonts w:hint="eastAsia" w:ascii="宋体" w:hAnsi="宋体" w:eastAsia="宋体" w:cs="宋体"/>
                <w:i w:val="0"/>
                <w:iCs w:val="0"/>
                <w:color w:val="000000"/>
                <w:sz w:val="20"/>
                <w:szCs w:val="20"/>
                <w:u w:val="none"/>
              </w:rPr>
            </w:pPr>
          </w:p>
        </w:tc>
        <w:tc>
          <w:tcPr>
            <w:tcW w:w="1380" w:type="dxa"/>
            <w:tcBorders>
              <w:top w:val="nil"/>
              <w:left w:val="nil"/>
              <w:bottom w:val="nil"/>
              <w:right w:val="nil"/>
            </w:tcBorders>
            <w:shd w:val="clear"/>
            <w:vAlign w:val="center"/>
          </w:tcPr>
          <w:p w14:paraId="32CC60B9">
            <w:pPr>
              <w:rPr>
                <w:rFonts w:hint="eastAsia" w:ascii="宋体" w:hAnsi="宋体" w:eastAsia="宋体" w:cs="宋体"/>
                <w:i w:val="0"/>
                <w:iCs w:val="0"/>
                <w:color w:val="000000"/>
                <w:sz w:val="20"/>
                <w:szCs w:val="20"/>
                <w:u w:val="none"/>
              </w:rPr>
            </w:pPr>
          </w:p>
        </w:tc>
        <w:tc>
          <w:tcPr>
            <w:tcW w:w="1350" w:type="dxa"/>
            <w:tcBorders>
              <w:top w:val="nil"/>
              <w:left w:val="nil"/>
              <w:bottom w:val="nil"/>
              <w:right w:val="nil"/>
            </w:tcBorders>
            <w:shd w:val="clear"/>
            <w:noWrap/>
            <w:vAlign w:val="bottom"/>
          </w:tcPr>
          <w:p w14:paraId="3BCE7E71">
            <w:pPr>
              <w:rPr>
                <w:rFonts w:hint="eastAsia" w:ascii="Calibri" w:hAnsi="Calibri" w:cs="Calibri"/>
                <w:i w:val="0"/>
                <w:iCs w:val="0"/>
                <w:color w:val="000000"/>
                <w:sz w:val="22"/>
                <w:szCs w:val="22"/>
                <w:u w:val="none"/>
              </w:rPr>
            </w:pPr>
          </w:p>
        </w:tc>
        <w:tc>
          <w:tcPr>
            <w:tcW w:w="1094" w:type="dxa"/>
            <w:tcBorders>
              <w:top w:val="nil"/>
              <w:left w:val="nil"/>
              <w:bottom w:val="nil"/>
              <w:right w:val="nil"/>
            </w:tcBorders>
            <w:shd w:val="clear"/>
            <w:noWrap/>
            <w:vAlign w:val="bottom"/>
          </w:tcPr>
          <w:p w14:paraId="081BEA4A">
            <w:pPr>
              <w:rPr>
                <w:rFonts w:hint="default" w:ascii="Calibri" w:hAnsi="Calibri" w:cs="Calibri"/>
                <w:i w:val="0"/>
                <w:iCs w:val="0"/>
                <w:color w:val="000000"/>
                <w:sz w:val="22"/>
                <w:szCs w:val="22"/>
                <w:u w:val="none"/>
              </w:rPr>
            </w:pPr>
          </w:p>
        </w:tc>
        <w:tc>
          <w:tcPr>
            <w:tcW w:w="829" w:type="dxa"/>
            <w:tcBorders>
              <w:top w:val="nil"/>
              <w:left w:val="nil"/>
              <w:bottom w:val="nil"/>
              <w:right w:val="nil"/>
            </w:tcBorders>
            <w:shd w:val="clear"/>
            <w:noWrap/>
            <w:vAlign w:val="bottom"/>
          </w:tcPr>
          <w:p w14:paraId="4F3DB8F1">
            <w:pPr>
              <w:rPr>
                <w:rFonts w:hint="default" w:ascii="Calibri" w:hAnsi="Calibri" w:cs="Calibri"/>
                <w:i w:val="0"/>
                <w:iCs w:val="0"/>
                <w:color w:val="000000"/>
                <w:sz w:val="22"/>
                <w:szCs w:val="22"/>
                <w:u w:val="none"/>
              </w:rPr>
            </w:pPr>
          </w:p>
        </w:tc>
        <w:tc>
          <w:tcPr>
            <w:tcW w:w="1061" w:type="dxa"/>
            <w:tcBorders>
              <w:top w:val="nil"/>
              <w:left w:val="nil"/>
              <w:bottom w:val="nil"/>
              <w:right w:val="nil"/>
            </w:tcBorders>
            <w:shd w:val="clear"/>
            <w:vAlign w:val="center"/>
          </w:tcPr>
          <w:p w14:paraId="443E0F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表03</w:t>
            </w:r>
          </w:p>
        </w:tc>
      </w:tr>
      <w:tr w14:paraId="4DA06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3" w:hRule="atLeast"/>
        </w:trPr>
        <w:tc>
          <w:tcPr>
            <w:tcW w:w="14081" w:type="dxa"/>
            <w:gridSpan w:val="9"/>
            <w:tcBorders>
              <w:top w:val="nil"/>
              <w:left w:val="nil"/>
              <w:bottom w:val="nil"/>
              <w:right w:val="nil"/>
            </w:tcBorders>
            <w:shd w:val="clear"/>
            <w:noWrap/>
            <w:vAlign w:val="center"/>
          </w:tcPr>
          <w:p w14:paraId="4512B727">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2025年单位支出预算总表</w:t>
            </w:r>
          </w:p>
        </w:tc>
      </w:tr>
      <w:tr w14:paraId="4D8BD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367" w:type="dxa"/>
            <w:gridSpan w:val="4"/>
            <w:tcBorders>
              <w:top w:val="nil"/>
              <w:left w:val="nil"/>
              <w:bottom w:val="single" w:color="000000" w:sz="4" w:space="0"/>
              <w:right w:val="nil"/>
            </w:tcBorders>
            <w:shd w:val="clear"/>
            <w:noWrap/>
            <w:vAlign w:val="center"/>
          </w:tcPr>
          <w:p w14:paraId="67CD56AF">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509-长兴县医疗保障局（汇总） , 509001-长兴县医疗保障局</w:t>
            </w:r>
          </w:p>
        </w:tc>
        <w:tc>
          <w:tcPr>
            <w:tcW w:w="1380" w:type="dxa"/>
            <w:tcBorders>
              <w:top w:val="nil"/>
              <w:left w:val="nil"/>
              <w:bottom w:val="nil"/>
              <w:right w:val="nil"/>
            </w:tcBorders>
            <w:shd w:val="clear"/>
            <w:vAlign w:val="center"/>
          </w:tcPr>
          <w:p w14:paraId="1BCB477F">
            <w:pPr>
              <w:rPr>
                <w:rFonts w:hint="eastAsia" w:ascii="宋体" w:hAnsi="宋体" w:eastAsia="宋体" w:cs="宋体"/>
                <w:i w:val="0"/>
                <w:iCs w:val="0"/>
                <w:color w:val="000000"/>
                <w:sz w:val="20"/>
                <w:szCs w:val="20"/>
                <w:u w:val="none"/>
              </w:rPr>
            </w:pPr>
          </w:p>
        </w:tc>
        <w:tc>
          <w:tcPr>
            <w:tcW w:w="1350" w:type="dxa"/>
            <w:tcBorders>
              <w:top w:val="nil"/>
              <w:left w:val="nil"/>
              <w:bottom w:val="nil"/>
              <w:right w:val="nil"/>
            </w:tcBorders>
            <w:shd w:val="clear"/>
            <w:noWrap/>
            <w:vAlign w:val="bottom"/>
          </w:tcPr>
          <w:p w14:paraId="39829922">
            <w:pPr>
              <w:rPr>
                <w:rFonts w:hint="default" w:ascii="Calibri" w:hAnsi="Calibri" w:cs="Calibri"/>
                <w:i w:val="0"/>
                <w:iCs w:val="0"/>
                <w:color w:val="000000"/>
                <w:sz w:val="22"/>
                <w:szCs w:val="22"/>
                <w:u w:val="none"/>
              </w:rPr>
            </w:pPr>
          </w:p>
        </w:tc>
        <w:tc>
          <w:tcPr>
            <w:tcW w:w="1094" w:type="dxa"/>
            <w:tcBorders>
              <w:top w:val="nil"/>
              <w:left w:val="nil"/>
              <w:bottom w:val="nil"/>
              <w:right w:val="nil"/>
            </w:tcBorders>
            <w:shd w:val="clear"/>
            <w:noWrap/>
            <w:vAlign w:val="bottom"/>
          </w:tcPr>
          <w:p w14:paraId="703DA40D">
            <w:pPr>
              <w:rPr>
                <w:rFonts w:hint="default" w:ascii="Calibri" w:hAnsi="Calibri" w:cs="Calibri"/>
                <w:i w:val="0"/>
                <w:iCs w:val="0"/>
                <w:color w:val="000000"/>
                <w:sz w:val="22"/>
                <w:szCs w:val="22"/>
                <w:u w:val="none"/>
              </w:rPr>
            </w:pPr>
          </w:p>
        </w:tc>
        <w:tc>
          <w:tcPr>
            <w:tcW w:w="1890" w:type="dxa"/>
            <w:gridSpan w:val="2"/>
            <w:tcBorders>
              <w:top w:val="nil"/>
              <w:left w:val="nil"/>
              <w:bottom w:val="nil"/>
              <w:right w:val="nil"/>
            </w:tcBorders>
            <w:shd w:val="clear"/>
            <w:noWrap/>
            <w:vAlign w:val="bottom"/>
          </w:tcPr>
          <w:p w14:paraId="5CAA7B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5344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85A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3894"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4F8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13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A20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2955" w:type="dxa"/>
            <w:gridSpan w:val="2"/>
            <w:tcBorders>
              <w:top w:val="single" w:color="000000" w:sz="4" w:space="0"/>
              <w:left w:val="single" w:color="000000" w:sz="4" w:space="0"/>
              <w:bottom w:val="single" w:color="000000" w:sz="4" w:space="0"/>
              <w:right w:val="single" w:color="000000" w:sz="4" w:space="0"/>
            </w:tcBorders>
            <w:shd w:val="clear"/>
            <w:vAlign w:val="center"/>
          </w:tcPr>
          <w:p w14:paraId="772A1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w:t>
            </w:r>
          </w:p>
        </w:tc>
        <w:tc>
          <w:tcPr>
            <w:tcW w:w="13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7F0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c>
          <w:tcPr>
            <w:tcW w:w="109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8C7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事业单位经营支出</w:t>
            </w:r>
          </w:p>
        </w:tc>
        <w:tc>
          <w:tcPr>
            <w:tcW w:w="82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8EE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上缴上级支出</w:t>
            </w:r>
          </w:p>
        </w:tc>
        <w:tc>
          <w:tcPr>
            <w:tcW w:w="1061"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6FB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对附属单位补助支出</w:t>
            </w:r>
          </w:p>
        </w:tc>
      </w:tr>
      <w:tr w14:paraId="318A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C416AC">
            <w:pPr>
              <w:jc w:val="center"/>
              <w:rPr>
                <w:rFonts w:hint="eastAsia" w:ascii="宋体" w:hAnsi="宋体" w:eastAsia="宋体" w:cs="宋体"/>
                <w:i w:val="0"/>
                <w:iCs w:val="0"/>
                <w:color w:val="000000"/>
                <w:sz w:val="20"/>
                <w:szCs w:val="20"/>
                <w:u w:val="none"/>
              </w:rPr>
            </w:pPr>
          </w:p>
        </w:tc>
        <w:tc>
          <w:tcPr>
            <w:tcW w:w="389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A27BF2">
            <w:pPr>
              <w:jc w:val="center"/>
              <w:rPr>
                <w:rFonts w:hint="eastAsia" w:ascii="宋体" w:hAnsi="宋体" w:eastAsia="宋体" w:cs="宋体"/>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79C119">
            <w:pPr>
              <w:jc w:val="center"/>
              <w:rPr>
                <w:rFonts w:hint="eastAsia" w:ascii="宋体" w:hAnsi="宋体" w:eastAsia="宋体" w:cs="宋体"/>
                <w:i w:val="0"/>
                <w:iCs w:val="0"/>
                <w:color w:val="000000"/>
                <w:sz w:val="20"/>
                <w:szCs w:val="20"/>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14:paraId="7FBCA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人员经费</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14:paraId="7B18E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公用经费</w:t>
            </w: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DE946E">
            <w:pPr>
              <w:jc w:val="center"/>
              <w:rPr>
                <w:rFonts w:hint="eastAsia" w:ascii="宋体" w:hAnsi="宋体" w:eastAsia="宋体" w:cs="宋体"/>
                <w:i w:val="0"/>
                <w:iCs w:val="0"/>
                <w:color w:val="000000"/>
                <w:sz w:val="20"/>
                <w:szCs w:val="20"/>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06E071">
            <w:pPr>
              <w:jc w:val="center"/>
              <w:rPr>
                <w:rFonts w:hint="eastAsia" w:ascii="宋体" w:hAnsi="宋体" w:eastAsia="宋体" w:cs="宋体"/>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AA8395">
            <w:pPr>
              <w:jc w:val="center"/>
              <w:rPr>
                <w:rFonts w:hint="eastAsia" w:ascii="宋体" w:hAnsi="宋体" w:eastAsia="宋体" w:cs="宋体"/>
                <w:i w:val="0"/>
                <w:iCs w:val="0"/>
                <w:color w:val="000000"/>
                <w:sz w:val="20"/>
                <w:szCs w:val="20"/>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58DEE8">
            <w:pPr>
              <w:jc w:val="center"/>
              <w:rPr>
                <w:rFonts w:hint="eastAsia" w:ascii="宋体" w:hAnsi="宋体" w:eastAsia="宋体" w:cs="宋体"/>
                <w:i w:val="0"/>
                <w:iCs w:val="0"/>
                <w:color w:val="000000"/>
                <w:sz w:val="20"/>
                <w:szCs w:val="20"/>
                <w:u w:val="none"/>
              </w:rPr>
            </w:pPr>
          </w:p>
        </w:tc>
      </w:tr>
      <w:tr w14:paraId="6897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noWrap/>
            <w:vAlign w:val="center"/>
          </w:tcPr>
          <w:p w14:paraId="2CC38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894" w:type="dxa"/>
            <w:tcBorders>
              <w:top w:val="single" w:color="000000" w:sz="4" w:space="0"/>
              <w:left w:val="single" w:color="000000" w:sz="4" w:space="0"/>
              <w:bottom w:val="single" w:color="000000" w:sz="4" w:space="0"/>
              <w:right w:val="single" w:color="000000" w:sz="4" w:space="0"/>
            </w:tcBorders>
            <w:shd w:val="clear"/>
            <w:noWrap/>
            <w:vAlign w:val="center"/>
          </w:tcPr>
          <w:p w14:paraId="4E7E3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14:paraId="099AE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1CE73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1329F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73E0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14:paraId="4F5EC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0E994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14:paraId="4C884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r>
      <w:tr w14:paraId="34FF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noWrap/>
            <w:vAlign w:val="center"/>
          </w:tcPr>
          <w:p w14:paraId="716D80AE">
            <w:pPr>
              <w:rPr>
                <w:rFonts w:hint="eastAsia" w:ascii="宋体" w:hAnsi="宋体" w:eastAsia="宋体" w:cs="宋体"/>
                <w:i w:val="0"/>
                <w:iCs w:val="0"/>
                <w:color w:val="000000"/>
                <w:sz w:val="22"/>
                <w:szCs w:val="22"/>
                <w:u w:val="none"/>
              </w:rPr>
            </w:pPr>
          </w:p>
        </w:tc>
        <w:tc>
          <w:tcPr>
            <w:tcW w:w="3894" w:type="dxa"/>
            <w:tcBorders>
              <w:top w:val="single" w:color="000000" w:sz="4" w:space="0"/>
              <w:left w:val="single" w:color="000000" w:sz="4" w:space="0"/>
              <w:bottom w:val="single" w:color="000000" w:sz="4" w:space="0"/>
              <w:right w:val="single" w:color="000000" w:sz="4" w:space="0"/>
            </w:tcBorders>
            <w:shd w:val="clear"/>
            <w:noWrap/>
            <w:vAlign w:val="center"/>
          </w:tcPr>
          <w:p w14:paraId="385459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14:paraId="0656C2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2654.73</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6FF3AF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1245.19</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16FE70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147.09</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8B945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1262.45</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14:paraId="4A3E06A3">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09A52FC5">
            <w:pPr>
              <w:jc w:val="right"/>
              <w:rPr>
                <w:rFonts w:hint="eastAsia" w:ascii="宋体" w:hAnsi="宋体" w:eastAsia="宋体" w:cs="宋体"/>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14:paraId="45CC14EE">
            <w:pPr>
              <w:jc w:val="right"/>
              <w:rPr>
                <w:rFonts w:hint="eastAsia" w:ascii="宋体" w:hAnsi="宋体" w:eastAsia="宋体" w:cs="宋体"/>
                <w:i w:val="0"/>
                <w:iCs w:val="0"/>
                <w:color w:val="000000"/>
                <w:sz w:val="20"/>
                <w:szCs w:val="20"/>
                <w:u w:val="none"/>
              </w:rPr>
            </w:pPr>
          </w:p>
        </w:tc>
      </w:tr>
      <w:tr w14:paraId="442A1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noWrap/>
            <w:vAlign w:val="center"/>
          </w:tcPr>
          <w:p w14:paraId="54106E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3894" w:type="dxa"/>
            <w:tcBorders>
              <w:top w:val="single" w:color="000000" w:sz="4" w:space="0"/>
              <w:left w:val="single" w:color="000000" w:sz="4" w:space="0"/>
              <w:bottom w:val="single" w:color="000000" w:sz="4" w:space="0"/>
              <w:right w:val="single" w:color="000000" w:sz="4" w:space="0"/>
            </w:tcBorders>
            <w:shd w:val="clear"/>
            <w:noWrap/>
            <w:vAlign w:val="center"/>
          </w:tcPr>
          <w:p w14:paraId="41F50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社会保障和就业支出</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14:paraId="33726B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110.69</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75A4DF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110.69</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1E1D6A22">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3EB1029">
            <w:pPr>
              <w:jc w:val="right"/>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14:paraId="4C65868D">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24AE26B3">
            <w:pPr>
              <w:jc w:val="right"/>
              <w:rPr>
                <w:rFonts w:hint="eastAsia" w:ascii="宋体" w:hAnsi="宋体" w:eastAsia="宋体" w:cs="宋体"/>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14:paraId="2F7EED63">
            <w:pPr>
              <w:jc w:val="right"/>
              <w:rPr>
                <w:rFonts w:hint="eastAsia" w:ascii="宋体" w:hAnsi="宋体" w:eastAsia="宋体" w:cs="宋体"/>
                <w:i w:val="0"/>
                <w:iCs w:val="0"/>
                <w:color w:val="000000"/>
                <w:sz w:val="20"/>
                <w:szCs w:val="20"/>
                <w:u w:val="none"/>
              </w:rPr>
            </w:pPr>
          </w:p>
        </w:tc>
      </w:tr>
      <w:tr w14:paraId="00AA1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noWrap/>
            <w:vAlign w:val="center"/>
          </w:tcPr>
          <w:p w14:paraId="2BF35A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20805</w:t>
            </w:r>
          </w:p>
        </w:tc>
        <w:tc>
          <w:tcPr>
            <w:tcW w:w="3894" w:type="dxa"/>
            <w:tcBorders>
              <w:top w:val="single" w:color="000000" w:sz="4" w:space="0"/>
              <w:left w:val="single" w:color="000000" w:sz="4" w:space="0"/>
              <w:bottom w:val="single" w:color="000000" w:sz="4" w:space="0"/>
              <w:right w:val="single" w:color="000000" w:sz="4" w:space="0"/>
            </w:tcBorders>
            <w:shd w:val="clear"/>
            <w:noWrap/>
            <w:vAlign w:val="center"/>
          </w:tcPr>
          <w:p w14:paraId="33128C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行政事业单位养老支出</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14:paraId="7E1990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110.69</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1092F4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110.69</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4831123D">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CE273F9">
            <w:pPr>
              <w:jc w:val="right"/>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14:paraId="37CA44EA">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3617094A">
            <w:pPr>
              <w:jc w:val="right"/>
              <w:rPr>
                <w:rFonts w:hint="eastAsia" w:ascii="宋体" w:hAnsi="宋体" w:eastAsia="宋体" w:cs="宋体"/>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14:paraId="706BCBDE">
            <w:pPr>
              <w:jc w:val="right"/>
              <w:rPr>
                <w:rFonts w:hint="eastAsia" w:ascii="宋体" w:hAnsi="宋体" w:eastAsia="宋体" w:cs="宋体"/>
                <w:i w:val="0"/>
                <w:iCs w:val="0"/>
                <w:color w:val="000000"/>
                <w:sz w:val="20"/>
                <w:szCs w:val="20"/>
                <w:u w:val="none"/>
              </w:rPr>
            </w:pPr>
          </w:p>
        </w:tc>
      </w:tr>
      <w:tr w14:paraId="7DCF8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noWrap/>
            <w:vAlign w:val="center"/>
          </w:tcPr>
          <w:p w14:paraId="6EE8D7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2080501</w:t>
            </w:r>
          </w:p>
        </w:tc>
        <w:tc>
          <w:tcPr>
            <w:tcW w:w="3894" w:type="dxa"/>
            <w:tcBorders>
              <w:top w:val="single" w:color="000000" w:sz="4" w:space="0"/>
              <w:left w:val="single" w:color="000000" w:sz="4" w:space="0"/>
              <w:bottom w:val="single" w:color="000000" w:sz="4" w:space="0"/>
              <w:right w:val="single" w:color="000000" w:sz="4" w:space="0"/>
            </w:tcBorders>
            <w:shd w:val="clear"/>
            <w:noWrap/>
            <w:vAlign w:val="center"/>
          </w:tcPr>
          <w:p w14:paraId="0CEBB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行政单位离退休</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14:paraId="06425C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2.96</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506F28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2.96</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1037CCB5">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2FF4471">
            <w:pPr>
              <w:jc w:val="right"/>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14:paraId="4A3BFF8E">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02A67E82">
            <w:pPr>
              <w:jc w:val="right"/>
              <w:rPr>
                <w:rFonts w:hint="eastAsia" w:ascii="宋体" w:hAnsi="宋体" w:eastAsia="宋体" w:cs="宋体"/>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14:paraId="6415368D">
            <w:pPr>
              <w:jc w:val="right"/>
              <w:rPr>
                <w:rFonts w:hint="eastAsia" w:ascii="宋体" w:hAnsi="宋体" w:eastAsia="宋体" w:cs="宋体"/>
                <w:i w:val="0"/>
                <w:iCs w:val="0"/>
                <w:color w:val="000000"/>
                <w:sz w:val="20"/>
                <w:szCs w:val="20"/>
                <w:u w:val="none"/>
              </w:rPr>
            </w:pPr>
          </w:p>
        </w:tc>
      </w:tr>
      <w:tr w14:paraId="278CB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noWrap/>
            <w:vAlign w:val="center"/>
          </w:tcPr>
          <w:p w14:paraId="32DF29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2080505</w:t>
            </w:r>
          </w:p>
        </w:tc>
        <w:tc>
          <w:tcPr>
            <w:tcW w:w="3894" w:type="dxa"/>
            <w:tcBorders>
              <w:top w:val="single" w:color="000000" w:sz="4" w:space="0"/>
              <w:left w:val="single" w:color="000000" w:sz="4" w:space="0"/>
              <w:bottom w:val="single" w:color="000000" w:sz="4" w:space="0"/>
              <w:right w:val="single" w:color="000000" w:sz="4" w:space="0"/>
            </w:tcBorders>
            <w:shd w:val="clear"/>
            <w:noWrap/>
            <w:vAlign w:val="center"/>
          </w:tcPr>
          <w:p w14:paraId="47880A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机关事业单位基本养老保险缴费支出</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14:paraId="5A421E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71.82</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1CEEB1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71.82</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5AB48221">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745BAF6">
            <w:pPr>
              <w:jc w:val="right"/>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14:paraId="00722A51">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6BD43FD0">
            <w:pPr>
              <w:jc w:val="right"/>
              <w:rPr>
                <w:rFonts w:hint="eastAsia" w:ascii="宋体" w:hAnsi="宋体" w:eastAsia="宋体" w:cs="宋体"/>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14:paraId="64D92622">
            <w:pPr>
              <w:jc w:val="right"/>
              <w:rPr>
                <w:rFonts w:hint="eastAsia" w:ascii="宋体" w:hAnsi="宋体" w:eastAsia="宋体" w:cs="宋体"/>
                <w:i w:val="0"/>
                <w:iCs w:val="0"/>
                <w:color w:val="000000"/>
                <w:sz w:val="20"/>
                <w:szCs w:val="20"/>
                <w:u w:val="none"/>
              </w:rPr>
            </w:pPr>
          </w:p>
        </w:tc>
      </w:tr>
      <w:tr w14:paraId="2C3EB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noWrap/>
            <w:vAlign w:val="center"/>
          </w:tcPr>
          <w:p w14:paraId="6D6601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2080506</w:t>
            </w:r>
          </w:p>
        </w:tc>
        <w:tc>
          <w:tcPr>
            <w:tcW w:w="3894" w:type="dxa"/>
            <w:tcBorders>
              <w:top w:val="single" w:color="000000" w:sz="4" w:space="0"/>
              <w:left w:val="single" w:color="000000" w:sz="4" w:space="0"/>
              <w:bottom w:val="single" w:color="000000" w:sz="4" w:space="0"/>
              <w:right w:val="single" w:color="000000" w:sz="4" w:space="0"/>
            </w:tcBorders>
            <w:shd w:val="clear"/>
            <w:noWrap/>
            <w:vAlign w:val="center"/>
          </w:tcPr>
          <w:p w14:paraId="132192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机关事业单位职业年金缴费支出</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14:paraId="2E0D50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35.91</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19A400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35.91</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693033AE">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13C4CC5">
            <w:pPr>
              <w:jc w:val="right"/>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14:paraId="4275D56D">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55B5D3FF">
            <w:pPr>
              <w:jc w:val="right"/>
              <w:rPr>
                <w:rFonts w:hint="eastAsia" w:ascii="宋体" w:hAnsi="宋体" w:eastAsia="宋体" w:cs="宋体"/>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14:paraId="09A510BE">
            <w:pPr>
              <w:jc w:val="right"/>
              <w:rPr>
                <w:rFonts w:hint="eastAsia" w:ascii="宋体" w:hAnsi="宋体" w:eastAsia="宋体" w:cs="宋体"/>
                <w:i w:val="0"/>
                <w:iCs w:val="0"/>
                <w:color w:val="000000"/>
                <w:sz w:val="20"/>
                <w:szCs w:val="20"/>
                <w:u w:val="none"/>
              </w:rPr>
            </w:pPr>
          </w:p>
        </w:tc>
      </w:tr>
      <w:tr w14:paraId="620C1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noWrap/>
            <w:vAlign w:val="center"/>
          </w:tcPr>
          <w:p w14:paraId="4C07DA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3894" w:type="dxa"/>
            <w:tcBorders>
              <w:top w:val="single" w:color="000000" w:sz="4" w:space="0"/>
              <w:left w:val="single" w:color="000000" w:sz="4" w:space="0"/>
              <w:bottom w:val="single" w:color="000000" w:sz="4" w:space="0"/>
              <w:right w:val="single" w:color="000000" w:sz="4" w:space="0"/>
            </w:tcBorders>
            <w:shd w:val="clear"/>
            <w:noWrap/>
            <w:vAlign w:val="center"/>
          </w:tcPr>
          <w:p w14:paraId="15040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卫生健康支出</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14:paraId="664091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2427.22</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3BB290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1017.68</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14C235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147.09</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E55F0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1262.45</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14:paraId="6FF90232">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0EB4F9F9">
            <w:pPr>
              <w:jc w:val="right"/>
              <w:rPr>
                <w:rFonts w:hint="eastAsia" w:ascii="宋体" w:hAnsi="宋体" w:eastAsia="宋体" w:cs="宋体"/>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14:paraId="07CA9528">
            <w:pPr>
              <w:jc w:val="right"/>
              <w:rPr>
                <w:rFonts w:hint="eastAsia" w:ascii="宋体" w:hAnsi="宋体" w:eastAsia="宋体" w:cs="宋体"/>
                <w:i w:val="0"/>
                <w:iCs w:val="0"/>
                <w:color w:val="000000"/>
                <w:sz w:val="20"/>
                <w:szCs w:val="20"/>
                <w:u w:val="none"/>
              </w:rPr>
            </w:pPr>
          </w:p>
        </w:tc>
      </w:tr>
      <w:tr w14:paraId="42E5A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noWrap/>
            <w:vAlign w:val="center"/>
          </w:tcPr>
          <w:p w14:paraId="6AC58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21011</w:t>
            </w:r>
          </w:p>
        </w:tc>
        <w:tc>
          <w:tcPr>
            <w:tcW w:w="3894" w:type="dxa"/>
            <w:tcBorders>
              <w:top w:val="single" w:color="000000" w:sz="4" w:space="0"/>
              <w:left w:val="single" w:color="000000" w:sz="4" w:space="0"/>
              <w:bottom w:val="single" w:color="000000" w:sz="4" w:space="0"/>
              <w:right w:val="single" w:color="000000" w:sz="4" w:space="0"/>
            </w:tcBorders>
            <w:shd w:val="clear"/>
            <w:noWrap/>
            <w:vAlign w:val="center"/>
          </w:tcPr>
          <w:p w14:paraId="665EE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行政事业单位医疗</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14:paraId="711046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60.47</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2D413F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60.47</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79B3E12D">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806A4BD">
            <w:pPr>
              <w:jc w:val="right"/>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14:paraId="4F73601B">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31C4CEF8">
            <w:pPr>
              <w:jc w:val="right"/>
              <w:rPr>
                <w:rFonts w:hint="eastAsia" w:ascii="宋体" w:hAnsi="宋体" w:eastAsia="宋体" w:cs="宋体"/>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14:paraId="710D3870">
            <w:pPr>
              <w:jc w:val="right"/>
              <w:rPr>
                <w:rFonts w:hint="eastAsia" w:ascii="宋体" w:hAnsi="宋体" w:eastAsia="宋体" w:cs="宋体"/>
                <w:i w:val="0"/>
                <w:iCs w:val="0"/>
                <w:color w:val="000000"/>
                <w:sz w:val="20"/>
                <w:szCs w:val="20"/>
                <w:u w:val="none"/>
              </w:rPr>
            </w:pPr>
          </w:p>
        </w:tc>
      </w:tr>
      <w:tr w14:paraId="46E0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noWrap/>
            <w:vAlign w:val="center"/>
          </w:tcPr>
          <w:p w14:paraId="7FD2E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2101101</w:t>
            </w:r>
          </w:p>
        </w:tc>
        <w:tc>
          <w:tcPr>
            <w:tcW w:w="3894" w:type="dxa"/>
            <w:tcBorders>
              <w:top w:val="single" w:color="000000" w:sz="4" w:space="0"/>
              <w:left w:val="single" w:color="000000" w:sz="4" w:space="0"/>
              <w:bottom w:val="single" w:color="000000" w:sz="4" w:space="0"/>
              <w:right w:val="single" w:color="000000" w:sz="4" w:space="0"/>
            </w:tcBorders>
            <w:shd w:val="clear"/>
            <w:noWrap/>
            <w:vAlign w:val="center"/>
          </w:tcPr>
          <w:p w14:paraId="06CCD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行政单位医疗</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14:paraId="24CA99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60.47</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54D966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60.47</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4CB9A767">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7E61F8D">
            <w:pPr>
              <w:jc w:val="right"/>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14:paraId="3449BA84">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669B67C4">
            <w:pPr>
              <w:jc w:val="right"/>
              <w:rPr>
                <w:rFonts w:hint="eastAsia" w:ascii="宋体" w:hAnsi="宋体" w:eastAsia="宋体" w:cs="宋体"/>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14:paraId="60E34827">
            <w:pPr>
              <w:jc w:val="right"/>
              <w:rPr>
                <w:rFonts w:hint="eastAsia" w:ascii="宋体" w:hAnsi="宋体" w:eastAsia="宋体" w:cs="宋体"/>
                <w:i w:val="0"/>
                <w:iCs w:val="0"/>
                <w:color w:val="000000"/>
                <w:sz w:val="20"/>
                <w:szCs w:val="20"/>
                <w:u w:val="none"/>
              </w:rPr>
            </w:pPr>
          </w:p>
        </w:tc>
      </w:tr>
      <w:tr w14:paraId="2B863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noWrap/>
            <w:vAlign w:val="center"/>
          </w:tcPr>
          <w:p w14:paraId="74012A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21013</w:t>
            </w:r>
          </w:p>
        </w:tc>
        <w:tc>
          <w:tcPr>
            <w:tcW w:w="3894" w:type="dxa"/>
            <w:tcBorders>
              <w:top w:val="single" w:color="000000" w:sz="4" w:space="0"/>
              <w:left w:val="single" w:color="000000" w:sz="4" w:space="0"/>
              <w:bottom w:val="single" w:color="000000" w:sz="4" w:space="0"/>
              <w:right w:val="single" w:color="000000" w:sz="4" w:space="0"/>
            </w:tcBorders>
            <w:shd w:val="clear"/>
            <w:noWrap/>
            <w:vAlign w:val="center"/>
          </w:tcPr>
          <w:p w14:paraId="3D765E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医疗救助</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14:paraId="01D661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87.00</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675C9136">
            <w:pPr>
              <w:jc w:val="right"/>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3838AF8A">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3B6C5E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87.00</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14:paraId="7CDFCA5C">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46C9D387">
            <w:pPr>
              <w:jc w:val="right"/>
              <w:rPr>
                <w:rFonts w:hint="eastAsia" w:ascii="宋体" w:hAnsi="宋体" w:eastAsia="宋体" w:cs="宋体"/>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14:paraId="4DEF0BD5">
            <w:pPr>
              <w:jc w:val="right"/>
              <w:rPr>
                <w:rFonts w:hint="eastAsia" w:ascii="宋体" w:hAnsi="宋体" w:eastAsia="宋体" w:cs="宋体"/>
                <w:i w:val="0"/>
                <w:iCs w:val="0"/>
                <w:color w:val="000000"/>
                <w:sz w:val="20"/>
                <w:szCs w:val="20"/>
                <w:u w:val="none"/>
              </w:rPr>
            </w:pPr>
          </w:p>
        </w:tc>
      </w:tr>
      <w:tr w14:paraId="0EFA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noWrap/>
            <w:vAlign w:val="center"/>
          </w:tcPr>
          <w:p w14:paraId="364383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2101399</w:t>
            </w:r>
          </w:p>
        </w:tc>
        <w:tc>
          <w:tcPr>
            <w:tcW w:w="3894" w:type="dxa"/>
            <w:tcBorders>
              <w:top w:val="single" w:color="000000" w:sz="4" w:space="0"/>
              <w:left w:val="single" w:color="000000" w:sz="4" w:space="0"/>
              <w:bottom w:val="single" w:color="000000" w:sz="4" w:space="0"/>
              <w:right w:val="single" w:color="000000" w:sz="4" w:space="0"/>
            </w:tcBorders>
            <w:shd w:val="clear"/>
            <w:noWrap/>
            <w:vAlign w:val="center"/>
          </w:tcPr>
          <w:p w14:paraId="20323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其他医疗救助支出</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14:paraId="46C3D8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87.00</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258C0AC4">
            <w:pPr>
              <w:jc w:val="right"/>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67172973">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7AAEA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87.00</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14:paraId="020DBC69">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7826A752">
            <w:pPr>
              <w:jc w:val="right"/>
              <w:rPr>
                <w:rFonts w:hint="eastAsia" w:ascii="宋体" w:hAnsi="宋体" w:eastAsia="宋体" w:cs="宋体"/>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14:paraId="172EFB58">
            <w:pPr>
              <w:jc w:val="right"/>
              <w:rPr>
                <w:rFonts w:hint="eastAsia" w:ascii="宋体" w:hAnsi="宋体" w:eastAsia="宋体" w:cs="宋体"/>
                <w:i w:val="0"/>
                <w:iCs w:val="0"/>
                <w:color w:val="000000"/>
                <w:sz w:val="20"/>
                <w:szCs w:val="20"/>
                <w:u w:val="none"/>
              </w:rPr>
            </w:pPr>
          </w:p>
        </w:tc>
      </w:tr>
      <w:tr w14:paraId="1E870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noWrap/>
            <w:vAlign w:val="center"/>
          </w:tcPr>
          <w:p w14:paraId="463A7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21015</w:t>
            </w:r>
          </w:p>
        </w:tc>
        <w:tc>
          <w:tcPr>
            <w:tcW w:w="3894" w:type="dxa"/>
            <w:tcBorders>
              <w:top w:val="single" w:color="000000" w:sz="4" w:space="0"/>
              <w:left w:val="single" w:color="000000" w:sz="4" w:space="0"/>
              <w:bottom w:val="single" w:color="000000" w:sz="4" w:space="0"/>
              <w:right w:val="single" w:color="000000" w:sz="4" w:space="0"/>
            </w:tcBorders>
            <w:shd w:val="clear"/>
            <w:noWrap/>
            <w:vAlign w:val="center"/>
          </w:tcPr>
          <w:p w14:paraId="3D16E8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医疗保障管理事务</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14:paraId="7758F5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2279.75</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03A74A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957.21</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56980D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147.09</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416E8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1175.45</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14:paraId="0FCDF661">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74A62A81">
            <w:pPr>
              <w:jc w:val="right"/>
              <w:rPr>
                <w:rFonts w:hint="eastAsia" w:ascii="宋体" w:hAnsi="宋体" w:eastAsia="宋体" w:cs="宋体"/>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14:paraId="76AD44AB">
            <w:pPr>
              <w:jc w:val="right"/>
              <w:rPr>
                <w:rFonts w:hint="eastAsia" w:ascii="宋体" w:hAnsi="宋体" w:eastAsia="宋体" w:cs="宋体"/>
                <w:i w:val="0"/>
                <w:iCs w:val="0"/>
                <w:color w:val="000000"/>
                <w:sz w:val="20"/>
                <w:szCs w:val="20"/>
                <w:u w:val="none"/>
              </w:rPr>
            </w:pPr>
          </w:p>
        </w:tc>
      </w:tr>
      <w:tr w14:paraId="6DB56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noWrap/>
            <w:vAlign w:val="center"/>
          </w:tcPr>
          <w:p w14:paraId="135B37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2101501</w:t>
            </w:r>
          </w:p>
        </w:tc>
        <w:tc>
          <w:tcPr>
            <w:tcW w:w="3894" w:type="dxa"/>
            <w:tcBorders>
              <w:top w:val="single" w:color="000000" w:sz="4" w:space="0"/>
              <w:left w:val="single" w:color="000000" w:sz="4" w:space="0"/>
              <w:bottom w:val="single" w:color="000000" w:sz="4" w:space="0"/>
              <w:right w:val="single" w:color="000000" w:sz="4" w:space="0"/>
            </w:tcBorders>
            <w:shd w:val="clear"/>
            <w:noWrap/>
            <w:vAlign w:val="center"/>
          </w:tcPr>
          <w:p w14:paraId="1C0F3E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行政运行</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14:paraId="4A223D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864.68</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6DD0ED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741.03</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7DEE29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123.64</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E868A58">
            <w:pPr>
              <w:jc w:val="right"/>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14:paraId="4CADC7CF">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31416502">
            <w:pPr>
              <w:jc w:val="right"/>
              <w:rPr>
                <w:rFonts w:hint="eastAsia" w:ascii="宋体" w:hAnsi="宋体" w:eastAsia="宋体" w:cs="宋体"/>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14:paraId="4AB46E7E">
            <w:pPr>
              <w:jc w:val="right"/>
              <w:rPr>
                <w:rFonts w:hint="eastAsia" w:ascii="宋体" w:hAnsi="宋体" w:eastAsia="宋体" w:cs="宋体"/>
                <w:i w:val="0"/>
                <w:iCs w:val="0"/>
                <w:color w:val="000000"/>
                <w:sz w:val="20"/>
                <w:szCs w:val="20"/>
                <w:u w:val="none"/>
              </w:rPr>
            </w:pPr>
          </w:p>
        </w:tc>
      </w:tr>
      <w:tr w14:paraId="49ED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noWrap/>
            <w:vAlign w:val="center"/>
          </w:tcPr>
          <w:p w14:paraId="1216D3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2101505</w:t>
            </w:r>
          </w:p>
        </w:tc>
        <w:tc>
          <w:tcPr>
            <w:tcW w:w="3894" w:type="dxa"/>
            <w:tcBorders>
              <w:top w:val="single" w:color="000000" w:sz="4" w:space="0"/>
              <w:left w:val="single" w:color="000000" w:sz="4" w:space="0"/>
              <w:bottom w:val="single" w:color="000000" w:sz="4" w:space="0"/>
              <w:right w:val="single" w:color="000000" w:sz="4" w:space="0"/>
            </w:tcBorders>
            <w:shd w:val="clear"/>
            <w:noWrap/>
            <w:vAlign w:val="center"/>
          </w:tcPr>
          <w:p w14:paraId="7E4D68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医疗保障政策管理</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14:paraId="284E89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1296.65</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7C2603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114.15</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465558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7.05</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E86B4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1175.45</w:t>
            </w: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14:paraId="7FF9FEE1">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6BC1219B">
            <w:pPr>
              <w:jc w:val="right"/>
              <w:rPr>
                <w:rFonts w:hint="eastAsia" w:ascii="宋体" w:hAnsi="宋体" w:eastAsia="宋体" w:cs="宋体"/>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14:paraId="11D1D58D">
            <w:pPr>
              <w:jc w:val="right"/>
              <w:rPr>
                <w:rFonts w:hint="eastAsia" w:ascii="宋体" w:hAnsi="宋体" w:eastAsia="宋体" w:cs="宋体"/>
                <w:i w:val="0"/>
                <w:iCs w:val="0"/>
                <w:color w:val="000000"/>
                <w:sz w:val="20"/>
                <w:szCs w:val="20"/>
                <w:u w:val="none"/>
              </w:rPr>
            </w:pPr>
          </w:p>
        </w:tc>
      </w:tr>
      <w:tr w14:paraId="73C8D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noWrap/>
            <w:vAlign w:val="center"/>
          </w:tcPr>
          <w:p w14:paraId="3169F3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2101550</w:t>
            </w:r>
          </w:p>
        </w:tc>
        <w:tc>
          <w:tcPr>
            <w:tcW w:w="3894" w:type="dxa"/>
            <w:tcBorders>
              <w:top w:val="single" w:color="000000" w:sz="4" w:space="0"/>
              <w:left w:val="single" w:color="000000" w:sz="4" w:space="0"/>
              <w:bottom w:val="single" w:color="000000" w:sz="4" w:space="0"/>
              <w:right w:val="single" w:color="000000" w:sz="4" w:space="0"/>
            </w:tcBorders>
            <w:shd w:val="clear"/>
            <w:noWrap/>
            <w:vAlign w:val="center"/>
          </w:tcPr>
          <w:p w14:paraId="010BCE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事业运行</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14:paraId="6D971D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118.43</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2F18B5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102.03</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397C9C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16.40</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2D39667">
            <w:pPr>
              <w:jc w:val="right"/>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14:paraId="2505164B">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0B0B8AFB">
            <w:pPr>
              <w:jc w:val="right"/>
              <w:rPr>
                <w:rFonts w:hint="eastAsia" w:ascii="宋体" w:hAnsi="宋体" w:eastAsia="宋体" w:cs="宋体"/>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14:paraId="22101587">
            <w:pPr>
              <w:jc w:val="right"/>
              <w:rPr>
                <w:rFonts w:hint="eastAsia" w:ascii="宋体" w:hAnsi="宋体" w:eastAsia="宋体" w:cs="宋体"/>
                <w:i w:val="0"/>
                <w:iCs w:val="0"/>
                <w:color w:val="000000"/>
                <w:sz w:val="20"/>
                <w:szCs w:val="20"/>
                <w:u w:val="none"/>
              </w:rPr>
            </w:pPr>
          </w:p>
        </w:tc>
      </w:tr>
      <w:tr w14:paraId="5B663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noWrap/>
            <w:vAlign w:val="center"/>
          </w:tcPr>
          <w:p w14:paraId="6F7D1C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3894" w:type="dxa"/>
            <w:tcBorders>
              <w:top w:val="single" w:color="000000" w:sz="4" w:space="0"/>
              <w:left w:val="single" w:color="000000" w:sz="4" w:space="0"/>
              <w:bottom w:val="single" w:color="000000" w:sz="4" w:space="0"/>
              <w:right w:val="single" w:color="000000" w:sz="4" w:space="0"/>
            </w:tcBorders>
            <w:shd w:val="clear"/>
            <w:noWrap/>
            <w:vAlign w:val="center"/>
          </w:tcPr>
          <w:p w14:paraId="5E4000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住房保障支出</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14:paraId="4BB3D8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0C9F48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5412CE41">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3DC9237B">
            <w:pPr>
              <w:jc w:val="right"/>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14:paraId="0C7717EA">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168ED8E8">
            <w:pPr>
              <w:jc w:val="right"/>
              <w:rPr>
                <w:rFonts w:hint="eastAsia" w:ascii="宋体" w:hAnsi="宋体" w:eastAsia="宋体" w:cs="宋体"/>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14:paraId="51930059">
            <w:pPr>
              <w:jc w:val="right"/>
              <w:rPr>
                <w:rFonts w:hint="eastAsia" w:ascii="宋体" w:hAnsi="宋体" w:eastAsia="宋体" w:cs="宋体"/>
                <w:i w:val="0"/>
                <w:iCs w:val="0"/>
                <w:color w:val="000000"/>
                <w:sz w:val="20"/>
                <w:szCs w:val="20"/>
                <w:u w:val="none"/>
              </w:rPr>
            </w:pPr>
          </w:p>
        </w:tc>
      </w:tr>
      <w:tr w14:paraId="6839F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noWrap/>
            <w:vAlign w:val="center"/>
          </w:tcPr>
          <w:p w14:paraId="1618C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22102</w:t>
            </w:r>
          </w:p>
        </w:tc>
        <w:tc>
          <w:tcPr>
            <w:tcW w:w="3894" w:type="dxa"/>
            <w:tcBorders>
              <w:top w:val="single" w:color="000000" w:sz="4" w:space="0"/>
              <w:left w:val="single" w:color="000000" w:sz="4" w:space="0"/>
              <w:bottom w:val="single" w:color="000000" w:sz="4" w:space="0"/>
              <w:right w:val="single" w:color="000000" w:sz="4" w:space="0"/>
            </w:tcBorders>
            <w:shd w:val="clear"/>
            <w:noWrap/>
            <w:vAlign w:val="center"/>
          </w:tcPr>
          <w:p w14:paraId="70F7D3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住房改革支出</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14:paraId="11D1A0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49D195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3FC2D854">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E3926F9">
            <w:pPr>
              <w:jc w:val="right"/>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14:paraId="41CF8580">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6F0B5FA2">
            <w:pPr>
              <w:jc w:val="right"/>
              <w:rPr>
                <w:rFonts w:hint="eastAsia" w:ascii="宋体" w:hAnsi="宋体" w:eastAsia="宋体" w:cs="宋体"/>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14:paraId="5FAC36FD">
            <w:pPr>
              <w:jc w:val="right"/>
              <w:rPr>
                <w:rFonts w:hint="eastAsia" w:ascii="宋体" w:hAnsi="宋体" w:eastAsia="宋体" w:cs="宋体"/>
                <w:i w:val="0"/>
                <w:iCs w:val="0"/>
                <w:color w:val="000000"/>
                <w:sz w:val="20"/>
                <w:szCs w:val="20"/>
                <w:u w:val="none"/>
              </w:rPr>
            </w:pPr>
          </w:p>
        </w:tc>
      </w:tr>
      <w:tr w14:paraId="01D48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93" w:type="dxa"/>
            <w:tcBorders>
              <w:top w:val="single" w:color="000000" w:sz="4" w:space="0"/>
              <w:left w:val="single" w:color="000000" w:sz="4" w:space="0"/>
              <w:bottom w:val="single" w:color="000000" w:sz="4" w:space="0"/>
              <w:right w:val="single" w:color="000000" w:sz="4" w:space="0"/>
            </w:tcBorders>
            <w:shd w:val="clear"/>
            <w:noWrap/>
            <w:vAlign w:val="center"/>
          </w:tcPr>
          <w:p w14:paraId="4FE58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2210201</w:t>
            </w:r>
          </w:p>
        </w:tc>
        <w:tc>
          <w:tcPr>
            <w:tcW w:w="3894" w:type="dxa"/>
            <w:tcBorders>
              <w:top w:val="single" w:color="000000" w:sz="4" w:space="0"/>
              <w:left w:val="single" w:color="000000" w:sz="4" w:space="0"/>
              <w:bottom w:val="single" w:color="000000" w:sz="4" w:space="0"/>
              <w:right w:val="single" w:color="000000" w:sz="4" w:space="0"/>
            </w:tcBorders>
            <w:shd w:val="clear"/>
            <w:noWrap/>
            <w:vAlign w:val="center"/>
          </w:tcPr>
          <w:p w14:paraId="0FF1B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住房公积金</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14:paraId="1ECD61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14:paraId="217347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c>
          <w:tcPr>
            <w:tcW w:w="1380" w:type="dxa"/>
            <w:tcBorders>
              <w:top w:val="single" w:color="000000" w:sz="4" w:space="0"/>
              <w:left w:val="single" w:color="000000" w:sz="4" w:space="0"/>
              <w:bottom w:val="single" w:color="000000" w:sz="4" w:space="0"/>
              <w:right w:val="single" w:color="000000" w:sz="4" w:space="0"/>
            </w:tcBorders>
            <w:shd w:val="clear"/>
            <w:noWrap/>
            <w:vAlign w:val="center"/>
          </w:tcPr>
          <w:p w14:paraId="1759B7FA">
            <w:pPr>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6CEC8D12">
            <w:pPr>
              <w:jc w:val="right"/>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noWrap/>
            <w:vAlign w:val="center"/>
          </w:tcPr>
          <w:p w14:paraId="3AEDA3C5">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noWrap/>
            <w:vAlign w:val="center"/>
          </w:tcPr>
          <w:p w14:paraId="4FA13F98">
            <w:pPr>
              <w:jc w:val="right"/>
              <w:rPr>
                <w:rFonts w:hint="eastAsia" w:ascii="宋体" w:hAnsi="宋体" w:eastAsia="宋体" w:cs="宋体"/>
                <w:i w:val="0"/>
                <w:iCs w:val="0"/>
                <w:color w:val="000000"/>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noWrap/>
            <w:vAlign w:val="center"/>
          </w:tcPr>
          <w:p w14:paraId="2398B0B6">
            <w:pPr>
              <w:jc w:val="right"/>
              <w:rPr>
                <w:rFonts w:hint="eastAsia" w:ascii="宋体" w:hAnsi="宋体" w:eastAsia="宋体" w:cs="宋体"/>
                <w:i w:val="0"/>
                <w:iCs w:val="0"/>
                <w:color w:val="000000"/>
                <w:sz w:val="20"/>
                <w:szCs w:val="20"/>
                <w:u w:val="none"/>
              </w:rPr>
            </w:pPr>
          </w:p>
        </w:tc>
      </w:tr>
    </w:tbl>
    <w:p w14:paraId="134603A1">
      <w:r>
        <w:br w:type="page"/>
      </w:r>
    </w:p>
    <w:p w14:paraId="48A49F25">
      <w:pPr>
        <w:sectPr>
          <w:pgSz w:w="16838" w:h="11906" w:orient="landscape"/>
          <w:pgMar w:top="896" w:right="1440" w:bottom="896" w:left="1440" w:header="851" w:footer="992" w:gutter="0"/>
          <w:paperSrc/>
          <w:pgNumType w:start="6"/>
          <w:cols w:space="0" w:num="1"/>
          <w:rtlGutter w:val="0"/>
          <w:docGrid w:type="lines" w:linePitch="316" w:charSpace="0"/>
        </w:sectPr>
      </w:pPr>
    </w:p>
    <w:p w14:paraId="75113676">
      <w:pPr>
        <w:pStyle w:val="2"/>
      </w:pPr>
    </w:p>
    <w:tbl>
      <w:tblPr>
        <w:tblW w:w="102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890"/>
        <w:gridCol w:w="1320"/>
        <w:gridCol w:w="4485"/>
        <w:gridCol w:w="1542"/>
      </w:tblGrid>
      <w:tr w14:paraId="79835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0" w:hRule="atLeast"/>
        </w:trPr>
        <w:tc>
          <w:tcPr>
            <w:tcW w:w="2890" w:type="dxa"/>
            <w:tcBorders>
              <w:top w:val="nil"/>
              <w:left w:val="nil"/>
              <w:bottom w:val="nil"/>
              <w:right w:val="nil"/>
            </w:tcBorders>
            <w:shd w:val="clear"/>
            <w:noWrap/>
            <w:vAlign w:val="bottom"/>
          </w:tcPr>
          <w:p w14:paraId="59EF0EC0">
            <w:pPr>
              <w:rPr>
                <w:rFonts w:hint="eastAsia" w:ascii="Calibri" w:hAnsi="Calibri" w:cs="Calibri"/>
                <w:i w:val="0"/>
                <w:iCs w:val="0"/>
                <w:color w:val="000000"/>
                <w:sz w:val="22"/>
                <w:szCs w:val="22"/>
                <w:u w:val="none"/>
              </w:rPr>
            </w:pPr>
          </w:p>
        </w:tc>
        <w:tc>
          <w:tcPr>
            <w:tcW w:w="1320" w:type="dxa"/>
            <w:tcBorders>
              <w:top w:val="nil"/>
              <w:left w:val="nil"/>
              <w:bottom w:val="nil"/>
              <w:right w:val="nil"/>
            </w:tcBorders>
            <w:shd w:val="clear"/>
            <w:noWrap/>
            <w:vAlign w:val="bottom"/>
          </w:tcPr>
          <w:p w14:paraId="1FE076A9">
            <w:pPr>
              <w:rPr>
                <w:rFonts w:hint="default" w:ascii="Calibri" w:hAnsi="Calibri" w:cs="Calibri"/>
                <w:i w:val="0"/>
                <w:iCs w:val="0"/>
                <w:color w:val="000000"/>
                <w:sz w:val="22"/>
                <w:szCs w:val="22"/>
                <w:u w:val="none"/>
              </w:rPr>
            </w:pPr>
          </w:p>
        </w:tc>
        <w:tc>
          <w:tcPr>
            <w:tcW w:w="4485" w:type="dxa"/>
            <w:tcBorders>
              <w:top w:val="nil"/>
              <w:left w:val="nil"/>
              <w:bottom w:val="nil"/>
              <w:right w:val="nil"/>
            </w:tcBorders>
            <w:shd w:val="clear"/>
            <w:noWrap/>
            <w:vAlign w:val="bottom"/>
          </w:tcPr>
          <w:p w14:paraId="4F4B3A1C">
            <w:pPr>
              <w:rPr>
                <w:rFonts w:hint="default" w:ascii="Calibri" w:hAnsi="Calibri" w:cs="Calibri"/>
                <w:i w:val="0"/>
                <w:iCs w:val="0"/>
                <w:color w:val="000000"/>
                <w:sz w:val="22"/>
                <w:szCs w:val="22"/>
                <w:u w:val="none"/>
              </w:rPr>
            </w:pPr>
          </w:p>
        </w:tc>
        <w:tc>
          <w:tcPr>
            <w:tcW w:w="1542" w:type="dxa"/>
            <w:tcBorders>
              <w:top w:val="nil"/>
              <w:left w:val="nil"/>
              <w:bottom w:val="nil"/>
              <w:right w:val="nil"/>
            </w:tcBorders>
            <w:shd w:val="clear"/>
            <w:vAlign w:val="center"/>
          </w:tcPr>
          <w:p w14:paraId="4F4906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表04</w:t>
            </w:r>
          </w:p>
        </w:tc>
      </w:tr>
      <w:tr w14:paraId="02BE9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2890" w:type="dxa"/>
            <w:tcBorders>
              <w:top w:val="nil"/>
              <w:left w:val="nil"/>
              <w:bottom w:val="nil"/>
              <w:right w:val="nil"/>
            </w:tcBorders>
            <w:shd w:val="clear"/>
            <w:vAlign w:val="center"/>
          </w:tcPr>
          <w:p w14:paraId="37D8D83E">
            <w:pPr>
              <w:rPr>
                <w:rFonts w:hint="eastAsia" w:ascii="宋体" w:hAnsi="宋体" w:eastAsia="宋体" w:cs="宋体"/>
                <w:i w:val="0"/>
                <w:iCs w:val="0"/>
                <w:color w:val="000000"/>
                <w:sz w:val="18"/>
                <w:szCs w:val="18"/>
                <w:u w:val="none"/>
              </w:rPr>
            </w:pPr>
          </w:p>
        </w:tc>
        <w:tc>
          <w:tcPr>
            <w:tcW w:w="1320" w:type="dxa"/>
            <w:tcBorders>
              <w:top w:val="nil"/>
              <w:left w:val="nil"/>
              <w:bottom w:val="nil"/>
              <w:right w:val="nil"/>
            </w:tcBorders>
            <w:shd w:val="clear"/>
            <w:noWrap/>
            <w:vAlign w:val="bottom"/>
          </w:tcPr>
          <w:p w14:paraId="142458BA">
            <w:pPr>
              <w:rPr>
                <w:rFonts w:hint="default" w:ascii="Calibri" w:hAnsi="Calibri" w:cs="Calibri"/>
                <w:i w:val="0"/>
                <w:iCs w:val="0"/>
                <w:color w:val="000000"/>
                <w:sz w:val="22"/>
                <w:szCs w:val="22"/>
                <w:u w:val="none"/>
              </w:rPr>
            </w:pPr>
          </w:p>
        </w:tc>
        <w:tc>
          <w:tcPr>
            <w:tcW w:w="4485" w:type="dxa"/>
            <w:tcBorders>
              <w:top w:val="nil"/>
              <w:left w:val="nil"/>
              <w:bottom w:val="nil"/>
              <w:right w:val="nil"/>
            </w:tcBorders>
            <w:shd w:val="clear"/>
            <w:noWrap/>
            <w:vAlign w:val="bottom"/>
          </w:tcPr>
          <w:p w14:paraId="3744769F">
            <w:pPr>
              <w:rPr>
                <w:rFonts w:hint="default" w:ascii="Calibri" w:hAnsi="Calibri" w:cs="Calibri"/>
                <w:i w:val="0"/>
                <w:iCs w:val="0"/>
                <w:color w:val="000000"/>
                <w:sz w:val="22"/>
                <w:szCs w:val="22"/>
                <w:u w:val="none"/>
              </w:rPr>
            </w:pPr>
          </w:p>
        </w:tc>
        <w:tc>
          <w:tcPr>
            <w:tcW w:w="1542" w:type="dxa"/>
            <w:tcBorders>
              <w:top w:val="nil"/>
              <w:left w:val="nil"/>
              <w:bottom w:val="nil"/>
              <w:right w:val="nil"/>
            </w:tcBorders>
            <w:shd w:val="clear"/>
            <w:noWrap/>
            <w:vAlign w:val="bottom"/>
          </w:tcPr>
          <w:p w14:paraId="46FCD719">
            <w:pPr>
              <w:rPr>
                <w:rFonts w:hint="default" w:ascii="Calibri" w:hAnsi="Calibri" w:cs="Calibri"/>
                <w:i w:val="0"/>
                <w:iCs w:val="0"/>
                <w:color w:val="000000"/>
                <w:sz w:val="22"/>
                <w:szCs w:val="22"/>
                <w:u w:val="none"/>
              </w:rPr>
            </w:pPr>
          </w:p>
        </w:tc>
      </w:tr>
      <w:tr w14:paraId="76B8A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37" w:type="dxa"/>
            <w:gridSpan w:val="4"/>
            <w:tcBorders>
              <w:top w:val="nil"/>
              <w:left w:val="nil"/>
              <w:bottom w:val="nil"/>
              <w:right w:val="nil"/>
            </w:tcBorders>
            <w:shd w:val="clear"/>
            <w:noWrap/>
            <w:vAlign w:val="center"/>
          </w:tcPr>
          <w:p w14:paraId="27ED408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2025年单位财政拨款收支预算总表</w:t>
            </w:r>
          </w:p>
        </w:tc>
      </w:tr>
      <w:tr w14:paraId="40166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10" w:type="dxa"/>
            <w:gridSpan w:val="2"/>
            <w:tcBorders>
              <w:top w:val="nil"/>
              <w:left w:val="nil"/>
              <w:bottom w:val="nil"/>
              <w:right w:val="nil"/>
            </w:tcBorders>
            <w:shd w:val="clear"/>
            <w:noWrap/>
            <w:vAlign w:val="center"/>
          </w:tcPr>
          <w:p w14:paraId="3EFE1167">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509-长兴县医疗保障局（汇总） , 509001-长兴县医疗保障局</w:t>
            </w:r>
          </w:p>
        </w:tc>
        <w:tc>
          <w:tcPr>
            <w:tcW w:w="4485" w:type="dxa"/>
            <w:tcBorders>
              <w:top w:val="nil"/>
              <w:left w:val="nil"/>
              <w:bottom w:val="nil"/>
              <w:right w:val="nil"/>
            </w:tcBorders>
            <w:shd w:val="clear"/>
            <w:noWrap/>
            <w:vAlign w:val="bottom"/>
          </w:tcPr>
          <w:p w14:paraId="39267BBE">
            <w:pPr>
              <w:rPr>
                <w:rFonts w:hint="eastAsia" w:ascii="宋体" w:hAnsi="宋体" w:eastAsia="宋体" w:cs="宋体"/>
                <w:i w:val="0"/>
                <w:iCs w:val="0"/>
                <w:color w:val="000000"/>
                <w:sz w:val="20"/>
                <w:szCs w:val="20"/>
                <w:u w:val="none"/>
              </w:rPr>
            </w:pPr>
          </w:p>
        </w:tc>
        <w:tc>
          <w:tcPr>
            <w:tcW w:w="1542" w:type="dxa"/>
            <w:tcBorders>
              <w:top w:val="nil"/>
              <w:left w:val="nil"/>
              <w:bottom w:val="nil"/>
              <w:right w:val="nil"/>
            </w:tcBorders>
            <w:shd w:val="clear"/>
            <w:vAlign w:val="center"/>
          </w:tcPr>
          <w:p w14:paraId="769EE0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3D4DF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4210"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23003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                    入</w:t>
            </w:r>
          </w:p>
        </w:tc>
        <w:tc>
          <w:tcPr>
            <w:tcW w:w="6027"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7EBC0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                    出</w:t>
            </w:r>
          </w:p>
        </w:tc>
      </w:tr>
      <w:tr w14:paraId="53294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90" w:type="dxa"/>
            <w:tcBorders>
              <w:top w:val="single" w:color="000000" w:sz="4" w:space="0"/>
              <w:left w:val="single" w:color="000000" w:sz="4" w:space="0"/>
              <w:bottom w:val="single" w:color="000000" w:sz="4" w:space="0"/>
              <w:right w:val="single" w:color="000000" w:sz="4" w:space="0"/>
            </w:tcBorders>
            <w:shd w:val="clear"/>
            <w:vAlign w:val="center"/>
          </w:tcPr>
          <w:p w14:paraId="7372B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14:paraId="15D34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预算数</w:t>
            </w:r>
          </w:p>
        </w:tc>
        <w:tc>
          <w:tcPr>
            <w:tcW w:w="4485" w:type="dxa"/>
            <w:tcBorders>
              <w:top w:val="single" w:color="000000" w:sz="4" w:space="0"/>
              <w:left w:val="single" w:color="000000" w:sz="4" w:space="0"/>
              <w:bottom w:val="single" w:color="000000" w:sz="4" w:space="0"/>
              <w:right w:val="single" w:color="000000" w:sz="4" w:space="0"/>
            </w:tcBorders>
            <w:shd w:val="clear"/>
            <w:vAlign w:val="center"/>
          </w:tcPr>
          <w:p w14:paraId="07CD5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14:paraId="1D0E4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预算数</w:t>
            </w:r>
          </w:p>
        </w:tc>
      </w:tr>
      <w:tr w14:paraId="0C3A3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90" w:type="dxa"/>
            <w:tcBorders>
              <w:top w:val="single" w:color="000000" w:sz="4" w:space="0"/>
              <w:left w:val="single" w:color="000000" w:sz="4" w:space="0"/>
              <w:bottom w:val="single" w:color="000000" w:sz="4" w:space="0"/>
              <w:right w:val="single" w:color="000000" w:sz="4" w:space="0"/>
            </w:tcBorders>
            <w:shd w:val="clear"/>
            <w:vAlign w:val="center"/>
          </w:tcPr>
          <w:p w14:paraId="317A95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一、财政拨款</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14:paraId="2998A1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2654.73</w:t>
            </w:r>
          </w:p>
        </w:tc>
        <w:tc>
          <w:tcPr>
            <w:tcW w:w="4485" w:type="dxa"/>
            <w:tcBorders>
              <w:top w:val="single" w:color="000000" w:sz="4" w:space="0"/>
              <w:left w:val="single" w:color="000000" w:sz="4" w:space="0"/>
              <w:bottom w:val="single" w:color="000000" w:sz="4" w:space="0"/>
              <w:right w:val="single" w:color="000000" w:sz="4" w:space="0"/>
            </w:tcBorders>
            <w:shd w:val="clear"/>
            <w:vAlign w:val="center"/>
          </w:tcPr>
          <w:p w14:paraId="5ED70E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社会保障和就业支出</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14:paraId="17E9DF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110.69</w:t>
            </w:r>
          </w:p>
        </w:tc>
      </w:tr>
      <w:tr w14:paraId="3230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90" w:type="dxa"/>
            <w:tcBorders>
              <w:top w:val="single" w:color="000000" w:sz="4" w:space="0"/>
              <w:left w:val="single" w:color="000000" w:sz="4" w:space="0"/>
              <w:bottom w:val="single" w:color="000000" w:sz="4" w:space="0"/>
              <w:right w:val="single" w:color="000000" w:sz="4" w:space="0"/>
            </w:tcBorders>
            <w:shd w:val="clear"/>
            <w:vAlign w:val="center"/>
          </w:tcPr>
          <w:p w14:paraId="5A22FC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一般公共预算</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14:paraId="20F516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2654.73</w:t>
            </w:r>
          </w:p>
        </w:tc>
        <w:tc>
          <w:tcPr>
            <w:tcW w:w="4485" w:type="dxa"/>
            <w:tcBorders>
              <w:top w:val="single" w:color="000000" w:sz="4" w:space="0"/>
              <w:left w:val="single" w:color="000000" w:sz="4" w:space="0"/>
              <w:bottom w:val="single" w:color="000000" w:sz="4" w:space="0"/>
              <w:right w:val="single" w:color="000000" w:sz="4" w:space="0"/>
            </w:tcBorders>
            <w:shd w:val="clear"/>
            <w:vAlign w:val="center"/>
          </w:tcPr>
          <w:p w14:paraId="56F86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行政事业单位养老支出</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14:paraId="467CD3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110.69</w:t>
            </w:r>
          </w:p>
        </w:tc>
      </w:tr>
      <w:tr w14:paraId="5645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90" w:type="dxa"/>
            <w:tcBorders>
              <w:top w:val="single" w:color="000000" w:sz="4" w:space="0"/>
              <w:left w:val="single" w:color="000000" w:sz="4" w:space="0"/>
              <w:bottom w:val="single" w:color="000000" w:sz="4" w:space="0"/>
              <w:right w:val="single" w:color="000000" w:sz="4" w:space="0"/>
            </w:tcBorders>
            <w:shd w:val="clear"/>
            <w:vAlign w:val="center"/>
          </w:tcPr>
          <w:p w14:paraId="571472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政府性基金预算</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14:paraId="59FB3444">
            <w:pPr>
              <w:jc w:val="right"/>
              <w:rPr>
                <w:rFonts w:hint="eastAsia" w:ascii="宋体" w:hAnsi="宋体" w:eastAsia="宋体" w:cs="宋体"/>
                <w:i w:val="0"/>
                <w:iCs w:val="0"/>
                <w:color w:val="000000"/>
                <w:sz w:val="20"/>
                <w:szCs w:val="20"/>
                <w:u w:val="none"/>
              </w:rPr>
            </w:pPr>
          </w:p>
        </w:tc>
        <w:tc>
          <w:tcPr>
            <w:tcW w:w="4485" w:type="dxa"/>
            <w:tcBorders>
              <w:top w:val="single" w:color="000000" w:sz="4" w:space="0"/>
              <w:left w:val="single" w:color="000000" w:sz="4" w:space="0"/>
              <w:bottom w:val="single" w:color="000000" w:sz="4" w:space="0"/>
              <w:right w:val="single" w:color="000000" w:sz="4" w:space="0"/>
            </w:tcBorders>
            <w:shd w:val="clear"/>
            <w:vAlign w:val="center"/>
          </w:tcPr>
          <w:p w14:paraId="60BC0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行政单位离退休</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14:paraId="52136C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2.96</w:t>
            </w:r>
          </w:p>
        </w:tc>
      </w:tr>
      <w:tr w14:paraId="6BF1F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2890" w:type="dxa"/>
            <w:tcBorders>
              <w:top w:val="single" w:color="000000" w:sz="4" w:space="0"/>
              <w:left w:val="single" w:color="000000" w:sz="4" w:space="0"/>
              <w:bottom w:val="single" w:color="000000" w:sz="4" w:space="0"/>
              <w:right w:val="single" w:color="000000" w:sz="4" w:space="0"/>
            </w:tcBorders>
            <w:shd w:val="clear"/>
            <w:vAlign w:val="center"/>
          </w:tcPr>
          <w:p w14:paraId="592332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国有资本经营预算</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14:paraId="4F622326">
            <w:pPr>
              <w:jc w:val="right"/>
              <w:rPr>
                <w:rFonts w:hint="eastAsia" w:ascii="宋体" w:hAnsi="宋体" w:eastAsia="宋体" w:cs="宋体"/>
                <w:i w:val="0"/>
                <w:iCs w:val="0"/>
                <w:color w:val="000000"/>
                <w:sz w:val="20"/>
                <w:szCs w:val="20"/>
                <w:u w:val="none"/>
              </w:rPr>
            </w:pPr>
          </w:p>
        </w:tc>
        <w:tc>
          <w:tcPr>
            <w:tcW w:w="4485" w:type="dxa"/>
            <w:tcBorders>
              <w:top w:val="single" w:color="000000" w:sz="4" w:space="0"/>
              <w:left w:val="single" w:color="000000" w:sz="4" w:space="0"/>
              <w:bottom w:val="single" w:color="000000" w:sz="4" w:space="0"/>
              <w:right w:val="single" w:color="000000" w:sz="4" w:space="0"/>
            </w:tcBorders>
            <w:shd w:val="clear"/>
            <w:vAlign w:val="center"/>
          </w:tcPr>
          <w:p w14:paraId="78540C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机关事业单位基本养老保险缴费支出</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14:paraId="7AA3A9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71.82</w:t>
            </w:r>
          </w:p>
        </w:tc>
      </w:tr>
      <w:tr w14:paraId="7281C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90" w:type="dxa"/>
            <w:tcBorders>
              <w:top w:val="single" w:color="000000" w:sz="4" w:space="0"/>
              <w:left w:val="single" w:color="000000" w:sz="4" w:space="0"/>
              <w:bottom w:val="single" w:color="000000" w:sz="4" w:space="0"/>
              <w:right w:val="single" w:color="000000" w:sz="4" w:space="0"/>
            </w:tcBorders>
            <w:shd w:val="clear"/>
            <w:vAlign w:val="center"/>
          </w:tcPr>
          <w:p w14:paraId="0FBC0ACC">
            <w:pP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noWrap/>
            <w:vAlign w:val="bottom"/>
          </w:tcPr>
          <w:p w14:paraId="0AFF4062">
            <w:pPr>
              <w:jc w:val="right"/>
              <w:rPr>
                <w:rFonts w:hint="eastAsia" w:ascii="宋体" w:hAnsi="宋体" w:eastAsia="宋体" w:cs="宋体"/>
                <w:i w:val="0"/>
                <w:iCs w:val="0"/>
                <w:color w:val="000000"/>
                <w:sz w:val="20"/>
                <w:szCs w:val="20"/>
                <w:u w:val="none"/>
              </w:rPr>
            </w:pPr>
          </w:p>
        </w:tc>
        <w:tc>
          <w:tcPr>
            <w:tcW w:w="4485" w:type="dxa"/>
            <w:tcBorders>
              <w:top w:val="single" w:color="000000" w:sz="4" w:space="0"/>
              <w:left w:val="single" w:color="000000" w:sz="4" w:space="0"/>
              <w:bottom w:val="single" w:color="000000" w:sz="4" w:space="0"/>
              <w:right w:val="single" w:color="000000" w:sz="4" w:space="0"/>
            </w:tcBorders>
            <w:shd w:val="clear"/>
            <w:vAlign w:val="center"/>
          </w:tcPr>
          <w:p w14:paraId="54C92F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机关事业单位职业年金缴费支出</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14:paraId="5FF513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35.91</w:t>
            </w:r>
          </w:p>
        </w:tc>
      </w:tr>
      <w:tr w14:paraId="39AC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90" w:type="dxa"/>
            <w:tcBorders>
              <w:top w:val="single" w:color="000000" w:sz="4" w:space="0"/>
              <w:left w:val="single" w:color="000000" w:sz="4" w:space="0"/>
              <w:bottom w:val="single" w:color="000000" w:sz="4" w:space="0"/>
              <w:right w:val="single" w:color="000000" w:sz="4" w:space="0"/>
            </w:tcBorders>
            <w:shd w:val="clear"/>
            <w:vAlign w:val="center"/>
          </w:tcPr>
          <w:p w14:paraId="294E8B6D">
            <w:pP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noWrap/>
            <w:vAlign w:val="bottom"/>
          </w:tcPr>
          <w:p w14:paraId="21EBF355">
            <w:pPr>
              <w:jc w:val="right"/>
              <w:rPr>
                <w:rFonts w:hint="eastAsia" w:ascii="宋体" w:hAnsi="宋体" w:eastAsia="宋体" w:cs="宋体"/>
                <w:i w:val="0"/>
                <w:iCs w:val="0"/>
                <w:color w:val="000000"/>
                <w:sz w:val="20"/>
                <w:szCs w:val="20"/>
                <w:u w:val="none"/>
              </w:rPr>
            </w:pPr>
          </w:p>
        </w:tc>
        <w:tc>
          <w:tcPr>
            <w:tcW w:w="4485" w:type="dxa"/>
            <w:tcBorders>
              <w:top w:val="single" w:color="000000" w:sz="4" w:space="0"/>
              <w:left w:val="single" w:color="000000" w:sz="4" w:space="0"/>
              <w:bottom w:val="single" w:color="000000" w:sz="4" w:space="0"/>
              <w:right w:val="single" w:color="000000" w:sz="4" w:space="0"/>
            </w:tcBorders>
            <w:shd w:val="clear"/>
            <w:vAlign w:val="center"/>
          </w:tcPr>
          <w:p w14:paraId="1B126A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卫生健康支出</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14:paraId="00B79B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2427.22</w:t>
            </w:r>
          </w:p>
        </w:tc>
      </w:tr>
      <w:tr w14:paraId="50E8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90" w:type="dxa"/>
            <w:tcBorders>
              <w:top w:val="single" w:color="000000" w:sz="4" w:space="0"/>
              <w:left w:val="single" w:color="000000" w:sz="4" w:space="0"/>
              <w:bottom w:val="single" w:color="000000" w:sz="4" w:space="0"/>
              <w:right w:val="single" w:color="000000" w:sz="4" w:space="0"/>
            </w:tcBorders>
            <w:shd w:val="clear"/>
            <w:vAlign w:val="center"/>
          </w:tcPr>
          <w:p w14:paraId="003C9ED9">
            <w:pP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14:paraId="4517222E">
            <w:pPr>
              <w:jc w:val="right"/>
              <w:rPr>
                <w:rFonts w:hint="eastAsia" w:ascii="宋体" w:hAnsi="宋体" w:eastAsia="宋体" w:cs="宋体"/>
                <w:i w:val="0"/>
                <w:iCs w:val="0"/>
                <w:color w:val="000000"/>
                <w:sz w:val="20"/>
                <w:szCs w:val="20"/>
                <w:u w:val="none"/>
              </w:rPr>
            </w:pPr>
          </w:p>
        </w:tc>
        <w:tc>
          <w:tcPr>
            <w:tcW w:w="4485" w:type="dxa"/>
            <w:tcBorders>
              <w:top w:val="single" w:color="000000" w:sz="4" w:space="0"/>
              <w:left w:val="single" w:color="000000" w:sz="4" w:space="0"/>
              <w:bottom w:val="single" w:color="000000" w:sz="4" w:space="0"/>
              <w:right w:val="single" w:color="000000" w:sz="4" w:space="0"/>
            </w:tcBorders>
            <w:shd w:val="clear"/>
            <w:vAlign w:val="center"/>
          </w:tcPr>
          <w:p w14:paraId="17E797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行政事业单位医疗</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14:paraId="7610CD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60.47</w:t>
            </w:r>
          </w:p>
        </w:tc>
      </w:tr>
      <w:tr w14:paraId="06AD8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2890" w:type="dxa"/>
            <w:tcBorders>
              <w:top w:val="single" w:color="000000" w:sz="4" w:space="0"/>
              <w:left w:val="single" w:color="000000" w:sz="4" w:space="0"/>
              <w:bottom w:val="single" w:color="000000" w:sz="4" w:space="0"/>
              <w:right w:val="single" w:color="000000" w:sz="4" w:space="0"/>
            </w:tcBorders>
            <w:shd w:val="clear"/>
            <w:vAlign w:val="center"/>
          </w:tcPr>
          <w:p w14:paraId="77C949D5">
            <w:pP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14:paraId="7402CD99">
            <w:pPr>
              <w:jc w:val="right"/>
              <w:rPr>
                <w:rFonts w:hint="eastAsia" w:ascii="宋体" w:hAnsi="宋体" w:eastAsia="宋体" w:cs="宋体"/>
                <w:i w:val="0"/>
                <w:iCs w:val="0"/>
                <w:color w:val="000000"/>
                <w:sz w:val="20"/>
                <w:szCs w:val="20"/>
                <w:u w:val="none"/>
              </w:rPr>
            </w:pPr>
          </w:p>
        </w:tc>
        <w:tc>
          <w:tcPr>
            <w:tcW w:w="4485" w:type="dxa"/>
            <w:tcBorders>
              <w:top w:val="single" w:color="000000" w:sz="4" w:space="0"/>
              <w:left w:val="single" w:color="000000" w:sz="4" w:space="0"/>
              <w:bottom w:val="single" w:color="000000" w:sz="4" w:space="0"/>
              <w:right w:val="single" w:color="000000" w:sz="4" w:space="0"/>
            </w:tcBorders>
            <w:shd w:val="clear"/>
            <w:vAlign w:val="center"/>
          </w:tcPr>
          <w:p w14:paraId="14C1A3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行政单位医疗</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14:paraId="797551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60.47</w:t>
            </w:r>
          </w:p>
        </w:tc>
      </w:tr>
      <w:tr w14:paraId="51A8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90" w:type="dxa"/>
            <w:tcBorders>
              <w:top w:val="single" w:color="000000" w:sz="4" w:space="0"/>
              <w:left w:val="single" w:color="000000" w:sz="4" w:space="0"/>
              <w:bottom w:val="single" w:color="000000" w:sz="4" w:space="0"/>
              <w:right w:val="single" w:color="000000" w:sz="4" w:space="0"/>
            </w:tcBorders>
            <w:shd w:val="clear"/>
            <w:vAlign w:val="center"/>
          </w:tcPr>
          <w:p w14:paraId="458C9CB5">
            <w:pP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14:paraId="5F90FC64">
            <w:pPr>
              <w:jc w:val="right"/>
              <w:rPr>
                <w:rFonts w:hint="eastAsia" w:ascii="宋体" w:hAnsi="宋体" w:eastAsia="宋体" w:cs="宋体"/>
                <w:i w:val="0"/>
                <w:iCs w:val="0"/>
                <w:color w:val="000000"/>
                <w:sz w:val="20"/>
                <w:szCs w:val="20"/>
                <w:u w:val="none"/>
              </w:rPr>
            </w:pPr>
          </w:p>
        </w:tc>
        <w:tc>
          <w:tcPr>
            <w:tcW w:w="4485" w:type="dxa"/>
            <w:tcBorders>
              <w:top w:val="single" w:color="000000" w:sz="4" w:space="0"/>
              <w:left w:val="single" w:color="000000" w:sz="4" w:space="0"/>
              <w:bottom w:val="single" w:color="000000" w:sz="4" w:space="0"/>
              <w:right w:val="single" w:color="000000" w:sz="4" w:space="0"/>
            </w:tcBorders>
            <w:shd w:val="clear"/>
            <w:vAlign w:val="center"/>
          </w:tcPr>
          <w:p w14:paraId="5C0083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医疗救助</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14:paraId="54B9CB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87.00</w:t>
            </w:r>
          </w:p>
        </w:tc>
      </w:tr>
      <w:tr w14:paraId="546F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90" w:type="dxa"/>
            <w:tcBorders>
              <w:top w:val="single" w:color="000000" w:sz="4" w:space="0"/>
              <w:left w:val="single" w:color="000000" w:sz="4" w:space="0"/>
              <w:bottom w:val="single" w:color="000000" w:sz="4" w:space="0"/>
              <w:right w:val="single" w:color="000000" w:sz="4" w:space="0"/>
            </w:tcBorders>
            <w:shd w:val="clear"/>
            <w:vAlign w:val="center"/>
          </w:tcPr>
          <w:p w14:paraId="0419E6D6">
            <w:pPr>
              <w:jc w:val="left"/>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14:paraId="2CB30D18">
            <w:pPr>
              <w:jc w:val="right"/>
              <w:rPr>
                <w:rFonts w:hint="eastAsia" w:ascii="宋体" w:hAnsi="宋体" w:eastAsia="宋体" w:cs="宋体"/>
                <w:i w:val="0"/>
                <w:iCs w:val="0"/>
                <w:color w:val="000000"/>
                <w:sz w:val="20"/>
                <w:szCs w:val="20"/>
                <w:u w:val="none"/>
              </w:rPr>
            </w:pPr>
          </w:p>
        </w:tc>
        <w:tc>
          <w:tcPr>
            <w:tcW w:w="4485" w:type="dxa"/>
            <w:tcBorders>
              <w:top w:val="single" w:color="000000" w:sz="4" w:space="0"/>
              <w:left w:val="single" w:color="000000" w:sz="4" w:space="0"/>
              <w:bottom w:val="single" w:color="000000" w:sz="4" w:space="0"/>
              <w:right w:val="single" w:color="000000" w:sz="4" w:space="0"/>
            </w:tcBorders>
            <w:shd w:val="clear"/>
            <w:vAlign w:val="center"/>
          </w:tcPr>
          <w:p w14:paraId="4C837B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其他医疗救助支出</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14:paraId="7E74F1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87.00</w:t>
            </w:r>
          </w:p>
        </w:tc>
      </w:tr>
      <w:tr w14:paraId="1E83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90" w:type="dxa"/>
            <w:tcBorders>
              <w:top w:val="single" w:color="000000" w:sz="4" w:space="0"/>
              <w:left w:val="single" w:color="000000" w:sz="4" w:space="0"/>
              <w:bottom w:val="single" w:color="000000" w:sz="4" w:space="0"/>
              <w:right w:val="single" w:color="000000" w:sz="4" w:space="0"/>
            </w:tcBorders>
            <w:shd w:val="clear"/>
            <w:vAlign w:val="center"/>
          </w:tcPr>
          <w:p w14:paraId="043C1B2E">
            <w:pPr>
              <w:jc w:val="left"/>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14:paraId="7D0ACF67">
            <w:pPr>
              <w:jc w:val="right"/>
              <w:rPr>
                <w:rFonts w:hint="eastAsia" w:ascii="宋体" w:hAnsi="宋体" w:eastAsia="宋体" w:cs="宋体"/>
                <w:i w:val="0"/>
                <w:iCs w:val="0"/>
                <w:color w:val="000000"/>
                <w:sz w:val="20"/>
                <w:szCs w:val="20"/>
                <w:u w:val="none"/>
              </w:rPr>
            </w:pPr>
          </w:p>
        </w:tc>
        <w:tc>
          <w:tcPr>
            <w:tcW w:w="4485" w:type="dxa"/>
            <w:tcBorders>
              <w:top w:val="single" w:color="000000" w:sz="4" w:space="0"/>
              <w:left w:val="single" w:color="000000" w:sz="4" w:space="0"/>
              <w:bottom w:val="single" w:color="000000" w:sz="4" w:space="0"/>
              <w:right w:val="single" w:color="000000" w:sz="4" w:space="0"/>
            </w:tcBorders>
            <w:shd w:val="clear"/>
            <w:vAlign w:val="center"/>
          </w:tcPr>
          <w:p w14:paraId="69438B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医疗保障管理事务</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14:paraId="736C1E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2279.75</w:t>
            </w:r>
          </w:p>
        </w:tc>
      </w:tr>
      <w:tr w14:paraId="7BC0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90" w:type="dxa"/>
            <w:tcBorders>
              <w:top w:val="single" w:color="000000" w:sz="4" w:space="0"/>
              <w:left w:val="single" w:color="000000" w:sz="4" w:space="0"/>
              <w:bottom w:val="single" w:color="000000" w:sz="4" w:space="0"/>
              <w:right w:val="single" w:color="000000" w:sz="4" w:space="0"/>
            </w:tcBorders>
            <w:shd w:val="clear"/>
            <w:vAlign w:val="center"/>
          </w:tcPr>
          <w:p w14:paraId="19576186">
            <w:pP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14:paraId="7D3C2588">
            <w:pPr>
              <w:jc w:val="right"/>
              <w:rPr>
                <w:rFonts w:hint="eastAsia" w:ascii="宋体" w:hAnsi="宋体" w:eastAsia="宋体" w:cs="宋体"/>
                <w:i w:val="0"/>
                <w:iCs w:val="0"/>
                <w:color w:val="000000"/>
                <w:sz w:val="20"/>
                <w:szCs w:val="20"/>
                <w:u w:val="none"/>
              </w:rPr>
            </w:pPr>
          </w:p>
        </w:tc>
        <w:tc>
          <w:tcPr>
            <w:tcW w:w="4485" w:type="dxa"/>
            <w:tcBorders>
              <w:top w:val="single" w:color="000000" w:sz="4" w:space="0"/>
              <w:left w:val="single" w:color="000000" w:sz="4" w:space="0"/>
              <w:bottom w:val="single" w:color="000000" w:sz="4" w:space="0"/>
              <w:right w:val="single" w:color="000000" w:sz="4" w:space="0"/>
            </w:tcBorders>
            <w:shd w:val="clear"/>
            <w:vAlign w:val="center"/>
          </w:tcPr>
          <w:p w14:paraId="4FE8E5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行政运行</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14:paraId="6A7FC9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864.68</w:t>
            </w:r>
          </w:p>
        </w:tc>
      </w:tr>
      <w:tr w14:paraId="15B67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2890" w:type="dxa"/>
            <w:tcBorders>
              <w:top w:val="single" w:color="000000" w:sz="4" w:space="0"/>
              <w:left w:val="single" w:color="000000" w:sz="4" w:space="0"/>
              <w:bottom w:val="single" w:color="000000" w:sz="4" w:space="0"/>
              <w:right w:val="single" w:color="000000" w:sz="4" w:space="0"/>
            </w:tcBorders>
            <w:shd w:val="clear"/>
            <w:vAlign w:val="center"/>
          </w:tcPr>
          <w:p w14:paraId="20505F2B">
            <w:pP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14:paraId="411EB49C">
            <w:pPr>
              <w:jc w:val="right"/>
              <w:rPr>
                <w:rFonts w:hint="eastAsia" w:ascii="宋体" w:hAnsi="宋体" w:eastAsia="宋体" w:cs="宋体"/>
                <w:i w:val="0"/>
                <w:iCs w:val="0"/>
                <w:color w:val="000000"/>
                <w:sz w:val="20"/>
                <w:szCs w:val="20"/>
                <w:u w:val="none"/>
              </w:rPr>
            </w:pPr>
          </w:p>
        </w:tc>
        <w:tc>
          <w:tcPr>
            <w:tcW w:w="4485" w:type="dxa"/>
            <w:tcBorders>
              <w:top w:val="single" w:color="000000" w:sz="4" w:space="0"/>
              <w:left w:val="single" w:color="000000" w:sz="4" w:space="0"/>
              <w:bottom w:val="single" w:color="000000" w:sz="4" w:space="0"/>
              <w:right w:val="single" w:color="000000" w:sz="4" w:space="0"/>
            </w:tcBorders>
            <w:shd w:val="clear"/>
            <w:vAlign w:val="center"/>
          </w:tcPr>
          <w:p w14:paraId="35B390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医疗保障政策管理</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14:paraId="20E1F2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1296.65</w:t>
            </w:r>
          </w:p>
        </w:tc>
      </w:tr>
      <w:tr w14:paraId="5A3E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2890" w:type="dxa"/>
            <w:tcBorders>
              <w:top w:val="single" w:color="000000" w:sz="4" w:space="0"/>
              <w:left w:val="single" w:color="000000" w:sz="4" w:space="0"/>
              <w:bottom w:val="single" w:color="000000" w:sz="4" w:space="0"/>
              <w:right w:val="single" w:color="000000" w:sz="4" w:space="0"/>
            </w:tcBorders>
            <w:shd w:val="clear"/>
            <w:vAlign w:val="center"/>
          </w:tcPr>
          <w:p w14:paraId="1DB98C6A">
            <w:pP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14:paraId="14C7DC20">
            <w:pPr>
              <w:jc w:val="right"/>
              <w:rPr>
                <w:rFonts w:hint="eastAsia" w:ascii="宋体" w:hAnsi="宋体" w:eastAsia="宋体" w:cs="宋体"/>
                <w:i w:val="0"/>
                <w:iCs w:val="0"/>
                <w:color w:val="000000"/>
                <w:sz w:val="20"/>
                <w:szCs w:val="20"/>
                <w:u w:val="none"/>
              </w:rPr>
            </w:pPr>
          </w:p>
        </w:tc>
        <w:tc>
          <w:tcPr>
            <w:tcW w:w="4485" w:type="dxa"/>
            <w:tcBorders>
              <w:top w:val="single" w:color="000000" w:sz="4" w:space="0"/>
              <w:left w:val="single" w:color="000000" w:sz="4" w:space="0"/>
              <w:bottom w:val="single" w:color="000000" w:sz="4" w:space="0"/>
              <w:right w:val="single" w:color="000000" w:sz="4" w:space="0"/>
            </w:tcBorders>
            <w:shd w:val="clear"/>
            <w:vAlign w:val="center"/>
          </w:tcPr>
          <w:p w14:paraId="38C3D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事业运行</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14:paraId="151857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118.43</w:t>
            </w:r>
          </w:p>
        </w:tc>
      </w:tr>
      <w:tr w14:paraId="3C937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2890" w:type="dxa"/>
            <w:tcBorders>
              <w:top w:val="single" w:color="000000" w:sz="4" w:space="0"/>
              <w:left w:val="single" w:color="000000" w:sz="4" w:space="0"/>
              <w:bottom w:val="single" w:color="000000" w:sz="4" w:space="0"/>
              <w:right w:val="single" w:color="000000" w:sz="4" w:space="0"/>
            </w:tcBorders>
            <w:shd w:val="clear"/>
            <w:vAlign w:val="center"/>
          </w:tcPr>
          <w:p w14:paraId="1D04FDEC">
            <w:pP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14:paraId="261C741A">
            <w:pPr>
              <w:jc w:val="right"/>
              <w:rPr>
                <w:rFonts w:hint="eastAsia" w:ascii="宋体" w:hAnsi="宋体" w:eastAsia="宋体" w:cs="宋体"/>
                <w:i w:val="0"/>
                <w:iCs w:val="0"/>
                <w:color w:val="000000"/>
                <w:sz w:val="20"/>
                <w:szCs w:val="20"/>
                <w:u w:val="none"/>
              </w:rPr>
            </w:pPr>
          </w:p>
        </w:tc>
        <w:tc>
          <w:tcPr>
            <w:tcW w:w="4485" w:type="dxa"/>
            <w:tcBorders>
              <w:top w:val="single" w:color="000000" w:sz="4" w:space="0"/>
              <w:left w:val="single" w:color="000000" w:sz="4" w:space="0"/>
              <w:bottom w:val="single" w:color="000000" w:sz="4" w:space="0"/>
              <w:right w:val="single" w:color="000000" w:sz="4" w:space="0"/>
            </w:tcBorders>
            <w:shd w:val="clear"/>
            <w:vAlign w:val="center"/>
          </w:tcPr>
          <w:p w14:paraId="3B946B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住房保障支出</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14:paraId="13B8FD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r>
      <w:tr w14:paraId="6C81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2890" w:type="dxa"/>
            <w:tcBorders>
              <w:top w:val="single" w:color="000000" w:sz="4" w:space="0"/>
              <w:left w:val="single" w:color="000000" w:sz="4" w:space="0"/>
              <w:bottom w:val="single" w:color="000000" w:sz="4" w:space="0"/>
              <w:right w:val="single" w:color="000000" w:sz="4" w:space="0"/>
            </w:tcBorders>
            <w:shd w:val="clear"/>
            <w:vAlign w:val="center"/>
          </w:tcPr>
          <w:p w14:paraId="0BB9E882">
            <w:pPr>
              <w:jc w:val="left"/>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14:paraId="4B0C3280">
            <w:pPr>
              <w:jc w:val="right"/>
              <w:rPr>
                <w:rFonts w:hint="eastAsia" w:ascii="宋体" w:hAnsi="宋体" w:eastAsia="宋体" w:cs="宋体"/>
                <w:i w:val="0"/>
                <w:iCs w:val="0"/>
                <w:color w:val="000000"/>
                <w:sz w:val="20"/>
                <w:szCs w:val="20"/>
                <w:u w:val="none"/>
              </w:rPr>
            </w:pPr>
          </w:p>
        </w:tc>
        <w:tc>
          <w:tcPr>
            <w:tcW w:w="4485" w:type="dxa"/>
            <w:tcBorders>
              <w:top w:val="single" w:color="000000" w:sz="4" w:space="0"/>
              <w:left w:val="single" w:color="000000" w:sz="4" w:space="0"/>
              <w:bottom w:val="single" w:color="000000" w:sz="4" w:space="0"/>
              <w:right w:val="single" w:color="000000" w:sz="4" w:space="0"/>
            </w:tcBorders>
            <w:shd w:val="clear"/>
            <w:vAlign w:val="center"/>
          </w:tcPr>
          <w:p w14:paraId="28A87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住房改革支出</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14:paraId="628943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r>
      <w:tr w14:paraId="39167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2890" w:type="dxa"/>
            <w:tcBorders>
              <w:top w:val="single" w:color="000000" w:sz="4" w:space="0"/>
              <w:left w:val="single" w:color="000000" w:sz="4" w:space="0"/>
              <w:bottom w:val="single" w:color="000000" w:sz="4" w:space="0"/>
              <w:right w:val="single" w:color="000000" w:sz="4" w:space="0"/>
            </w:tcBorders>
            <w:shd w:val="clear"/>
            <w:vAlign w:val="center"/>
          </w:tcPr>
          <w:p w14:paraId="254DE3E6">
            <w:pPr>
              <w:jc w:val="left"/>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14:paraId="576E67FD">
            <w:pPr>
              <w:jc w:val="right"/>
              <w:rPr>
                <w:rFonts w:hint="eastAsia" w:ascii="宋体" w:hAnsi="宋体" w:eastAsia="宋体" w:cs="宋体"/>
                <w:i w:val="0"/>
                <w:iCs w:val="0"/>
                <w:color w:val="000000"/>
                <w:sz w:val="20"/>
                <w:szCs w:val="20"/>
                <w:u w:val="none"/>
              </w:rPr>
            </w:pPr>
          </w:p>
        </w:tc>
        <w:tc>
          <w:tcPr>
            <w:tcW w:w="4485" w:type="dxa"/>
            <w:tcBorders>
              <w:top w:val="single" w:color="000000" w:sz="4" w:space="0"/>
              <w:left w:val="single" w:color="000000" w:sz="4" w:space="0"/>
              <w:bottom w:val="single" w:color="000000" w:sz="4" w:space="0"/>
              <w:right w:val="single" w:color="000000" w:sz="4" w:space="0"/>
            </w:tcBorders>
            <w:shd w:val="clear"/>
            <w:vAlign w:val="center"/>
          </w:tcPr>
          <w:p w14:paraId="15F43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住房公积金</w:t>
            </w:r>
          </w:p>
        </w:tc>
        <w:tc>
          <w:tcPr>
            <w:tcW w:w="1542" w:type="dxa"/>
            <w:tcBorders>
              <w:top w:val="single" w:color="000000" w:sz="4" w:space="0"/>
              <w:left w:val="single" w:color="000000" w:sz="4" w:space="0"/>
              <w:bottom w:val="single" w:color="000000" w:sz="4" w:space="0"/>
              <w:right w:val="single" w:color="000000" w:sz="4" w:space="0"/>
            </w:tcBorders>
            <w:shd w:val="clear"/>
            <w:vAlign w:val="center"/>
          </w:tcPr>
          <w:p w14:paraId="2EAC2E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r>
    </w:tbl>
    <w:p w14:paraId="44D036B1">
      <w:r>
        <w:br w:type="page"/>
      </w:r>
    </w:p>
    <w:p w14:paraId="60A949A9">
      <w:pPr>
        <w:pStyle w:val="2"/>
        <w:sectPr>
          <w:pgSz w:w="11906" w:h="16838"/>
          <w:pgMar w:top="1440" w:right="896" w:bottom="1440" w:left="896" w:header="851" w:footer="992" w:gutter="0"/>
          <w:paperSrc/>
          <w:pgNumType w:start="6"/>
          <w:cols w:space="0" w:num="1"/>
          <w:rtlGutter w:val="0"/>
          <w:docGrid w:type="lines" w:linePitch="316" w:charSpace="0"/>
        </w:sectPr>
      </w:pPr>
    </w:p>
    <w:tbl>
      <w:tblPr>
        <w:tblW w:w="14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147"/>
        <w:gridCol w:w="4005"/>
        <w:gridCol w:w="1470"/>
        <w:gridCol w:w="1365"/>
        <w:gridCol w:w="1380"/>
        <w:gridCol w:w="1080"/>
        <w:gridCol w:w="1698"/>
      </w:tblGrid>
      <w:tr w14:paraId="3CEC8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147" w:type="dxa"/>
            <w:tcBorders>
              <w:top w:val="nil"/>
              <w:left w:val="nil"/>
              <w:bottom w:val="nil"/>
              <w:right w:val="nil"/>
            </w:tcBorders>
            <w:shd w:val="clear"/>
            <w:vAlign w:val="center"/>
          </w:tcPr>
          <w:p w14:paraId="2360F4E6">
            <w:pPr>
              <w:jc w:val="center"/>
              <w:rPr>
                <w:rFonts w:hint="eastAsia" w:ascii="宋体" w:hAnsi="宋体" w:eastAsia="宋体" w:cs="宋体"/>
                <w:i w:val="0"/>
                <w:iCs w:val="0"/>
                <w:color w:val="000000"/>
                <w:sz w:val="20"/>
                <w:szCs w:val="20"/>
                <w:u w:val="none"/>
              </w:rPr>
            </w:pPr>
          </w:p>
        </w:tc>
        <w:tc>
          <w:tcPr>
            <w:tcW w:w="4005" w:type="dxa"/>
            <w:tcBorders>
              <w:top w:val="nil"/>
              <w:left w:val="nil"/>
              <w:bottom w:val="nil"/>
              <w:right w:val="nil"/>
            </w:tcBorders>
            <w:shd w:val="clear"/>
            <w:vAlign w:val="center"/>
          </w:tcPr>
          <w:p w14:paraId="78E7829B">
            <w:pPr>
              <w:jc w:val="center"/>
              <w:rPr>
                <w:rFonts w:hint="eastAsia" w:ascii="宋体" w:hAnsi="宋体" w:eastAsia="宋体" w:cs="宋体"/>
                <w:i w:val="0"/>
                <w:iCs w:val="0"/>
                <w:color w:val="000000"/>
                <w:sz w:val="20"/>
                <w:szCs w:val="20"/>
                <w:u w:val="none"/>
              </w:rPr>
            </w:pPr>
          </w:p>
        </w:tc>
        <w:tc>
          <w:tcPr>
            <w:tcW w:w="1470" w:type="dxa"/>
            <w:tcBorders>
              <w:top w:val="nil"/>
              <w:left w:val="nil"/>
              <w:bottom w:val="nil"/>
              <w:right w:val="nil"/>
            </w:tcBorders>
            <w:shd w:val="clear"/>
            <w:vAlign w:val="center"/>
          </w:tcPr>
          <w:p w14:paraId="5CE604F6">
            <w:pPr>
              <w:rPr>
                <w:rFonts w:hint="eastAsia" w:ascii="宋体" w:hAnsi="宋体" w:eastAsia="宋体" w:cs="宋体"/>
                <w:i w:val="0"/>
                <w:iCs w:val="0"/>
                <w:color w:val="000000"/>
                <w:sz w:val="20"/>
                <w:szCs w:val="20"/>
                <w:u w:val="none"/>
              </w:rPr>
            </w:pPr>
          </w:p>
        </w:tc>
        <w:tc>
          <w:tcPr>
            <w:tcW w:w="1365" w:type="dxa"/>
            <w:tcBorders>
              <w:top w:val="nil"/>
              <w:left w:val="nil"/>
              <w:bottom w:val="nil"/>
              <w:right w:val="nil"/>
            </w:tcBorders>
            <w:shd w:val="clear"/>
            <w:vAlign w:val="center"/>
          </w:tcPr>
          <w:p w14:paraId="237EB5A5">
            <w:pPr>
              <w:rPr>
                <w:rFonts w:hint="eastAsia" w:ascii="宋体" w:hAnsi="宋体" w:eastAsia="宋体" w:cs="宋体"/>
                <w:i w:val="0"/>
                <w:iCs w:val="0"/>
                <w:color w:val="000000"/>
                <w:sz w:val="20"/>
                <w:szCs w:val="20"/>
                <w:u w:val="none"/>
              </w:rPr>
            </w:pPr>
          </w:p>
        </w:tc>
        <w:tc>
          <w:tcPr>
            <w:tcW w:w="1380" w:type="dxa"/>
            <w:tcBorders>
              <w:top w:val="nil"/>
              <w:left w:val="nil"/>
              <w:bottom w:val="nil"/>
              <w:right w:val="nil"/>
            </w:tcBorders>
            <w:shd w:val="clear"/>
            <w:vAlign w:val="center"/>
          </w:tcPr>
          <w:p w14:paraId="7A9DB69E">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vAlign w:val="center"/>
          </w:tcPr>
          <w:p w14:paraId="1A1B0347">
            <w:pPr>
              <w:rPr>
                <w:rFonts w:hint="eastAsia" w:ascii="宋体" w:hAnsi="宋体" w:eastAsia="宋体" w:cs="宋体"/>
                <w:i w:val="0"/>
                <w:iCs w:val="0"/>
                <w:color w:val="000000"/>
                <w:sz w:val="20"/>
                <w:szCs w:val="20"/>
                <w:u w:val="none"/>
              </w:rPr>
            </w:pPr>
          </w:p>
        </w:tc>
        <w:tc>
          <w:tcPr>
            <w:tcW w:w="1698" w:type="dxa"/>
            <w:tcBorders>
              <w:top w:val="nil"/>
              <w:left w:val="nil"/>
              <w:bottom w:val="nil"/>
              <w:right w:val="nil"/>
            </w:tcBorders>
            <w:shd w:val="clear"/>
            <w:vAlign w:val="center"/>
          </w:tcPr>
          <w:p w14:paraId="31BFA8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表05</w:t>
            </w:r>
          </w:p>
        </w:tc>
      </w:tr>
      <w:tr w14:paraId="7DFF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4145" w:type="dxa"/>
            <w:gridSpan w:val="7"/>
            <w:tcBorders>
              <w:top w:val="nil"/>
              <w:left w:val="nil"/>
              <w:bottom w:val="nil"/>
              <w:right w:val="nil"/>
            </w:tcBorders>
            <w:shd w:val="clear"/>
            <w:noWrap/>
            <w:vAlign w:val="center"/>
          </w:tcPr>
          <w:p w14:paraId="58DA6A3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2025年单位一般公共预算支出表</w:t>
            </w:r>
          </w:p>
        </w:tc>
      </w:tr>
      <w:tr w14:paraId="58B27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152" w:type="dxa"/>
            <w:gridSpan w:val="2"/>
            <w:tcBorders>
              <w:top w:val="nil"/>
              <w:left w:val="nil"/>
              <w:bottom w:val="nil"/>
              <w:right w:val="nil"/>
            </w:tcBorders>
            <w:shd w:val="clear"/>
            <w:noWrap/>
            <w:vAlign w:val="center"/>
          </w:tcPr>
          <w:p w14:paraId="05F3F761">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509-长兴县医疗保障局（汇总） , 509001-长兴县医疗保障局</w:t>
            </w:r>
          </w:p>
        </w:tc>
        <w:tc>
          <w:tcPr>
            <w:tcW w:w="1470" w:type="dxa"/>
            <w:tcBorders>
              <w:top w:val="nil"/>
              <w:left w:val="nil"/>
              <w:bottom w:val="nil"/>
              <w:right w:val="nil"/>
            </w:tcBorders>
            <w:shd w:val="clear"/>
            <w:vAlign w:val="center"/>
          </w:tcPr>
          <w:p w14:paraId="2A028F22">
            <w:pPr>
              <w:rPr>
                <w:rFonts w:hint="eastAsia" w:ascii="宋体" w:hAnsi="宋体" w:eastAsia="宋体" w:cs="宋体"/>
                <w:i w:val="0"/>
                <w:iCs w:val="0"/>
                <w:color w:val="000000"/>
                <w:sz w:val="20"/>
                <w:szCs w:val="20"/>
                <w:u w:val="none"/>
              </w:rPr>
            </w:pPr>
          </w:p>
        </w:tc>
        <w:tc>
          <w:tcPr>
            <w:tcW w:w="1365" w:type="dxa"/>
            <w:tcBorders>
              <w:top w:val="nil"/>
              <w:left w:val="nil"/>
              <w:bottom w:val="nil"/>
              <w:right w:val="nil"/>
            </w:tcBorders>
            <w:shd w:val="clear"/>
            <w:vAlign w:val="center"/>
          </w:tcPr>
          <w:p w14:paraId="355D8987">
            <w:pPr>
              <w:rPr>
                <w:rFonts w:hint="eastAsia" w:ascii="宋体" w:hAnsi="宋体" w:eastAsia="宋体" w:cs="宋体"/>
                <w:i w:val="0"/>
                <w:iCs w:val="0"/>
                <w:color w:val="000000"/>
                <w:sz w:val="20"/>
                <w:szCs w:val="20"/>
                <w:u w:val="none"/>
              </w:rPr>
            </w:pPr>
          </w:p>
        </w:tc>
        <w:tc>
          <w:tcPr>
            <w:tcW w:w="1380" w:type="dxa"/>
            <w:tcBorders>
              <w:top w:val="nil"/>
              <w:left w:val="nil"/>
              <w:bottom w:val="nil"/>
              <w:right w:val="nil"/>
            </w:tcBorders>
            <w:shd w:val="clear"/>
            <w:vAlign w:val="center"/>
          </w:tcPr>
          <w:p w14:paraId="0F259ED6">
            <w:pPr>
              <w:rPr>
                <w:rFonts w:hint="eastAsia" w:ascii="宋体" w:hAnsi="宋体" w:eastAsia="宋体" w:cs="宋体"/>
                <w:i w:val="0"/>
                <w:iCs w:val="0"/>
                <w:color w:val="000000"/>
                <w:sz w:val="20"/>
                <w:szCs w:val="20"/>
                <w:u w:val="none"/>
              </w:rPr>
            </w:pPr>
          </w:p>
        </w:tc>
        <w:tc>
          <w:tcPr>
            <w:tcW w:w="1080" w:type="dxa"/>
            <w:tcBorders>
              <w:top w:val="nil"/>
              <w:left w:val="nil"/>
              <w:bottom w:val="nil"/>
              <w:right w:val="nil"/>
            </w:tcBorders>
            <w:shd w:val="clear"/>
            <w:vAlign w:val="center"/>
          </w:tcPr>
          <w:p w14:paraId="33845446">
            <w:pPr>
              <w:rPr>
                <w:rFonts w:hint="eastAsia" w:ascii="宋体" w:hAnsi="宋体" w:eastAsia="宋体" w:cs="宋体"/>
                <w:i w:val="0"/>
                <w:iCs w:val="0"/>
                <w:color w:val="000000"/>
                <w:sz w:val="20"/>
                <w:szCs w:val="20"/>
                <w:u w:val="none"/>
              </w:rPr>
            </w:pPr>
          </w:p>
        </w:tc>
        <w:tc>
          <w:tcPr>
            <w:tcW w:w="1698" w:type="dxa"/>
            <w:tcBorders>
              <w:top w:val="nil"/>
              <w:left w:val="nil"/>
              <w:bottom w:val="nil"/>
              <w:right w:val="nil"/>
            </w:tcBorders>
            <w:shd w:val="clear"/>
            <w:noWrap/>
            <w:vAlign w:val="center"/>
          </w:tcPr>
          <w:p w14:paraId="2E7B3B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196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1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782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40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6DD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147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DC3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  计</w:t>
            </w:r>
          </w:p>
        </w:tc>
        <w:tc>
          <w:tcPr>
            <w:tcW w:w="3825" w:type="dxa"/>
            <w:gridSpan w:val="3"/>
            <w:tcBorders>
              <w:top w:val="single" w:color="000000" w:sz="4" w:space="0"/>
              <w:left w:val="single" w:color="000000" w:sz="4" w:space="0"/>
              <w:bottom w:val="single" w:color="000000" w:sz="4" w:space="0"/>
              <w:right w:val="single" w:color="000000" w:sz="4" w:space="0"/>
            </w:tcBorders>
            <w:shd w:val="clear"/>
            <w:vAlign w:val="center"/>
          </w:tcPr>
          <w:p w14:paraId="0D9D6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w:t>
            </w:r>
          </w:p>
        </w:tc>
        <w:tc>
          <w:tcPr>
            <w:tcW w:w="16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873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r>
      <w:tr w14:paraId="08BDC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1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FE1B42">
            <w:pPr>
              <w:jc w:val="center"/>
              <w:rPr>
                <w:rFonts w:hint="eastAsia" w:ascii="宋体" w:hAnsi="宋体" w:eastAsia="宋体" w:cs="宋体"/>
                <w:i w:val="0"/>
                <w:iCs w:val="0"/>
                <w:color w:val="000000"/>
                <w:sz w:val="20"/>
                <w:szCs w:val="20"/>
                <w:u w:val="none"/>
              </w:rPr>
            </w:pPr>
          </w:p>
        </w:tc>
        <w:tc>
          <w:tcPr>
            <w:tcW w:w="40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051DB6">
            <w:pPr>
              <w:jc w:val="center"/>
              <w:rPr>
                <w:rFonts w:hint="eastAsia" w:ascii="宋体" w:hAnsi="宋体" w:eastAsia="宋体" w:cs="宋体"/>
                <w:i w:val="0"/>
                <w:iCs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9AEFF7">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67E99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14:paraId="4E0EF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人员经费</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78FD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公用经费</w:t>
            </w:r>
          </w:p>
        </w:tc>
        <w:tc>
          <w:tcPr>
            <w:tcW w:w="16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4B4D15">
            <w:pPr>
              <w:jc w:val="center"/>
              <w:rPr>
                <w:rFonts w:hint="eastAsia" w:ascii="宋体" w:hAnsi="宋体" w:eastAsia="宋体" w:cs="宋体"/>
                <w:i w:val="0"/>
                <w:iCs w:val="0"/>
                <w:color w:val="000000"/>
                <w:sz w:val="20"/>
                <w:szCs w:val="20"/>
                <w:u w:val="none"/>
              </w:rPr>
            </w:pPr>
          </w:p>
        </w:tc>
      </w:tr>
      <w:tr w14:paraId="4FEC5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47" w:type="dxa"/>
            <w:tcBorders>
              <w:top w:val="single" w:color="000000" w:sz="4" w:space="0"/>
              <w:left w:val="single" w:color="000000" w:sz="4" w:space="0"/>
              <w:bottom w:val="nil"/>
              <w:right w:val="single" w:color="000000" w:sz="4" w:space="0"/>
            </w:tcBorders>
            <w:shd w:val="clear"/>
            <w:vAlign w:val="center"/>
          </w:tcPr>
          <w:p w14:paraId="01E2E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4005" w:type="dxa"/>
            <w:tcBorders>
              <w:top w:val="single" w:color="000000" w:sz="4" w:space="0"/>
              <w:left w:val="single" w:color="000000" w:sz="4" w:space="0"/>
              <w:bottom w:val="nil"/>
              <w:right w:val="single" w:color="000000" w:sz="4" w:space="0"/>
            </w:tcBorders>
            <w:shd w:val="clear"/>
            <w:vAlign w:val="center"/>
          </w:tcPr>
          <w:p w14:paraId="1613B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470" w:type="dxa"/>
            <w:tcBorders>
              <w:top w:val="single" w:color="000000" w:sz="4" w:space="0"/>
              <w:left w:val="single" w:color="000000" w:sz="4" w:space="0"/>
              <w:bottom w:val="nil"/>
              <w:right w:val="single" w:color="000000" w:sz="4" w:space="0"/>
            </w:tcBorders>
            <w:shd w:val="clear"/>
            <w:vAlign w:val="center"/>
          </w:tcPr>
          <w:p w14:paraId="4A154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365" w:type="dxa"/>
            <w:tcBorders>
              <w:top w:val="single" w:color="000000" w:sz="4" w:space="0"/>
              <w:left w:val="single" w:color="000000" w:sz="4" w:space="0"/>
              <w:bottom w:val="nil"/>
              <w:right w:val="single" w:color="000000" w:sz="4" w:space="0"/>
            </w:tcBorders>
            <w:shd w:val="clear"/>
            <w:vAlign w:val="center"/>
          </w:tcPr>
          <w:p w14:paraId="16231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380" w:type="dxa"/>
            <w:tcBorders>
              <w:top w:val="single" w:color="000000" w:sz="4" w:space="0"/>
              <w:left w:val="single" w:color="000000" w:sz="4" w:space="0"/>
              <w:bottom w:val="nil"/>
              <w:right w:val="single" w:color="000000" w:sz="4" w:space="0"/>
            </w:tcBorders>
            <w:shd w:val="clear"/>
            <w:vAlign w:val="center"/>
          </w:tcPr>
          <w:p w14:paraId="1915D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080" w:type="dxa"/>
            <w:tcBorders>
              <w:top w:val="single" w:color="000000" w:sz="4" w:space="0"/>
              <w:left w:val="single" w:color="000000" w:sz="4" w:space="0"/>
              <w:bottom w:val="nil"/>
              <w:right w:val="single" w:color="000000" w:sz="4" w:space="0"/>
            </w:tcBorders>
            <w:shd w:val="clear"/>
            <w:vAlign w:val="center"/>
          </w:tcPr>
          <w:p w14:paraId="6F0FF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698" w:type="dxa"/>
            <w:tcBorders>
              <w:top w:val="single" w:color="000000" w:sz="4" w:space="0"/>
              <w:left w:val="single" w:color="000000" w:sz="4" w:space="0"/>
              <w:bottom w:val="single" w:color="000000" w:sz="4" w:space="0"/>
              <w:right w:val="single" w:color="000000" w:sz="4" w:space="0"/>
            </w:tcBorders>
            <w:shd w:val="clear"/>
            <w:vAlign w:val="center"/>
          </w:tcPr>
          <w:p w14:paraId="6C9A9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r>
      <w:tr w14:paraId="402EF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147" w:type="dxa"/>
            <w:tcBorders>
              <w:top w:val="single" w:color="000000" w:sz="4" w:space="0"/>
              <w:left w:val="single" w:color="000000" w:sz="4" w:space="0"/>
              <w:bottom w:val="single" w:color="000000" w:sz="4" w:space="0"/>
              <w:right w:val="nil"/>
            </w:tcBorders>
            <w:shd w:val="clear"/>
            <w:vAlign w:val="center"/>
          </w:tcPr>
          <w:p w14:paraId="1B8AE535">
            <w:pPr>
              <w:jc w:val="left"/>
              <w:rPr>
                <w:rFonts w:hint="eastAsia" w:ascii="宋体" w:hAnsi="宋体" w:eastAsia="宋体" w:cs="宋体"/>
                <w:i w:val="0"/>
                <w:iCs w:val="0"/>
                <w:color w:val="000000"/>
                <w:sz w:val="20"/>
                <w:szCs w:val="20"/>
                <w:u w:val="none"/>
              </w:rPr>
            </w:pPr>
          </w:p>
        </w:tc>
        <w:tc>
          <w:tcPr>
            <w:tcW w:w="4005" w:type="dxa"/>
            <w:tcBorders>
              <w:top w:val="single" w:color="000000" w:sz="4" w:space="0"/>
              <w:left w:val="single" w:color="000000" w:sz="4" w:space="0"/>
              <w:bottom w:val="single" w:color="000000" w:sz="4" w:space="0"/>
              <w:right w:val="nil"/>
            </w:tcBorders>
            <w:shd w:val="clear"/>
            <w:vAlign w:val="center"/>
          </w:tcPr>
          <w:p w14:paraId="35796F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470" w:type="dxa"/>
            <w:tcBorders>
              <w:top w:val="single" w:color="000000" w:sz="4" w:space="0"/>
              <w:left w:val="single" w:color="000000" w:sz="4" w:space="0"/>
              <w:bottom w:val="single" w:color="000000" w:sz="4" w:space="0"/>
              <w:right w:val="nil"/>
            </w:tcBorders>
            <w:shd w:val="clear"/>
            <w:noWrap/>
            <w:vAlign w:val="center"/>
          </w:tcPr>
          <w:p w14:paraId="79D1D0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2654.73</w:t>
            </w:r>
          </w:p>
        </w:tc>
        <w:tc>
          <w:tcPr>
            <w:tcW w:w="1365" w:type="dxa"/>
            <w:tcBorders>
              <w:top w:val="single" w:color="000000" w:sz="4" w:space="0"/>
              <w:left w:val="single" w:color="000000" w:sz="4" w:space="0"/>
              <w:bottom w:val="single" w:color="000000" w:sz="4" w:space="0"/>
              <w:right w:val="nil"/>
            </w:tcBorders>
            <w:shd w:val="clear"/>
            <w:noWrap/>
            <w:vAlign w:val="center"/>
          </w:tcPr>
          <w:p w14:paraId="12B758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1392.28</w:t>
            </w:r>
          </w:p>
        </w:tc>
        <w:tc>
          <w:tcPr>
            <w:tcW w:w="1380" w:type="dxa"/>
            <w:tcBorders>
              <w:top w:val="single" w:color="000000" w:sz="4" w:space="0"/>
              <w:left w:val="single" w:color="000000" w:sz="4" w:space="0"/>
              <w:bottom w:val="single" w:color="000000" w:sz="4" w:space="0"/>
              <w:right w:val="nil"/>
            </w:tcBorders>
            <w:shd w:val="clear"/>
            <w:noWrap/>
            <w:vAlign w:val="center"/>
          </w:tcPr>
          <w:p w14:paraId="2483D6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1245.19</w:t>
            </w:r>
          </w:p>
        </w:tc>
        <w:tc>
          <w:tcPr>
            <w:tcW w:w="1080" w:type="dxa"/>
            <w:tcBorders>
              <w:top w:val="single" w:color="000000" w:sz="4" w:space="0"/>
              <w:left w:val="single" w:color="000000" w:sz="4" w:space="0"/>
              <w:bottom w:val="single" w:color="000000" w:sz="4" w:space="0"/>
              <w:right w:val="nil"/>
            </w:tcBorders>
            <w:shd w:val="clear"/>
            <w:noWrap/>
            <w:vAlign w:val="center"/>
          </w:tcPr>
          <w:p w14:paraId="3AE58D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147.09</w:t>
            </w:r>
          </w:p>
        </w:tc>
        <w:tc>
          <w:tcPr>
            <w:tcW w:w="1698" w:type="dxa"/>
            <w:tcBorders>
              <w:top w:val="single" w:color="000000" w:sz="4" w:space="0"/>
              <w:left w:val="single" w:color="000000" w:sz="4" w:space="0"/>
              <w:bottom w:val="single" w:color="000000" w:sz="4" w:space="0"/>
              <w:right w:val="single" w:color="000000" w:sz="4" w:space="0"/>
            </w:tcBorders>
            <w:shd w:val="clear"/>
            <w:noWrap/>
            <w:vAlign w:val="center"/>
          </w:tcPr>
          <w:p w14:paraId="4F470A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1262.45</w:t>
            </w:r>
          </w:p>
        </w:tc>
      </w:tr>
      <w:tr w14:paraId="7D50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147" w:type="dxa"/>
            <w:tcBorders>
              <w:top w:val="single" w:color="000000" w:sz="4" w:space="0"/>
              <w:left w:val="single" w:color="000000" w:sz="4" w:space="0"/>
              <w:bottom w:val="single" w:color="000000" w:sz="4" w:space="0"/>
              <w:right w:val="nil"/>
            </w:tcBorders>
            <w:shd w:val="clear"/>
            <w:vAlign w:val="center"/>
          </w:tcPr>
          <w:p w14:paraId="545CE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4005" w:type="dxa"/>
            <w:tcBorders>
              <w:top w:val="single" w:color="000000" w:sz="4" w:space="0"/>
              <w:left w:val="single" w:color="000000" w:sz="4" w:space="0"/>
              <w:bottom w:val="single" w:color="000000" w:sz="4" w:space="0"/>
              <w:right w:val="nil"/>
            </w:tcBorders>
            <w:shd w:val="clear"/>
            <w:vAlign w:val="center"/>
          </w:tcPr>
          <w:p w14:paraId="68F962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社会保障和就业支出</w:t>
            </w:r>
          </w:p>
        </w:tc>
        <w:tc>
          <w:tcPr>
            <w:tcW w:w="1470" w:type="dxa"/>
            <w:tcBorders>
              <w:top w:val="single" w:color="000000" w:sz="4" w:space="0"/>
              <w:left w:val="single" w:color="000000" w:sz="4" w:space="0"/>
              <w:bottom w:val="single" w:color="000000" w:sz="4" w:space="0"/>
              <w:right w:val="nil"/>
            </w:tcBorders>
            <w:shd w:val="clear"/>
            <w:noWrap/>
            <w:vAlign w:val="center"/>
          </w:tcPr>
          <w:p w14:paraId="14997B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110.69</w:t>
            </w:r>
          </w:p>
        </w:tc>
        <w:tc>
          <w:tcPr>
            <w:tcW w:w="1365" w:type="dxa"/>
            <w:tcBorders>
              <w:top w:val="single" w:color="000000" w:sz="4" w:space="0"/>
              <w:left w:val="single" w:color="000000" w:sz="4" w:space="0"/>
              <w:bottom w:val="single" w:color="000000" w:sz="4" w:space="0"/>
              <w:right w:val="nil"/>
            </w:tcBorders>
            <w:shd w:val="clear"/>
            <w:noWrap/>
            <w:vAlign w:val="center"/>
          </w:tcPr>
          <w:p w14:paraId="24B042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110.69</w:t>
            </w:r>
          </w:p>
        </w:tc>
        <w:tc>
          <w:tcPr>
            <w:tcW w:w="1380" w:type="dxa"/>
            <w:tcBorders>
              <w:top w:val="single" w:color="000000" w:sz="4" w:space="0"/>
              <w:left w:val="single" w:color="000000" w:sz="4" w:space="0"/>
              <w:bottom w:val="single" w:color="000000" w:sz="4" w:space="0"/>
              <w:right w:val="nil"/>
            </w:tcBorders>
            <w:shd w:val="clear"/>
            <w:noWrap/>
            <w:vAlign w:val="center"/>
          </w:tcPr>
          <w:p w14:paraId="16F5F8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110.69</w:t>
            </w:r>
          </w:p>
        </w:tc>
        <w:tc>
          <w:tcPr>
            <w:tcW w:w="1080" w:type="dxa"/>
            <w:tcBorders>
              <w:top w:val="single" w:color="000000" w:sz="4" w:space="0"/>
              <w:left w:val="single" w:color="000000" w:sz="4" w:space="0"/>
              <w:bottom w:val="single" w:color="000000" w:sz="4" w:space="0"/>
              <w:right w:val="nil"/>
            </w:tcBorders>
            <w:shd w:val="clear"/>
            <w:noWrap/>
            <w:vAlign w:val="center"/>
          </w:tcPr>
          <w:p w14:paraId="3D1E354C">
            <w:pPr>
              <w:jc w:val="right"/>
              <w:rPr>
                <w:rFonts w:hint="eastAsia" w:ascii="宋体" w:hAnsi="宋体" w:eastAsia="宋体" w:cs="宋体"/>
                <w:i w:val="0"/>
                <w:iCs w:val="0"/>
                <w:color w:val="000000"/>
                <w:sz w:val="20"/>
                <w:szCs w:val="20"/>
                <w:u w:val="none"/>
              </w:rPr>
            </w:pPr>
          </w:p>
        </w:tc>
        <w:tc>
          <w:tcPr>
            <w:tcW w:w="1698" w:type="dxa"/>
            <w:tcBorders>
              <w:top w:val="single" w:color="000000" w:sz="4" w:space="0"/>
              <w:left w:val="single" w:color="000000" w:sz="4" w:space="0"/>
              <w:bottom w:val="single" w:color="000000" w:sz="4" w:space="0"/>
              <w:right w:val="single" w:color="000000" w:sz="4" w:space="0"/>
            </w:tcBorders>
            <w:shd w:val="clear"/>
            <w:noWrap/>
            <w:vAlign w:val="center"/>
          </w:tcPr>
          <w:p w14:paraId="5D6A8ADA">
            <w:pPr>
              <w:jc w:val="right"/>
              <w:rPr>
                <w:rFonts w:hint="eastAsia" w:ascii="宋体" w:hAnsi="宋体" w:eastAsia="宋体" w:cs="宋体"/>
                <w:i w:val="0"/>
                <w:iCs w:val="0"/>
                <w:color w:val="000000"/>
                <w:sz w:val="20"/>
                <w:szCs w:val="20"/>
                <w:u w:val="none"/>
              </w:rPr>
            </w:pPr>
          </w:p>
        </w:tc>
      </w:tr>
      <w:tr w14:paraId="47E12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3147" w:type="dxa"/>
            <w:tcBorders>
              <w:top w:val="single" w:color="000000" w:sz="4" w:space="0"/>
              <w:left w:val="single" w:color="000000" w:sz="4" w:space="0"/>
              <w:bottom w:val="single" w:color="000000" w:sz="4" w:space="0"/>
              <w:right w:val="nil"/>
            </w:tcBorders>
            <w:shd w:val="clear"/>
            <w:vAlign w:val="center"/>
          </w:tcPr>
          <w:p w14:paraId="38020C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20805</w:t>
            </w:r>
          </w:p>
        </w:tc>
        <w:tc>
          <w:tcPr>
            <w:tcW w:w="4005" w:type="dxa"/>
            <w:tcBorders>
              <w:top w:val="single" w:color="000000" w:sz="4" w:space="0"/>
              <w:left w:val="single" w:color="000000" w:sz="4" w:space="0"/>
              <w:bottom w:val="single" w:color="000000" w:sz="4" w:space="0"/>
              <w:right w:val="nil"/>
            </w:tcBorders>
            <w:shd w:val="clear"/>
            <w:vAlign w:val="center"/>
          </w:tcPr>
          <w:p w14:paraId="471FE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行政事业单位养老支出</w:t>
            </w:r>
          </w:p>
        </w:tc>
        <w:tc>
          <w:tcPr>
            <w:tcW w:w="1470" w:type="dxa"/>
            <w:tcBorders>
              <w:top w:val="single" w:color="000000" w:sz="4" w:space="0"/>
              <w:left w:val="single" w:color="000000" w:sz="4" w:space="0"/>
              <w:bottom w:val="single" w:color="000000" w:sz="4" w:space="0"/>
              <w:right w:val="nil"/>
            </w:tcBorders>
            <w:shd w:val="clear"/>
            <w:noWrap/>
            <w:vAlign w:val="center"/>
          </w:tcPr>
          <w:p w14:paraId="08CD6F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110.69</w:t>
            </w:r>
          </w:p>
        </w:tc>
        <w:tc>
          <w:tcPr>
            <w:tcW w:w="1365" w:type="dxa"/>
            <w:tcBorders>
              <w:top w:val="single" w:color="000000" w:sz="4" w:space="0"/>
              <w:left w:val="single" w:color="000000" w:sz="4" w:space="0"/>
              <w:bottom w:val="single" w:color="000000" w:sz="4" w:space="0"/>
              <w:right w:val="nil"/>
            </w:tcBorders>
            <w:shd w:val="clear"/>
            <w:noWrap/>
            <w:vAlign w:val="center"/>
          </w:tcPr>
          <w:p w14:paraId="06ABAC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110.69</w:t>
            </w:r>
          </w:p>
        </w:tc>
        <w:tc>
          <w:tcPr>
            <w:tcW w:w="1380" w:type="dxa"/>
            <w:tcBorders>
              <w:top w:val="single" w:color="000000" w:sz="4" w:space="0"/>
              <w:left w:val="single" w:color="000000" w:sz="4" w:space="0"/>
              <w:bottom w:val="single" w:color="000000" w:sz="4" w:space="0"/>
              <w:right w:val="nil"/>
            </w:tcBorders>
            <w:shd w:val="clear"/>
            <w:noWrap/>
            <w:vAlign w:val="center"/>
          </w:tcPr>
          <w:p w14:paraId="2B2CA5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110.69</w:t>
            </w:r>
          </w:p>
        </w:tc>
        <w:tc>
          <w:tcPr>
            <w:tcW w:w="1080" w:type="dxa"/>
            <w:tcBorders>
              <w:top w:val="single" w:color="000000" w:sz="4" w:space="0"/>
              <w:left w:val="single" w:color="000000" w:sz="4" w:space="0"/>
              <w:bottom w:val="single" w:color="000000" w:sz="4" w:space="0"/>
              <w:right w:val="nil"/>
            </w:tcBorders>
            <w:shd w:val="clear"/>
            <w:noWrap/>
            <w:vAlign w:val="center"/>
          </w:tcPr>
          <w:p w14:paraId="614BBD56">
            <w:pPr>
              <w:jc w:val="right"/>
              <w:rPr>
                <w:rFonts w:hint="eastAsia" w:ascii="宋体" w:hAnsi="宋体" w:eastAsia="宋体" w:cs="宋体"/>
                <w:i w:val="0"/>
                <w:iCs w:val="0"/>
                <w:color w:val="000000"/>
                <w:sz w:val="20"/>
                <w:szCs w:val="20"/>
                <w:u w:val="none"/>
              </w:rPr>
            </w:pPr>
          </w:p>
        </w:tc>
        <w:tc>
          <w:tcPr>
            <w:tcW w:w="1698" w:type="dxa"/>
            <w:tcBorders>
              <w:top w:val="single" w:color="000000" w:sz="4" w:space="0"/>
              <w:left w:val="single" w:color="000000" w:sz="4" w:space="0"/>
              <w:bottom w:val="single" w:color="000000" w:sz="4" w:space="0"/>
              <w:right w:val="single" w:color="000000" w:sz="4" w:space="0"/>
            </w:tcBorders>
            <w:shd w:val="clear"/>
            <w:noWrap/>
            <w:vAlign w:val="center"/>
          </w:tcPr>
          <w:p w14:paraId="66F62B4D">
            <w:pPr>
              <w:jc w:val="right"/>
              <w:rPr>
                <w:rFonts w:hint="eastAsia" w:ascii="宋体" w:hAnsi="宋体" w:eastAsia="宋体" w:cs="宋体"/>
                <w:i w:val="0"/>
                <w:iCs w:val="0"/>
                <w:color w:val="000000"/>
                <w:sz w:val="20"/>
                <w:szCs w:val="20"/>
                <w:u w:val="none"/>
              </w:rPr>
            </w:pPr>
          </w:p>
        </w:tc>
      </w:tr>
      <w:tr w14:paraId="35E2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147" w:type="dxa"/>
            <w:tcBorders>
              <w:top w:val="single" w:color="000000" w:sz="4" w:space="0"/>
              <w:left w:val="single" w:color="000000" w:sz="4" w:space="0"/>
              <w:bottom w:val="single" w:color="000000" w:sz="4" w:space="0"/>
              <w:right w:val="nil"/>
            </w:tcBorders>
            <w:shd w:val="clear"/>
            <w:vAlign w:val="center"/>
          </w:tcPr>
          <w:p w14:paraId="2C0BF7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2080501</w:t>
            </w:r>
          </w:p>
        </w:tc>
        <w:tc>
          <w:tcPr>
            <w:tcW w:w="4005" w:type="dxa"/>
            <w:tcBorders>
              <w:top w:val="single" w:color="000000" w:sz="4" w:space="0"/>
              <w:left w:val="single" w:color="000000" w:sz="4" w:space="0"/>
              <w:bottom w:val="single" w:color="000000" w:sz="4" w:space="0"/>
              <w:right w:val="nil"/>
            </w:tcBorders>
            <w:shd w:val="clear"/>
            <w:vAlign w:val="center"/>
          </w:tcPr>
          <w:p w14:paraId="37F448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行政单位离退休</w:t>
            </w:r>
          </w:p>
        </w:tc>
        <w:tc>
          <w:tcPr>
            <w:tcW w:w="1470" w:type="dxa"/>
            <w:tcBorders>
              <w:top w:val="single" w:color="000000" w:sz="4" w:space="0"/>
              <w:left w:val="single" w:color="000000" w:sz="4" w:space="0"/>
              <w:bottom w:val="single" w:color="000000" w:sz="4" w:space="0"/>
              <w:right w:val="nil"/>
            </w:tcBorders>
            <w:shd w:val="clear"/>
            <w:noWrap/>
            <w:vAlign w:val="center"/>
          </w:tcPr>
          <w:p w14:paraId="5F12AE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2.96</w:t>
            </w:r>
          </w:p>
        </w:tc>
        <w:tc>
          <w:tcPr>
            <w:tcW w:w="1365" w:type="dxa"/>
            <w:tcBorders>
              <w:top w:val="single" w:color="000000" w:sz="4" w:space="0"/>
              <w:left w:val="single" w:color="000000" w:sz="4" w:space="0"/>
              <w:bottom w:val="single" w:color="000000" w:sz="4" w:space="0"/>
              <w:right w:val="nil"/>
            </w:tcBorders>
            <w:shd w:val="clear"/>
            <w:noWrap/>
            <w:vAlign w:val="center"/>
          </w:tcPr>
          <w:p w14:paraId="192FE1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2.96</w:t>
            </w:r>
          </w:p>
        </w:tc>
        <w:tc>
          <w:tcPr>
            <w:tcW w:w="1380" w:type="dxa"/>
            <w:tcBorders>
              <w:top w:val="single" w:color="000000" w:sz="4" w:space="0"/>
              <w:left w:val="single" w:color="000000" w:sz="4" w:space="0"/>
              <w:bottom w:val="single" w:color="000000" w:sz="4" w:space="0"/>
              <w:right w:val="nil"/>
            </w:tcBorders>
            <w:shd w:val="clear"/>
            <w:noWrap/>
            <w:vAlign w:val="center"/>
          </w:tcPr>
          <w:p w14:paraId="79DD23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2.96</w:t>
            </w:r>
          </w:p>
        </w:tc>
        <w:tc>
          <w:tcPr>
            <w:tcW w:w="1080" w:type="dxa"/>
            <w:tcBorders>
              <w:top w:val="single" w:color="000000" w:sz="4" w:space="0"/>
              <w:left w:val="single" w:color="000000" w:sz="4" w:space="0"/>
              <w:bottom w:val="single" w:color="000000" w:sz="4" w:space="0"/>
              <w:right w:val="nil"/>
            </w:tcBorders>
            <w:shd w:val="clear"/>
            <w:noWrap/>
            <w:vAlign w:val="center"/>
          </w:tcPr>
          <w:p w14:paraId="124767B2">
            <w:pPr>
              <w:jc w:val="right"/>
              <w:rPr>
                <w:rFonts w:hint="eastAsia" w:ascii="宋体" w:hAnsi="宋体" w:eastAsia="宋体" w:cs="宋体"/>
                <w:i w:val="0"/>
                <w:iCs w:val="0"/>
                <w:color w:val="000000"/>
                <w:sz w:val="20"/>
                <w:szCs w:val="20"/>
                <w:u w:val="none"/>
              </w:rPr>
            </w:pPr>
          </w:p>
        </w:tc>
        <w:tc>
          <w:tcPr>
            <w:tcW w:w="1698" w:type="dxa"/>
            <w:tcBorders>
              <w:top w:val="single" w:color="000000" w:sz="4" w:space="0"/>
              <w:left w:val="single" w:color="000000" w:sz="4" w:space="0"/>
              <w:bottom w:val="single" w:color="000000" w:sz="4" w:space="0"/>
              <w:right w:val="single" w:color="000000" w:sz="4" w:space="0"/>
            </w:tcBorders>
            <w:shd w:val="clear"/>
            <w:noWrap/>
            <w:vAlign w:val="center"/>
          </w:tcPr>
          <w:p w14:paraId="3B988384">
            <w:pPr>
              <w:jc w:val="right"/>
              <w:rPr>
                <w:rFonts w:hint="eastAsia" w:ascii="宋体" w:hAnsi="宋体" w:eastAsia="宋体" w:cs="宋体"/>
                <w:i w:val="0"/>
                <w:iCs w:val="0"/>
                <w:color w:val="000000"/>
                <w:sz w:val="20"/>
                <w:szCs w:val="20"/>
                <w:u w:val="none"/>
              </w:rPr>
            </w:pPr>
          </w:p>
        </w:tc>
      </w:tr>
      <w:tr w14:paraId="18D4C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147" w:type="dxa"/>
            <w:tcBorders>
              <w:top w:val="single" w:color="000000" w:sz="4" w:space="0"/>
              <w:left w:val="single" w:color="000000" w:sz="4" w:space="0"/>
              <w:bottom w:val="single" w:color="000000" w:sz="4" w:space="0"/>
              <w:right w:val="nil"/>
            </w:tcBorders>
            <w:shd w:val="clear"/>
            <w:vAlign w:val="center"/>
          </w:tcPr>
          <w:p w14:paraId="6F5BC0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2080505</w:t>
            </w:r>
          </w:p>
        </w:tc>
        <w:tc>
          <w:tcPr>
            <w:tcW w:w="4005" w:type="dxa"/>
            <w:tcBorders>
              <w:top w:val="single" w:color="000000" w:sz="4" w:space="0"/>
              <w:left w:val="single" w:color="000000" w:sz="4" w:space="0"/>
              <w:bottom w:val="single" w:color="000000" w:sz="4" w:space="0"/>
              <w:right w:val="nil"/>
            </w:tcBorders>
            <w:shd w:val="clear"/>
            <w:vAlign w:val="center"/>
          </w:tcPr>
          <w:p w14:paraId="4C11D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机关事业单位基本养老保险缴费支出</w:t>
            </w:r>
          </w:p>
        </w:tc>
        <w:tc>
          <w:tcPr>
            <w:tcW w:w="1470" w:type="dxa"/>
            <w:tcBorders>
              <w:top w:val="single" w:color="000000" w:sz="4" w:space="0"/>
              <w:left w:val="single" w:color="000000" w:sz="4" w:space="0"/>
              <w:bottom w:val="single" w:color="000000" w:sz="4" w:space="0"/>
              <w:right w:val="nil"/>
            </w:tcBorders>
            <w:shd w:val="clear"/>
            <w:noWrap/>
            <w:vAlign w:val="center"/>
          </w:tcPr>
          <w:p w14:paraId="7C99EE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71.82</w:t>
            </w:r>
          </w:p>
        </w:tc>
        <w:tc>
          <w:tcPr>
            <w:tcW w:w="1365" w:type="dxa"/>
            <w:tcBorders>
              <w:top w:val="single" w:color="000000" w:sz="4" w:space="0"/>
              <w:left w:val="single" w:color="000000" w:sz="4" w:space="0"/>
              <w:bottom w:val="single" w:color="000000" w:sz="4" w:space="0"/>
              <w:right w:val="nil"/>
            </w:tcBorders>
            <w:shd w:val="clear"/>
            <w:noWrap/>
            <w:vAlign w:val="center"/>
          </w:tcPr>
          <w:p w14:paraId="5331E0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71.82</w:t>
            </w:r>
          </w:p>
        </w:tc>
        <w:tc>
          <w:tcPr>
            <w:tcW w:w="1380" w:type="dxa"/>
            <w:tcBorders>
              <w:top w:val="single" w:color="000000" w:sz="4" w:space="0"/>
              <w:left w:val="single" w:color="000000" w:sz="4" w:space="0"/>
              <w:bottom w:val="single" w:color="000000" w:sz="4" w:space="0"/>
              <w:right w:val="nil"/>
            </w:tcBorders>
            <w:shd w:val="clear"/>
            <w:noWrap/>
            <w:vAlign w:val="center"/>
          </w:tcPr>
          <w:p w14:paraId="58C939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71.82</w:t>
            </w:r>
          </w:p>
        </w:tc>
        <w:tc>
          <w:tcPr>
            <w:tcW w:w="1080" w:type="dxa"/>
            <w:tcBorders>
              <w:top w:val="single" w:color="000000" w:sz="4" w:space="0"/>
              <w:left w:val="single" w:color="000000" w:sz="4" w:space="0"/>
              <w:bottom w:val="single" w:color="000000" w:sz="4" w:space="0"/>
              <w:right w:val="nil"/>
            </w:tcBorders>
            <w:shd w:val="clear"/>
            <w:noWrap/>
            <w:vAlign w:val="center"/>
          </w:tcPr>
          <w:p w14:paraId="7C36ADA2">
            <w:pPr>
              <w:jc w:val="right"/>
              <w:rPr>
                <w:rFonts w:hint="eastAsia" w:ascii="宋体" w:hAnsi="宋体" w:eastAsia="宋体" w:cs="宋体"/>
                <w:i w:val="0"/>
                <w:iCs w:val="0"/>
                <w:color w:val="000000"/>
                <w:sz w:val="20"/>
                <w:szCs w:val="20"/>
                <w:u w:val="none"/>
              </w:rPr>
            </w:pPr>
          </w:p>
        </w:tc>
        <w:tc>
          <w:tcPr>
            <w:tcW w:w="1698" w:type="dxa"/>
            <w:tcBorders>
              <w:top w:val="single" w:color="000000" w:sz="4" w:space="0"/>
              <w:left w:val="single" w:color="000000" w:sz="4" w:space="0"/>
              <w:bottom w:val="single" w:color="000000" w:sz="4" w:space="0"/>
              <w:right w:val="single" w:color="000000" w:sz="4" w:space="0"/>
            </w:tcBorders>
            <w:shd w:val="clear"/>
            <w:noWrap/>
            <w:vAlign w:val="center"/>
          </w:tcPr>
          <w:p w14:paraId="7F731FC1">
            <w:pPr>
              <w:jc w:val="right"/>
              <w:rPr>
                <w:rFonts w:hint="eastAsia" w:ascii="宋体" w:hAnsi="宋体" w:eastAsia="宋体" w:cs="宋体"/>
                <w:i w:val="0"/>
                <w:iCs w:val="0"/>
                <w:color w:val="000000"/>
                <w:sz w:val="20"/>
                <w:szCs w:val="20"/>
                <w:u w:val="none"/>
              </w:rPr>
            </w:pPr>
          </w:p>
        </w:tc>
      </w:tr>
      <w:tr w14:paraId="20340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147" w:type="dxa"/>
            <w:tcBorders>
              <w:top w:val="single" w:color="000000" w:sz="4" w:space="0"/>
              <w:left w:val="single" w:color="000000" w:sz="4" w:space="0"/>
              <w:bottom w:val="single" w:color="000000" w:sz="4" w:space="0"/>
              <w:right w:val="nil"/>
            </w:tcBorders>
            <w:shd w:val="clear"/>
            <w:vAlign w:val="center"/>
          </w:tcPr>
          <w:p w14:paraId="5EAB5C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2080506</w:t>
            </w:r>
          </w:p>
        </w:tc>
        <w:tc>
          <w:tcPr>
            <w:tcW w:w="4005" w:type="dxa"/>
            <w:tcBorders>
              <w:top w:val="single" w:color="000000" w:sz="4" w:space="0"/>
              <w:left w:val="single" w:color="000000" w:sz="4" w:space="0"/>
              <w:bottom w:val="single" w:color="000000" w:sz="4" w:space="0"/>
              <w:right w:val="nil"/>
            </w:tcBorders>
            <w:shd w:val="clear"/>
            <w:vAlign w:val="center"/>
          </w:tcPr>
          <w:p w14:paraId="7578A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机关事业单位职业年金缴费支出</w:t>
            </w:r>
          </w:p>
        </w:tc>
        <w:tc>
          <w:tcPr>
            <w:tcW w:w="1470" w:type="dxa"/>
            <w:tcBorders>
              <w:top w:val="single" w:color="000000" w:sz="4" w:space="0"/>
              <w:left w:val="single" w:color="000000" w:sz="4" w:space="0"/>
              <w:bottom w:val="single" w:color="000000" w:sz="4" w:space="0"/>
              <w:right w:val="nil"/>
            </w:tcBorders>
            <w:shd w:val="clear"/>
            <w:noWrap/>
            <w:vAlign w:val="center"/>
          </w:tcPr>
          <w:p w14:paraId="714F11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35.91</w:t>
            </w:r>
          </w:p>
        </w:tc>
        <w:tc>
          <w:tcPr>
            <w:tcW w:w="1365" w:type="dxa"/>
            <w:tcBorders>
              <w:top w:val="single" w:color="000000" w:sz="4" w:space="0"/>
              <w:left w:val="single" w:color="000000" w:sz="4" w:space="0"/>
              <w:bottom w:val="single" w:color="000000" w:sz="4" w:space="0"/>
              <w:right w:val="nil"/>
            </w:tcBorders>
            <w:shd w:val="clear"/>
            <w:noWrap/>
            <w:vAlign w:val="center"/>
          </w:tcPr>
          <w:p w14:paraId="42ECDB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35.91</w:t>
            </w:r>
          </w:p>
        </w:tc>
        <w:tc>
          <w:tcPr>
            <w:tcW w:w="1380" w:type="dxa"/>
            <w:tcBorders>
              <w:top w:val="single" w:color="000000" w:sz="4" w:space="0"/>
              <w:left w:val="single" w:color="000000" w:sz="4" w:space="0"/>
              <w:bottom w:val="single" w:color="000000" w:sz="4" w:space="0"/>
              <w:right w:val="nil"/>
            </w:tcBorders>
            <w:shd w:val="clear"/>
            <w:noWrap/>
            <w:vAlign w:val="center"/>
          </w:tcPr>
          <w:p w14:paraId="37C5A5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35.91</w:t>
            </w:r>
          </w:p>
        </w:tc>
        <w:tc>
          <w:tcPr>
            <w:tcW w:w="1080" w:type="dxa"/>
            <w:tcBorders>
              <w:top w:val="single" w:color="000000" w:sz="4" w:space="0"/>
              <w:left w:val="single" w:color="000000" w:sz="4" w:space="0"/>
              <w:bottom w:val="single" w:color="000000" w:sz="4" w:space="0"/>
              <w:right w:val="nil"/>
            </w:tcBorders>
            <w:shd w:val="clear"/>
            <w:noWrap/>
            <w:vAlign w:val="center"/>
          </w:tcPr>
          <w:p w14:paraId="0667B833">
            <w:pPr>
              <w:jc w:val="right"/>
              <w:rPr>
                <w:rFonts w:hint="eastAsia" w:ascii="宋体" w:hAnsi="宋体" w:eastAsia="宋体" w:cs="宋体"/>
                <w:i w:val="0"/>
                <w:iCs w:val="0"/>
                <w:color w:val="000000"/>
                <w:sz w:val="20"/>
                <w:szCs w:val="20"/>
                <w:u w:val="none"/>
              </w:rPr>
            </w:pPr>
          </w:p>
        </w:tc>
        <w:tc>
          <w:tcPr>
            <w:tcW w:w="1698" w:type="dxa"/>
            <w:tcBorders>
              <w:top w:val="single" w:color="000000" w:sz="4" w:space="0"/>
              <w:left w:val="single" w:color="000000" w:sz="4" w:space="0"/>
              <w:bottom w:val="single" w:color="000000" w:sz="4" w:space="0"/>
              <w:right w:val="single" w:color="000000" w:sz="4" w:space="0"/>
            </w:tcBorders>
            <w:shd w:val="clear"/>
            <w:noWrap/>
            <w:vAlign w:val="center"/>
          </w:tcPr>
          <w:p w14:paraId="245C88A5">
            <w:pPr>
              <w:jc w:val="right"/>
              <w:rPr>
                <w:rFonts w:hint="eastAsia" w:ascii="宋体" w:hAnsi="宋体" w:eastAsia="宋体" w:cs="宋体"/>
                <w:i w:val="0"/>
                <w:iCs w:val="0"/>
                <w:color w:val="000000"/>
                <w:sz w:val="20"/>
                <w:szCs w:val="20"/>
                <w:u w:val="none"/>
              </w:rPr>
            </w:pPr>
          </w:p>
        </w:tc>
      </w:tr>
      <w:tr w14:paraId="1434A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47" w:type="dxa"/>
            <w:tcBorders>
              <w:top w:val="single" w:color="000000" w:sz="4" w:space="0"/>
              <w:left w:val="single" w:color="000000" w:sz="4" w:space="0"/>
              <w:bottom w:val="single" w:color="000000" w:sz="4" w:space="0"/>
              <w:right w:val="nil"/>
            </w:tcBorders>
            <w:shd w:val="clear"/>
            <w:vAlign w:val="center"/>
          </w:tcPr>
          <w:p w14:paraId="4547B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4005" w:type="dxa"/>
            <w:tcBorders>
              <w:top w:val="single" w:color="000000" w:sz="4" w:space="0"/>
              <w:left w:val="single" w:color="000000" w:sz="4" w:space="0"/>
              <w:bottom w:val="single" w:color="000000" w:sz="4" w:space="0"/>
              <w:right w:val="nil"/>
            </w:tcBorders>
            <w:shd w:val="clear"/>
            <w:vAlign w:val="center"/>
          </w:tcPr>
          <w:p w14:paraId="1B1AC9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卫生健康支出</w:t>
            </w:r>
          </w:p>
        </w:tc>
        <w:tc>
          <w:tcPr>
            <w:tcW w:w="1470" w:type="dxa"/>
            <w:tcBorders>
              <w:top w:val="single" w:color="000000" w:sz="4" w:space="0"/>
              <w:left w:val="single" w:color="000000" w:sz="4" w:space="0"/>
              <w:bottom w:val="single" w:color="000000" w:sz="4" w:space="0"/>
              <w:right w:val="nil"/>
            </w:tcBorders>
            <w:shd w:val="clear"/>
            <w:noWrap/>
            <w:vAlign w:val="center"/>
          </w:tcPr>
          <w:p w14:paraId="4C46CF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2427.22</w:t>
            </w:r>
          </w:p>
        </w:tc>
        <w:tc>
          <w:tcPr>
            <w:tcW w:w="1365" w:type="dxa"/>
            <w:tcBorders>
              <w:top w:val="single" w:color="000000" w:sz="4" w:space="0"/>
              <w:left w:val="single" w:color="000000" w:sz="4" w:space="0"/>
              <w:bottom w:val="single" w:color="000000" w:sz="4" w:space="0"/>
              <w:right w:val="nil"/>
            </w:tcBorders>
            <w:shd w:val="clear"/>
            <w:noWrap/>
            <w:vAlign w:val="center"/>
          </w:tcPr>
          <w:p w14:paraId="543770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1164.77</w:t>
            </w:r>
          </w:p>
        </w:tc>
        <w:tc>
          <w:tcPr>
            <w:tcW w:w="1380" w:type="dxa"/>
            <w:tcBorders>
              <w:top w:val="single" w:color="000000" w:sz="4" w:space="0"/>
              <w:left w:val="single" w:color="000000" w:sz="4" w:space="0"/>
              <w:bottom w:val="single" w:color="000000" w:sz="4" w:space="0"/>
              <w:right w:val="nil"/>
            </w:tcBorders>
            <w:shd w:val="clear"/>
            <w:noWrap/>
            <w:vAlign w:val="center"/>
          </w:tcPr>
          <w:p w14:paraId="79E6F8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1017.68</w:t>
            </w:r>
          </w:p>
        </w:tc>
        <w:tc>
          <w:tcPr>
            <w:tcW w:w="1080" w:type="dxa"/>
            <w:tcBorders>
              <w:top w:val="single" w:color="000000" w:sz="4" w:space="0"/>
              <w:left w:val="single" w:color="000000" w:sz="4" w:space="0"/>
              <w:bottom w:val="single" w:color="000000" w:sz="4" w:space="0"/>
              <w:right w:val="nil"/>
            </w:tcBorders>
            <w:shd w:val="clear"/>
            <w:noWrap/>
            <w:vAlign w:val="center"/>
          </w:tcPr>
          <w:p w14:paraId="2C55B2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147.09</w:t>
            </w:r>
          </w:p>
        </w:tc>
        <w:tc>
          <w:tcPr>
            <w:tcW w:w="1698" w:type="dxa"/>
            <w:tcBorders>
              <w:top w:val="single" w:color="000000" w:sz="4" w:space="0"/>
              <w:left w:val="single" w:color="000000" w:sz="4" w:space="0"/>
              <w:bottom w:val="single" w:color="000000" w:sz="4" w:space="0"/>
              <w:right w:val="single" w:color="000000" w:sz="4" w:space="0"/>
            </w:tcBorders>
            <w:shd w:val="clear"/>
            <w:noWrap/>
            <w:vAlign w:val="center"/>
          </w:tcPr>
          <w:p w14:paraId="7D8988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1262.45</w:t>
            </w:r>
          </w:p>
        </w:tc>
      </w:tr>
      <w:tr w14:paraId="741C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47" w:type="dxa"/>
            <w:tcBorders>
              <w:top w:val="single" w:color="000000" w:sz="4" w:space="0"/>
              <w:left w:val="single" w:color="000000" w:sz="4" w:space="0"/>
              <w:bottom w:val="single" w:color="000000" w:sz="4" w:space="0"/>
              <w:right w:val="nil"/>
            </w:tcBorders>
            <w:shd w:val="clear"/>
            <w:vAlign w:val="center"/>
          </w:tcPr>
          <w:p w14:paraId="3FEDC6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21011</w:t>
            </w:r>
          </w:p>
        </w:tc>
        <w:tc>
          <w:tcPr>
            <w:tcW w:w="4005" w:type="dxa"/>
            <w:tcBorders>
              <w:top w:val="single" w:color="000000" w:sz="4" w:space="0"/>
              <w:left w:val="single" w:color="000000" w:sz="4" w:space="0"/>
              <w:bottom w:val="single" w:color="000000" w:sz="4" w:space="0"/>
              <w:right w:val="nil"/>
            </w:tcBorders>
            <w:shd w:val="clear"/>
            <w:vAlign w:val="center"/>
          </w:tcPr>
          <w:p w14:paraId="3C728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行政事业单位医疗</w:t>
            </w:r>
          </w:p>
        </w:tc>
        <w:tc>
          <w:tcPr>
            <w:tcW w:w="1470" w:type="dxa"/>
            <w:tcBorders>
              <w:top w:val="single" w:color="000000" w:sz="4" w:space="0"/>
              <w:left w:val="single" w:color="000000" w:sz="4" w:space="0"/>
              <w:bottom w:val="single" w:color="000000" w:sz="4" w:space="0"/>
              <w:right w:val="nil"/>
            </w:tcBorders>
            <w:shd w:val="clear"/>
            <w:noWrap/>
            <w:vAlign w:val="center"/>
          </w:tcPr>
          <w:p w14:paraId="0E14B7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60.47</w:t>
            </w:r>
          </w:p>
        </w:tc>
        <w:tc>
          <w:tcPr>
            <w:tcW w:w="1365" w:type="dxa"/>
            <w:tcBorders>
              <w:top w:val="single" w:color="000000" w:sz="4" w:space="0"/>
              <w:left w:val="single" w:color="000000" w:sz="4" w:space="0"/>
              <w:bottom w:val="single" w:color="000000" w:sz="4" w:space="0"/>
              <w:right w:val="nil"/>
            </w:tcBorders>
            <w:shd w:val="clear"/>
            <w:noWrap/>
            <w:vAlign w:val="center"/>
          </w:tcPr>
          <w:p w14:paraId="54D492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60.47</w:t>
            </w:r>
          </w:p>
        </w:tc>
        <w:tc>
          <w:tcPr>
            <w:tcW w:w="1380" w:type="dxa"/>
            <w:tcBorders>
              <w:top w:val="single" w:color="000000" w:sz="4" w:space="0"/>
              <w:left w:val="single" w:color="000000" w:sz="4" w:space="0"/>
              <w:bottom w:val="single" w:color="000000" w:sz="4" w:space="0"/>
              <w:right w:val="nil"/>
            </w:tcBorders>
            <w:shd w:val="clear"/>
            <w:noWrap/>
            <w:vAlign w:val="center"/>
          </w:tcPr>
          <w:p w14:paraId="08C4B8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60.47</w:t>
            </w:r>
          </w:p>
        </w:tc>
        <w:tc>
          <w:tcPr>
            <w:tcW w:w="1080" w:type="dxa"/>
            <w:tcBorders>
              <w:top w:val="single" w:color="000000" w:sz="4" w:space="0"/>
              <w:left w:val="single" w:color="000000" w:sz="4" w:space="0"/>
              <w:bottom w:val="single" w:color="000000" w:sz="4" w:space="0"/>
              <w:right w:val="nil"/>
            </w:tcBorders>
            <w:shd w:val="clear"/>
            <w:noWrap/>
            <w:vAlign w:val="center"/>
          </w:tcPr>
          <w:p w14:paraId="44F0374E">
            <w:pPr>
              <w:jc w:val="right"/>
              <w:rPr>
                <w:rFonts w:hint="eastAsia" w:ascii="宋体" w:hAnsi="宋体" w:eastAsia="宋体" w:cs="宋体"/>
                <w:i w:val="0"/>
                <w:iCs w:val="0"/>
                <w:color w:val="000000"/>
                <w:sz w:val="20"/>
                <w:szCs w:val="20"/>
                <w:u w:val="none"/>
              </w:rPr>
            </w:pPr>
          </w:p>
        </w:tc>
        <w:tc>
          <w:tcPr>
            <w:tcW w:w="1698" w:type="dxa"/>
            <w:tcBorders>
              <w:top w:val="single" w:color="000000" w:sz="4" w:space="0"/>
              <w:left w:val="single" w:color="000000" w:sz="4" w:space="0"/>
              <w:bottom w:val="single" w:color="000000" w:sz="4" w:space="0"/>
              <w:right w:val="single" w:color="000000" w:sz="4" w:space="0"/>
            </w:tcBorders>
            <w:shd w:val="clear"/>
            <w:noWrap/>
            <w:vAlign w:val="center"/>
          </w:tcPr>
          <w:p w14:paraId="193EAF64">
            <w:pPr>
              <w:jc w:val="right"/>
              <w:rPr>
                <w:rFonts w:hint="eastAsia" w:ascii="宋体" w:hAnsi="宋体" w:eastAsia="宋体" w:cs="宋体"/>
                <w:i w:val="0"/>
                <w:iCs w:val="0"/>
                <w:color w:val="000000"/>
                <w:sz w:val="20"/>
                <w:szCs w:val="20"/>
                <w:u w:val="none"/>
              </w:rPr>
            </w:pPr>
          </w:p>
        </w:tc>
      </w:tr>
      <w:tr w14:paraId="66DA6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3147" w:type="dxa"/>
            <w:tcBorders>
              <w:top w:val="single" w:color="000000" w:sz="4" w:space="0"/>
              <w:left w:val="single" w:color="000000" w:sz="4" w:space="0"/>
              <w:bottom w:val="single" w:color="000000" w:sz="4" w:space="0"/>
              <w:right w:val="nil"/>
            </w:tcBorders>
            <w:shd w:val="clear"/>
            <w:vAlign w:val="center"/>
          </w:tcPr>
          <w:p w14:paraId="3F5246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2101101</w:t>
            </w:r>
          </w:p>
        </w:tc>
        <w:tc>
          <w:tcPr>
            <w:tcW w:w="4005" w:type="dxa"/>
            <w:tcBorders>
              <w:top w:val="single" w:color="000000" w:sz="4" w:space="0"/>
              <w:left w:val="single" w:color="000000" w:sz="4" w:space="0"/>
              <w:bottom w:val="single" w:color="000000" w:sz="4" w:space="0"/>
              <w:right w:val="nil"/>
            </w:tcBorders>
            <w:shd w:val="clear"/>
            <w:vAlign w:val="center"/>
          </w:tcPr>
          <w:p w14:paraId="6F2D4D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行政单位医疗</w:t>
            </w:r>
          </w:p>
        </w:tc>
        <w:tc>
          <w:tcPr>
            <w:tcW w:w="1470" w:type="dxa"/>
            <w:tcBorders>
              <w:top w:val="single" w:color="000000" w:sz="4" w:space="0"/>
              <w:left w:val="single" w:color="000000" w:sz="4" w:space="0"/>
              <w:bottom w:val="single" w:color="000000" w:sz="4" w:space="0"/>
              <w:right w:val="nil"/>
            </w:tcBorders>
            <w:shd w:val="clear"/>
            <w:noWrap/>
            <w:vAlign w:val="center"/>
          </w:tcPr>
          <w:p w14:paraId="7306C7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60.47</w:t>
            </w:r>
          </w:p>
        </w:tc>
        <w:tc>
          <w:tcPr>
            <w:tcW w:w="1365" w:type="dxa"/>
            <w:tcBorders>
              <w:top w:val="single" w:color="000000" w:sz="4" w:space="0"/>
              <w:left w:val="single" w:color="000000" w:sz="4" w:space="0"/>
              <w:bottom w:val="single" w:color="000000" w:sz="4" w:space="0"/>
              <w:right w:val="nil"/>
            </w:tcBorders>
            <w:shd w:val="clear"/>
            <w:noWrap/>
            <w:vAlign w:val="center"/>
          </w:tcPr>
          <w:p w14:paraId="489017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60.47</w:t>
            </w:r>
          </w:p>
        </w:tc>
        <w:tc>
          <w:tcPr>
            <w:tcW w:w="1380" w:type="dxa"/>
            <w:tcBorders>
              <w:top w:val="single" w:color="000000" w:sz="4" w:space="0"/>
              <w:left w:val="single" w:color="000000" w:sz="4" w:space="0"/>
              <w:bottom w:val="single" w:color="000000" w:sz="4" w:space="0"/>
              <w:right w:val="nil"/>
            </w:tcBorders>
            <w:shd w:val="clear"/>
            <w:noWrap/>
            <w:vAlign w:val="center"/>
          </w:tcPr>
          <w:p w14:paraId="0AD5D3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60.47</w:t>
            </w:r>
          </w:p>
        </w:tc>
        <w:tc>
          <w:tcPr>
            <w:tcW w:w="1080" w:type="dxa"/>
            <w:tcBorders>
              <w:top w:val="single" w:color="000000" w:sz="4" w:space="0"/>
              <w:left w:val="single" w:color="000000" w:sz="4" w:space="0"/>
              <w:bottom w:val="single" w:color="000000" w:sz="4" w:space="0"/>
              <w:right w:val="nil"/>
            </w:tcBorders>
            <w:shd w:val="clear"/>
            <w:noWrap/>
            <w:vAlign w:val="center"/>
          </w:tcPr>
          <w:p w14:paraId="48961C3B">
            <w:pPr>
              <w:jc w:val="right"/>
              <w:rPr>
                <w:rFonts w:hint="eastAsia" w:ascii="宋体" w:hAnsi="宋体" w:eastAsia="宋体" w:cs="宋体"/>
                <w:i w:val="0"/>
                <w:iCs w:val="0"/>
                <w:color w:val="000000"/>
                <w:sz w:val="20"/>
                <w:szCs w:val="20"/>
                <w:u w:val="none"/>
              </w:rPr>
            </w:pPr>
          </w:p>
        </w:tc>
        <w:tc>
          <w:tcPr>
            <w:tcW w:w="1698" w:type="dxa"/>
            <w:tcBorders>
              <w:top w:val="single" w:color="000000" w:sz="4" w:space="0"/>
              <w:left w:val="single" w:color="000000" w:sz="4" w:space="0"/>
              <w:bottom w:val="single" w:color="000000" w:sz="4" w:space="0"/>
              <w:right w:val="single" w:color="000000" w:sz="4" w:space="0"/>
            </w:tcBorders>
            <w:shd w:val="clear"/>
            <w:noWrap/>
            <w:vAlign w:val="center"/>
          </w:tcPr>
          <w:p w14:paraId="780A94BB">
            <w:pPr>
              <w:jc w:val="right"/>
              <w:rPr>
                <w:rFonts w:hint="eastAsia" w:ascii="宋体" w:hAnsi="宋体" w:eastAsia="宋体" w:cs="宋体"/>
                <w:i w:val="0"/>
                <w:iCs w:val="0"/>
                <w:color w:val="000000"/>
                <w:sz w:val="20"/>
                <w:szCs w:val="20"/>
                <w:u w:val="none"/>
              </w:rPr>
            </w:pPr>
          </w:p>
        </w:tc>
      </w:tr>
      <w:tr w14:paraId="1C39F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0" w:hRule="atLeast"/>
        </w:trPr>
        <w:tc>
          <w:tcPr>
            <w:tcW w:w="3147" w:type="dxa"/>
            <w:tcBorders>
              <w:top w:val="single" w:color="000000" w:sz="4" w:space="0"/>
              <w:left w:val="single" w:color="000000" w:sz="4" w:space="0"/>
              <w:bottom w:val="single" w:color="000000" w:sz="4" w:space="0"/>
              <w:right w:val="nil"/>
            </w:tcBorders>
            <w:shd w:val="clear"/>
            <w:vAlign w:val="center"/>
          </w:tcPr>
          <w:p w14:paraId="20AB0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21013</w:t>
            </w:r>
          </w:p>
        </w:tc>
        <w:tc>
          <w:tcPr>
            <w:tcW w:w="4005" w:type="dxa"/>
            <w:tcBorders>
              <w:top w:val="single" w:color="000000" w:sz="4" w:space="0"/>
              <w:left w:val="single" w:color="000000" w:sz="4" w:space="0"/>
              <w:bottom w:val="single" w:color="000000" w:sz="4" w:space="0"/>
              <w:right w:val="nil"/>
            </w:tcBorders>
            <w:shd w:val="clear"/>
            <w:vAlign w:val="center"/>
          </w:tcPr>
          <w:p w14:paraId="1E5D48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医疗救助</w:t>
            </w:r>
          </w:p>
        </w:tc>
        <w:tc>
          <w:tcPr>
            <w:tcW w:w="1470" w:type="dxa"/>
            <w:tcBorders>
              <w:top w:val="single" w:color="000000" w:sz="4" w:space="0"/>
              <w:left w:val="single" w:color="000000" w:sz="4" w:space="0"/>
              <w:bottom w:val="single" w:color="000000" w:sz="4" w:space="0"/>
              <w:right w:val="nil"/>
            </w:tcBorders>
            <w:shd w:val="clear"/>
            <w:noWrap/>
            <w:vAlign w:val="center"/>
          </w:tcPr>
          <w:p w14:paraId="359749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87.00</w:t>
            </w:r>
          </w:p>
        </w:tc>
        <w:tc>
          <w:tcPr>
            <w:tcW w:w="1365" w:type="dxa"/>
            <w:tcBorders>
              <w:top w:val="single" w:color="000000" w:sz="4" w:space="0"/>
              <w:left w:val="single" w:color="000000" w:sz="4" w:space="0"/>
              <w:bottom w:val="single" w:color="000000" w:sz="4" w:space="0"/>
              <w:right w:val="nil"/>
            </w:tcBorders>
            <w:shd w:val="clear"/>
            <w:noWrap/>
            <w:vAlign w:val="center"/>
          </w:tcPr>
          <w:p w14:paraId="55AA91DB">
            <w:pPr>
              <w:jc w:val="right"/>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nil"/>
            </w:tcBorders>
            <w:shd w:val="clear"/>
            <w:noWrap/>
            <w:vAlign w:val="center"/>
          </w:tcPr>
          <w:p w14:paraId="6A95CD49">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noWrap/>
            <w:vAlign w:val="center"/>
          </w:tcPr>
          <w:p w14:paraId="10112F8C">
            <w:pPr>
              <w:jc w:val="right"/>
              <w:rPr>
                <w:rFonts w:hint="eastAsia" w:ascii="宋体" w:hAnsi="宋体" w:eastAsia="宋体" w:cs="宋体"/>
                <w:i w:val="0"/>
                <w:iCs w:val="0"/>
                <w:color w:val="000000"/>
                <w:sz w:val="20"/>
                <w:szCs w:val="20"/>
                <w:u w:val="none"/>
              </w:rPr>
            </w:pPr>
          </w:p>
        </w:tc>
        <w:tc>
          <w:tcPr>
            <w:tcW w:w="1698" w:type="dxa"/>
            <w:tcBorders>
              <w:top w:val="single" w:color="000000" w:sz="4" w:space="0"/>
              <w:left w:val="single" w:color="000000" w:sz="4" w:space="0"/>
              <w:bottom w:val="single" w:color="000000" w:sz="4" w:space="0"/>
              <w:right w:val="single" w:color="000000" w:sz="4" w:space="0"/>
            </w:tcBorders>
            <w:shd w:val="clear"/>
            <w:noWrap/>
            <w:vAlign w:val="center"/>
          </w:tcPr>
          <w:p w14:paraId="2042E0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87.00</w:t>
            </w:r>
          </w:p>
        </w:tc>
      </w:tr>
      <w:tr w14:paraId="20F5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147" w:type="dxa"/>
            <w:tcBorders>
              <w:top w:val="single" w:color="000000" w:sz="4" w:space="0"/>
              <w:left w:val="single" w:color="000000" w:sz="4" w:space="0"/>
              <w:bottom w:val="single" w:color="000000" w:sz="4" w:space="0"/>
              <w:right w:val="nil"/>
            </w:tcBorders>
            <w:shd w:val="clear"/>
            <w:vAlign w:val="center"/>
          </w:tcPr>
          <w:p w14:paraId="12ACC2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2101399</w:t>
            </w:r>
          </w:p>
        </w:tc>
        <w:tc>
          <w:tcPr>
            <w:tcW w:w="4005" w:type="dxa"/>
            <w:tcBorders>
              <w:top w:val="single" w:color="000000" w:sz="4" w:space="0"/>
              <w:left w:val="single" w:color="000000" w:sz="4" w:space="0"/>
              <w:bottom w:val="single" w:color="000000" w:sz="4" w:space="0"/>
              <w:right w:val="nil"/>
            </w:tcBorders>
            <w:shd w:val="clear"/>
            <w:vAlign w:val="center"/>
          </w:tcPr>
          <w:p w14:paraId="77E39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其他医疗救助支出</w:t>
            </w:r>
          </w:p>
        </w:tc>
        <w:tc>
          <w:tcPr>
            <w:tcW w:w="1470" w:type="dxa"/>
            <w:tcBorders>
              <w:top w:val="single" w:color="000000" w:sz="4" w:space="0"/>
              <w:left w:val="single" w:color="000000" w:sz="4" w:space="0"/>
              <w:bottom w:val="single" w:color="000000" w:sz="4" w:space="0"/>
              <w:right w:val="nil"/>
            </w:tcBorders>
            <w:shd w:val="clear"/>
            <w:noWrap/>
            <w:vAlign w:val="center"/>
          </w:tcPr>
          <w:p w14:paraId="56F469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87.00</w:t>
            </w:r>
          </w:p>
        </w:tc>
        <w:tc>
          <w:tcPr>
            <w:tcW w:w="1365" w:type="dxa"/>
            <w:tcBorders>
              <w:top w:val="single" w:color="000000" w:sz="4" w:space="0"/>
              <w:left w:val="single" w:color="000000" w:sz="4" w:space="0"/>
              <w:bottom w:val="single" w:color="000000" w:sz="4" w:space="0"/>
              <w:right w:val="nil"/>
            </w:tcBorders>
            <w:shd w:val="clear"/>
            <w:noWrap/>
            <w:vAlign w:val="center"/>
          </w:tcPr>
          <w:p w14:paraId="744AED26">
            <w:pPr>
              <w:jc w:val="right"/>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nil"/>
            </w:tcBorders>
            <w:shd w:val="clear"/>
            <w:noWrap/>
            <w:vAlign w:val="center"/>
          </w:tcPr>
          <w:p w14:paraId="427D6F20">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nil"/>
            </w:tcBorders>
            <w:shd w:val="clear"/>
            <w:noWrap/>
            <w:vAlign w:val="center"/>
          </w:tcPr>
          <w:p w14:paraId="2DF62E1D">
            <w:pPr>
              <w:jc w:val="right"/>
              <w:rPr>
                <w:rFonts w:hint="eastAsia" w:ascii="宋体" w:hAnsi="宋体" w:eastAsia="宋体" w:cs="宋体"/>
                <w:i w:val="0"/>
                <w:iCs w:val="0"/>
                <w:color w:val="000000"/>
                <w:sz w:val="20"/>
                <w:szCs w:val="20"/>
                <w:u w:val="none"/>
              </w:rPr>
            </w:pPr>
          </w:p>
        </w:tc>
        <w:tc>
          <w:tcPr>
            <w:tcW w:w="1698" w:type="dxa"/>
            <w:tcBorders>
              <w:top w:val="single" w:color="000000" w:sz="4" w:space="0"/>
              <w:left w:val="single" w:color="000000" w:sz="4" w:space="0"/>
              <w:bottom w:val="single" w:color="000000" w:sz="4" w:space="0"/>
              <w:right w:val="single" w:color="000000" w:sz="4" w:space="0"/>
            </w:tcBorders>
            <w:shd w:val="clear"/>
            <w:noWrap/>
            <w:vAlign w:val="center"/>
          </w:tcPr>
          <w:p w14:paraId="65C59F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87.00</w:t>
            </w:r>
          </w:p>
        </w:tc>
      </w:tr>
      <w:tr w14:paraId="061CC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147" w:type="dxa"/>
            <w:tcBorders>
              <w:top w:val="single" w:color="000000" w:sz="4" w:space="0"/>
              <w:left w:val="single" w:color="000000" w:sz="4" w:space="0"/>
              <w:bottom w:val="single" w:color="000000" w:sz="4" w:space="0"/>
              <w:right w:val="nil"/>
            </w:tcBorders>
            <w:shd w:val="clear"/>
            <w:vAlign w:val="center"/>
          </w:tcPr>
          <w:p w14:paraId="2A8BE6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21015</w:t>
            </w:r>
          </w:p>
        </w:tc>
        <w:tc>
          <w:tcPr>
            <w:tcW w:w="4005" w:type="dxa"/>
            <w:tcBorders>
              <w:top w:val="single" w:color="000000" w:sz="4" w:space="0"/>
              <w:left w:val="single" w:color="000000" w:sz="4" w:space="0"/>
              <w:bottom w:val="single" w:color="000000" w:sz="4" w:space="0"/>
              <w:right w:val="nil"/>
            </w:tcBorders>
            <w:shd w:val="clear"/>
            <w:vAlign w:val="center"/>
          </w:tcPr>
          <w:p w14:paraId="5FE96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医疗保障管理事务</w:t>
            </w:r>
          </w:p>
        </w:tc>
        <w:tc>
          <w:tcPr>
            <w:tcW w:w="1470" w:type="dxa"/>
            <w:tcBorders>
              <w:top w:val="single" w:color="000000" w:sz="4" w:space="0"/>
              <w:left w:val="single" w:color="000000" w:sz="4" w:space="0"/>
              <w:bottom w:val="single" w:color="000000" w:sz="4" w:space="0"/>
              <w:right w:val="nil"/>
            </w:tcBorders>
            <w:shd w:val="clear"/>
            <w:noWrap/>
            <w:vAlign w:val="center"/>
          </w:tcPr>
          <w:p w14:paraId="47CCD7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2279.75</w:t>
            </w:r>
          </w:p>
        </w:tc>
        <w:tc>
          <w:tcPr>
            <w:tcW w:w="1365" w:type="dxa"/>
            <w:tcBorders>
              <w:top w:val="single" w:color="000000" w:sz="4" w:space="0"/>
              <w:left w:val="single" w:color="000000" w:sz="4" w:space="0"/>
              <w:bottom w:val="single" w:color="000000" w:sz="4" w:space="0"/>
              <w:right w:val="nil"/>
            </w:tcBorders>
            <w:shd w:val="clear"/>
            <w:noWrap/>
            <w:vAlign w:val="center"/>
          </w:tcPr>
          <w:p w14:paraId="590C4F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1104.30</w:t>
            </w:r>
          </w:p>
        </w:tc>
        <w:tc>
          <w:tcPr>
            <w:tcW w:w="1380" w:type="dxa"/>
            <w:tcBorders>
              <w:top w:val="single" w:color="000000" w:sz="4" w:space="0"/>
              <w:left w:val="single" w:color="000000" w:sz="4" w:space="0"/>
              <w:bottom w:val="single" w:color="000000" w:sz="4" w:space="0"/>
              <w:right w:val="nil"/>
            </w:tcBorders>
            <w:shd w:val="clear"/>
            <w:noWrap/>
            <w:vAlign w:val="center"/>
          </w:tcPr>
          <w:p w14:paraId="7919C2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957.21</w:t>
            </w:r>
          </w:p>
        </w:tc>
        <w:tc>
          <w:tcPr>
            <w:tcW w:w="1080" w:type="dxa"/>
            <w:tcBorders>
              <w:top w:val="single" w:color="000000" w:sz="4" w:space="0"/>
              <w:left w:val="single" w:color="000000" w:sz="4" w:space="0"/>
              <w:bottom w:val="single" w:color="000000" w:sz="4" w:space="0"/>
              <w:right w:val="nil"/>
            </w:tcBorders>
            <w:shd w:val="clear"/>
            <w:noWrap/>
            <w:vAlign w:val="center"/>
          </w:tcPr>
          <w:p w14:paraId="412E2B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147.09</w:t>
            </w:r>
          </w:p>
        </w:tc>
        <w:tc>
          <w:tcPr>
            <w:tcW w:w="1698" w:type="dxa"/>
            <w:tcBorders>
              <w:top w:val="single" w:color="000000" w:sz="4" w:space="0"/>
              <w:left w:val="single" w:color="000000" w:sz="4" w:space="0"/>
              <w:bottom w:val="single" w:color="000000" w:sz="4" w:space="0"/>
              <w:right w:val="single" w:color="000000" w:sz="4" w:space="0"/>
            </w:tcBorders>
            <w:shd w:val="clear"/>
            <w:noWrap/>
            <w:vAlign w:val="center"/>
          </w:tcPr>
          <w:p w14:paraId="4C44E4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1175.45</w:t>
            </w:r>
          </w:p>
        </w:tc>
      </w:tr>
      <w:tr w14:paraId="020D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47" w:type="dxa"/>
            <w:tcBorders>
              <w:top w:val="single" w:color="000000" w:sz="4" w:space="0"/>
              <w:left w:val="single" w:color="000000" w:sz="4" w:space="0"/>
              <w:bottom w:val="single" w:color="000000" w:sz="4" w:space="0"/>
              <w:right w:val="nil"/>
            </w:tcBorders>
            <w:shd w:val="clear"/>
            <w:vAlign w:val="center"/>
          </w:tcPr>
          <w:p w14:paraId="2B9091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2101501</w:t>
            </w:r>
          </w:p>
        </w:tc>
        <w:tc>
          <w:tcPr>
            <w:tcW w:w="4005" w:type="dxa"/>
            <w:tcBorders>
              <w:top w:val="single" w:color="000000" w:sz="4" w:space="0"/>
              <w:left w:val="single" w:color="000000" w:sz="4" w:space="0"/>
              <w:bottom w:val="single" w:color="000000" w:sz="4" w:space="0"/>
              <w:right w:val="nil"/>
            </w:tcBorders>
            <w:shd w:val="clear"/>
            <w:vAlign w:val="center"/>
          </w:tcPr>
          <w:p w14:paraId="2CDC9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行政运行</w:t>
            </w:r>
          </w:p>
        </w:tc>
        <w:tc>
          <w:tcPr>
            <w:tcW w:w="1470" w:type="dxa"/>
            <w:tcBorders>
              <w:top w:val="single" w:color="000000" w:sz="4" w:space="0"/>
              <w:left w:val="single" w:color="000000" w:sz="4" w:space="0"/>
              <w:bottom w:val="single" w:color="000000" w:sz="4" w:space="0"/>
              <w:right w:val="nil"/>
            </w:tcBorders>
            <w:shd w:val="clear"/>
            <w:noWrap/>
            <w:vAlign w:val="center"/>
          </w:tcPr>
          <w:p w14:paraId="652CED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864.68</w:t>
            </w:r>
          </w:p>
        </w:tc>
        <w:tc>
          <w:tcPr>
            <w:tcW w:w="1365" w:type="dxa"/>
            <w:tcBorders>
              <w:top w:val="single" w:color="000000" w:sz="4" w:space="0"/>
              <w:left w:val="single" w:color="000000" w:sz="4" w:space="0"/>
              <w:bottom w:val="single" w:color="000000" w:sz="4" w:space="0"/>
              <w:right w:val="nil"/>
            </w:tcBorders>
            <w:shd w:val="clear"/>
            <w:noWrap/>
            <w:vAlign w:val="center"/>
          </w:tcPr>
          <w:p w14:paraId="601C6E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864.68</w:t>
            </w:r>
          </w:p>
        </w:tc>
        <w:tc>
          <w:tcPr>
            <w:tcW w:w="1380" w:type="dxa"/>
            <w:tcBorders>
              <w:top w:val="single" w:color="000000" w:sz="4" w:space="0"/>
              <w:left w:val="single" w:color="000000" w:sz="4" w:space="0"/>
              <w:bottom w:val="single" w:color="000000" w:sz="4" w:space="0"/>
              <w:right w:val="nil"/>
            </w:tcBorders>
            <w:shd w:val="clear"/>
            <w:noWrap/>
            <w:vAlign w:val="center"/>
          </w:tcPr>
          <w:p w14:paraId="261E8C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741.03</w:t>
            </w:r>
          </w:p>
        </w:tc>
        <w:tc>
          <w:tcPr>
            <w:tcW w:w="1080" w:type="dxa"/>
            <w:tcBorders>
              <w:top w:val="single" w:color="000000" w:sz="4" w:space="0"/>
              <w:left w:val="single" w:color="000000" w:sz="4" w:space="0"/>
              <w:bottom w:val="single" w:color="000000" w:sz="4" w:space="0"/>
              <w:right w:val="nil"/>
            </w:tcBorders>
            <w:shd w:val="clear"/>
            <w:noWrap/>
            <w:vAlign w:val="center"/>
          </w:tcPr>
          <w:p w14:paraId="244F33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123.64</w:t>
            </w:r>
          </w:p>
        </w:tc>
        <w:tc>
          <w:tcPr>
            <w:tcW w:w="1698" w:type="dxa"/>
            <w:tcBorders>
              <w:top w:val="single" w:color="000000" w:sz="4" w:space="0"/>
              <w:left w:val="single" w:color="000000" w:sz="4" w:space="0"/>
              <w:bottom w:val="single" w:color="000000" w:sz="4" w:space="0"/>
              <w:right w:val="single" w:color="000000" w:sz="4" w:space="0"/>
            </w:tcBorders>
            <w:shd w:val="clear"/>
            <w:noWrap/>
            <w:vAlign w:val="center"/>
          </w:tcPr>
          <w:p w14:paraId="5E9AB9BE">
            <w:pPr>
              <w:jc w:val="right"/>
              <w:rPr>
                <w:rFonts w:hint="eastAsia" w:ascii="宋体" w:hAnsi="宋体" w:eastAsia="宋体" w:cs="宋体"/>
                <w:i w:val="0"/>
                <w:iCs w:val="0"/>
                <w:color w:val="000000"/>
                <w:sz w:val="20"/>
                <w:szCs w:val="20"/>
                <w:u w:val="none"/>
              </w:rPr>
            </w:pPr>
          </w:p>
        </w:tc>
      </w:tr>
      <w:tr w14:paraId="3BAF0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47" w:type="dxa"/>
            <w:tcBorders>
              <w:top w:val="single" w:color="000000" w:sz="4" w:space="0"/>
              <w:left w:val="single" w:color="000000" w:sz="4" w:space="0"/>
              <w:bottom w:val="single" w:color="000000" w:sz="4" w:space="0"/>
              <w:right w:val="nil"/>
            </w:tcBorders>
            <w:shd w:val="clear"/>
            <w:vAlign w:val="center"/>
          </w:tcPr>
          <w:p w14:paraId="6EAFC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2101505</w:t>
            </w:r>
          </w:p>
        </w:tc>
        <w:tc>
          <w:tcPr>
            <w:tcW w:w="4005" w:type="dxa"/>
            <w:tcBorders>
              <w:top w:val="single" w:color="000000" w:sz="4" w:space="0"/>
              <w:left w:val="single" w:color="000000" w:sz="4" w:space="0"/>
              <w:bottom w:val="single" w:color="000000" w:sz="4" w:space="0"/>
              <w:right w:val="nil"/>
            </w:tcBorders>
            <w:shd w:val="clear"/>
            <w:vAlign w:val="center"/>
          </w:tcPr>
          <w:p w14:paraId="75F8FC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医疗保障政策管理</w:t>
            </w:r>
          </w:p>
        </w:tc>
        <w:tc>
          <w:tcPr>
            <w:tcW w:w="1470" w:type="dxa"/>
            <w:tcBorders>
              <w:top w:val="single" w:color="000000" w:sz="4" w:space="0"/>
              <w:left w:val="single" w:color="000000" w:sz="4" w:space="0"/>
              <w:bottom w:val="single" w:color="000000" w:sz="4" w:space="0"/>
              <w:right w:val="nil"/>
            </w:tcBorders>
            <w:shd w:val="clear"/>
            <w:noWrap/>
            <w:vAlign w:val="center"/>
          </w:tcPr>
          <w:p w14:paraId="435720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1296.65</w:t>
            </w:r>
          </w:p>
        </w:tc>
        <w:tc>
          <w:tcPr>
            <w:tcW w:w="1365" w:type="dxa"/>
            <w:tcBorders>
              <w:top w:val="single" w:color="000000" w:sz="4" w:space="0"/>
              <w:left w:val="single" w:color="000000" w:sz="4" w:space="0"/>
              <w:bottom w:val="single" w:color="000000" w:sz="4" w:space="0"/>
              <w:right w:val="nil"/>
            </w:tcBorders>
            <w:shd w:val="clear"/>
            <w:noWrap/>
            <w:vAlign w:val="center"/>
          </w:tcPr>
          <w:p w14:paraId="599297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121.20</w:t>
            </w:r>
          </w:p>
        </w:tc>
        <w:tc>
          <w:tcPr>
            <w:tcW w:w="1380" w:type="dxa"/>
            <w:tcBorders>
              <w:top w:val="single" w:color="000000" w:sz="4" w:space="0"/>
              <w:left w:val="single" w:color="000000" w:sz="4" w:space="0"/>
              <w:bottom w:val="single" w:color="000000" w:sz="4" w:space="0"/>
              <w:right w:val="nil"/>
            </w:tcBorders>
            <w:shd w:val="clear"/>
            <w:noWrap/>
            <w:vAlign w:val="center"/>
          </w:tcPr>
          <w:p w14:paraId="632574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114.15</w:t>
            </w:r>
          </w:p>
        </w:tc>
        <w:tc>
          <w:tcPr>
            <w:tcW w:w="1080" w:type="dxa"/>
            <w:tcBorders>
              <w:top w:val="single" w:color="000000" w:sz="4" w:space="0"/>
              <w:left w:val="single" w:color="000000" w:sz="4" w:space="0"/>
              <w:bottom w:val="single" w:color="000000" w:sz="4" w:space="0"/>
              <w:right w:val="nil"/>
            </w:tcBorders>
            <w:shd w:val="clear"/>
            <w:noWrap/>
            <w:vAlign w:val="center"/>
          </w:tcPr>
          <w:p w14:paraId="41C4C4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7.05</w:t>
            </w:r>
          </w:p>
        </w:tc>
        <w:tc>
          <w:tcPr>
            <w:tcW w:w="1698" w:type="dxa"/>
            <w:tcBorders>
              <w:top w:val="single" w:color="000000" w:sz="4" w:space="0"/>
              <w:left w:val="single" w:color="000000" w:sz="4" w:space="0"/>
              <w:bottom w:val="single" w:color="000000" w:sz="4" w:space="0"/>
              <w:right w:val="single" w:color="000000" w:sz="4" w:space="0"/>
            </w:tcBorders>
            <w:shd w:val="clear"/>
            <w:noWrap/>
            <w:vAlign w:val="center"/>
          </w:tcPr>
          <w:p w14:paraId="60B9F0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1175.45</w:t>
            </w:r>
          </w:p>
        </w:tc>
      </w:tr>
      <w:tr w14:paraId="7AF2D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47" w:type="dxa"/>
            <w:tcBorders>
              <w:top w:val="single" w:color="000000" w:sz="4" w:space="0"/>
              <w:left w:val="single" w:color="000000" w:sz="4" w:space="0"/>
              <w:bottom w:val="single" w:color="000000" w:sz="4" w:space="0"/>
              <w:right w:val="nil"/>
            </w:tcBorders>
            <w:shd w:val="clear"/>
            <w:vAlign w:val="center"/>
          </w:tcPr>
          <w:p w14:paraId="0F759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2101550</w:t>
            </w:r>
          </w:p>
        </w:tc>
        <w:tc>
          <w:tcPr>
            <w:tcW w:w="4005" w:type="dxa"/>
            <w:tcBorders>
              <w:top w:val="single" w:color="000000" w:sz="4" w:space="0"/>
              <w:left w:val="single" w:color="000000" w:sz="4" w:space="0"/>
              <w:bottom w:val="single" w:color="000000" w:sz="4" w:space="0"/>
              <w:right w:val="nil"/>
            </w:tcBorders>
            <w:shd w:val="clear"/>
            <w:vAlign w:val="center"/>
          </w:tcPr>
          <w:p w14:paraId="487BF8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事业运行</w:t>
            </w:r>
          </w:p>
        </w:tc>
        <w:tc>
          <w:tcPr>
            <w:tcW w:w="1470" w:type="dxa"/>
            <w:tcBorders>
              <w:top w:val="single" w:color="000000" w:sz="4" w:space="0"/>
              <w:left w:val="single" w:color="000000" w:sz="4" w:space="0"/>
              <w:bottom w:val="single" w:color="000000" w:sz="4" w:space="0"/>
              <w:right w:val="nil"/>
            </w:tcBorders>
            <w:shd w:val="clear"/>
            <w:noWrap/>
            <w:vAlign w:val="center"/>
          </w:tcPr>
          <w:p w14:paraId="4A5939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118.43</w:t>
            </w:r>
          </w:p>
        </w:tc>
        <w:tc>
          <w:tcPr>
            <w:tcW w:w="1365" w:type="dxa"/>
            <w:tcBorders>
              <w:top w:val="single" w:color="000000" w:sz="4" w:space="0"/>
              <w:left w:val="single" w:color="000000" w:sz="4" w:space="0"/>
              <w:bottom w:val="single" w:color="000000" w:sz="4" w:space="0"/>
              <w:right w:val="nil"/>
            </w:tcBorders>
            <w:shd w:val="clear"/>
            <w:noWrap/>
            <w:vAlign w:val="center"/>
          </w:tcPr>
          <w:p w14:paraId="6AD5EB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118.43</w:t>
            </w:r>
          </w:p>
        </w:tc>
        <w:tc>
          <w:tcPr>
            <w:tcW w:w="1380" w:type="dxa"/>
            <w:tcBorders>
              <w:top w:val="single" w:color="000000" w:sz="4" w:space="0"/>
              <w:left w:val="single" w:color="000000" w:sz="4" w:space="0"/>
              <w:bottom w:val="single" w:color="000000" w:sz="4" w:space="0"/>
              <w:right w:val="nil"/>
            </w:tcBorders>
            <w:shd w:val="clear"/>
            <w:noWrap/>
            <w:vAlign w:val="center"/>
          </w:tcPr>
          <w:p w14:paraId="5A103C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102.03</w:t>
            </w:r>
          </w:p>
        </w:tc>
        <w:tc>
          <w:tcPr>
            <w:tcW w:w="1080" w:type="dxa"/>
            <w:tcBorders>
              <w:top w:val="single" w:color="000000" w:sz="4" w:space="0"/>
              <w:left w:val="single" w:color="000000" w:sz="4" w:space="0"/>
              <w:bottom w:val="single" w:color="000000" w:sz="4" w:space="0"/>
              <w:right w:val="nil"/>
            </w:tcBorders>
            <w:shd w:val="clear"/>
            <w:noWrap/>
            <w:vAlign w:val="center"/>
          </w:tcPr>
          <w:p w14:paraId="5AAF00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16.40</w:t>
            </w:r>
          </w:p>
        </w:tc>
        <w:tc>
          <w:tcPr>
            <w:tcW w:w="1698" w:type="dxa"/>
            <w:tcBorders>
              <w:top w:val="single" w:color="000000" w:sz="4" w:space="0"/>
              <w:left w:val="single" w:color="000000" w:sz="4" w:space="0"/>
              <w:bottom w:val="single" w:color="000000" w:sz="4" w:space="0"/>
              <w:right w:val="single" w:color="000000" w:sz="4" w:space="0"/>
            </w:tcBorders>
            <w:shd w:val="clear"/>
            <w:noWrap/>
            <w:vAlign w:val="center"/>
          </w:tcPr>
          <w:p w14:paraId="3F3DB5E7">
            <w:pPr>
              <w:jc w:val="right"/>
              <w:rPr>
                <w:rFonts w:hint="eastAsia" w:ascii="宋体" w:hAnsi="宋体" w:eastAsia="宋体" w:cs="宋体"/>
                <w:i w:val="0"/>
                <w:iCs w:val="0"/>
                <w:color w:val="000000"/>
                <w:sz w:val="20"/>
                <w:szCs w:val="20"/>
                <w:u w:val="none"/>
              </w:rPr>
            </w:pPr>
          </w:p>
        </w:tc>
      </w:tr>
      <w:tr w14:paraId="0553A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47" w:type="dxa"/>
            <w:tcBorders>
              <w:top w:val="single" w:color="000000" w:sz="4" w:space="0"/>
              <w:left w:val="single" w:color="000000" w:sz="4" w:space="0"/>
              <w:bottom w:val="single" w:color="000000" w:sz="4" w:space="0"/>
              <w:right w:val="nil"/>
            </w:tcBorders>
            <w:shd w:val="clear"/>
            <w:vAlign w:val="center"/>
          </w:tcPr>
          <w:p w14:paraId="14A50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4005" w:type="dxa"/>
            <w:tcBorders>
              <w:top w:val="single" w:color="000000" w:sz="4" w:space="0"/>
              <w:left w:val="single" w:color="000000" w:sz="4" w:space="0"/>
              <w:bottom w:val="single" w:color="000000" w:sz="4" w:space="0"/>
              <w:right w:val="nil"/>
            </w:tcBorders>
            <w:shd w:val="clear"/>
            <w:vAlign w:val="center"/>
          </w:tcPr>
          <w:p w14:paraId="2411DF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住房保障支出</w:t>
            </w:r>
          </w:p>
        </w:tc>
        <w:tc>
          <w:tcPr>
            <w:tcW w:w="1470" w:type="dxa"/>
            <w:tcBorders>
              <w:top w:val="single" w:color="000000" w:sz="4" w:space="0"/>
              <w:left w:val="single" w:color="000000" w:sz="4" w:space="0"/>
              <w:bottom w:val="single" w:color="000000" w:sz="4" w:space="0"/>
              <w:right w:val="nil"/>
            </w:tcBorders>
            <w:shd w:val="clear"/>
            <w:noWrap/>
            <w:vAlign w:val="center"/>
          </w:tcPr>
          <w:p w14:paraId="46310D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c>
          <w:tcPr>
            <w:tcW w:w="1365" w:type="dxa"/>
            <w:tcBorders>
              <w:top w:val="single" w:color="000000" w:sz="4" w:space="0"/>
              <w:left w:val="single" w:color="000000" w:sz="4" w:space="0"/>
              <w:bottom w:val="single" w:color="000000" w:sz="4" w:space="0"/>
              <w:right w:val="nil"/>
            </w:tcBorders>
            <w:shd w:val="clear"/>
            <w:noWrap/>
            <w:vAlign w:val="center"/>
          </w:tcPr>
          <w:p w14:paraId="6342DB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c>
          <w:tcPr>
            <w:tcW w:w="1380" w:type="dxa"/>
            <w:tcBorders>
              <w:top w:val="single" w:color="000000" w:sz="4" w:space="0"/>
              <w:left w:val="single" w:color="000000" w:sz="4" w:space="0"/>
              <w:bottom w:val="single" w:color="000000" w:sz="4" w:space="0"/>
              <w:right w:val="nil"/>
            </w:tcBorders>
            <w:shd w:val="clear"/>
            <w:noWrap/>
            <w:vAlign w:val="center"/>
          </w:tcPr>
          <w:p w14:paraId="6D3136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c>
          <w:tcPr>
            <w:tcW w:w="1080" w:type="dxa"/>
            <w:tcBorders>
              <w:top w:val="single" w:color="000000" w:sz="4" w:space="0"/>
              <w:left w:val="single" w:color="000000" w:sz="4" w:space="0"/>
              <w:bottom w:val="single" w:color="000000" w:sz="4" w:space="0"/>
              <w:right w:val="nil"/>
            </w:tcBorders>
            <w:shd w:val="clear"/>
            <w:noWrap/>
            <w:vAlign w:val="center"/>
          </w:tcPr>
          <w:p w14:paraId="637DAD9F">
            <w:pPr>
              <w:jc w:val="right"/>
              <w:rPr>
                <w:rFonts w:hint="eastAsia" w:ascii="宋体" w:hAnsi="宋体" w:eastAsia="宋体" w:cs="宋体"/>
                <w:i w:val="0"/>
                <w:iCs w:val="0"/>
                <w:color w:val="000000"/>
                <w:sz w:val="20"/>
                <w:szCs w:val="20"/>
                <w:u w:val="none"/>
              </w:rPr>
            </w:pPr>
          </w:p>
        </w:tc>
        <w:tc>
          <w:tcPr>
            <w:tcW w:w="1698" w:type="dxa"/>
            <w:tcBorders>
              <w:top w:val="single" w:color="000000" w:sz="4" w:space="0"/>
              <w:left w:val="single" w:color="000000" w:sz="4" w:space="0"/>
              <w:bottom w:val="single" w:color="000000" w:sz="4" w:space="0"/>
              <w:right w:val="single" w:color="000000" w:sz="4" w:space="0"/>
            </w:tcBorders>
            <w:shd w:val="clear"/>
            <w:noWrap/>
            <w:vAlign w:val="center"/>
          </w:tcPr>
          <w:p w14:paraId="44320A73">
            <w:pPr>
              <w:jc w:val="right"/>
              <w:rPr>
                <w:rFonts w:hint="eastAsia" w:ascii="宋体" w:hAnsi="宋体" w:eastAsia="宋体" w:cs="宋体"/>
                <w:i w:val="0"/>
                <w:iCs w:val="0"/>
                <w:color w:val="000000"/>
                <w:sz w:val="20"/>
                <w:szCs w:val="20"/>
                <w:u w:val="none"/>
              </w:rPr>
            </w:pPr>
          </w:p>
        </w:tc>
      </w:tr>
      <w:tr w14:paraId="1573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47" w:type="dxa"/>
            <w:tcBorders>
              <w:top w:val="single" w:color="000000" w:sz="4" w:space="0"/>
              <w:left w:val="single" w:color="000000" w:sz="4" w:space="0"/>
              <w:bottom w:val="single" w:color="000000" w:sz="4" w:space="0"/>
              <w:right w:val="nil"/>
            </w:tcBorders>
            <w:shd w:val="clear"/>
            <w:vAlign w:val="center"/>
          </w:tcPr>
          <w:p w14:paraId="2D1FEC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22102</w:t>
            </w:r>
          </w:p>
        </w:tc>
        <w:tc>
          <w:tcPr>
            <w:tcW w:w="4005" w:type="dxa"/>
            <w:tcBorders>
              <w:top w:val="single" w:color="000000" w:sz="4" w:space="0"/>
              <w:left w:val="single" w:color="000000" w:sz="4" w:space="0"/>
              <w:bottom w:val="single" w:color="000000" w:sz="4" w:space="0"/>
              <w:right w:val="nil"/>
            </w:tcBorders>
            <w:shd w:val="clear"/>
            <w:vAlign w:val="center"/>
          </w:tcPr>
          <w:p w14:paraId="3E965D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住房改革支出</w:t>
            </w:r>
          </w:p>
        </w:tc>
        <w:tc>
          <w:tcPr>
            <w:tcW w:w="1470" w:type="dxa"/>
            <w:tcBorders>
              <w:top w:val="single" w:color="000000" w:sz="4" w:space="0"/>
              <w:left w:val="single" w:color="000000" w:sz="4" w:space="0"/>
              <w:bottom w:val="single" w:color="000000" w:sz="4" w:space="0"/>
              <w:right w:val="nil"/>
            </w:tcBorders>
            <w:shd w:val="clear"/>
            <w:noWrap/>
            <w:vAlign w:val="center"/>
          </w:tcPr>
          <w:p w14:paraId="0B49D1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c>
          <w:tcPr>
            <w:tcW w:w="1365" w:type="dxa"/>
            <w:tcBorders>
              <w:top w:val="single" w:color="000000" w:sz="4" w:space="0"/>
              <w:left w:val="single" w:color="000000" w:sz="4" w:space="0"/>
              <w:bottom w:val="single" w:color="000000" w:sz="4" w:space="0"/>
              <w:right w:val="nil"/>
            </w:tcBorders>
            <w:shd w:val="clear"/>
            <w:noWrap/>
            <w:vAlign w:val="center"/>
          </w:tcPr>
          <w:p w14:paraId="147BBE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c>
          <w:tcPr>
            <w:tcW w:w="1380" w:type="dxa"/>
            <w:tcBorders>
              <w:top w:val="single" w:color="000000" w:sz="4" w:space="0"/>
              <w:left w:val="single" w:color="000000" w:sz="4" w:space="0"/>
              <w:bottom w:val="single" w:color="000000" w:sz="4" w:space="0"/>
              <w:right w:val="nil"/>
            </w:tcBorders>
            <w:shd w:val="clear"/>
            <w:noWrap/>
            <w:vAlign w:val="center"/>
          </w:tcPr>
          <w:p w14:paraId="3EE3B7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c>
          <w:tcPr>
            <w:tcW w:w="1080" w:type="dxa"/>
            <w:tcBorders>
              <w:top w:val="single" w:color="000000" w:sz="4" w:space="0"/>
              <w:left w:val="single" w:color="000000" w:sz="4" w:space="0"/>
              <w:bottom w:val="single" w:color="000000" w:sz="4" w:space="0"/>
              <w:right w:val="nil"/>
            </w:tcBorders>
            <w:shd w:val="clear"/>
            <w:noWrap/>
            <w:vAlign w:val="center"/>
          </w:tcPr>
          <w:p w14:paraId="0A893D25">
            <w:pPr>
              <w:jc w:val="right"/>
              <w:rPr>
                <w:rFonts w:hint="eastAsia" w:ascii="宋体" w:hAnsi="宋体" w:eastAsia="宋体" w:cs="宋体"/>
                <w:i w:val="0"/>
                <w:iCs w:val="0"/>
                <w:color w:val="000000"/>
                <w:sz w:val="20"/>
                <w:szCs w:val="20"/>
                <w:u w:val="none"/>
              </w:rPr>
            </w:pPr>
          </w:p>
        </w:tc>
        <w:tc>
          <w:tcPr>
            <w:tcW w:w="1698" w:type="dxa"/>
            <w:tcBorders>
              <w:top w:val="single" w:color="000000" w:sz="4" w:space="0"/>
              <w:left w:val="single" w:color="000000" w:sz="4" w:space="0"/>
              <w:bottom w:val="single" w:color="000000" w:sz="4" w:space="0"/>
              <w:right w:val="single" w:color="000000" w:sz="4" w:space="0"/>
            </w:tcBorders>
            <w:shd w:val="clear"/>
            <w:noWrap/>
            <w:vAlign w:val="center"/>
          </w:tcPr>
          <w:p w14:paraId="7960738B">
            <w:pPr>
              <w:jc w:val="right"/>
              <w:rPr>
                <w:rFonts w:hint="eastAsia" w:ascii="宋体" w:hAnsi="宋体" w:eastAsia="宋体" w:cs="宋体"/>
                <w:i w:val="0"/>
                <w:iCs w:val="0"/>
                <w:color w:val="000000"/>
                <w:sz w:val="20"/>
                <w:szCs w:val="20"/>
                <w:u w:val="none"/>
              </w:rPr>
            </w:pPr>
          </w:p>
        </w:tc>
      </w:tr>
      <w:tr w14:paraId="1FDE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147" w:type="dxa"/>
            <w:tcBorders>
              <w:top w:val="single" w:color="000000" w:sz="4" w:space="0"/>
              <w:left w:val="single" w:color="000000" w:sz="4" w:space="0"/>
              <w:bottom w:val="single" w:color="000000" w:sz="4" w:space="0"/>
              <w:right w:val="nil"/>
            </w:tcBorders>
            <w:shd w:val="clear"/>
            <w:vAlign w:val="center"/>
          </w:tcPr>
          <w:p w14:paraId="6F878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2210201</w:t>
            </w:r>
          </w:p>
        </w:tc>
        <w:tc>
          <w:tcPr>
            <w:tcW w:w="4005" w:type="dxa"/>
            <w:tcBorders>
              <w:top w:val="single" w:color="000000" w:sz="4" w:space="0"/>
              <w:left w:val="single" w:color="000000" w:sz="4" w:space="0"/>
              <w:bottom w:val="single" w:color="000000" w:sz="4" w:space="0"/>
              <w:right w:val="nil"/>
            </w:tcBorders>
            <w:shd w:val="clear"/>
            <w:vAlign w:val="center"/>
          </w:tcPr>
          <w:p w14:paraId="7C1469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住房公积金</w:t>
            </w:r>
          </w:p>
        </w:tc>
        <w:tc>
          <w:tcPr>
            <w:tcW w:w="1470" w:type="dxa"/>
            <w:tcBorders>
              <w:top w:val="single" w:color="000000" w:sz="4" w:space="0"/>
              <w:left w:val="single" w:color="000000" w:sz="4" w:space="0"/>
              <w:bottom w:val="single" w:color="000000" w:sz="4" w:space="0"/>
              <w:right w:val="nil"/>
            </w:tcBorders>
            <w:shd w:val="clear"/>
            <w:noWrap/>
            <w:vAlign w:val="center"/>
          </w:tcPr>
          <w:p w14:paraId="656390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c>
          <w:tcPr>
            <w:tcW w:w="1365" w:type="dxa"/>
            <w:tcBorders>
              <w:top w:val="single" w:color="000000" w:sz="4" w:space="0"/>
              <w:left w:val="single" w:color="000000" w:sz="4" w:space="0"/>
              <w:bottom w:val="single" w:color="000000" w:sz="4" w:space="0"/>
              <w:right w:val="nil"/>
            </w:tcBorders>
            <w:shd w:val="clear"/>
            <w:noWrap/>
            <w:vAlign w:val="center"/>
          </w:tcPr>
          <w:p w14:paraId="6C994A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c>
          <w:tcPr>
            <w:tcW w:w="1380" w:type="dxa"/>
            <w:tcBorders>
              <w:top w:val="single" w:color="000000" w:sz="4" w:space="0"/>
              <w:left w:val="single" w:color="000000" w:sz="4" w:space="0"/>
              <w:bottom w:val="single" w:color="000000" w:sz="4" w:space="0"/>
              <w:right w:val="nil"/>
            </w:tcBorders>
            <w:shd w:val="clear"/>
            <w:noWrap/>
            <w:vAlign w:val="center"/>
          </w:tcPr>
          <w:p w14:paraId="136FA0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c>
          <w:tcPr>
            <w:tcW w:w="1080" w:type="dxa"/>
            <w:tcBorders>
              <w:top w:val="single" w:color="000000" w:sz="4" w:space="0"/>
              <w:left w:val="single" w:color="000000" w:sz="4" w:space="0"/>
              <w:bottom w:val="single" w:color="000000" w:sz="4" w:space="0"/>
              <w:right w:val="nil"/>
            </w:tcBorders>
            <w:shd w:val="clear"/>
            <w:noWrap/>
            <w:vAlign w:val="center"/>
          </w:tcPr>
          <w:p w14:paraId="67A27FF2">
            <w:pPr>
              <w:jc w:val="right"/>
              <w:rPr>
                <w:rFonts w:hint="eastAsia" w:ascii="宋体" w:hAnsi="宋体" w:eastAsia="宋体" w:cs="宋体"/>
                <w:i w:val="0"/>
                <w:iCs w:val="0"/>
                <w:color w:val="000000"/>
                <w:sz w:val="20"/>
                <w:szCs w:val="20"/>
                <w:u w:val="none"/>
              </w:rPr>
            </w:pPr>
          </w:p>
        </w:tc>
        <w:tc>
          <w:tcPr>
            <w:tcW w:w="1698" w:type="dxa"/>
            <w:tcBorders>
              <w:top w:val="single" w:color="000000" w:sz="4" w:space="0"/>
              <w:left w:val="single" w:color="000000" w:sz="4" w:space="0"/>
              <w:bottom w:val="single" w:color="000000" w:sz="4" w:space="0"/>
              <w:right w:val="single" w:color="000000" w:sz="4" w:space="0"/>
            </w:tcBorders>
            <w:shd w:val="clear"/>
            <w:noWrap/>
            <w:vAlign w:val="center"/>
          </w:tcPr>
          <w:p w14:paraId="192BCAA9">
            <w:pPr>
              <w:jc w:val="right"/>
              <w:rPr>
                <w:rFonts w:hint="eastAsia" w:ascii="宋体" w:hAnsi="宋体" w:eastAsia="宋体" w:cs="宋体"/>
                <w:i w:val="0"/>
                <w:iCs w:val="0"/>
                <w:color w:val="000000"/>
                <w:sz w:val="20"/>
                <w:szCs w:val="20"/>
                <w:u w:val="none"/>
              </w:rPr>
            </w:pPr>
          </w:p>
        </w:tc>
      </w:tr>
    </w:tbl>
    <w:p w14:paraId="41747147">
      <w:pPr>
        <w:pStyle w:val="2"/>
        <w:sectPr>
          <w:pgSz w:w="16838" w:h="11906" w:orient="landscape"/>
          <w:pgMar w:top="896" w:right="1440" w:bottom="896" w:left="1440" w:header="851" w:footer="992" w:gutter="0"/>
          <w:paperSrc/>
          <w:pgNumType w:start="6"/>
          <w:cols w:space="0" w:num="1"/>
          <w:rtlGutter w:val="0"/>
          <w:docGrid w:type="lines" w:linePitch="316" w:charSpace="0"/>
        </w:sectPr>
      </w:pPr>
    </w:p>
    <w:tbl>
      <w:tblPr>
        <w:tblW w:w="95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50"/>
        <w:gridCol w:w="3465"/>
        <w:gridCol w:w="1935"/>
        <w:gridCol w:w="1500"/>
        <w:gridCol w:w="1544"/>
      </w:tblGrid>
      <w:tr w14:paraId="3B49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6" w:hRule="atLeast"/>
        </w:trPr>
        <w:tc>
          <w:tcPr>
            <w:tcW w:w="1150" w:type="dxa"/>
            <w:tcBorders>
              <w:top w:val="nil"/>
              <w:left w:val="nil"/>
              <w:bottom w:val="nil"/>
              <w:right w:val="nil"/>
            </w:tcBorders>
            <w:shd w:val="clear"/>
            <w:vAlign w:val="center"/>
          </w:tcPr>
          <w:p w14:paraId="635593A3">
            <w:pPr>
              <w:jc w:val="center"/>
              <w:rPr>
                <w:rFonts w:hint="eastAsia" w:ascii="宋体" w:hAnsi="宋体" w:eastAsia="宋体" w:cs="宋体"/>
                <w:i w:val="0"/>
                <w:iCs w:val="0"/>
                <w:color w:val="000000"/>
                <w:sz w:val="20"/>
                <w:szCs w:val="20"/>
                <w:u w:val="none"/>
              </w:rPr>
            </w:pPr>
          </w:p>
        </w:tc>
        <w:tc>
          <w:tcPr>
            <w:tcW w:w="3465" w:type="dxa"/>
            <w:tcBorders>
              <w:top w:val="nil"/>
              <w:left w:val="nil"/>
              <w:bottom w:val="nil"/>
              <w:right w:val="nil"/>
            </w:tcBorders>
            <w:shd w:val="clear"/>
            <w:vAlign w:val="center"/>
          </w:tcPr>
          <w:p w14:paraId="0C407B7B">
            <w:pPr>
              <w:jc w:val="center"/>
              <w:rPr>
                <w:rFonts w:hint="eastAsia" w:ascii="宋体" w:hAnsi="宋体" w:eastAsia="宋体" w:cs="宋体"/>
                <w:i w:val="0"/>
                <w:iCs w:val="0"/>
                <w:color w:val="000000"/>
                <w:sz w:val="20"/>
                <w:szCs w:val="20"/>
                <w:u w:val="none"/>
              </w:rPr>
            </w:pPr>
          </w:p>
        </w:tc>
        <w:tc>
          <w:tcPr>
            <w:tcW w:w="1935" w:type="dxa"/>
            <w:tcBorders>
              <w:top w:val="nil"/>
              <w:left w:val="nil"/>
              <w:bottom w:val="nil"/>
              <w:right w:val="nil"/>
            </w:tcBorders>
            <w:shd w:val="clear"/>
            <w:noWrap/>
            <w:vAlign w:val="bottom"/>
          </w:tcPr>
          <w:p w14:paraId="41A22B9D">
            <w:pPr>
              <w:rPr>
                <w:rFonts w:hint="eastAsia" w:ascii="Calibri" w:hAnsi="Calibri" w:cs="Calibri"/>
                <w:i w:val="0"/>
                <w:iCs w:val="0"/>
                <w:color w:val="000000"/>
                <w:sz w:val="22"/>
                <w:szCs w:val="22"/>
                <w:u w:val="none"/>
              </w:rPr>
            </w:pPr>
          </w:p>
        </w:tc>
        <w:tc>
          <w:tcPr>
            <w:tcW w:w="1500" w:type="dxa"/>
            <w:tcBorders>
              <w:top w:val="nil"/>
              <w:left w:val="nil"/>
              <w:bottom w:val="nil"/>
              <w:right w:val="nil"/>
            </w:tcBorders>
            <w:shd w:val="clear"/>
            <w:vAlign w:val="center"/>
          </w:tcPr>
          <w:p w14:paraId="30BA6A77">
            <w:pPr>
              <w:rPr>
                <w:rFonts w:hint="eastAsia" w:ascii="宋体" w:hAnsi="宋体" w:eastAsia="宋体" w:cs="宋体"/>
                <w:i w:val="0"/>
                <w:iCs w:val="0"/>
                <w:color w:val="000000"/>
                <w:sz w:val="20"/>
                <w:szCs w:val="20"/>
                <w:u w:val="none"/>
              </w:rPr>
            </w:pPr>
          </w:p>
        </w:tc>
        <w:tc>
          <w:tcPr>
            <w:tcW w:w="1544" w:type="dxa"/>
            <w:tcBorders>
              <w:top w:val="nil"/>
              <w:left w:val="nil"/>
              <w:bottom w:val="nil"/>
              <w:right w:val="nil"/>
            </w:tcBorders>
            <w:shd w:val="clear"/>
            <w:vAlign w:val="center"/>
          </w:tcPr>
          <w:p w14:paraId="57F0EC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表06</w:t>
            </w:r>
          </w:p>
        </w:tc>
      </w:tr>
      <w:tr w14:paraId="20642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9594" w:type="dxa"/>
            <w:gridSpan w:val="5"/>
            <w:tcBorders>
              <w:top w:val="nil"/>
              <w:left w:val="nil"/>
              <w:bottom w:val="nil"/>
              <w:right w:val="nil"/>
            </w:tcBorders>
            <w:shd w:val="clear"/>
            <w:noWrap/>
            <w:vAlign w:val="center"/>
          </w:tcPr>
          <w:p w14:paraId="6C9C8EB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2025年单位一般公共预算基本支出表</w:t>
            </w:r>
          </w:p>
        </w:tc>
      </w:tr>
      <w:tr w14:paraId="2E9C4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50" w:type="dxa"/>
            <w:gridSpan w:val="4"/>
            <w:tcBorders>
              <w:top w:val="nil"/>
              <w:left w:val="nil"/>
              <w:bottom w:val="nil"/>
              <w:right w:val="nil"/>
            </w:tcBorders>
            <w:shd w:val="clear"/>
            <w:noWrap/>
            <w:vAlign w:val="center"/>
          </w:tcPr>
          <w:p w14:paraId="57242EF5">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509-长兴县医疗保障局（汇总） , 509001-长兴县医疗保障局</w:t>
            </w:r>
          </w:p>
        </w:tc>
        <w:tc>
          <w:tcPr>
            <w:tcW w:w="1544" w:type="dxa"/>
            <w:tcBorders>
              <w:top w:val="nil"/>
              <w:left w:val="nil"/>
              <w:bottom w:val="nil"/>
              <w:right w:val="nil"/>
            </w:tcBorders>
            <w:shd w:val="clear"/>
            <w:noWrap/>
            <w:vAlign w:val="center"/>
          </w:tcPr>
          <w:p w14:paraId="2936EC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528B2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2B6E9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经济分类科目</w:t>
            </w:r>
          </w:p>
        </w:tc>
        <w:tc>
          <w:tcPr>
            <w:tcW w:w="4979" w:type="dxa"/>
            <w:gridSpan w:val="3"/>
            <w:tcBorders>
              <w:top w:val="single" w:color="000000" w:sz="4" w:space="0"/>
              <w:left w:val="single" w:color="000000" w:sz="4" w:space="0"/>
              <w:bottom w:val="single" w:color="000000" w:sz="4" w:space="0"/>
              <w:right w:val="single" w:color="000000" w:sz="4" w:space="0"/>
            </w:tcBorders>
            <w:shd w:val="clear"/>
            <w:vAlign w:val="center"/>
          </w:tcPr>
          <w:p w14:paraId="2A3D6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本年一般公共预算基本支出</w:t>
            </w:r>
          </w:p>
        </w:tc>
      </w:tr>
      <w:tr w14:paraId="470B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single" w:color="000000" w:sz="4" w:space="0"/>
            </w:tcBorders>
            <w:shd w:val="clear"/>
            <w:vAlign w:val="center"/>
          </w:tcPr>
          <w:p w14:paraId="4A781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3465" w:type="dxa"/>
            <w:tcBorders>
              <w:top w:val="single" w:color="000000" w:sz="4" w:space="0"/>
              <w:left w:val="single" w:color="000000" w:sz="4" w:space="0"/>
              <w:bottom w:val="single" w:color="000000" w:sz="4" w:space="0"/>
              <w:right w:val="single" w:color="000000" w:sz="4" w:space="0"/>
            </w:tcBorders>
            <w:shd w:val="clear"/>
            <w:vAlign w:val="center"/>
          </w:tcPr>
          <w:p w14:paraId="4D2AD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14:paraId="3EF87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2431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人员经费</w:t>
            </w: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3C666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公用经费</w:t>
            </w:r>
          </w:p>
        </w:tc>
      </w:tr>
      <w:tr w14:paraId="2B491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nil"/>
              <w:right w:val="single" w:color="000000" w:sz="4" w:space="0"/>
            </w:tcBorders>
            <w:shd w:val="clear"/>
            <w:vAlign w:val="center"/>
          </w:tcPr>
          <w:p w14:paraId="29B8D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465" w:type="dxa"/>
            <w:tcBorders>
              <w:top w:val="single" w:color="000000" w:sz="4" w:space="0"/>
              <w:left w:val="single" w:color="000000" w:sz="4" w:space="0"/>
              <w:bottom w:val="nil"/>
              <w:right w:val="single" w:color="000000" w:sz="4" w:space="0"/>
            </w:tcBorders>
            <w:shd w:val="clear"/>
            <w:vAlign w:val="center"/>
          </w:tcPr>
          <w:p w14:paraId="74884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14:paraId="61812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D533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4E5D7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r>
      <w:tr w14:paraId="0134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2DE329FA">
            <w:pPr>
              <w:jc w:val="left"/>
              <w:rPr>
                <w:rFonts w:hint="eastAsia" w:ascii="宋体" w:hAnsi="宋体" w:eastAsia="宋体" w:cs="宋体"/>
                <w:i w:val="0"/>
                <w:iCs w:val="0"/>
                <w:color w:val="000000"/>
                <w:sz w:val="20"/>
                <w:szCs w:val="20"/>
                <w:u w:val="none"/>
              </w:rPr>
            </w:pPr>
          </w:p>
        </w:tc>
        <w:tc>
          <w:tcPr>
            <w:tcW w:w="3465" w:type="dxa"/>
            <w:tcBorders>
              <w:top w:val="single" w:color="000000" w:sz="4" w:space="0"/>
              <w:left w:val="single" w:color="000000" w:sz="4" w:space="0"/>
              <w:bottom w:val="single" w:color="000000" w:sz="4" w:space="0"/>
              <w:right w:val="nil"/>
            </w:tcBorders>
            <w:shd w:val="clear"/>
            <w:vAlign w:val="center"/>
          </w:tcPr>
          <w:p w14:paraId="35F4F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5A9170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1392.28</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1856D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1245.19</w:t>
            </w: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29C30F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147.09</w:t>
            </w:r>
          </w:p>
        </w:tc>
      </w:tr>
      <w:tr w14:paraId="30020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55A65A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w:t>
            </w:r>
          </w:p>
        </w:tc>
        <w:tc>
          <w:tcPr>
            <w:tcW w:w="3465" w:type="dxa"/>
            <w:tcBorders>
              <w:top w:val="single" w:color="000000" w:sz="4" w:space="0"/>
              <w:left w:val="single" w:color="000000" w:sz="4" w:space="0"/>
              <w:bottom w:val="single" w:color="000000" w:sz="4" w:space="0"/>
              <w:right w:val="nil"/>
            </w:tcBorders>
            <w:shd w:val="clear"/>
            <w:vAlign w:val="center"/>
          </w:tcPr>
          <w:p w14:paraId="0F00F8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工资福利支出</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1E84C6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1242.23</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9080B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1242.23</w:t>
            </w: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62E0E906">
            <w:pPr>
              <w:rPr>
                <w:rFonts w:hint="eastAsia" w:ascii="宋体" w:hAnsi="宋体" w:eastAsia="宋体" w:cs="宋体"/>
                <w:i w:val="0"/>
                <w:iCs w:val="0"/>
                <w:color w:val="000000"/>
                <w:sz w:val="20"/>
                <w:szCs w:val="20"/>
                <w:u w:val="none"/>
              </w:rPr>
            </w:pPr>
          </w:p>
        </w:tc>
      </w:tr>
      <w:tr w14:paraId="52D1B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6D99F8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30101</w:t>
            </w:r>
          </w:p>
        </w:tc>
        <w:tc>
          <w:tcPr>
            <w:tcW w:w="3465" w:type="dxa"/>
            <w:tcBorders>
              <w:top w:val="single" w:color="000000" w:sz="4" w:space="0"/>
              <w:left w:val="single" w:color="000000" w:sz="4" w:space="0"/>
              <w:bottom w:val="single" w:color="000000" w:sz="4" w:space="0"/>
              <w:right w:val="nil"/>
            </w:tcBorders>
            <w:shd w:val="clear"/>
            <w:vAlign w:val="center"/>
          </w:tcPr>
          <w:p w14:paraId="09EA43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基本工资</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18BA3A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151.90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A3154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151.90</w:t>
            </w: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157A1C74">
            <w:pPr>
              <w:rPr>
                <w:rFonts w:hint="eastAsia" w:ascii="宋体" w:hAnsi="宋体" w:eastAsia="宋体" w:cs="宋体"/>
                <w:i w:val="0"/>
                <w:iCs w:val="0"/>
                <w:color w:val="000000"/>
                <w:sz w:val="20"/>
                <w:szCs w:val="20"/>
                <w:u w:val="none"/>
              </w:rPr>
            </w:pPr>
          </w:p>
        </w:tc>
      </w:tr>
      <w:tr w14:paraId="326C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2F1C86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30102</w:t>
            </w:r>
          </w:p>
        </w:tc>
        <w:tc>
          <w:tcPr>
            <w:tcW w:w="3465" w:type="dxa"/>
            <w:tcBorders>
              <w:top w:val="single" w:color="000000" w:sz="4" w:space="0"/>
              <w:left w:val="single" w:color="000000" w:sz="4" w:space="0"/>
              <w:bottom w:val="single" w:color="000000" w:sz="4" w:space="0"/>
              <w:right w:val="nil"/>
            </w:tcBorders>
            <w:shd w:val="clear"/>
            <w:vAlign w:val="center"/>
          </w:tcPr>
          <w:p w14:paraId="3BA4A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津贴补贴</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557DAA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91.19</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A8761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91.19</w:t>
            </w: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252EF020">
            <w:pPr>
              <w:rPr>
                <w:rFonts w:hint="eastAsia" w:ascii="宋体" w:hAnsi="宋体" w:eastAsia="宋体" w:cs="宋体"/>
                <w:i w:val="0"/>
                <w:iCs w:val="0"/>
                <w:color w:val="000000"/>
                <w:sz w:val="20"/>
                <w:szCs w:val="20"/>
                <w:u w:val="none"/>
              </w:rPr>
            </w:pPr>
          </w:p>
        </w:tc>
      </w:tr>
      <w:tr w14:paraId="7AA0C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186A2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30103</w:t>
            </w:r>
          </w:p>
        </w:tc>
        <w:tc>
          <w:tcPr>
            <w:tcW w:w="3465" w:type="dxa"/>
            <w:tcBorders>
              <w:top w:val="single" w:color="000000" w:sz="4" w:space="0"/>
              <w:left w:val="single" w:color="000000" w:sz="4" w:space="0"/>
              <w:bottom w:val="single" w:color="000000" w:sz="4" w:space="0"/>
              <w:right w:val="nil"/>
            </w:tcBorders>
            <w:shd w:val="clear"/>
            <w:vAlign w:val="center"/>
          </w:tcPr>
          <w:p w14:paraId="7A428D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奖金</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2A84AF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357.36</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28F8CA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357.36</w:t>
            </w: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08C48405">
            <w:pPr>
              <w:rPr>
                <w:rFonts w:hint="eastAsia" w:ascii="宋体" w:hAnsi="宋体" w:eastAsia="宋体" w:cs="宋体"/>
                <w:i w:val="0"/>
                <w:iCs w:val="0"/>
                <w:color w:val="000000"/>
                <w:sz w:val="20"/>
                <w:szCs w:val="20"/>
                <w:u w:val="none"/>
              </w:rPr>
            </w:pPr>
          </w:p>
        </w:tc>
      </w:tr>
      <w:tr w14:paraId="37F44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04F3B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30106</w:t>
            </w:r>
          </w:p>
        </w:tc>
        <w:tc>
          <w:tcPr>
            <w:tcW w:w="3465" w:type="dxa"/>
            <w:tcBorders>
              <w:top w:val="single" w:color="000000" w:sz="4" w:space="0"/>
              <w:left w:val="single" w:color="000000" w:sz="4" w:space="0"/>
              <w:bottom w:val="single" w:color="000000" w:sz="4" w:space="0"/>
              <w:right w:val="nil"/>
            </w:tcBorders>
            <w:shd w:val="clear"/>
            <w:vAlign w:val="center"/>
          </w:tcPr>
          <w:p w14:paraId="7679C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伙食补助费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37B05F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41.16</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F8CDC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41.16</w:t>
            </w: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18852793">
            <w:pPr>
              <w:rPr>
                <w:rFonts w:hint="eastAsia" w:ascii="宋体" w:hAnsi="宋体" w:eastAsia="宋体" w:cs="宋体"/>
                <w:i w:val="0"/>
                <w:iCs w:val="0"/>
                <w:color w:val="000000"/>
                <w:sz w:val="20"/>
                <w:szCs w:val="20"/>
                <w:u w:val="none"/>
              </w:rPr>
            </w:pPr>
          </w:p>
        </w:tc>
      </w:tr>
      <w:tr w14:paraId="4AF36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7705B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30107</w:t>
            </w:r>
          </w:p>
        </w:tc>
        <w:tc>
          <w:tcPr>
            <w:tcW w:w="3465" w:type="dxa"/>
            <w:tcBorders>
              <w:top w:val="single" w:color="000000" w:sz="4" w:space="0"/>
              <w:left w:val="single" w:color="000000" w:sz="4" w:space="0"/>
              <w:bottom w:val="single" w:color="000000" w:sz="4" w:space="0"/>
              <w:right w:val="nil"/>
            </w:tcBorders>
            <w:shd w:val="clear"/>
            <w:vAlign w:val="center"/>
          </w:tcPr>
          <w:p w14:paraId="723239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绩效工资</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62CDC3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102.03</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37AB7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102.03</w:t>
            </w: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7C8B4622">
            <w:pPr>
              <w:rPr>
                <w:rFonts w:hint="eastAsia" w:ascii="宋体" w:hAnsi="宋体" w:eastAsia="宋体" w:cs="宋体"/>
                <w:i w:val="0"/>
                <w:iCs w:val="0"/>
                <w:color w:val="000000"/>
                <w:sz w:val="20"/>
                <w:szCs w:val="20"/>
                <w:u w:val="none"/>
              </w:rPr>
            </w:pPr>
          </w:p>
        </w:tc>
      </w:tr>
      <w:tr w14:paraId="4219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381292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30108</w:t>
            </w:r>
          </w:p>
        </w:tc>
        <w:tc>
          <w:tcPr>
            <w:tcW w:w="3465" w:type="dxa"/>
            <w:tcBorders>
              <w:top w:val="single" w:color="000000" w:sz="4" w:space="0"/>
              <w:left w:val="single" w:color="000000" w:sz="4" w:space="0"/>
              <w:bottom w:val="single" w:color="000000" w:sz="4" w:space="0"/>
              <w:right w:val="nil"/>
            </w:tcBorders>
            <w:shd w:val="clear"/>
            <w:vAlign w:val="center"/>
          </w:tcPr>
          <w:p w14:paraId="4CA9AC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机关事业单位基本养老保险缴费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3D5E16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71.82</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C8310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71.82</w:t>
            </w: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7CCAE10E">
            <w:pPr>
              <w:rPr>
                <w:rFonts w:hint="eastAsia" w:ascii="宋体" w:hAnsi="宋体" w:eastAsia="宋体" w:cs="宋体"/>
                <w:i w:val="0"/>
                <w:iCs w:val="0"/>
                <w:color w:val="000000"/>
                <w:sz w:val="20"/>
                <w:szCs w:val="20"/>
                <w:u w:val="none"/>
              </w:rPr>
            </w:pPr>
          </w:p>
        </w:tc>
      </w:tr>
      <w:tr w14:paraId="6AEB3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65DD4C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30109</w:t>
            </w:r>
          </w:p>
        </w:tc>
        <w:tc>
          <w:tcPr>
            <w:tcW w:w="3465" w:type="dxa"/>
            <w:tcBorders>
              <w:top w:val="single" w:color="000000" w:sz="4" w:space="0"/>
              <w:left w:val="single" w:color="000000" w:sz="4" w:space="0"/>
              <w:bottom w:val="single" w:color="000000" w:sz="4" w:space="0"/>
              <w:right w:val="nil"/>
            </w:tcBorders>
            <w:shd w:val="clear"/>
            <w:vAlign w:val="center"/>
          </w:tcPr>
          <w:p w14:paraId="3E3DFF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职业年金缴费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494535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35.91</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452FE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35.91</w:t>
            </w: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122B69CC">
            <w:pPr>
              <w:rPr>
                <w:rFonts w:hint="eastAsia" w:ascii="宋体" w:hAnsi="宋体" w:eastAsia="宋体" w:cs="宋体"/>
                <w:i w:val="0"/>
                <w:iCs w:val="0"/>
                <w:color w:val="000000"/>
                <w:sz w:val="20"/>
                <w:szCs w:val="20"/>
                <w:u w:val="none"/>
              </w:rPr>
            </w:pPr>
          </w:p>
        </w:tc>
      </w:tr>
      <w:tr w14:paraId="7A31C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3D5F75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30110</w:t>
            </w:r>
          </w:p>
        </w:tc>
        <w:tc>
          <w:tcPr>
            <w:tcW w:w="3465" w:type="dxa"/>
            <w:tcBorders>
              <w:top w:val="single" w:color="000000" w:sz="4" w:space="0"/>
              <w:left w:val="single" w:color="000000" w:sz="4" w:space="0"/>
              <w:bottom w:val="single" w:color="000000" w:sz="4" w:space="0"/>
              <w:right w:val="nil"/>
            </w:tcBorders>
            <w:shd w:val="clear"/>
            <w:vAlign w:val="center"/>
          </w:tcPr>
          <w:p w14:paraId="1A0159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职工基本医疗保险缴费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146A58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28.99</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B41DC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28.99</w:t>
            </w: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47257FD5">
            <w:pPr>
              <w:rPr>
                <w:rFonts w:hint="eastAsia" w:ascii="宋体" w:hAnsi="宋体" w:eastAsia="宋体" w:cs="宋体"/>
                <w:i w:val="0"/>
                <w:iCs w:val="0"/>
                <w:color w:val="000000"/>
                <w:sz w:val="20"/>
                <w:szCs w:val="20"/>
                <w:u w:val="none"/>
              </w:rPr>
            </w:pPr>
          </w:p>
        </w:tc>
      </w:tr>
      <w:tr w14:paraId="4E6D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75C10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30111</w:t>
            </w:r>
          </w:p>
        </w:tc>
        <w:tc>
          <w:tcPr>
            <w:tcW w:w="3465" w:type="dxa"/>
            <w:tcBorders>
              <w:top w:val="single" w:color="000000" w:sz="4" w:space="0"/>
              <w:left w:val="single" w:color="000000" w:sz="4" w:space="0"/>
              <w:bottom w:val="single" w:color="000000" w:sz="4" w:space="0"/>
              <w:right w:val="nil"/>
            </w:tcBorders>
            <w:shd w:val="clear"/>
            <w:vAlign w:val="center"/>
          </w:tcPr>
          <w:p w14:paraId="583E49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公务员医疗补助缴费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6560E0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31.48</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9B5C2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31.48</w:t>
            </w: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49471836">
            <w:pPr>
              <w:rPr>
                <w:rFonts w:hint="eastAsia" w:ascii="宋体" w:hAnsi="宋体" w:eastAsia="宋体" w:cs="宋体"/>
                <w:i w:val="0"/>
                <w:iCs w:val="0"/>
                <w:color w:val="000000"/>
                <w:sz w:val="20"/>
                <w:szCs w:val="20"/>
                <w:u w:val="none"/>
              </w:rPr>
            </w:pPr>
          </w:p>
        </w:tc>
      </w:tr>
      <w:tr w14:paraId="39302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07FF69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30112</w:t>
            </w:r>
          </w:p>
        </w:tc>
        <w:tc>
          <w:tcPr>
            <w:tcW w:w="3465" w:type="dxa"/>
            <w:tcBorders>
              <w:top w:val="single" w:color="000000" w:sz="4" w:space="0"/>
              <w:left w:val="single" w:color="000000" w:sz="4" w:space="0"/>
              <w:bottom w:val="single" w:color="000000" w:sz="4" w:space="0"/>
              <w:right w:val="nil"/>
            </w:tcBorders>
            <w:shd w:val="clear"/>
            <w:vAlign w:val="center"/>
          </w:tcPr>
          <w:p w14:paraId="1742E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其他社会保障缴费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2A16A9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2.28</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F29E2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2.28</w:t>
            </w: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20156BD9">
            <w:pPr>
              <w:rPr>
                <w:rFonts w:hint="eastAsia" w:ascii="宋体" w:hAnsi="宋体" w:eastAsia="宋体" w:cs="宋体"/>
                <w:i w:val="0"/>
                <w:iCs w:val="0"/>
                <w:color w:val="000000"/>
                <w:sz w:val="20"/>
                <w:szCs w:val="20"/>
                <w:u w:val="none"/>
              </w:rPr>
            </w:pPr>
          </w:p>
        </w:tc>
      </w:tr>
      <w:tr w14:paraId="0098B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3317C5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30113</w:t>
            </w:r>
          </w:p>
        </w:tc>
        <w:tc>
          <w:tcPr>
            <w:tcW w:w="3465" w:type="dxa"/>
            <w:tcBorders>
              <w:top w:val="single" w:color="000000" w:sz="4" w:space="0"/>
              <w:left w:val="single" w:color="000000" w:sz="4" w:space="0"/>
              <w:bottom w:val="single" w:color="000000" w:sz="4" w:space="0"/>
              <w:right w:val="nil"/>
            </w:tcBorders>
            <w:shd w:val="clear"/>
            <w:vAlign w:val="center"/>
          </w:tcPr>
          <w:p w14:paraId="266AB8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住房公积金</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19F922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FAEEC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116.82</w:t>
            </w: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698A765C">
            <w:pPr>
              <w:rPr>
                <w:rFonts w:hint="eastAsia" w:ascii="宋体" w:hAnsi="宋体" w:eastAsia="宋体" w:cs="宋体"/>
                <w:i w:val="0"/>
                <w:iCs w:val="0"/>
                <w:color w:val="000000"/>
                <w:sz w:val="20"/>
                <w:szCs w:val="20"/>
                <w:u w:val="none"/>
              </w:rPr>
            </w:pPr>
          </w:p>
        </w:tc>
      </w:tr>
      <w:tr w14:paraId="2B3BA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353E0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30199</w:t>
            </w:r>
          </w:p>
        </w:tc>
        <w:tc>
          <w:tcPr>
            <w:tcW w:w="3465" w:type="dxa"/>
            <w:tcBorders>
              <w:top w:val="single" w:color="000000" w:sz="4" w:space="0"/>
              <w:left w:val="single" w:color="000000" w:sz="4" w:space="0"/>
              <w:bottom w:val="single" w:color="000000" w:sz="4" w:space="0"/>
              <w:right w:val="nil"/>
            </w:tcBorders>
            <w:shd w:val="clear"/>
            <w:vAlign w:val="center"/>
          </w:tcPr>
          <w:p w14:paraId="506977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其他工资福利支出</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028227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211.30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A32D6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211.30</w:t>
            </w: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18E1E7F0">
            <w:pPr>
              <w:rPr>
                <w:rFonts w:hint="eastAsia" w:ascii="宋体" w:hAnsi="宋体" w:eastAsia="宋体" w:cs="宋体"/>
                <w:i w:val="0"/>
                <w:iCs w:val="0"/>
                <w:color w:val="000000"/>
                <w:sz w:val="20"/>
                <w:szCs w:val="20"/>
                <w:u w:val="none"/>
              </w:rPr>
            </w:pPr>
          </w:p>
        </w:tc>
      </w:tr>
      <w:tr w14:paraId="4213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5AC020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w:t>
            </w:r>
          </w:p>
        </w:tc>
        <w:tc>
          <w:tcPr>
            <w:tcW w:w="3465" w:type="dxa"/>
            <w:tcBorders>
              <w:top w:val="single" w:color="000000" w:sz="4" w:space="0"/>
              <w:left w:val="single" w:color="000000" w:sz="4" w:space="0"/>
              <w:bottom w:val="single" w:color="000000" w:sz="4" w:space="0"/>
              <w:right w:val="nil"/>
            </w:tcBorders>
            <w:shd w:val="clear"/>
            <w:vAlign w:val="center"/>
          </w:tcPr>
          <w:p w14:paraId="5E742C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商品和服务支出</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354417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147.09</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B688267">
            <w:pPr>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210886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147.09</w:t>
            </w:r>
          </w:p>
        </w:tc>
      </w:tr>
      <w:tr w14:paraId="17B9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39711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30201</w:t>
            </w:r>
          </w:p>
        </w:tc>
        <w:tc>
          <w:tcPr>
            <w:tcW w:w="3465" w:type="dxa"/>
            <w:tcBorders>
              <w:top w:val="single" w:color="000000" w:sz="4" w:space="0"/>
              <w:left w:val="single" w:color="000000" w:sz="4" w:space="0"/>
              <w:bottom w:val="single" w:color="000000" w:sz="4" w:space="0"/>
              <w:right w:val="nil"/>
            </w:tcBorders>
            <w:shd w:val="clear"/>
            <w:vAlign w:val="center"/>
          </w:tcPr>
          <w:p w14:paraId="67E1D3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办公费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40430A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12.44</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4818B1F">
            <w:pPr>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486471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12.44</w:t>
            </w:r>
          </w:p>
        </w:tc>
      </w:tr>
      <w:tr w14:paraId="315C1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0B0A56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30202</w:t>
            </w:r>
          </w:p>
        </w:tc>
        <w:tc>
          <w:tcPr>
            <w:tcW w:w="3465" w:type="dxa"/>
            <w:tcBorders>
              <w:top w:val="single" w:color="000000" w:sz="4" w:space="0"/>
              <w:left w:val="single" w:color="000000" w:sz="4" w:space="0"/>
              <w:bottom w:val="single" w:color="000000" w:sz="4" w:space="0"/>
              <w:right w:val="nil"/>
            </w:tcBorders>
            <w:shd w:val="clear"/>
            <w:vAlign w:val="center"/>
          </w:tcPr>
          <w:p w14:paraId="12F10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印刷费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11D567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C490CD0">
            <w:pPr>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1C836E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3.40</w:t>
            </w:r>
          </w:p>
        </w:tc>
      </w:tr>
      <w:tr w14:paraId="3405E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173AB3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30204</w:t>
            </w:r>
          </w:p>
        </w:tc>
        <w:tc>
          <w:tcPr>
            <w:tcW w:w="3465" w:type="dxa"/>
            <w:tcBorders>
              <w:top w:val="single" w:color="000000" w:sz="4" w:space="0"/>
              <w:left w:val="single" w:color="000000" w:sz="4" w:space="0"/>
              <w:bottom w:val="single" w:color="000000" w:sz="4" w:space="0"/>
              <w:right w:val="nil"/>
            </w:tcBorders>
            <w:shd w:val="clear"/>
            <w:vAlign w:val="center"/>
          </w:tcPr>
          <w:p w14:paraId="0C8A4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手续费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6B6EF1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61A7013">
            <w:pPr>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61D386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0.10</w:t>
            </w:r>
          </w:p>
        </w:tc>
      </w:tr>
      <w:tr w14:paraId="78155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42262C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30205</w:t>
            </w:r>
          </w:p>
        </w:tc>
        <w:tc>
          <w:tcPr>
            <w:tcW w:w="3465" w:type="dxa"/>
            <w:tcBorders>
              <w:top w:val="single" w:color="000000" w:sz="4" w:space="0"/>
              <w:left w:val="single" w:color="000000" w:sz="4" w:space="0"/>
              <w:bottom w:val="single" w:color="000000" w:sz="4" w:space="0"/>
              <w:right w:val="nil"/>
            </w:tcBorders>
            <w:shd w:val="clear"/>
            <w:vAlign w:val="center"/>
          </w:tcPr>
          <w:p w14:paraId="1E02F4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水费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069040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0.19</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9599DBC">
            <w:pPr>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6A164D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0.19</w:t>
            </w:r>
          </w:p>
        </w:tc>
      </w:tr>
      <w:tr w14:paraId="1238F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484CC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30206</w:t>
            </w:r>
          </w:p>
        </w:tc>
        <w:tc>
          <w:tcPr>
            <w:tcW w:w="3465" w:type="dxa"/>
            <w:tcBorders>
              <w:top w:val="single" w:color="000000" w:sz="4" w:space="0"/>
              <w:left w:val="single" w:color="000000" w:sz="4" w:space="0"/>
              <w:bottom w:val="single" w:color="000000" w:sz="4" w:space="0"/>
              <w:right w:val="nil"/>
            </w:tcBorders>
            <w:shd w:val="clear"/>
            <w:vAlign w:val="center"/>
          </w:tcPr>
          <w:p w14:paraId="76EC7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电费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3E7FEE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1.62</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30DFD95">
            <w:pPr>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702257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1.62</w:t>
            </w:r>
          </w:p>
        </w:tc>
      </w:tr>
      <w:tr w14:paraId="3555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4AE7D5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30207</w:t>
            </w:r>
          </w:p>
        </w:tc>
        <w:tc>
          <w:tcPr>
            <w:tcW w:w="3465" w:type="dxa"/>
            <w:tcBorders>
              <w:top w:val="single" w:color="000000" w:sz="4" w:space="0"/>
              <w:left w:val="single" w:color="000000" w:sz="4" w:space="0"/>
              <w:bottom w:val="single" w:color="000000" w:sz="4" w:space="0"/>
              <w:right w:val="nil"/>
            </w:tcBorders>
            <w:shd w:val="clear"/>
            <w:vAlign w:val="center"/>
          </w:tcPr>
          <w:p w14:paraId="099054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邮电费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08A3BB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5.58</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BCC9E74">
            <w:pPr>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0D4C93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5.58</w:t>
            </w:r>
          </w:p>
        </w:tc>
      </w:tr>
      <w:tr w14:paraId="3E5E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1F48D8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30209</w:t>
            </w:r>
          </w:p>
        </w:tc>
        <w:tc>
          <w:tcPr>
            <w:tcW w:w="3465" w:type="dxa"/>
            <w:tcBorders>
              <w:top w:val="single" w:color="000000" w:sz="4" w:space="0"/>
              <w:left w:val="single" w:color="000000" w:sz="4" w:space="0"/>
              <w:bottom w:val="single" w:color="000000" w:sz="4" w:space="0"/>
              <w:right w:val="nil"/>
            </w:tcBorders>
            <w:shd w:val="clear"/>
            <w:vAlign w:val="center"/>
          </w:tcPr>
          <w:p w14:paraId="00297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物业管理费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2CE1B1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331BC5B">
            <w:pPr>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30E309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65.00</w:t>
            </w:r>
          </w:p>
        </w:tc>
      </w:tr>
      <w:tr w14:paraId="21389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45A72B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30211</w:t>
            </w:r>
          </w:p>
        </w:tc>
        <w:tc>
          <w:tcPr>
            <w:tcW w:w="3465" w:type="dxa"/>
            <w:tcBorders>
              <w:top w:val="single" w:color="000000" w:sz="4" w:space="0"/>
              <w:left w:val="single" w:color="000000" w:sz="4" w:space="0"/>
              <w:bottom w:val="single" w:color="000000" w:sz="4" w:space="0"/>
              <w:right w:val="nil"/>
            </w:tcBorders>
            <w:shd w:val="clear"/>
            <w:vAlign w:val="center"/>
          </w:tcPr>
          <w:p w14:paraId="54388B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差旅费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21353D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2.96</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2652A65">
            <w:pPr>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166F82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2.96</w:t>
            </w:r>
          </w:p>
        </w:tc>
      </w:tr>
      <w:tr w14:paraId="62A83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77A672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30213</w:t>
            </w:r>
          </w:p>
        </w:tc>
        <w:tc>
          <w:tcPr>
            <w:tcW w:w="3465" w:type="dxa"/>
            <w:tcBorders>
              <w:top w:val="single" w:color="000000" w:sz="4" w:space="0"/>
              <w:left w:val="single" w:color="000000" w:sz="4" w:space="0"/>
              <w:bottom w:val="single" w:color="000000" w:sz="4" w:space="0"/>
              <w:right w:val="nil"/>
            </w:tcBorders>
            <w:shd w:val="clear"/>
            <w:vAlign w:val="center"/>
          </w:tcPr>
          <w:p w14:paraId="7337D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维修(护)费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7E24D5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DBBA6A7">
            <w:pPr>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5001E3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r>
      <w:tr w14:paraId="25249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1" w:hRule="atLeast"/>
        </w:trPr>
        <w:tc>
          <w:tcPr>
            <w:tcW w:w="1150" w:type="dxa"/>
            <w:tcBorders>
              <w:top w:val="single" w:color="000000" w:sz="4" w:space="0"/>
              <w:left w:val="single" w:color="000000" w:sz="4" w:space="0"/>
              <w:bottom w:val="single" w:color="000000" w:sz="4" w:space="0"/>
              <w:right w:val="nil"/>
            </w:tcBorders>
            <w:shd w:val="clear"/>
            <w:vAlign w:val="center"/>
          </w:tcPr>
          <w:p w14:paraId="73DA68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30214</w:t>
            </w:r>
          </w:p>
        </w:tc>
        <w:tc>
          <w:tcPr>
            <w:tcW w:w="3465" w:type="dxa"/>
            <w:tcBorders>
              <w:top w:val="single" w:color="000000" w:sz="4" w:space="0"/>
              <w:left w:val="single" w:color="000000" w:sz="4" w:space="0"/>
              <w:bottom w:val="single" w:color="000000" w:sz="4" w:space="0"/>
              <w:right w:val="nil"/>
            </w:tcBorders>
            <w:shd w:val="clear"/>
            <w:vAlign w:val="center"/>
          </w:tcPr>
          <w:p w14:paraId="7D3FF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租赁费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1B69E8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49ACDA5">
            <w:pPr>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2C7E36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w:t>
            </w:r>
          </w:p>
        </w:tc>
      </w:tr>
      <w:tr w14:paraId="4F25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66FB38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30215</w:t>
            </w:r>
          </w:p>
        </w:tc>
        <w:tc>
          <w:tcPr>
            <w:tcW w:w="3465" w:type="dxa"/>
            <w:tcBorders>
              <w:top w:val="single" w:color="000000" w:sz="4" w:space="0"/>
              <w:left w:val="single" w:color="000000" w:sz="4" w:space="0"/>
              <w:bottom w:val="single" w:color="000000" w:sz="4" w:space="0"/>
              <w:right w:val="nil"/>
            </w:tcBorders>
            <w:shd w:val="clear"/>
            <w:vAlign w:val="center"/>
          </w:tcPr>
          <w:p w14:paraId="4C9702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会议费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0E1613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2.52</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B1A6EBB">
            <w:pPr>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58E361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2.52</w:t>
            </w:r>
          </w:p>
        </w:tc>
      </w:tr>
      <w:tr w14:paraId="5FFC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4DCA59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30216</w:t>
            </w:r>
          </w:p>
        </w:tc>
        <w:tc>
          <w:tcPr>
            <w:tcW w:w="3465" w:type="dxa"/>
            <w:tcBorders>
              <w:top w:val="single" w:color="000000" w:sz="4" w:space="0"/>
              <w:left w:val="single" w:color="000000" w:sz="4" w:space="0"/>
              <w:bottom w:val="single" w:color="000000" w:sz="4" w:space="0"/>
              <w:right w:val="nil"/>
            </w:tcBorders>
            <w:shd w:val="clear"/>
            <w:vAlign w:val="center"/>
          </w:tcPr>
          <w:p w14:paraId="480FF2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培训费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698F85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3.78</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B230BCD">
            <w:pPr>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671A88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3.78</w:t>
            </w:r>
          </w:p>
        </w:tc>
      </w:tr>
      <w:tr w14:paraId="5F9E2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3E1494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30217</w:t>
            </w:r>
          </w:p>
        </w:tc>
        <w:tc>
          <w:tcPr>
            <w:tcW w:w="3465" w:type="dxa"/>
            <w:tcBorders>
              <w:top w:val="single" w:color="000000" w:sz="4" w:space="0"/>
              <w:left w:val="single" w:color="000000" w:sz="4" w:space="0"/>
              <w:bottom w:val="single" w:color="000000" w:sz="4" w:space="0"/>
              <w:right w:val="nil"/>
            </w:tcBorders>
            <w:shd w:val="clear"/>
            <w:vAlign w:val="center"/>
          </w:tcPr>
          <w:p w14:paraId="47D29D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公务接待费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025974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8.84</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5AF5B7F">
            <w:pPr>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61EDEA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8.84</w:t>
            </w:r>
          </w:p>
        </w:tc>
      </w:tr>
      <w:tr w14:paraId="66ED4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1C14BB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30226</w:t>
            </w:r>
          </w:p>
        </w:tc>
        <w:tc>
          <w:tcPr>
            <w:tcW w:w="3465" w:type="dxa"/>
            <w:tcBorders>
              <w:top w:val="single" w:color="000000" w:sz="4" w:space="0"/>
              <w:left w:val="single" w:color="000000" w:sz="4" w:space="0"/>
              <w:bottom w:val="single" w:color="000000" w:sz="4" w:space="0"/>
              <w:right w:val="nil"/>
            </w:tcBorders>
            <w:shd w:val="clear"/>
            <w:vAlign w:val="center"/>
          </w:tcPr>
          <w:p w14:paraId="467963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劳务费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7F5468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4.34</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AD04A2A">
            <w:pPr>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22885D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4.34</w:t>
            </w:r>
          </w:p>
        </w:tc>
      </w:tr>
      <w:tr w14:paraId="43301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0A944E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30228</w:t>
            </w:r>
          </w:p>
        </w:tc>
        <w:tc>
          <w:tcPr>
            <w:tcW w:w="3465" w:type="dxa"/>
            <w:tcBorders>
              <w:top w:val="single" w:color="000000" w:sz="4" w:space="0"/>
              <w:left w:val="single" w:color="000000" w:sz="4" w:space="0"/>
              <w:bottom w:val="single" w:color="000000" w:sz="4" w:space="0"/>
              <w:right w:val="nil"/>
            </w:tcBorders>
            <w:shd w:val="clear"/>
            <w:vAlign w:val="center"/>
          </w:tcPr>
          <w:p w14:paraId="4390AE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工会经费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726715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20.32</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2ABE860D">
            <w:pPr>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6139AB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20.32</w:t>
            </w:r>
          </w:p>
        </w:tc>
      </w:tr>
      <w:tr w14:paraId="11DC0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76605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30239</w:t>
            </w:r>
          </w:p>
        </w:tc>
        <w:tc>
          <w:tcPr>
            <w:tcW w:w="3465" w:type="dxa"/>
            <w:tcBorders>
              <w:top w:val="single" w:color="000000" w:sz="4" w:space="0"/>
              <w:left w:val="single" w:color="000000" w:sz="4" w:space="0"/>
              <w:bottom w:val="single" w:color="000000" w:sz="4" w:space="0"/>
              <w:right w:val="nil"/>
            </w:tcBorders>
            <w:shd w:val="clear"/>
            <w:vAlign w:val="center"/>
          </w:tcPr>
          <w:p w14:paraId="3CD27E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其他交通费用</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3ED7AE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3.35</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EB3498E">
            <w:pPr>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3DE146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3.35</w:t>
            </w:r>
          </w:p>
        </w:tc>
      </w:tr>
      <w:tr w14:paraId="0FAA2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7BE85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30299</w:t>
            </w:r>
          </w:p>
        </w:tc>
        <w:tc>
          <w:tcPr>
            <w:tcW w:w="3465" w:type="dxa"/>
            <w:tcBorders>
              <w:top w:val="single" w:color="000000" w:sz="4" w:space="0"/>
              <w:left w:val="single" w:color="000000" w:sz="4" w:space="0"/>
              <w:bottom w:val="single" w:color="000000" w:sz="4" w:space="0"/>
              <w:right w:val="nil"/>
            </w:tcBorders>
            <w:shd w:val="clear"/>
            <w:vAlign w:val="center"/>
          </w:tcPr>
          <w:p w14:paraId="0EE883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其他商品和服务支出</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557781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C1DA420">
            <w:pPr>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5A3A40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7.90</w:t>
            </w:r>
          </w:p>
        </w:tc>
      </w:tr>
      <w:tr w14:paraId="0C463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343A61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w:t>
            </w:r>
          </w:p>
        </w:tc>
        <w:tc>
          <w:tcPr>
            <w:tcW w:w="3465" w:type="dxa"/>
            <w:tcBorders>
              <w:top w:val="single" w:color="000000" w:sz="4" w:space="0"/>
              <w:left w:val="single" w:color="000000" w:sz="4" w:space="0"/>
              <w:bottom w:val="single" w:color="000000" w:sz="4" w:space="0"/>
              <w:right w:val="nil"/>
            </w:tcBorders>
            <w:shd w:val="clear"/>
            <w:vAlign w:val="center"/>
          </w:tcPr>
          <w:p w14:paraId="06E60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对个人和家庭的补助</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62CC61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2.96</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B2842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2.96</w:t>
            </w: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47150B95">
            <w:pPr>
              <w:rPr>
                <w:rFonts w:hint="eastAsia" w:ascii="宋体" w:hAnsi="宋体" w:eastAsia="宋体" w:cs="宋体"/>
                <w:i w:val="0"/>
                <w:iCs w:val="0"/>
                <w:color w:val="000000"/>
                <w:sz w:val="20"/>
                <w:szCs w:val="20"/>
                <w:u w:val="none"/>
              </w:rPr>
            </w:pPr>
          </w:p>
        </w:tc>
      </w:tr>
      <w:tr w14:paraId="3C6D1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025161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30302</w:t>
            </w:r>
          </w:p>
        </w:tc>
        <w:tc>
          <w:tcPr>
            <w:tcW w:w="3465" w:type="dxa"/>
            <w:tcBorders>
              <w:top w:val="single" w:color="000000" w:sz="4" w:space="0"/>
              <w:left w:val="single" w:color="000000" w:sz="4" w:space="0"/>
              <w:bottom w:val="single" w:color="000000" w:sz="4" w:space="0"/>
              <w:right w:val="nil"/>
            </w:tcBorders>
            <w:shd w:val="clear"/>
            <w:vAlign w:val="center"/>
          </w:tcPr>
          <w:p w14:paraId="5D5C0B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退休费</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1C7057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2.03</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67603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2.03</w:t>
            </w: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0C71BB44">
            <w:pPr>
              <w:rPr>
                <w:rFonts w:hint="eastAsia" w:ascii="宋体" w:hAnsi="宋体" w:eastAsia="宋体" w:cs="宋体"/>
                <w:i w:val="0"/>
                <w:iCs w:val="0"/>
                <w:color w:val="000000"/>
                <w:sz w:val="20"/>
                <w:szCs w:val="20"/>
                <w:u w:val="none"/>
              </w:rPr>
            </w:pPr>
          </w:p>
        </w:tc>
      </w:tr>
      <w:tr w14:paraId="5789A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0" w:type="dxa"/>
            <w:tcBorders>
              <w:top w:val="single" w:color="000000" w:sz="4" w:space="0"/>
              <w:left w:val="single" w:color="000000" w:sz="4" w:space="0"/>
              <w:bottom w:val="single" w:color="000000" w:sz="4" w:space="0"/>
              <w:right w:val="nil"/>
            </w:tcBorders>
            <w:shd w:val="clear"/>
            <w:vAlign w:val="center"/>
          </w:tcPr>
          <w:p w14:paraId="6BAB6A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30307</w:t>
            </w:r>
          </w:p>
        </w:tc>
        <w:tc>
          <w:tcPr>
            <w:tcW w:w="3465" w:type="dxa"/>
            <w:tcBorders>
              <w:top w:val="single" w:color="000000" w:sz="4" w:space="0"/>
              <w:left w:val="single" w:color="000000" w:sz="4" w:space="0"/>
              <w:bottom w:val="single" w:color="000000" w:sz="4" w:space="0"/>
              <w:right w:val="nil"/>
            </w:tcBorders>
            <w:shd w:val="clear"/>
            <w:vAlign w:val="center"/>
          </w:tcPr>
          <w:p w14:paraId="5E7745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医疗费补助</w:t>
            </w:r>
          </w:p>
        </w:tc>
        <w:tc>
          <w:tcPr>
            <w:tcW w:w="1935" w:type="dxa"/>
            <w:tcBorders>
              <w:top w:val="single" w:color="000000" w:sz="4" w:space="0"/>
              <w:left w:val="single" w:color="000000" w:sz="4" w:space="0"/>
              <w:bottom w:val="single" w:color="000000" w:sz="4" w:space="0"/>
              <w:right w:val="single" w:color="000000" w:sz="4" w:space="0"/>
            </w:tcBorders>
            <w:shd w:val="clear"/>
            <w:noWrap/>
            <w:vAlign w:val="center"/>
          </w:tcPr>
          <w:p w14:paraId="17EA69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0.94</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629C3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0.94</w:t>
            </w:r>
          </w:p>
        </w:tc>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474F496E">
            <w:pPr>
              <w:rPr>
                <w:rFonts w:hint="eastAsia" w:ascii="宋体" w:hAnsi="宋体" w:eastAsia="宋体" w:cs="宋体"/>
                <w:i w:val="0"/>
                <w:iCs w:val="0"/>
                <w:color w:val="000000"/>
                <w:sz w:val="20"/>
                <w:szCs w:val="20"/>
                <w:u w:val="none"/>
              </w:rPr>
            </w:pPr>
          </w:p>
        </w:tc>
      </w:tr>
    </w:tbl>
    <w:p w14:paraId="3317CF24">
      <w:r>
        <w:br w:type="page"/>
      </w:r>
    </w:p>
    <w:tbl>
      <w:tblPr>
        <w:tblW w:w="102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590"/>
        <w:gridCol w:w="1920"/>
        <w:gridCol w:w="1350"/>
        <w:gridCol w:w="840"/>
        <w:gridCol w:w="1095"/>
        <w:gridCol w:w="1241"/>
        <w:gridCol w:w="1201"/>
      </w:tblGrid>
      <w:tr w14:paraId="1F7B9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90" w:type="dxa"/>
            <w:tcBorders>
              <w:top w:val="nil"/>
              <w:left w:val="nil"/>
              <w:bottom w:val="nil"/>
              <w:right w:val="nil"/>
            </w:tcBorders>
            <w:shd w:val="clear"/>
            <w:noWrap/>
            <w:vAlign w:val="bottom"/>
          </w:tcPr>
          <w:p w14:paraId="095D3370">
            <w:pPr>
              <w:rPr>
                <w:rFonts w:hint="eastAsia" w:ascii="Calibri" w:hAnsi="Calibri" w:cs="Calibri"/>
                <w:i w:val="0"/>
                <w:iCs w:val="0"/>
                <w:color w:val="000000"/>
                <w:sz w:val="22"/>
                <w:szCs w:val="22"/>
                <w:u w:val="none"/>
              </w:rPr>
            </w:pPr>
          </w:p>
        </w:tc>
        <w:tc>
          <w:tcPr>
            <w:tcW w:w="1920" w:type="dxa"/>
            <w:tcBorders>
              <w:top w:val="nil"/>
              <w:left w:val="nil"/>
              <w:bottom w:val="nil"/>
              <w:right w:val="nil"/>
            </w:tcBorders>
            <w:shd w:val="clear"/>
            <w:noWrap/>
            <w:vAlign w:val="bottom"/>
          </w:tcPr>
          <w:p w14:paraId="3A6E4FE2">
            <w:pPr>
              <w:rPr>
                <w:rFonts w:hint="default" w:ascii="Calibri" w:hAnsi="Calibri" w:cs="Calibri"/>
                <w:i w:val="0"/>
                <w:iCs w:val="0"/>
                <w:color w:val="000000"/>
                <w:sz w:val="22"/>
                <w:szCs w:val="22"/>
                <w:u w:val="none"/>
              </w:rPr>
            </w:pPr>
          </w:p>
        </w:tc>
        <w:tc>
          <w:tcPr>
            <w:tcW w:w="1350" w:type="dxa"/>
            <w:tcBorders>
              <w:top w:val="nil"/>
              <w:left w:val="nil"/>
              <w:bottom w:val="nil"/>
              <w:right w:val="nil"/>
            </w:tcBorders>
            <w:shd w:val="clear"/>
            <w:noWrap/>
            <w:vAlign w:val="bottom"/>
          </w:tcPr>
          <w:p w14:paraId="670F2692">
            <w:pPr>
              <w:rPr>
                <w:rFonts w:hint="default" w:ascii="Calibri" w:hAnsi="Calibri" w:cs="Calibri"/>
                <w:i w:val="0"/>
                <w:iCs w:val="0"/>
                <w:color w:val="000000"/>
                <w:sz w:val="22"/>
                <w:szCs w:val="22"/>
                <w:u w:val="none"/>
              </w:rPr>
            </w:pPr>
          </w:p>
        </w:tc>
        <w:tc>
          <w:tcPr>
            <w:tcW w:w="840" w:type="dxa"/>
            <w:tcBorders>
              <w:top w:val="nil"/>
              <w:left w:val="nil"/>
              <w:bottom w:val="nil"/>
              <w:right w:val="nil"/>
            </w:tcBorders>
            <w:shd w:val="clear"/>
            <w:noWrap/>
            <w:vAlign w:val="bottom"/>
          </w:tcPr>
          <w:p w14:paraId="6D0D1489">
            <w:pPr>
              <w:rPr>
                <w:rFonts w:hint="default" w:ascii="Calibri" w:hAnsi="Calibri" w:cs="Calibri"/>
                <w:i w:val="0"/>
                <w:iCs w:val="0"/>
                <w:color w:val="000000"/>
                <w:sz w:val="22"/>
                <w:szCs w:val="22"/>
                <w:u w:val="none"/>
              </w:rPr>
            </w:pPr>
          </w:p>
        </w:tc>
        <w:tc>
          <w:tcPr>
            <w:tcW w:w="1095" w:type="dxa"/>
            <w:tcBorders>
              <w:top w:val="nil"/>
              <w:left w:val="nil"/>
              <w:bottom w:val="nil"/>
              <w:right w:val="nil"/>
            </w:tcBorders>
            <w:shd w:val="clear"/>
            <w:noWrap/>
            <w:vAlign w:val="bottom"/>
          </w:tcPr>
          <w:p w14:paraId="259190F2">
            <w:pPr>
              <w:rPr>
                <w:rFonts w:hint="default" w:ascii="Calibri" w:hAnsi="Calibri" w:cs="Calibri"/>
                <w:i w:val="0"/>
                <w:iCs w:val="0"/>
                <w:color w:val="000000"/>
                <w:sz w:val="22"/>
                <w:szCs w:val="22"/>
                <w:u w:val="none"/>
              </w:rPr>
            </w:pPr>
          </w:p>
        </w:tc>
        <w:tc>
          <w:tcPr>
            <w:tcW w:w="1241" w:type="dxa"/>
            <w:tcBorders>
              <w:top w:val="nil"/>
              <w:left w:val="nil"/>
              <w:bottom w:val="nil"/>
              <w:right w:val="nil"/>
            </w:tcBorders>
            <w:shd w:val="clear"/>
            <w:noWrap/>
            <w:vAlign w:val="bottom"/>
          </w:tcPr>
          <w:p w14:paraId="68EB80F9">
            <w:pPr>
              <w:rPr>
                <w:rFonts w:hint="default" w:ascii="Calibri" w:hAnsi="Calibri" w:cs="Calibri"/>
                <w:i w:val="0"/>
                <w:iCs w:val="0"/>
                <w:color w:val="000000"/>
                <w:sz w:val="22"/>
                <w:szCs w:val="22"/>
                <w:u w:val="none"/>
              </w:rPr>
            </w:pPr>
          </w:p>
        </w:tc>
        <w:tc>
          <w:tcPr>
            <w:tcW w:w="1201" w:type="dxa"/>
            <w:tcBorders>
              <w:top w:val="nil"/>
              <w:left w:val="nil"/>
              <w:bottom w:val="nil"/>
              <w:right w:val="nil"/>
            </w:tcBorders>
            <w:shd w:val="clear"/>
            <w:noWrap/>
            <w:vAlign w:val="center"/>
          </w:tcPr>
          <w:p w14:paraId="6468D6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表07</w:t>
            </w:r>
          </w:p>
        </w:tc>
      </w:tr>
      <w:tr w14:paraId="75F84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237" w:type="dxa"/>
            <w:gridSpan w:val="7"/>
            <w:tcBorders>
              <w:top w:val="nil"/>
              <w:left w:val="nil"/>
              <w:bottom w:val="nil"/>
              <w:right w:val="nil"/>
            </w:tcBorders>
            <w:shd w:val="clear"/>
            <w:noWrap/>
            <w:vAlign w:val="center"/>
          </w:tcPr>
          <w:p w14:paraId="504A4CE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2025年单位一般公共预算“三公”经费支出表</w:t>
            </w:r>
          </w:p>
        </w:tc>
      </w:tr>
      <w:tr w14:paraId="74E93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7795" w:type="dxa"/>
            <w:gridSpan w:val="5"/>
            <w:tcBorders>
              <w:top w:val="nil"/>
              <w:left w:val="nil"/>
              <w:bottom w:val="nil"/>
              <w:right w:val="nil"/>
            </w:tcBorders>
            <w:shd w:val="clear"/>
            <w:noWrap/>
            <w:vAlign w:val="center"/>
          </w:tcPr>
          <w:p w14:paraId="113B16EA">
            <w:pPr>
              <w:jc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509-长兴县医疗保障局（汇总） , 509001-长兴县医疗保障局</w:t>
            </w:r>
          </w:p>
        </w:tc>
        <w:tc>
          <w:tcPr>
            <w:tcW w:w="1241" w:type="dxa"/>
            <w:tcBorders>
              <w:top w:val="nil"/>
              <w:left w:val="nil"/>
              <w:bottom w:val="nil"/>
              <w:right w:val="nil"/>
            </w:tcBorders>
            <w:shd w:val="clear"/>
            <w:noWrap/>
            <w:vAlign w:val="bottom"/>
          </w:tcPr>
          <w:p w14:paraId="201C7EA5">
            <w:pPr>
              <w:rPr>
                <w:rFonts w:hint="eastAsia" w:ascii="宋体" w:hAnsi="宋体" w:eastAsia="宋体" w:cs="宋体"/>
                <w:i w:val="0"/>
                <w:iCs w:val="0"/>
                <w:color w:val="000000"/>
                <w:sz w:val="20"/>
                <w:szCs w:val="20"/>
                <w:u w:val="none"/>
              </w:rPr>
            </w:pPr>
          </w:p>
        </w:tc>
        <w:tc>
          <w:tcPr>
            <w:tcW w:w="1201" w:type="dxa"/>
            <w:tcBorders>
              <w:top w:val="nil"/>
              <w:left w:val="nil"/>
              <w:bottom w:val="nil"/>
              <w:right w:val="nil"/>
            </w:tcBorders>
            <w:shd w:val="clear"/>
            <w:noWrap/>
            <w:vAlign w:val="center"/>
          </w:tcPr>
          <w:p w14:paraId="053124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1990F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5249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19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92E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“三公”经费合计</w:t>
            </w:r>
          </w:p>
        </w:tc>
        <w:tc>
          <w:tcPr>
            <w:tcW w:w="13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FD6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因公出国(境)费用</w:t>
            </w:r>
          </w:p>
        </w:tc>
        <w:tc>
          <w:tcPr>
            <w:tcW w:w="3176"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5FDB4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公务用车购置及运行费</w:t>
            </w:r>
          </w:p>
        </w:tc>
        <w:tc>
          <w:tcPr>
            <w:tcW w:w="120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062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公务接待费</w:t>
            </w:r>
          </w:p>
        </w:tc>
      </w:tr>
      <w:tr w14:paraId="6C7A9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3A2AAC">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15B2C0">
            <w:pPr>
              <w:jc w:val="center"/>
              <w:rPr>
                <w:rFonts w:hint="eastAsia" w:ascii="宋体" w:hAnsi="宋体" w:eastAsia="宋体" w:cs="宋体"/>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35E453">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0E90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14:paraId="4C0B9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公务用车购置费</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14:paraId="70A3A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公务用车运行维护费</w:t>
            </w:r>
          </w:p>
        </w:tc>
        <w:tc>
          <w:tcPr>
            <w:tcW w:w="120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066575">
            <w:pPr>
              <w:jc w:val="center"/>
              <w:rPr>
                <w:rFonts w:hint="eastAsia" w:ascii="宋体" w:hAnsi="宋体" w:eastAsia="宋体" w:cs="宋体"/>
                <w:i w:val="0"/>
                <w:iCs w:val="0"/>
                <w:color w:val="000000"/>
                <w:sz w:val="20"/>
                <w:szCs w:val="20"/>
                <w:u w:val="none"/>
              </w:rPr>
            </w:pPr>
          </w:p>
        </w:tc>
      </w:tr>
      <w:tr w14:paraId="431AF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90" w:type="dxa"/>
            <w:tcBorders>
              <w:top w:val="single" w:color="000000" w:sz="4" w:space="0"/>
              <w:left w:val="single" w:color="000000" w:sz="4" w:space="0"/>
              <w:bottom w:val="single" w:color="000000" w:sz="4" w:space="0"/>
              <w:right w:val="single" w:color="000000" w:sz="4" w:space="0"/>
            </w:tcBorders>
            <w:shd w:val="clear"/>
            <w:vAlign w:val="center"/>
          </w:tcPr>
          <w:p w14:paraId="294B8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14:paraId="3F6D7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DF7E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3E5C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14:paraId="792B1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vAlign w:val="center"/>
          </w:tcPr>
          <w:p w14:paraId="35314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1BF3F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14:paraId="47A40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90" w:type="dxa"/>
            <w:tcBorders>
              <w:top w:val="single" w:color="000000" w:sz="4" w:space="0"/>
              <w:left w:val="single" w:color="000000" w:sz="4" w:space="0"/>
              <w:bottom w:val="single" w:color="000000" w:sz="4" w:space="0"/>
              <w:right w:val="single" w:color="000000" w:sz="4" w:space="0"/>
            </w:tcBorders>
            <w:shd w:val="clear"/>
            <w:noWrap/>
            <w:vAlign w:val="center"/>
          </w:tcPr>
          <w:p w14:paraId="0C8CED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14:paraId="0DB44B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8.84</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160882E">
            <w:pPr>
              <w:jc w:val="righ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2B961F9F">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noWrap/>
            <w:vAlign w:val="center"/>
          </w:tcPr>
          <w:p w14:paraId="187768F2">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noWrap/>
            <w:vAlign w:val="center"/>
          </w:tcPr>
          <w:p w14:paraId="55EC24C7">
            <w:pPr>
              <w:jc w:val="right"/>
              <w:rPr>
                <w:rFonts w:hint="eastAsia" w:ascii="宋体" w:hAnsi="宋体" w:eastAsia="宋体" w:cs="宋体"/>
                <w:i w:val="0"/>
                <w:iCs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noWrap/>
            <w:vAlign w:val="center"/>
          </w:tcPr>
          <w:p w14:paraId="765CC5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8.84</w:t>
            </w:r>
          </w:p>
        </w:tc>
      </w:tr>
      <w:tr w14:paraId="7FC07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2590" w:type="dxa"/>
            <w:tcBorders>
              <w:top w:val="single" w:color="000000" w:sz="4" w:space="0"/>
              <w:left w:val="single" w:color="000000" w:sz="4" w:space="0"/>
              <w:bottom w:val="single" w:color="000000" w:sz="4" w:space="0"/>
              <w:right w:val="single" w:color="000000" w:sz="4" w:space="0"/>
            </w:tcBorders>
            <w:shd w:val="clear"/>
            <w:noWrap/>
            <w:vAlign w:val="center"/>
          </w:tcPr>
          <w:p w14:paraId="3E1A5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1920" w:type="dxa"/>
            <w:tcBorders>
              <w:top w:val="single" w:color="000000" w:sz="4" w:space="0"/>
              <w:left w:val="single" w:color="000000" w:sz="4" w:space="0"/>
              <w:bottom w:val="single" w:color="000000" w:sz="4" w:space="0"/>
              <w:right w:val="single" w:color="000000" w:sz="4" w:space="0"/>
            </w:tcBorders>
            <w:shd w:val="clear"/>
            <w:noWrap/>
            <w:vAlign w:val="center"/>
          </w:tcPr>
          <w:p w14:paraId="4A0D9F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8.84</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22F0A84A">
            <w:pPr>
              <w:jc w:val="righ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6232BF92">
            <w:pPr>
              <w:jc w:val="righ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noWrap/>
            <w:vAlign w:val="center"/>
          </w:tcPr>
          <w:p w14:paraId="5DEDE99A">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noWrap/>
            <w:vAlign w:val="center"/>
          </w:tcPr>
          <w:p w14:paraId="39007E4D">
            <w:pPr>
              <w:jc w:val="right"/>
              <w:rPr>
                <w:rFonts w:hint="eastAsia" w:ascii="宋体" w:hAnsi="宋体" w:eastAsia="宋体" w:cs="宋体"/>
                <w:i w:val="0"/>
                <w:iCs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noWrap/>
            <w:vAlign w:val="center"/>
          </w:tcPr>
          <w:p w14:paraId="042E80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8.84</w:t>
            </w:r>
          </w:p>
        </w:tc>
      </w:tr>
      <w:tr w14:paraId="7E48E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90" w:type="dxa"/>
            <w:tcBorders>
              <w:top w:val="nil"/>
              <w:left w:val="nil"/>
              <w:bottom w:val="nil"/>
              <w:right w:val="nil"/>
            </w:tcBorders>
            <w:shd w:val="clear"/>
            <w:noWrap/>
            <w:vAlign w:val="center"/>
          </w:tcPr>
          <w:p w14:paraId="040858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注：不含教学科研人员学术交流因公出国（境）费用</w:t>
            </w:r>
          </w:p>
        </w:tc>
        <w:tc>
          <w:tcPr>
            <w:tcW w:w="1920" w:type="dxa"/>
            <w:tcBorders>
              <w:top w:val="nil"/>
              <w:left w:val="nil"/>
              <w:bottom w:val="nil"/>
              <w:right w:val="nil"/>
            </w:tcBorders>
            <w:shd w:val="clear"/>
            <w:noWrap/>
            <w:vAlign w:val="center"/>
          </w:tcPr>
          <w:p w14:paraId="386C4B58">
            <w:pPr>
              <w:rPr>
                <w:rFonts w:hint="eastAsia" w:ascii="宋体" w:hAnsi="宋体" w:eastAsia="宋体" w:cs="宋体"/>
                <w:i w:val="0"/>
                <w:iCs w:val="0"/>
                <w:color w:val="000000"/>
                <w:sz w:val="18"/>
                <w:szCs w:val="18"/>
                <w:u w:val="none"/>
              </w:rPr>
            </w:pPr>
          </w:p>
        </w:tc>
        <w:tc>
          <w:tcPr>
            <w:tcW w:w="1350" w:type="dxa"/>
            <w:tcBorders>
              <w:top w:val="nil"/>
              <w:left w:val="nil"/>
              <w:bottom w:val="nil"/>
              <w:right w:val="nil"/>
            </w:tcBorders>
            <w:shd w:val="clear"/>
            <w:noWrap/>
            <w:vAlign w:val="center"/>
          </w:tcPr>
          <w:p w14:paraId="0ACF4FA4">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noWrap/>
            <w:vAlign w:val="center"/>
          </w:tcPr>
          <w:p w14:paraId="1A9582E5">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noWrap/>
            <w:vAlign w:val="center"/>
          </w:tcPr>
          <w:p w14:paraId="3F03B9BD">
            <w:pPr>
              <w:rPr>
                <w:rFonts w:hint="eastAsia" w:ascii="宋体" w:hAnsi="宋体" w:eastAsia="宋体" w:cs="宋体"/>
                <w:i w:val="0"/>
                <w:iCs w:val="0"/>
                <w:color w:val="000000"/>
                <w:sz w:val="18"/>
                <w:szCs w:val="18"/>
                <w:u w:val="none"/>
              </w:rPr>
            </w:pPr>
          </w:p>
        </w:tc>
        <w:tc>
          <w:tcPr>
            <w:tcW w:w="1241" w:type="dxa"/>
            <w:tcBorders>
              <w:top w:val="nil"/>
              <w:left w:val="nil"/>
              <w:bottom w:val="nil"/>
              <w:right w:val="nil"/>
            </w:tcBorders>
            <w:shd w:val="clear"/>
            <w:noWrap/>
            <w:vAlign w:val="center"/>
          </w:tcPr>
          <w:p w14:paraId="0C65B8C3">
            <w:pPr>
              <w:rPr>
                <w:rFonts w:hint="eastAsia" w:ascii="宋体" w:hAnsi="宋体" w:eastAsia="宋体" w:cs="宋体"/>
                <w:i w:val="0"/>
                <w:iCs w:val="0"/>
                <w:color w:val="000000"/>
                <w:sz w:val="18"/>
                <w:szCs w:val="18"/>
                <w:u w:val="none"/>
              </w:rPr>
            </w:pPr>
          </w:p>
        </w:tc>
        <w:tc>
          <w:tcPr>
            <w:tcW w:w="1201" w:type="dxa"/>
            <w:tcBorders>
              <w:top w:val="nil"/>
              <w:left w:val="nil"/>
              <w:bottom w:val="nil"/>
              <w:right w:val="nil"/>
            </w:tcBorders>
            <w:shd w:val="clear"/>
            <w:noWrap/>
            <w:vAlign w:val="bottom"/>
          </w:tcPr>
          <w:p w14:paraId="33E8E7D0">
            <w:pPr>
              <w:rPr>
                <w:rFonts w:hint="eastAsia" w:ascii="宋体" w:hAnsi="宋体" w:eastAsia="宋体" w:cs="宋体"/>
                <w:i w:val="0"/>
                <w:iCs w:val="0"/>
                <w:color w:val="000000"/>
                <w:sz w:val="18"/>
                <w:szCs w:val="18"/>
                <w:u w:val="none"/>
              </w:rPr>
            </w:pPr>
          </w:p>
        </w:tc>
      </w:tr>
      <w:tr w14:paraId="2D2B7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90" w:type="dxa"/>
            <w:tcBorders>
              <w:top w:val="nil"/>
              <w:left w:val="nil"/>
              <w:bottom w:val="nil"/>
              <w:right w:val="nil"/>
            </w:tcBorders>
            <w:shd w:val="clear"/>
            <w:noWrap/>
            <w:vAlign w:val="center"/>
          </w:tcPr>
          <w:p w14:paraId="5F3490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bdr w:val="none" w:color="auto" w:sz="0" w:space="0"/>
                <w:lang w:val="en-US" w:eastAsia="zh-CN" w:bidi="ar"/>
              </w:rPr>
            </w:pPr>
          </w:p>
        </w:tc>
        <w:tc>
          <w:tcPr>
            <w:tcW w:w="1920" w:type="dxa"/>
            <w:tcBorders>
              <w:top w:val="nil"/>
              <w:left w:val="nil"/>
              <w:bottom w:val="nil"/>
              <w:right w:val="nil"/>
            </w:tcBorders>
            <w:shd w:val="clear"/>
            <w:noWrap/>
            <w:vAlign w:val="center"/>
          </w:tcPr>
          <w:p w14:paraId="78C53F66">
            <w:pPr>
              <w:rPr>
                <w:rFonts w:hint="eastAsia" w:ascii="宋体" w:hAnsi="宋体" w:eastAsia="宋体" w:cs="宋体"/>
                <w:i w:val="0"/>
                <w:iCs w:val="0"/>
                <w:color w:val="000000"/>
                <w:sz w:val="18"/>
                <w:szCs w:val="18"/>
                <w:u w:val="none"/>
              </w:rPr>
            </w:pPr>
          </w:p>
        </w:tc>
        <w:tc>
          <w:tcPr>
            <w:tcW w:w="1350" w:type="dxa"/>
            <w:tcBorders>
              <w:top w:val="nil"/>
              <w:left w:val="nil"/>
              <w:bottom w:val="nil"/>
              <w:right w:val="nil"/>
            </w:tcBorders>
            <w:shd w:val="clear"/>
            <w:noWrap/>
            <w:vAlign w:val="center"/>
          </w:tcPr>
          <w:p w14:paraId="27D25FE7">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noWrap/>
            <w:vAlign w:val="center"/>
          </w:tcPr>
          <w:p w14:paraId="085C59A4">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noWrap/>
            <w:vAlign w:val="center"/>
          </w:tcPr>
          <w:p w14:paraId="5B240F8C">
            <w:pPr>
              <w:rPr>
                <w:rFonts w:hint="eastAsia" w:ascii="宋体" w:hAnsi="宋体" w:eastAsia="宋体" w:cs="宋体"/>
                <w:i w:val="0"/>
                <w:iCs w:val="0"/>
                <w:color w:val="000000"/>
                <w:sz w:val="18"/>
                <w:szCs w:val="18"/>
                <w:u w:val="none"/>
              </w:rPr>
            </w:pPr>
          </w:p>
        </w:tc>
        <w:tc>
          <w:tcPr>
            <w:tcW w:w="1241" w:type="dxa"/>
            <w:tcBorders>
              <w:top w:val="nil"/>
              <w:left w:val="nil"/>
              <w:bottom w:val="nil"/>
              <w:right w:val="nil"/>
            </w:tcBorders>
            <w:shd w:val="clear"/>
            <w:noWrap/>
            <w:vAlign w:val="center"/>
          </w:tcPr>
          <w:p w14:paraId="50C41A41">
            <w:pPr>
              <w:rPr>
                <w:rFonts w:hint="eastAsia" w:ascii="宋体" w:hAnsi="宋体" w:eastAsia="宋体" w:cs="宋体"/>
                <w:i w:val="0"/>
                <w:iCs w:val="0"/>
                <w:color w:val="000000"/>
                <w:sz w:val="18"/>
                <w:szCs w:val="18"/>
                <w:u w:val="none"/>
              </w:rPr>
            </w:pPr>
          </w:p>
        </w:tc>
        <w:tc>
          <w:tcPr>
            <w:tcW w:w="1201" w:type="dxa"/>
            <w:tcBorders>
              <w:top w:val="nil"/>
              <w:left w:val="nil"/>
              <w:bottom w:val="nil"/>
              <w:right w:val="nil"/>
            </w:tcBorders>
            <w:shd w:val="clear"/>
            <w:noWrap/>
            <w:vAlign w:val="bottom"/>
          </w:tcPr>
          <w:p w14:paraId="496B3FDE">
            <w:pPr>
              <w:rPr>
                <w:rFonts w:hint="eastAsia" w:ascii="宋体" w:hAnsi="宋体" w:eastAsia="宋体" w:cs="宋体"/>
                <w:i w:val="0"/>
                <w:iCs w:val="0"/>
                <w:color w:val="000000"/>
                <w:sz w:val="18"/>
                <w:szCs w:val="18"/>
                <w:u w:val="none"/>
              </w:rPr>
            </w:pPr>
          </w:p>
        </w:tc>
      </w:tr>
    </w:tbl>
    <w:p w14:paraId="5CA75B8F">
      <w:r>
        <w:br w:type="page"/>
      </w:r>
    </w:p>
    <w:tbl>
      <w:tblPr>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610"/>
        <w:gridCol w:w="2115"/>
        <w:gridCol w:w="1005"/>
        <w:gridCol w:w="1224"/>
        <w:gridCol w:w="1466"/>
      </w:tblGrid>
      <w:tr w14:paraId="1822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610" w:type="dxa"/>
            <w:tcBorders>
              <w:top w:val="nil"/>
              <w:left w:val="nil"/>
              <w:bottom w:val="nil"/>
              <w:right w:val="nil"/>
            </w:tcBorders>
            <w:shd w:val="clear"/>
            <w:vAlign w:val="center"/>
          </w:tcPr>
          <w:p w14:paraId="0A428FF6">
            <w:pPr>
              <w:jc w:val="center"/>
              <w:rPr>
                <w:rFonts w:hint="eastAsia" w:ascii="方正小标宋简体" w:hAnsi="方正小标宋简体" w:eastAsia="方正小标宋简体" w:cs="方正小标宋简体"/>
                <w:i w:val="0"/>
                <w:iCs w:val="0"/>
                <w:color w:val="000000"/>
                <w:sz w:val="20"/>
                <w:szCs w:val="20"/>
                <w:u w:val="none"/>
              </w:rPr>
            </w:pPr>
          </w:p>
        </w:tc>
        <w:tc>
          <w:tcPr>
            <w:tcW w:w="2115" w:type="dxa"/>
            <w:tcBorders>
              <w:top w:val="nil"/>
              <w:left w:val="nil"/>
              <w:bottom w:val="nil"/>
              <w:right w:val="nil"/>
            </w:tcBorders>
            <w:shd w:val="clear"/>
            <w:vAlign w:val="center"/>
          </w:tcPr>
          <w:p w14:paraId="651A8576">
            <w:pPr>
              <w:jc w:val="center"/>
              <w:rPr>
                <w:rFonts w:hint="eastAsia" w:ascii="宋体" w:hAnsi="宋体" w:eastAsia="宋体" w:cs="宋体"/>
                <w:i w:val="0"/>
                <w:iCs w:val="0"/>
                <w:color w:val="000000"/>
                <w:sz w:val="20"/>
                <w:szCs w:val="20"/>
                <w:u w:val="none"/>
              </w:rPr>
            </w:pPr>
          </w:p>
        </w:tc>
        <w:tc>
          <w:tcPr>
            <w:tcW w:w="1005" w:type="dxa"/>
            <w:tcBorders>
              <w:top w:val="nil"/>
              <w:left w:val="nil"/>
              <w:bottom w:val="nil"/>
              <w:right w:val="nil"/>
            </w:tcBorders>
            <w:shd w:val="clear"/>
            <w:vAlign w:val="center"/>
          </w:tcPr>
          <w:p w14:paraId="2B364305">
            <w:pPr>
              <w:rPr>
                <w:rFonts w:hint="eastAsia" w:ascii="宋体" w:hAnsi="宋体" w:eastAsia="宋体" w:cs="宋体"/>
                <w:i w:val="0"/>
                <w:iCs w:val="0"/>
                <w:color w:val="000000"/>
                <w:sz w:val="20"/>
                <w:szCs w:val="20"/>
                <w:u w:val="none"/>
              </w:rPr>
            </w:pPr>
          </w:p>
        </w:tc>
        <w:tc>
          <w:tcPr>
            <w:tcW w:w="1224" w:type="dxa"/>
            <w:tcBorders>
              <w:top w:val="nil"/>
              <w:left w:val="nil"/>
              <w:bottom w:val="nil"/>
              <w:right w:val="nil"/>
            </w:tcBorders>
            <w:shd w:val="clear"/>
            <w:vAlign w:val="center"/>
          </w:tcPr>
          <w:p w14:paraId="1B050247">
            <w:pPr>
              <w:rPr>
                <w:rFonts w:hint="eastAsia" w:ascii="宋体" w:hAnsi="宋体" w:eastAsia="宋体" w:cs="宋体"/>
                <w:i w:val="0"/>
                <w:iCs w:val="0"/>
                <w:color w:val="000000"/>
                <w:sz w:val="20"/>
                <w:szCs w:val="20"/>
                <w:u w:val="none"/>
              </w:rPr>
            </w:pPr>
          </w:p>
        </w:tc>
        <w:tc>
          <w:tcPr>
            <w:tcW w:w="1466" w:type="dxa"/>
            <w:tcBorders>
              <w:top w:val="nil"/>
              <w:left w:val="nil"/>
              <w:bottom w:val="nil"/>
              <w:right w:val="nil"/>
            </w:tcBorders>
            <w:shd w:val="clear"/>
            <w:vAlign w:val="center"/>
          </w:tcPr>
          <w:p w14:paraId="4EB04F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表08</w:t>
            </w:r>
          </w:p>
        </w:tc>
      </w:tr>
      <w:tr w14:paraId="70DA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420" w:type="dxa"/>
            <w:gridSpan w:val="5"/>
            <w:tcBorders>
              <w:top w:val="nil"/>
              <w:left w:val="nil"/>
              <w:bottom w:val="nil"/>
              <w:right w:val="nil"/>
            </w:tcBorders>
            <w:shd w:val="clear"/>
            <w:noWrap/>
            <w:vAlign w:val="center"/>
          </w:tcPr>
          <w:p w14:paraId="201E173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2025年单位政府性基金预算支出表</w:t>
            </w:r>
          </w:p>
        </w:tc>
      </w:tr>
      <w:tr w14:paraId="48CA6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725" w:type="dxa"/>
            <w:gridSpan w:val="2"/>
            <w:tcBorders>
              <w:top w:val="nil"/>
              <w:left w:val="nil"/>
              <w:bottom w:val="nil"/>
              <w:right w:val="nil"/>
            </w:tcBorders>
            <w:shd w:val="clear"/>
            <w:noWrap/>
            <w:vAlign w:val="center"/>
          </w:tcPr>
          <w:p w14:paraId="0448C1A3">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509-长兴县医疗保障局（汇总） , 509001-长兴县医疗保障局</w:t>
            </w:r>
          </w:p>
        </w:tc>
        <w:tc>
          <w:tcPr>
            <w:tcW w:w="1005" w:type="dxa"/>
            <w:tcBorders>
              <w:top w:val="nil"/>
              <w:left w:val="nil"/>
              <w:bottom w:val="nil"/>
              <w:right w:val="nil"/>
            </w:tcBorders>
            <w:shd w:val="clear"/>
            <w:vAlign w:val="center"/>
          </w:tcPr>
          <w:p w14:paraId="2209B5FE">
            <w:pPr>
              <w:rPr>
                <w:rFonts w:hint="eastAsia" w:ascii="宋体" w:hAnsi="宋体" w:eastAsia="宋体" w:cs="宋体"/>
                <w:i w:val="0"/>
                <w:iCs w:val="0"/>
                <w:color w:val="000000"/>
                <w:sz w:val="20"/>
                <w:szCs w:val="20"/>
                <w:u w:val="none"/>
              </w:rPr>
            </w:pPr>
          </w:p>
        </w:tc>
        <w:tc>
          <w:tcPr>
            <w:tcW w:w="1224" w:type="dxa"/>
            <w:tcBorders>
              <w:top w:val="nil"/>
              <w:left w:val="nil"/>
              <w:bottom w:val="nil"/>
              <w:right w:val="nil"/>
            </w:tcBorders>
            <w:shd w:val="clear"/>
            <w:vAlign w:val="center"/>
          </w:tcPr>
          <w:p w14:paraId="2F3E6972">
            <w:pPr>
              <w:rPr>
                <w:rFonts w:hint="eastAsia" w:ascii="宋体" w:hAnsi="宋体" w:eastAsia="宋体" w:cs="宋体"/>
                <w:i w:val="0"/>
                <w:iCs w:val="0"/>
                <w:color w:val="000000"/>
                <w:sz w:val="20"/>
                <w:szCs w:val="20"/>
                <w:u w:val="none"/>
              </w:rPr>
            </w:pPr>
          </w:p>
        </w:tc>
        <w:tc>
          <w:tcPr>
            <w:tcW w:w="1466" w:type="dxa"/>
            <w:tcBorders>
              <w:top w:val="nil"/>
              <w:left w:val="nil"/>
              <w:bottom w:val="nil"/>
              <w:right w:val="nil"/>
            </w:tcBorders>
            <w:shd w:val="clear"/>
            <w:noWrap/>
            <w:vAlign w:val="center"/>
          </w:tcPr>
          <w:p w14:paraId="312785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5501F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6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906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2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E04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3695" w:type="dxa"/>
            <w:gridSpan w:val="3"/>
            <w:tcBorders>
              <w:top w:val="single" w:color="000000" w:sz="4" w:space="0"/>
              <w:left w:val="single" w:color="000000" w:sz="4" w:space="0"/>
              <w:bottom w:val="single" w:color="000000" w:sz="4" w:space="0"/>
              <w:right w:val="single" w:color="000000" w:sz="4" w:space="0"/>
            </w:tcBorders>
            <w:shd w:val="clear"/>
            <w:vAlign w:val="center"/>
          </w:tcPr>
          <w:p w14:paraId="63A52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本年政府性基金预算支出</w:t>
            </w:r>
          </w:p>
        </w:tc>
      </w:tr>
      <w:tr w14:paraId="59331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AA81C4">
            <w:pPr>
              <w:jc w:val="center"/>
              <w:rPr>
                <w:rFonts w:hint="eastAsia" w:ascii="宋体" w:hAnsi="宋体" w:eastAsia="宋体" w:cs="宋体"/>
                <w:i w:val="0"/>
                <w:iCs w:val="0"/>
                <w:color w:val="000000"/>
                <w:sz w:val="20"/>
                <w:szCs w:val="20"/>
                <w:u w:val="none"/>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244EC0">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505A7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  计</w:t>
            </w: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14:paraId="3B32D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14:paraId="0AB72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r>
      <w:tr w14:paraId="27E9C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10" w:type="dxa"/>
            <w:tcBorders>
              <w:top w:val="single" w:color="000000" w:sz="4" w:space="0"/>
              <w:left w:val="single" w:color="000000" w:sz="4" w:space="0"/>
              <w:bottom w:val="nil"/>
              <w:right w:val="single" w:color="000000" w:sz="4" w:space="0"/>
            </w:tcBorders>
            <w:shd w:val="clear"/>
            <w:vAlign w:val="center"/>
          </w:tcPr>
          <w:p w14:paraId="1099A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115" w:type="dxa"/>
            <w:tcBorders>
              <w:top w:val="single" w:color="000000" w:sz="4" w:space="0"/>
              <w:left w:val="single" w:color="000000" w:sz="4" w:space="0"/>
              <w:bottom w:val="nil"/>
              <w:right w:val="single" w:color="000000" w:sz="4" w:space="0"/>
            </w:tcBorders>
            <w:shd w:val="clear"/>
            <w:vAlign w:val="center"/>
          </w:tcPr>
          <w:p w14:paraId="235DD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26290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14:paraId="0BCFC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14:paraId="226FB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r>
      <w:tr w14:paraId="2DA44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10" w:type="dxa"/>
            <w:tcBorders>
              <w:top w:val="single" w:color="000000" w:sz="4" w:space="0"/>
              <w:left w:val="single" w:color="000000" w:sz="4" w:space="0"/>
              <w:bottom w:val="single" w:color="000000" w:sz="4" w:space="0"/>
              <w:right w:val="nil"/>
            </w:tcBorders>
            <w:shd w:val="clear"/>
            <w:vAlign w:val="center"/>
          </w:tcPr>
          <w:p w14:paraId="3AF36902">
            <w:pPr>
              <w:jc w:val="left"/>
              <w:rPr>
                <w:rFonts w:hint="eastAsia" w:ascii="宋体" w:hAnsi="宋体" w:eastAsia="宋体" w:cs="宋体"/>
                <w:i w:val="0"/>
                <w:iCs w:val="0"/>
                <w:color w:val="000000"/>
                <w:sz w:val="20"/>
                <w:szCs w:val="20"/>
                <w:u w:val="none"/>
              </w:rPr>
            </w:pPr>
          </w:p>
        </w:tc>
        <w:tc>
          <w:tcPr>
            <w:tcW w:w="2115" w:type="dxa"/>
            <w:tcBorders>
              <w:top w:val="single" w:color="000000" w:sz="4" w:space="0"/>
              <w:left w:val="single" w:color="000000" w:sz="4" w:space="0"/>
              <w:bottom w:val="single" w:color="000000" w:sz="4" w:space="0"/>
              <w:right w:val="nil"/>
            </w:tcBorders>
            <w:shd w:val="clear"/>
            <w:vAlign w:val="center"/>
          </w:tcPr>
          <w:p w14:paraId="1059A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005" w:type="dxa"/>
            <w:tcBorders>
              <w:top w:val="single" w:color="000000" w:sz="4" w:space="0"/>
              <w:left w:val="single" w:color="000000" w:sz="4" w:space="0"/>
              <w:bottom w:val="single" w:color="000000" w:sz="4" w:space="0"/>
              <w:right w:val="nil"/>
            </w:tcBorders>
            <w:shd w:val="clear"/>
            <w:noWrap/>
            <w:vAlign w:val="center"/>
          </w:tcPr>
          <w:p w14:paraId="5D7F63C0">
            <w:pPr>
              <w:jc w:val="right"/>
              <w:rPr>
                <w:rFonts w:hint="eastAsia" w:ascii="宋体" w:hAnsi="宋体" w:eastAsia="宋体" w:cs="宋体"/>
                <w:i w:val="0"/>
                <w:iCs w:val="0"/>
                <w:color w:val="000000"/>
                <w:sz w:val="20"/>
                <w:szCs w:val="20"/>
                <w:u w:val="none"/>
              </w:rPr>
            </w:pPr>
          </w:p>
        </w:tc>
        <w:tc>
          <w:tcPr>
            <w:tcW w:w="1224" w:type="dxa"/>
            <w:tcBorders>
              <w:top w:val="single" w:color="000000" w:sz="4" w:space="0"/>
              <w:left w:val="single" w:color="000000" w:sz="4" w:space="0"/>
              <w:bottom w:val="single" w:color="000000" w:sz="4" w:space="0"/>
              <w:right w:val="nil"/>
            </w:tcBorders>
            <w:shd w:val="clear"/>
            <w:noWrap/>
            <w:vAlign w:val="center"/>
          </w:tcPr>
          <w:p w14:paraId="556692C0">
            <w:pPr>
              <w:jc w:val="right"/>
              <w:rPr>
                <w:rFonts w:hint="eastAsia" w:ascii="宋体" w:hAnsi="宋体" w:eastAsia="宋体" w:cs="宋体"/>
                <w:i w:val="0"/>
                <w:iCs w:val="0"/>
                <w:color w:val="000000"/>
                <w:sz w:val="20"/>
                <w:szCs w:val="20"/>
                <w:u w:val="none"/>
              </w:rPr>
            </w:pPr>
          </w:p>
        </w:tc>
        <w:tc>
          <w:tcPr>
            <w:tcW w:w="1466" w:type="dxa"/>
            <w:tcBorders>
              <w:top w:val="single" w:color="000000" w:sz="4" w:space="0"/>
              <w:left w:val="single" w:color="000000" w:sz="4" w:space="0"/>
              <w:bottom w:val="single" w:color="000000" w:sz="4" w:space="0"/>
              <w:right w:val="single" w:color="000000" w:sz="4" w:space="0"/>
            </w:tcBorders>
            <w:shd w:val="clear"/>
            <w:noWrap/>
            <w:vAlign w:val="center"/>
          </w:tcPr>
          <w:p w14:paraId="568F990A">
            <w:pPr>
              <w:jc w:val="right"/>
              <w:rPr>
                <w:rFonts w:hint="eastAsia" w:ascii="宋体" w:hAnsi="宋体" w:eastAsia="宋体" w:cs="宋体"/>
                <w:i w:val="0"/>
                <w:iCs w:val="0"/>
                <w:color w:val="000000"/>
                <w:sz w:val="20"/>
                <w:szCs w:val="20"/>
                <w:u w:val="none"/>
              </w:rPr>
            </w:pPr>
          </w:p>
        </w:tc>
      </w:tr>
    </w:tbl>
    <w:p w14:paraId="37F16667">
      <w:r>
        <w:br w:type="page"/>
      </w:r>
    </w:p>
    <w:tbl>
      <w:tblPr>
        <w:tblW w:w="102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805"/>
        <w:gridCol w:w="2835"/>
        <w:gridCol w:w="3597"/>
      </w:tblGrid>
      <w:tr w14:paraId="60D8A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05" w:type="dxa"/>
            <w:tcBorders>
              <w:top w:val="nil"/>
              <w:left w:val="nil"/>
              <w:bottom w:val="nil"/>
              <w:right w:val="nil"/>
            </w:tcBorders>
            <w:shd w:val="clear"/>
            <w:noWrap/>
            <w:vAlign w:val="bottom"/>
          </w:tcPr>
          <w:p w14:paraId="65C8479F">
            <w:pPr>
              <w:rPr>
                <w:rFonts w:hint="eastAsia" w:ascii="宋体" w:hAnsi="宋体" w:eastAsia="宋体" w:cs="宋体"/>
                <w:i w:val="0"/>
                <w:iCs w:val="0"/>
                <w:color w:val="000000"/>
                <w:sz w:val="22"/>
                <w:szCs w:val="22"/>
                <w:u w:val="none"/>
              </w:rPr>
            </w:pPr>
          </w:p>
        </w:tc>
        <w:tc>
          <w:tcPr>
            <w:tcW w:w="2835" w:type="dxa"/>
            <w:tcBorders>
              <w:top w:val="nil"/>
              <w:left w:val="nil"/>
              <w:bottom w:val="nil"/>
              <w:right w:val="nil"/>
            </w:tcBorders>
            <w:shd w:val="clear"/>
            <w:noWrap/>
            <w:vAlign w:val="bottom"/>
          </w:tcPr>
          <w:p w14:paraId="7CD62A90">
            <w:pPr>
              <w:rPr>
                <w:rFonts w:hint="eastAsia" w:ascii="宋体" w:hAnsi="宋体" w:eastAsia="宋体" w:cs="宋体"/>
                <w:i w:val="0"/>
                <w:iCs w:val="0"/>
                <w:color w:val="000000"/>
                <w:sz w:val="22"/>
                <w:szCs w:val="22"/>
                <w:u w:val="none"/>
              </w:rPr>
            </w:pPr>
          </w:p>
        </w:tc>
        <w:tc>
          <w:tcPr>
            <w:tcW w:w="3597" w:type="dxa"/>
            <w:tcBorders>
              <w:top w:val="nil"/>
              <w:left w:val="nil"/>
              <w:bottom w:val="nil"/>
              <w:right w:val="nil"/>
            </w:tcBorders>
            <w:shd w:val="clear"/>
            <w:noWrap/>
            <w:vAlign w:val="bottom"/>
          </w:tcPr>
          <w:p w14:paraId="2048727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表09</w:t>
            </w:r>
          </w:p>
        </w:tc>
      </w:tr>
      <w:tr w14:paraId="0FE7C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37" w:type="dxa"/>
            <w:gridSpan w:val="3"/>
            <w:tcBorders>
              <w:top w:val="nil"/>
              <w:left w:val="nil"/>
              <w:bottom w:val="nil"/>
              <w:right w:val="nil"/>
            </w:tcBorders>
            <w:shd w:val="clear"/>
            <w:noWrap/>
            <w:vAlign w:val="center"/>
          </w:tcPr>
          <w:p w14:paraId="6713770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2025年单位国有资本经营预算支出表</w:t>
            </w:r>
          </w:p>
        </w:tc>
      </w:tr>
      <w:tr w14:paraId="4DA7E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40" w:type="dxa"/>
            <w:gridSpan w:val="2"/>
            <w:tcBorders>
              <w:top w:val="nil"/>
              <w:left w:val="nil"/>
              <w:bottom w:val="nil"/>
              <w:right w:val="nil"/>
            </w:tcBorders>
            <w:shd w:val="clear"/>
            <w:noWrap/>
            <w:vAlign w:val="center"/>
          </w:tcPr>
          <w:p w14:paraId="766348A6">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509-长兴县医疗保障局（汇总） , 509001-长兴县医疗保障局</w:t>
            </w:r>
          </w:p>
        </w:tc>
        <w:tc>
          <w:tcPr>
            <w:tcW w:w="3597" w:type="dxa"/>
            <w:tcBorders>
              <w:top w:val="nil"/>
              <w:left w:val="nil"/>
              <w:bottom w:val="nil"/>
              <w:right w:val="nil"/>
            </w:tcBorders>
            <w:shd w:val="clear"/>
            <w:noWrap/>
            <w:vAlign w:val="center"/>
          </w:tcPr>
          <w:p w14:paraId="49B32F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279C4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0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3D89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283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D3CD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359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A015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r>
      <w:tr w14:paraId="6F5B1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0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49E1CBF">
            <w:pPr>
              <w:jc w:val="center"/>
              <w:rPr>
                <w:rFonts w:hint="eastAsia" w:ascii="宋体" w:hAnsi="宋体" w:eastAsia="宋体" w:cs="宋体"/>
                <w:i w:val="0"/>
                <w:iCs w:val="0"/>
                <w:color w:val="000000"/>
                <w:sz w:val="20"/>
                <w:szCs w:val="20"/>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B8A038C">
            <w:pPr>
              <w:jc w:val="center"/>
              <w:rPr>
                <w:rFonts w:hint="eastAsia" w:ascii="宋体" w:hAnsi="宋体" w:eastAsia="宋体" w:cs="宋体"/>
                <w:i w:val="0"/>
                <w:iCs w:val="0"/>
                <w:color w:val="000000"/>
                <w:sz w:val="20"/>
                <w:szCs w:val="20"/>
                <w:u w:val="none"/>
              </w:rPr>
            </w:pPr>
          </w:p>
        </w:tc>
        <w:tc>
          <w:tcPr>
            <w:tcW w:w="359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4ED5852">
            <w:pPr>
              <w:jc w:val="center"/>
              <w:rPr>
                <w:rFonts w:hint="eastAsia" w:ascii="宋体" w:hAnsi="宋体" w:eastAsia="宋体" w:cs="宋体"/>
                <w:i w:val="0"/>
                <w:iCs w:val="0"/>
                <w:color w:val="000000"/>
                <w:sz w:val="20"/>
                <w:szCs w:val="20"/>
                <w:u w:val="none"/>
              </w:rPr>
            </w:pPr>
          </w:p>
        </w:tc>
      </w:tr>
      <w:tr w14:paraId="5A02E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805" w:type="dxa"/>
            <w:tcBorders>
              <w:top w:val="single" w:color="000000" w:sz="4" w:space="0"/>
              <w:left w:val="single" w:color="000000" w:sz="4" w:space="0"/>
              <w:bottom w:val="single" w:color="000000" w:sz="4" w:space="0"/>
              <w:right w:val="single" w:color="000000" w:sz="4" w:space="0"/>
            </w:tcBorders>
            <w:shd w:val="clear"/>
            <w:noWrap/>
            <w:vAlign w:val="center"/>
          </w:tcPr>
          <w:p w14:paraId="50C21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noWrap/>
            <w:vAlign w:val="center"/>
          </w:tcPr>
          <w:p w14:paraId="19CE4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597" w:type="dxa"/>
            <w:tcBorders>
              <w:top w:val="single" w:color="000000" w:sz="4" w:space="0"/>
              <w:left w:val="single" w:color="000000" w:sz="4" w:space="0"/>
              <w:bottom w:val="single" w:color="000000" w:sz="4" w:space="0"/>
              <w:right w:val="single" w:color="000000" w:sz="4" w:space="0"/>
            </w:tcBorders>
            <w:shd w:val="clear"/>
            <w:noWrap/>
            <w:vAlign w:val="center"/>
          </w:tcPr>
          <w:p w14:paraId="7F7AA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728D2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805" w:type="dxa"/>
            <w:tcBorders>
              <w:top w:val="single" w:color="000000" w:sz="4" w:space="0"/>
              <w:left w:val="single" w:color="000000" w:sz="4" w:space="0"/>
              <w:bottom w:val="single" w:color="000000" w:sz="4" w:space="0"/>
              <w:right w:val="single" w:color="000000" w:sz="4" w:space="0"/>
            </w:tcBorders>
            <w:shd w:val="clear"/>
            <w:noWrap/>
            <w:vAlign w:val="center"/>
          </w:tcPr>
          <w:p w14:paraId="121416BA">
            <w:pPr>
              <w:jc w:val="left"/>
              <w:rPr>
                <w:rFonts w:hint="eastAsia" w:ascii="宋体" w:hAnsi="宋体" w:eastAsia="宋体" w:cs="宋体"/>
                <w:i w:val="0"/>
                <w:iCs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noWrap/>
            <w:vAlign w:val="center"/>
          </w:tcPr>
          <w:p w14:paraId="5846F5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3597" w:type="dxa"/>
            <w:tcBorders>
              <w:top w:val="single" w:color="000000" w:sz="4" w:space="0"/>
              <w:left w:val="single" w:color="000000" w:sz="4" w:space="0"/>
              <w:bottom w:val="single" w:color="000000" w:sz="4" w:space="0"/>
              <w:right w:val="single" w:color="000000" w:sz="4" w:space="0"/>
            </w:tcBorders>
            <w:shd w:val="clear"/>
            <w:noWrap/>
            <w:vAlign w:val="center"/>
          </w:tcPr>
          <w:p w14:paraId="539BB7B4">
            <w:pPr>
              <w:jc w:val="right"/>
              <w:rPr>
                <w:rFonts w:hint="eastAsia" w:ascii="宋体" w:hAnsi="宋体" w:eastAsia="宋体" w:cs="宋体"/>
                <w:i w:val="0"/>
                <w:iCs w:val="0"/>
                <w:color w:val="000000"/>
                <w:sz w:val="20"/>
                <w:szCs w:val="20"/>
                <w:u w:val="none"/>
              </w:rPr>
            </w:pPr>
          </w:p>
        </w:tc>
      </w:tr>
    </w:tbl>
    <w:p w14:paraId="6AC728F4">
      <w:r>
        <w:br w:type="page"/>
      </w:r>
    </w:p>
    <w:p w14:paraId="6670A2D7">
      <w:pPr>
        <w:pStyle w:val="2"/>
        <w:sectPr>
          <w:pgSz w:w="11906" w:h="16838"/>
          <w:pgMar w:top="1270" w:right="896" w:bottom="1270" w:left="896" w:header="851" w:footer="992" w:gutter="0"/>
          <w:paperSrc/>
          <w:pgNumType w:start="6"/>
          <w:cols w:space="0" w:num="1"/>
          <w:rtlGutter w:val="0"/>
          <w:docGrid w:type="lines" w:linePitch="316" w:charSpace="0"/>
        </w:sectPr>
      </w:pPr>
    </w:p>
    <w:tbl>
      <w:tblPr>
        <w:tblW w:w="144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805"/>
        <w:gridCol w:w="3302"/>
        <w:gridCol w:w="1635"/>
        <w:gridCol w:w="1635"/>
        <w:gridCol w:w="915"/>
        <w:gridCol w:w="1200"/>
        <w:gridCol w:w="1215"/>
        <w:gridCol w:w="1714"/>
      </w:tblGrid>
      <w:tr w14:paraId="15E31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2805" w:type="dxa"/>
            <w:tcBorders>
              <w:top w:val="nil"/>
              <w:left w:val="nil"/>
              <w:bottom w:val="nil"/>
              <w:right w:val="nil"/>
            </w:tcBorders>
            <w:shd w:val="clear"/>
            <w:noWrap/>
            <w:vAlign w:val="bottom"/>
          </w:tcPr>
          <w:p w14:paraId="5C93E442">
            <w:pPr>
              <w:rPr>
                <w:rFonts w:hint="eastAsia" w:ascii="宋体" w:hAnsi="宋体" w:eastAsia="宋体" w:cs="宋体"/>
                <w:i w:val="0"/>
                <w:iCs w:val="0"/>
                <w:color w:val="000000"/>
                <w:sz w:val="18"/>
                <w:szCs w:val="18"/>
                <w:u w:val="none"/>
              </w:rPr>
            </w:pPr>
          </w:p>
        </w:tc>
        <w:tc>
          <w:tcPr>
            <w:tcW w:w="3302" w:type="dxa"/>
            <w:tcBorders>
              <w:top w:val="nil"/>
              <w:left w:val="nil"/>
              <w:bottom w:val="nil"/>
              <w:right w:val="nil"/>
            </w:tcBorders>
            <w:shd w:val="clear"/>
            <w:noWrap/>
            <w:vAlign w:val="bottom"/>
          </w:tcPr>
          <w:p w14:paraId="15D406D8">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noWrap/>
            <w:vAlign w:val="bottom"/>
          </w:tcPr>
          <w:p w14:paraId="5E5C2F21">
            <w:pPr>
              <w:rPr>
                <w:rFonts w:hint="eastAsia" w:ascii="宋体" w:hAnsi="宋体" w:eastAsia="宋体" w:cs="宋体"/>
                <w:i w:val="0"/>
                <w:iCs w:val="0"/>
                <w:color w:val="000000"/>
                <w:sz w:val="18"/>
                <w:szCs w:val="18"/>
                <w:u w:val="none"/>
              </w:rPr>
            </w:pPr>
          </w:p>
        </w:tc>
        <w:tc>
          <w:tcPr>
            <w:tcW w:w="1635" w:type="dxa"/>
            <w:tcBorders>
              <w:top w:val="nil"/>
              <w:left w:val="nil"/>
              <w:bottom w:val="nil"/>
              <w:right w:val="nil"/>
            </w:tcBorders>
            <w:shd w:val="clear"/>
            <w:noWrap/>
            <w:vAlign w:val="bottom"/>
          </w:tcPr>
          <w:p w14:paraId="3CFDE6F8">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noWrap/>
            <w:vAlign w:val="bottom"/>
          </w:tcPr>
          <w:p w14:paraId="3DC3DF27">
            <w:pPr>
              <w:rPr>
                <w:rFonts w:hint="eastAsia" w:ascii="宋体" w:hAnsi="宋体" w:eastAsia="宋体" w:cs="宋体"/>
                <w:i w:val="0"/>
                <w:iCs w:val="0"/>
                <w:color w:val="000000"/>
                <w:sz w:val="18"/>
                <w:szCs w:val="18"/>
                <w:u w:val="none"/>
              </w:rPr>
            </w:pPr>
          </w:p>
        </w:tc>
        <w:tc>
          <w:tcPr>
            <w:tcW w:w="1200" w:type="dxa"/>
            <w:tcBorders>
              <w:top w:val="nil"/>
              <w:left w:val="nil"/>
              <w:bottom w:val="nil"/>
              <w:right w:val="nil"/>
            </w:tcBorders>
            <w:shd w:val="clear"/>
            <w:noWrap/>
            <w:vAlign w:val="bottom"/>
          </w:tcPr>
          <w:p w14:paraId="1C315815">
            <w:pPr>
              <w:rPr>
                <w:rFonts w:hint="eastAsia" w:ascii="宋体" w:hAnsi="宋体" w:eastAsia="宋体" w:cs="宋体"/>
                <w:i w:val="0"/>
                <w:iCs w:val="0"/>
                <w:color w:val="000000"/>
                <w:sz w:val="18"/>
                <w:szCs w:val="18"/>
                <w:u w:val="none"/>
              </w:rPr>
            </w:pPr>
          </w:p>
        </w:tc>
        <w:tc>
          <w:tcPr>
            <w:tcW w:w="1215" w:type="dxa"/>
            <w:tcBorders>
              <w:top w:val="nil"/>
              <w:left w:val="nil"/>
              <w:bottom w:val="nil"/>
              <w:right w:val="nil"/>
            </w:tcBorders>
            <w:shd w:val="clear"/>
            <w:noWrap/>
            <w:vAlign w:val="bottom"/>
          </w:tcPr>
          <w:p w14:paraId="77452954">
            <w:pPr>
              <w:rPr>
                <w:rFonts w:hint="eastAsia" w:ascii="宋体" w:hAnsi="宋体" w:eastAsia="宋体" w:cs="宋体"/>
                <w:i w:val="0"/>
                <w:iCs w:val="0"/>
                <w:color w:val="000000"/>
                <w:sz w:val="18"/>
                <w:szCs w:val="18"/>
                <w:u w:val="none"/>
              </w:rPr>
            </w:pPr>
          </w:p>
        </w:tc>
        <w:tc>
          <w:tcPr>
            <w:tcW w:w="1714" w:type="dxa"/>
            <w:tcBorders>
              <w:top w:val="nil"/>
              <w:left w:val="nil"/>
              <w:bottom w:val="nil"/>
              <w:right w:val="nil"/>
            </w:tcBorders>
            <w:shd w:val="clear"/>
            <w:noWrap/>
            <w:vAlign w:val="center"/>
          </w:tcPr>
          <w:p w14:paraId="4A12D3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表10</w:t>
            </w:r>
          </w:p>
        </w:tc>
      </w:tr>
      <w:tr w14:paraId="4798C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4421" w:type="dxa"/>
            <w:gridSpan w:val="8"/>
            <w:tcBorders>
              <w:top w:val="nil"/>
              <w:left w:val="nil"/>
              <w:bottom w:val="nil"/>
              <w:right w:val="nil"/>
            </w:tcBorders>
            <w:shd w:val="clear"/>
            <w:noWrap/>
            <w:vAlign w:val="center"/>
          </w:tcPr>
          <w:p w14:paraId="7F7C2A4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2025年单位项目支出预算表</w:t>
            </w:r>
          </w:p>
        </w:tc>
      </w:tr>
      <w:tr w14:paraId="1CA25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107" w:type="dxa"/>
            <w:gridSpan w:val="2"/>
            <w:tcBorders>
              <w:top w:val="nil"/>
              <w:left w:val="nil"/>
              <w:bottom w:val="nil"/>
              <w:right w:val="nil"/>
            </w:tcBorders>
            <w:shd w:val="clear"/>
            <w:noWrap/>
            <w:vAlign w:val="center"/>
          </w:tcPr>
          <w:p w14:paraId="2143589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bdr w:val="none" w:color="auto" w:sz="0" w:space="0"/>
                <w:lang w:val="en-US" w:eastAsia="zh-CN" w:bidi="ar"/>
              </w:rPr>
              <w:t>509-长兴县医疗保障局（汇总） , 509001-长兴县医疗保障局</w:t>
            </w:r>
          </w:p>
        </w:tc>
        <w:tc>
          <w:tcPr>
            <w:tcW w:w="1635" w:type="dxa"/>
            <w:tcBorders>
              <w:top w:val="nil"/>
              <w:left w:val="nil"/>
              <w:bottom w:val="nil"/>
              <w:right w:val="nil"/>
            </w:tcBorders>
            <w:shd w:val="clear"/>
            <w:noWrap/>
            <w:vAlign w:val="bottom"/>
          </w:tcPr>
          <w:p w14:paraId="0A3AFA81">
            <w:pPr>
              <w:rPr>
                <w:rFonts w:hint="eastAsia" w:ascii="宋体" w:hAnsi="宋体" w:eastAsia="宋体" w:cs="宋体"/>
                <w:i w:val="0"/>
                <w:iCs w:val="0"/>
                <w:color w:val="000000"/>
                <w:sz w:val="22"/>
                <w:szCs w:val="22"/>
                <w:u w:val="none"/>
              </w:rPr>
            </w:pPr>
          </w:p>
        </w:tc>
        <w:tc>
          <w:tcPr>
            <w:tcW w:w="1635" w:type="dxa"/>
            <w:tcBorders>
              <w:top w:val="nil"/>
              <w:left w:val="nil"/>
              <w:bottom w:val="nil"/>
              <w:right w:val="nil"/>
            </w:tcBorders>
            <w:shd w:val="clear"/>
            <w:noWrap/>
            <w:vAlign w:val="bottom"/>
          </w:tcPr>
          <w:p w14:paraId="26C992B3">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noWrap/>
            <w:vAlign w:val="bottom"/>
          </w:tcPr>
          <w:p w14:paraId="6A8AE58C">
            <w:pPr>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noWrap/>
            <w:vAlign w:val="bottom"/>
          </w:tcPr>
          <w:p w14:paraId="52B02B65">
            <w:pPr>
              <w:rPr>
                <w:rFonts w:hint="eastAsia" w:ascii="宋体" w:hAnsi="宋体" w:eastAsia="宋体" w:cs="宋体"/>
                <w:i w:val="0"/>
                <w:iCs w:val="0"/>
                <w:color w:val="000000"/>
                <w:sz w:val="22"/>
                <w:szCs w:val="22"/>
                <w:u w:val="none"/>
              </w:rPr>
            </w:pPr>
          </w:p>
        </w:tc>
        <w:tc>
          <w:tcPr>
            <w:tcW w:w="1215" w:type="dxa"/>
            <w:tcBorders>
              <w:top w:val="nil"/>
              <w:left w:val="nil"/>
              <w:bottom w:val="nil"/>
              <w:right w:val="nil"/>
            </w:tcBorders>
            <w:shd w:val="clear"/>
            <w:noWrap/>
            <w:vAlign w:val="bottom"/>
          </w:tcPr>
          <w:p w14:paraId="306C965C">
            <w:pPr>
              <w:rPr>
                <w:rFonts w:hint="eastAsia" w:ascii="宋体" w:hAnsi="宋体" w:eastAsia="宋体" w:cs="宋体"/>
                <w:i w:val="0"/>
                <w:iCs w:val="0"/>
                <w:color w:val="000000"/>
                <w:sz w:val="22"/>
                <w:szCs w:val="22"/>
                <w:u w:val="none"/>
              </w:rPr>
            </w:pPr>
          </w:p>
        </w:tc>
        <w:tc>
          <w:tcPr>
            <w:tcW w:w="1714" w:type="dxa"/>
            <w:tcBorders>
              <w:top w:val="nil"/>
              <w:left w:val="nil"/>
              <w:bottom w:val="nil"/>
              <w:right w:val="nil"/>
            </w:tcBorders>
            <w:shd w:val="clear"/>
            <w:noWrap/>
            <w:vAlign w:val="center"/>
          </w:tcPr>
          <w:p w14:paraId="5080F9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0C407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28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5D0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330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D05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6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27F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16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C11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9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37E1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w:t>
            </w:r>
          </w:p>
        </w:tc>
        <w:tc>
          <w:tcPr>
            <w:tcW w:w="12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2C8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12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133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171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C90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14:paraId="76882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5AFD25">
            <w:pPr>
              <w:jc w:val="center"/>
              <w:rPr>
                <w:rFonts w:hint="eastAsia" w:ascii="宋体" w:hAnsi="宋体" w:eastAsia="宋体" w:cs="宋体"/>
                <w:i w:val="0"/>
                <w:iCs w:val="0"/>
                <w:color w:val="000000"/>
                <w:sz w:val="20"/>
                <w:szCs w:val="20"/>
                <w:u w:val="none"/>
              </w:rPr>
            </w:pPr>
          </w:p>
        </w:tc>
        <w:tc>
          <w:tcPr>
            <w:tcW w:w="33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2B1437">
            <w:pPr>
              <w:jc w:val="center"/>
              <w:rPr>
                <w:rFonts w:hint="eastAsia" w:ascii="宋体" w:hAnsi="宋体" w:eastAsia="宋体" w:cs="宋体"/>
                <w:i w:val="0"/>
                <w:iCs w:val="0"/>
                <w:color w:val="000000"/>
                <w:sz w:val="20"/>
                <w:szCs w:val="20"/>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4E7166">
            <w:pPr>
              <w:jc w:val="center"/>
              <w:rPr>
                <w:rFonts w:hint="eastAsia" w:ascii="宋体" w:hAnsi="宋体" w:eastAsia="宋体" w:cs="宋体"/>
                <w:i w:val="0"/>
                <w:iCs w:val="0"/>
                <w:color w:val="000000"/>
                <w:sz w:val="20"/>
                <w:szCs w:val="20"/>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9387E4">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3D7EEE">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9A62B5">
            <w:pPr>
              <w:jc w:val="center"/>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3AD060">
            <w:pPr>
              <w:jc w:val="center"/>
              <w:rPr>
                <w:rFonts w:hint="eastAsia" w:ascii="宋体" w:hAnsi="宋体" w:eastAsia="宋体" w:cs="宋体"/>
                <w:i w:val="0"/>
                <w:iCs w:val="0"/>
                <w:color w:val="000000"/>
                <w:sz w:val="20"/>
                <w:szCs w:val="20"/>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0AC019">
            <w:pPr>
              <w:jc w:val="center"/>
              <w:rPr>
                <w:rFonts w:hint="eastAsia" w:ascii="宋体" w:hAnsi="宋体" w:eastAsia="宋体" w:cs="宋体"/>
                <w:i w:val="0"/>
                <w:iCs w:val="0"/>
                <w:color w:val="000000"/>
                <w:sz w:val="20"/>
                <w:szCs w:val="20"/>
                <w:u w:val="none"/>
              </w:rPr>
            </w:pPr>
          </w:p>
        </w:tc>
      </w:tr>
      <w:tr w14:paraId="17D5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604248">
            <w:pPr>
              <w:jc w:val="center"/>
              <w:rPr>
                <w:rFonts w:hint="eastAsia" w:ascii="宋体" w:hAnsi="宋体" w:eastAsia="宋体" w:cs="宋体"/>
                <w:i w:val="0"/>
                <w:iCs w:val="0"/>
                <w:color w:val="000000"/>
                <w:sz w:val="20"/>
                <w:szCs w:val="20"/>
                <w:u w:val="none"/>
              </w:rPr>
            </w:pPr>
          </w:p>
        </w:tc>
        <w:tc>
          <w:tcPr>
            <w:tcW w:w="33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B3597A">
            <w:pPr>
              <w:jc w:val="center"/>
              <w:rPr>
                <w:rFonts w:hint="eastAsia" w:ascii="宋体" w:hAnsi="宋体" w:eastAsia="宋体" w:cs="宋体"/>
                <w:i w:val="0"/>
                <w:iCs w:val="0"/>
                <w:color w:val="000000"/>
                <w:sz w:val="20"/>
                <w:szCs w:val="20"/>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B420A5">
            <w:pPr>
              <w:jc w:val="center"/>
              <w:rPr>
                <w:rFonts w:hint="eastAsia" w:ascii="宋体" w:hAnsi="宋体" w:eastAsia="宋体" w:cs="宋体"/>
                <w:i w:val="0"/>
                <w:iCs w:val="0"/>
                <w:color w:val="000000"/>
                <w:sz w:val="20"/>
                <w:szCs w:val="20"/>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8622B1">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DB095F">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9C2D1A">
            <w:pPr>
              <w:jc w:val="center"/>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2C45A1">
            <w:pPr>
              <w:jc w:val="center"/>
              <w:rPr>
                <w:rFonts w:hint="eastAsia" w:ascii="宋体" w:hAnsi="宋体" w:eastAsia="宋体" w:cs="宋体"/>
                <w:i w:val="0"/>
                <w:iCs w:val="0"/>
                <w:color w:val="000000"/>
                <w:sz w:val="20"/>
                <w:szCs w:val="20"/>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58CFEB">
            <w:pPr>
              <w:jc w:val="center"/>
              <w:rPr>
                <w:rFonts w:hint="eastAsia" w:ascii="宋体" w:hAnsi="宋体" w:eastAsia="宋体" w:cs="宋体"/>
                <w:i w:val="0"/>
                <w:iCs w:val="0"/>
                <w:color w:val="000000"/>
                <w:sz w:val="20"/>
                <w:szCs w:val="20"/>
                <w:u w:val="none"/>
              </w:rPr>
            </w:pPr>
          </w:p>
        </w:tc>
      </w:tr>
      <w:tr w14:paraId="7371E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05" w:type="dxa"/>
            <w:tcBorders>
              <w:top w:val="single" w:color="000000" w:sz="4" w:space="0"/>
              <w:left w:val="single" w:color="000000" w:sz="4" w:space="0"/>
              <w:bottom w:val="nil"/>
              <w:right w:val="single" w:color="000000" w:sz="4" w:space="0"/>
            </w:tcBorders>
            <w:shd w:val="clear"/>
            <w:vAlign w:val="center"/>
          </w:tcPr>
          <w:p w14:paraId="0EBA7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3302" w:type="dxa"/>
            <w:tcBorders>
              <w:top w:val="single" w:color="000000" w:sz="4" w:space="0"/>
              <w:left w:val="single" w:color="000000" w:sz="4" w:space="0"/>
              <w:bottom w:val="nil"/>
              <w:right w:val="single" w:color="000000" w:sz="4" w:space="0"/>
            </w:tcBorders>
            <w:shd w:val="clear"/>
            <w:vAlign w:val="center"/>
          </w:tcPr>
          <w:p w14:paraId="72CCC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635" w:type="dxa"/>
            <w:tcBorders>
              <w:top w:val="single" w:color="000000" w:sz="4" w:space="0"/>
              <w:left w:val="single" w:color="000000" w:sz="4" w:space="0"/>
              <w:bottom w:val="nil"/>
              <w:right w:val="single" w:color="000000" w:sz="4" w:space="0"/>
            </w:tcBorders>
            <w:shd w:val="clear"/>
            <w:vAlign w:val="center"/>
          </w:tcPr>
          <w:p w14:paraId="5600E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35" w:type="dxa"/>
            <w:tcBorders>
              <w:top w:val="single" w:color="000000" w:sz="4" w:space="0"/>
              <w:left w:val="single" w:color="000000" w:sz="4" w:space="0"/>
              <w:bottom w:val="nil"/>
              <w:right w:val="single" w:color="000000" w:sz="4" w:space="0"/>
            </w:tcBorders>
            <w:shd w:val="clear"/>
            <w:vAlign w:val="center"/>
          </w:tcPr>
          <w:p w14:paraId="07AFE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15" w:type="dxa"/>
            <w:tcBorders>
              <w:top w:val="single" w:color="000000" w:sz="4" w:space="0"/>
              <w:left w:val="single" w:color="000000" w:sz="4" w:space="0"/>
              <w:bottom w:val="nil"/>
              <w:right w:val="single" w:color="000000" w:sz="4" w:space="0"/>
            </w:tcBorders>
            <w:shd w:val="clear"/>
            <w:vAlign w:val="center"/>
          </w:tcPr>
          <w:p w14:paraId="4DA79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200" w:type="dxa"/>
            <w:tcBorders>
              <w:top w:val="single" w:color="000000" w:sz="4" w:space="0"/>
              <w:left w:val="single" w:color="000000" w:sz="4" w:space="0"/>
              <w:bottom w:val="nil"/>
              <w:right w:val="single" w:color="000000" w:sz="4" w:space="0"/>
            </w:tcBorders>
            <w:shd w:val="clear"/>
            <w:vAlign w:val="center"/>
          </w:tcPr>
          <w:p w14:paraId="38BED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215" w:type="dxa"/>
            <w:tcBorders>
              <w:top w:val="single" w:color="000000" w:sz="4" w:space="0"/>
              <w:left w:val="single" w:color="000000" w:sz="4" w:space="0"/>
              <w:bottom w:val="nil"/>
              <w:right w:val="single" w:color="000000" w:sz="4" w:space="0"/>
            </w:tcBorders>
            <w:shd w:val="clear"/>
            <w:vAlign w:val="center"/>
          </w:tcPr>
          <w:p w14:paraId="27C58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14" w:type="dxa"/>
            <w:tcBorders>
              <w:top w:val="single" w:color="000000" w:sz="4" w:space="0"/>
              <w:left w:val="single" w:color="000000" w:sz="4" w:space="0"/>
              <w:bottom w:val="nil"/>
              <w:right w:val="single" w:color="000000" w:sz="4" w:space="0"/>
            </w:tcBorders>
            <w:shd w:val="clear"/>
            <w:vAlign w:val="center"/>
          </w:tcPr>
          <w:p w14:paraId="0B541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14:paraId="0BAF5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05" w:type="dxa"/>
            <w:tcBorders>
              <w:top w:val="single" w:color="000000" w:sz="4" w:space="0"/>
              <w:left w:val="single" w:color="000000" w:sz="4" w:space="0"/>
              <w:bottom w:val="single" w:color="000000" w:sz="4" w:space="0"/>
              <w:right w:val="nil"/>
            </w:tcBorders>
            <w:shd w:val="clear"/>
            <w:noWrap/>
            <w:vAlign w:val="center"/>
          </w:tcPr>
          <w:p w14:paraId="15E25AE7">
            <w:pPr>
              <w:jc w:val="left"/>
              <w:rPr>
                <w:rFonts w:hint="eastAsia" w:ascii="宋体" w:hAnsi="宋体" w:eastAsia="宋体" w:cs="宋体"/>
                <w:i w:val="0"/>
                <w:iCs w:val="0"/>
                <w:color w:val="000000"/>
                <w:sz w:val="20"/>
                <w:szCs w:val="20"/>
                <w:u w:val="none"/>
              </w:rPr>
            </w:pPr>
          </w:p>
        </w:tc>
        <w:tc>
          <w:tcPr>
            <w:tcW w:w="3302" w:type="dxa"/>
            <w:tcBorders>
              <w:top w:val="single" w:color="000000" w:sz="4" w:space="0"/>
              <w:left w:val="single" w:color="000000" w:sz="4" w:space="0"/>
              <w:bottom w:val="single" w:color="000000" w:sz="4" w:space="0"/>
              <w:right w:val="nil"/>
            </w:tcBorders>
            <w:shd w:val="clear"/>
            <w:vAlign w:val="center"/>
          </w:tcPr>
          <w:p w14:paraId="6A8C47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14:paraId="578AF8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1262.45</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14:paraId="2B6324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1262.45</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645B2B74">
            <w:pPr>
              <w:jc w:val="righ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7B41450B">
            <w:pPr>
              <w:jc w:val="right"/>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419AD22F">
            <w:pPr>
              <w:jc w:val="right"/>
              <w:rPr>
                <w:rFonts w:hint="eastAsia" w:ascii="宋体" w:hAnsi="宋体" w:eastAsia="宋体" w:cs="宋体"/>
                <w:i w:val="0"/>
                <w:iCs w:val="0"/>
                <w:color w:val="000000"/>
                <w:sz w:val="20"/>
                <w:szCs w:val="20"/>
                <w:u w:val="none"/>
              </w:rPr>
            </w:pPr>
          </w:p>
        </w:tc>
        <w:tc>
          <w:tcPr>
            <w:tcW w:w="1714" w:type="dxa"/>
            <w:tcBorders>
              <w:top w:val="single" w:color="000000" w:sz="4" w:space="0"/>
              <w:left w:val="single" w:color="000000" w:sz="4" w:space="0"/>
              <w:bottom w:val="single" w:color="000000" w:sz="4" w:space="0"/>
              <w:right w:val="single" w:color="000000" w:sz="4" w:space="0"/>
            </w:tcBorders>
            <w:shd w:val="clear"/>
            <w:noWrap/>
            <w:vAlign w:val="center"/>
          </w:tcPr>
          <w:p w14:paraId="08477962">
            <w:pPr>
              <w:jc w:val="right"/>
              <w:rPr>
                <w:rFonts w:hint="eastAsia" w:ascii="宋体" w:hAnsi="宋体" w:eastAsia="宋体" w:cs="宋体"/>
                <w:i w:val="0"/>
                <w:iCs w:val="0"/>
                <w:color w:val="000000"/>
                <w:sz w:val="20"/>
                <w:szCs w:val="20"/>
                <w:u w:val="none"/>
              </w:rPr>
            </w:pPr>
          </w:p>
        </w:tc>
      </w:tr>
      <w:tr w14:paraId="46C12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05" w:type="dxa"/>
            <w:tcBorders>
              <w:top w:val="single" w:color="000000" w:sz="4" w:space="0"/>
              <w:left w:val="single" w:color="000000" w:sz="4" w:space="0"/>
              <w:bottom w:val="single" w:color="000000" w:sz="4" w:space="0"/>
              <w:right w:val="nil"/>
            </w:tcBorders>
            <w:shd w:val="clear"/>
            <w:noWrap/>
            <w:vAlign w:val="center"/>
          </w:tcPr>
          <w:p w14:paraId="3FA7CA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3302" w:type="dxa"/>
            <w:tcBorders>
              <w:top w:val="single" w:color="000000" w:sz="4" w:space="0"/>
              <w:left w:val="single" w:color="000000" w:sz="4" w:space="0"/>
              <w:bottom w:val="single" w:color="000000" w:sz="4" w:space="0"/>
              <w:right w:val="nil"/>
            </w:tcBorders>
            <w:shd w:val="clear"/>
            <w:vAlign w:val="center"/>
          </w:tcPr>
          <w:p w14:paraId="1C40B4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医疗保障及医药业务管理事务</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14:paraId="3FBB90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647.00</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14:paraId="2850E5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647.00</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7732C9A3">
            <w:pPr>
              <w:jc w:val="righ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5611564D">
            <w:pPr>
              <w:jc w:val="right"/>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137CBB7B">
            <w:pPr>
              <w:jc w:val="right"/>
              <w:rPr>
                <w:rFonts w:hint="eastAsia" w:ascii="宋体" w:hAnsi="宋体" w:eastAsia="宋体" w:cs="宋体"/>
                <w:i w:val="0"/>
                <w:iCs w:val="0"/>
                <w:color w:val="000000"/>
                <w:sz w:val="20"/>
                <w:szCs w:val="20"/>
                <w:u w:val="none"/>
              </w:rPr>
            </w:pPr>
          </w:p>
        </w:tc>
        <w:tc>
          <w:tcPr>
            <w:tcW w:w="1714" w:type="dxa"/>
            <w:tcBorders>
              <w:top w:val="single" w:color="000000" w:sz="4" w:space="0"/>
              <w:left w:val="single" w:color="000000" w:sz="4" w:space="0"/>
              <w:bottom w:val="single" w:color="000000" w:sz="4" w:space="0"/>
              <w:right w:val="single" w:color="000000" w:sz="4" w:space="0"/>
            </w:tcBorders>
            <w:shd w:val="clear"/>
            <w:noWrap/>
            <w:vAlign w:val="center"/>
          </w:tcPr>
          <w:p w14:paraId="3E34AC8F">
            <w:pPr>
              <w:jc w:val="right"/>
              <w:rPr>
                <w:rFonts w:hint="eastAsia" w:ascii="宋体" w:hAnsi="宋体" w:eastAsia="宋体" w:cs="宋体"/>
                <w:i w:val="0"/>
                <w:iCs w:val="0"/>
                <w:color w:val="000000"/>
                <w:sz w:val="20"/>
                <w:szCs w:val="20"/>
                <w:u w:val="none"/>
              </w:rPr>
            </w:pPr>
          </w:p>
        </w:tc>
      </w:tr>
      <w:tr w14:paraId="6FF03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05" w:type="dxa"/>
            <w:tcBorders>
              <w:top w:val="single" w:color="000000" w:sz="4" w:space="0"/>
              <w:left w:val="single" w:color="000000" w:sz="4" w:space="0"/>
              <w:bottom w:val="single" w:color="000000" w:sz="4" w:space="0"/>
              <w:right w:val="nil"/>
            </w:tcBorders>
            <w:shd w:val="clear"/>
            <w:noWrap/>
            <w:vAlign w:val="center"/>
          </w:tcPr>
          <w:p w14:paraId="0295B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3302" w:type="dxa"/>
            <w:tcBorders>
              <w:top w:val="single" w:color="000000" w:sz="4" w:space="0"/>
              <w:left w:val="single" w:color="000000" w:sz="4" w:space="0"/>
              <w:bottom w:val="single" w:color="000000" w:sz="4" w:space="0"/>
              <w:right w:val="nil"/>
            </w:tcBorders>
            <w:shd w:val="clear"/>
            <w:vAlign w:val="center"/>
          </w:tcPr>
          <w:p w14:paraId="34372D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医保能力建设事务</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14:paraId="7DE5D4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14:paraId="1C8AC4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7B2908D7">
            <w:pPr>
              <w:jc w:val="righ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35FCF552">
            <w:pPr>
              <w:jc w:val="right"/>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4A8A89E4">
            <w:pPr>
              <w:jc w:val="right"/>
              <w:rPr>
                <w:rFonts w:hint="eastAsia" w:ascii="宋体" w:hAnsi="宋体" w:eastAsia="宋体" w:cs="宋体"/>
                <w:i w:val="0"/>
                <w:iCs w:val="0"/>
                <w:color w:val="000000"/>
                <w:sz w:val="20"/>
                <w:szCs w:val="20"/>
                <w:u w:val="none"/>
              </w:rPr>
            </w:pPr>
          </w:p>
        </w:tc>
        <w:tc>
          <w:tcPr>
            <w:tcW w:w="1714" w:type="dxa"/>
            <w:tcBorders>
              <w:top w:val="single" w:color="000000" w:sz="4" w:space="0"/>
              <w:left w:val="single" w:color="000000" w:sz="4" w:space="0"/>
              <w:bottom w:val="single" w:color="000000" w:sz="4" w:space="0"/>
              <w:right w:val="single" w:color="000000" w:sz="4" w:space="0"/>
            </w:tcBorders>
            <w:shd w:val="clear"/>
            <w:noWrap/>
            <w:vAlign w:val="center"/>
          </w:tcPr>
          <w:p w14:paraId="70B5F705">
            <w:pPr>
              <w:jc w:val="right"/>
              <w:rPr>
                <w:rFonts w:hint="eastAsia" w:ascii="宋体" w:hAnsi="宋体" w:eastAsia="宋体" w:cs="宋体"/>
                <w:i w:val="0"/>
                <w:iCs w:val="0"/>
                <w:color w:val="000000"/>
                <w:sz w:val="20"/>
                <w:szCs w:val="20"/>
                <w:u w:val="none"/>
              </w:rPr>
            </w:pPr>
          </w:p>
        </w:tc>
      </w:tr>
      <w:tr w14:paraId="14382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05" w:type="dxa"/>
            <w:tcBorders>
              <w:top w:val="single" w:color="000000" w:sz="4" w:space="0"/>
              <w:left w:val="single" w:color="000000" w:sz="4" w:space="0"/>
              <w:bottom w:val="single" w:color="000000" w:sz="4" w:space="0"/>
              <w:right w:val="nil"/>
            </w:tcBorders>
            <w:shd w:val="clear"/>
            <w:noWrap/>
            <w:vAlign w:val="center"/>
          </w:tcPr>
          <w:p w14:paraId="45C9C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3302" w:type="dxa"/>
            <w:tcBorders>
              <w:top w:val="single" w:color="000000" w:sz="4" w:space="0"/>
              <w:left w:val="single" w:color="000000" w:sz="4" w:space="0"/>
              <w:bottom w:val="single" w:color="000000" w:sz="4" w:space="0"/>
              <w:right w:val="nil"/>
            </w:tcBorders>
            <w:shd w:val="clear"/>
            <w:vAlign w:val="center"/>
          </w:tcPr>
          <w:p w14:paraId="2070C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信息建设与维护事务</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14:paraId="64173E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354.45</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14:paraId="4F20A2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354.45</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4259C344">
            <w:pPr>
              <w:jc w:val="righ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5ED5A963">
            <w:pPr>
              <w:jc w:val="right"/>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3F35660C">
            <w:pPr>
              <w:jc w:val="right"/>
              <w:rPr>
                <w:rFonts w:hint="eastAsia" w:ascii="宋体" w:hAnsi="宋体" w:eastAsia="宋体" w:cs="宋体"/>
                <w:i w:val="0"/>
                <w:iCs w:val="0"/>
                <w:color w:val="000000"/>
                <w:sz w:val="20"/>
                <w:szCs w:val="20"/>
                <w:u w:val="none"/>
              </w:rPr>
            </w:pPr>
          </w:p>
        </w:tc>
        <w:tc>
          <w:tcPr>
            <w:tcW w:w="1714" w:type="dxa"/>
            <w:tcBorders>
              <w:top w:val="single" w:color="000000" w:sz="4" w:space="0"/>
              <w:left w:val="single" w:color="000000" w:sz="4" w:space="0"/>
              <w:bottom w:val="single" w:color="000000" w:sz="4" w:space="0"/>
              <w:right w:val="single" w:color="000000" w:sz="4" w:space="0"/>
            </w:tcBorders>
            <w:shd w:val="clear"/>
            <w:noWrap/>
            <w:vAlign w:val="center"/>
          </w:tcPr>
          <w:p w14:paraId="06CA1C3F">
            <w:pPr>
              <w:jc w:val="right"/>
              <w:rPr>
                <w:rFonts w:hint="eastAsia" w:ascii="宋体" w:hAnsi="宋体" w:eastAsia="宋体" w:cs="宋体"/>
                <w:i w:val="0"/>
                <w:iCs w:val="0"/>
                <w:color w:val="000000"/>
                <w:sz w:val="20"/>
                <w:szCs w:val="20"/>
                <w:u w:val="none"/>
              </w:rPr>
            </w:pPr>
          </w:p>
        </w:tc>
      </w:tr>
      <w:tr w14:paraId="54B0F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05" w:type="dxa"/>
            <w:tcBorders>
              <w:top w:val="single" w:color="000000" w:sz="4" w:space="0"/>
              <w:left w:val="single" w:color="000000" w:sz="4" w:space="0"/>
              <w:bottom w:val="single" w:color="000000" w:sz="4" w:space="0"/>
              <w:right w:val="nil"/>
            </w:tcBorders>
            <w:shd w:val="clear"/>
            <w:noWrap/>
            <w:vAlign w:val="center"/>
          </w:tcPr>
          <w:p w14:paraId="3F8F09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3302" w:type="dxa"/>
            <w:tcBorders>
              <w:top w:val="single" w:color="000000" w:sz="4" w:space="0"/>
              <w:left w:val="single" w:color="000000" w:sz="4" w:space="0"/>
              <w:bottom w:val="single" w:color="000000" w:sz="4" w:space="0"/>
              <w:right w:val="nil"/>
            </w:tcBorders>
            <w:shd w:val="clear"/>
            <w:vAlign w:val="center"/>
          </w:tcPr>
          <w:p w14:paraId="3EC1AA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医保事务综合业务管理</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14:paraId="1A0E58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14:paraId="4074F9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381BC2A4">
            <w:pPr>
              <w:jc w:val="righ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6E529BA5">
            <w:pPr>
              <w:jc w:val="right"/>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2FE76052">
            <w:pPr>
              <w:jc w:val="right"/>
              <w:rPr>
                <w:rFonts w:hint="eastAsia" w:ascii="宋体" w:hAnsi="宋体" w:eastAsia="宋体" w:cs="宋体"/>
                <w:i w:val="0"/>
                <w:iCs w:val="0"/>
                <w:color w:val="000000"/>
                <w:sz w:val="20"/>
                <w:szCs w:val="20"/>
                <w:u w:val="none"/>
              </w:rPr>
            </w:pPr>
          </w:p>
        </w:tc>
        <w:tc>
          <w:tcPr>
            <w:tcW w:w="1714" w:type="dxa"/>
            <w:tcBorders>
              <w:top w:val="single" w:color="000000" w:sz="4" w:space="0"/>
              <w:left w:val="single" w:color="000000" w:sz="4" w:space="0"/>
              <w:bottom w:val="single" w:color="000000" w:sz="4" w:space="0"/>
              <w:right w:val="single" w:color="000000" w:sz="4" w:space="0"/>
            </w:tcBorders>
            <w:shd w:val="clear"/>
            <w:noWrap/>
            <w:vAlign w:val="center"/>
          </w:tcPr>
          <w:p w14:paraId="2C75AF55">
            <w:pPr>
              <w:jc w:val="right"/>
              <w:rPr>
                <w:rFonts w:hint="eastAsia" w:ascii="宋体" w:hAnsi="宋体" w:eastAsia="宋体" w:cs="宋体"/>
                <w:i w:val="0"/>
                <w:iCs w:val="0"/>
                <w:color w:val="000000"/>
                <w:sz w:val="20"/>
                <w:szCs w:val="20"/>
                <w:u w:val="none"/>
              </w:rPr>
            </w:pPr>
          </w:p>
        </w:tc>
      </w:tr>
      <w:tr w14:paraId="4EE53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05" w:type="dxa"/>
            <w:tcBorders>
              <w:top w:val="single" w:color="000000" w:sz="4" w:space="0"/>
              <w:left w:val="single" w:color="000000" w:sz="4" w:space="0"/>
              <w:bottom w:val="single" w:color="000000" w:sz="4" w:space="0"/>
              <w:right w:val="nil"/>
            </w:tcBorders>
            <w:shd w:val="clear"/>
            <w:noWrap/>
            <w:vAlign w:val="center"/>
          </w:tcPr>
          <w:p w14:paraId="3BF60F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3302" w:type="dxa"/>
            <w:tcBorders>
              <w:top w:val="single" w:color="000000" w:sz="4" w:space="0"/>
              <w:left w:val="single" w:color="000000" w:sz="4" w:space="0"/>
              <w:bottom w:val="single" w:color="000000" w:sz="4" w:space="0"/>
              <w:right w:val="nil"/>
            </w:tcBorders>
            <w:shd w:val="clear"/>
            <w:vAlign w:val="center"/>
          </w:tcPr>
          <w:p w14:paraId="23A8C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医保事务专项经费</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14:paraId="0F6FC7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171.00</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14:paraId="73097F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171.00</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14:paraId="26AAAEF8">
            <w:pPr>
              <w:jc w:val="right"/>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vAlign w:val="center"/>
          </w:tcPr>
          <w:p w14:paraId="5174742B">
            <w:pPr>
              <w:jc w:val="right"/>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14:paraId="6C3B1689">
            <w:pPr>
              <w:jc w:val="right"/>
              <w:rPr>
                <w:rFonts w:hint="eastAsia" w:ascii="宋体" w:hAnsi="宋体" w:eastAsia="宋体" w:cs="宋体"/>
                <w:i w:val="0"/>
                <w:iCs w:val="0"/>
                <w:color w:val="000000"/>
                <w:sz w:val="20"/>
                <w:szCs w:val="20"/>
                <w:u w:val="none"/>
              </w:rPr>
            </w:pPr>
          </w:p>
        </w:tc>
        <w:tc>
          <w:tcPr>
            <w:tcW w:w="1714" w:type="dxa"/>
            <w:tcBorders>
              <w:top w:val="single" w:color="000000" w:sz="4" w:space="0"/>
              <w:left w:val="single" w:color="000000" w:sz="4" w:space="0"/>
              <w:bottom w:val="single" w:color="000000" w:sz="4" w:space="0"/>
              <w:right w:val="single" w:color="000000" w:sz="4" w:space="0"/>
            </w:tcBorders>
            <w:shd w:val="clear"/>
            <w:noWrap/>
            <w:vAlign w:val="center"/>
          </w:tcPr>
          <w:p w14:paraId="07D22E5E">
            <w:pPr>
              <w:jc w:val="right"/>
              <w:rPr>
                <w:rFonts w:hint="eastAsia" w:ascii="宋体" w:hAnsi="宋体" w:eastAsia="宋体" w:cs="宋体"/>
                <w:i w:val="0"/>
                <w:iCs w:val="0"/>
                <w:color w:val="000000"/>
                <w:sz w:val="20"/>
                <w:szCs w:val="20"/>
                <w:u w:val="none"/>
              </w:rPr>
            </w:pPr>
          </w:p>
        </w:tc>
      </w:tr>
    </w:tbl>
    <w:p w14:paraId="67C821B4">
      <w:r>
        <w:br w:type="page"/>
      </w:r>
    </w:p>
    <w:tbl>
      <w:tblPr>
        <w:tblW w:w="144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147"/>
        <w:gridCol w:w="5712"/>
        <w:gridCol w:w="1113"/>
        <w:gridCol w:w="1290"/>
        <w:gridCol w:w="990"/>
        <w:gridCol w:w="1170"/>
        <w:gridCol w:w="1140"/>
        <w:gridCol w:w="859"/>
      </w:tblGrid>
      <w:tr w14:paraId="5891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2147" w:type="dxa"/>
            <w:tcBorders>
              <w:top w:val="nil"/>
              <w:left w:val="nil"/>
              <w:bottom w:val="nil"/>
              <w:right w:val="nil"/>
            </w:tcBorders>
            <w:shd w:val="clear"/>
            <w:noWrap/>
            <w:vAlign w:val="bottom"/>
          </w:tcPr>
          <w:p w14:paraId="163330DD">
            <w:pPr>
              <w:rPr>
                <w:rFonts w:hint="eastAsia" w:ascii="宋体" w:hAnsi="宋体" w:eastAsia="宋体" w:cs="宋体"/>
                <w:i w:val="0"/>
                <w:iCs w:val="0"/>
                <w:color w:val="000000"/>
                <w:sz w:val="18"/>
                <w:szCs w:val="18"/>
                <w:u w:val="none"/>
              </w:rPr>
            </w:pPr>
          </w:p>
        </w:tc>
        <w:tc>
          <w:tcPr>
            <w:tcW w:w="5712" w:type="dxa"/>
            <w:tcBorders>
              <w:top w:val="nil"/>
              <w:left w:val="nil"/>
              <w:bottom w:val="nil"/>
              <w:right w:val="nil"/>
            </w:tcBorders>
            <w:shd w:val="clear"/>
            <w:noWrap/>
            <w:vAlign w:val="bottom"/>
          </w:tcPr>
          <w:p w14:paraId="283F9A2C">
            <w:pPr>
              <w:rPr>
                <w:rFonts w:hint="eastAsia" w:ascii="宋体" w:hAnsi="宋体" w:eastAsia="宋体" w:cs="宋体"/>
                <w:i w:val="0"/>
                <w:iCs w:val="0"/>
                <w:color w:val="000000"/>
                <w:sz w:val="18"/>
                <w:szCs w:val="18"/>
                <w:u w:val="none"/>
              </w:rPr>
            </w:pPr>
          </w:p>
        </w:tc>
        <w:tc>
          <w:tcPr>
            <w:tcW w:w="1113" w:type="dxa"/>
            <w:tcBorders>
              <w:top w:val="nil"/>
              <w:left w:val="nil"/>
              <w:bottom w:val="nil"/>
              <w:right w:val="nil"/>
            </w:tcBorders>
            <w:shd w:val="clear"/>
            <w:noWrap/>
            <w:vAlign w:val="bottom"/>
          </w:tcPr>
          <w:p w14:paraId="758C31A3">
            <w:pPr>
              <w:rPr>
                <w:rFonts w:hint="eastAsia" w:ascii="宋体" w:hAnsi="宋体" w:eastAsia="宋体" w:cs="宋体"/>
                <w:i w:val="0"/>
                <w:iCs w:val="0"/>
                <w:color w:val="000000"/>
                <w:sz w:val="18"/>
                <w:szCs w:val="18"/>
                <w:u w:val="none"/>
              </w:rPr>
            </w:pPr>
          </w:p>
        </w:tc>
        <w:tc>
          <w:tcPr>
            <w:tcW w:w="1290" w:type="dxa"/>
            <w:tcBorders>
              <w:top w:val="nil"/>
              <w:left w:val="nil"/>
              <w:bottom w:val="nil"/>
              <w:right w:val="nil"/>
            </w:tcBorders>
            <w:shd w:val="clear"/>
            <w:noWrap/>
            <w:vAlign w:val="bottom"/>
          </w:tcPr>
          <w:p w14:paraId="64B48F1B">
            <w:pPr>
              <w:rPr>
                <w:rFonts w:hint="eastAsia" w:ascii="宋体" w:hAnsi="宋体" w:eastAsia="宋体" w:cs="宋体"/>
                <w:i w:val="0"/>
                <w:iCs w:val="0"/>
                <w:color w:val="000000"/>
                <w:sz w:val="18"/>
                <w:szCs w:val="18"/>
                <w:u w:val="none"/>
              </w:rPr>
            </w:pPr>
          </w:p>
        </w:tc>
        <w:tc>
          <w:tcPr>
            <w:tcW w:w="990" w:type="dxa"/>
            <w:tcBorders>
              <w:top w:val="nil"/>
              <w:left w:val="nil"/>
              <w:bottom w:val="nil"/>
              <w:right w:val="nil"/>
            </w:tcBorders>
            <w:shd w:val="clear"/>
            <w:noWrap/>
            <w:vAlign w:val="bottom"/>
          </w:tcPr>
          <w:p w14:paraId="2AFD8605">
            <w:pPr>
              <w:rPr>
                <w:rFonts w:hint="eastAsia" w:ascii="宋体" w:hAnsi="宋体" w:eastAsia="宋体" w:cs="宋体"/>
                <w:i w:val="0"/>
                <w:iCs w:val="0"/>
                <w:color w:val="000000"/>
                <w:sz w:val="18"/>
                <w:szCs w:val="18"/>
                <w:u w:val="none"/>
              </w:rPr>
            </w:pPr>
          </w:p>
        </w:tc>
        <w:tc>
          <w:tcPr>
            <w:tcW w:w="1170" w:type="dxa"/>
            <w:tcBorders>
              <w:top w:val="nil"/>
              <w:left w:val="nil"/>
              <w:bottom w:val="nil"/>
              <w:right w:val="nil"/>
            </w:tcBorders>
            <w:shd w:val="clear"/>
            <w:noWrap/>
            <w:vAlign w:val="bottom"/>
          </w:tcPr>
          <w:p w14:paraId="578B7F26">
            <w:pPr>
              <w:rPr>
                <w:rFonts w:hint="eastAsia" w:ascii="宋体" w:hAnsi="宋体" w:eastAsia="宋体" w:cs="宋体"/>
                <w:i w:val="0"/>
                <w:iCs w:val="0"/>
                <w:color w:val="000000"/>
                <w:sz w:val="18"/>
                <w:szCs w:val="18"/>
                <w:u w:val="none"/>
              </w:rPr>
            </w:pPr>
          </w:p>
        </w:tc>
        <w:tc>
          <w:tcPr>
            <w:tcW w:w="1140" w:type="dxa"/>
            <w:tcBorders>
              <w:top w:val="nil"/>
              <w:left w:val="nil"/>
              <w:bottom w:val="nil"/>
              <w:right w:val="nil"/>
            </w:tcBorders>
            <w:shd w:val="clear"/>
            <w:noWrap/>
            <w:vAlign w:val="bottom"/>
          </w:tcPr>
          <w:p w14:paraId="49AFE5BA">
            <w:pPr>
              <w:rPr>
                <w:rFonts w:hint="eastAsia" w:ascii="宋体" w:hAnsi="宋体" w:eastAsia="宋体" w:cs="宋体"/>
                <w:i w:val="0"/>
                <w:iCs w:val="0"/>
                <w:color w:val="000000"/>
                <w:sz w:val="18"/>
                <w:szCs w:val="18"/>
                <w:u w:val="none"/>
              </w:rPr>
            </w:pPr>
          </w:p>
        </w:tc>
        <w:tc>
          <w:tcPr>
            <w:tcW w:w="859" w:type="dxa"/>
            <w:tcBorders>
              <w:top w:val="nil"/>
              <w:left w:val="nil"/>
              <w:bottom w:val="nil"/>
              <w:right w:val="nil"/>
            </w:tcBorders>
            <w:shd w:val="clear"/>
            <w:noWrap/>
            <w:vAlign w:val="center"/>
          </w:tcPr>
          <w:p w14:paraId="22A7A1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表10</w:t>
            </w:r>
          </w:p>
        </w:tc>
      </w:tr>
      <w:tr w14:paraId="4F2E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21" w:type="dxa"/>
            <w:gridSpan w:val="8"/>
            <w:tcBorders>
              <w:top w:val="nil"/>
              <w:left w:val="nil"/>
              <w:bottom w:val="nil"/>
              <w:right w:val="nil"/>
            </w:tcBorders>
            <w:shd w:val="clear"/>
            <w:noWrap/>
            <w:vAlign w:val="center"/>
          </w:tcPr>
          <w:p w14:paraId="1DBF6C2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2025年单位项目支出预算表</w:t>
            </w:r>
          </w:p>
        </w:tc>
      </w:tr>
      <w:tr w14:paraId="1243A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859" w:type="dxa"/>
            <w:gridSpan w:val="2"/>
            <w:tcBorders>
              <w:top w:val="nil"/>
              <w:left w:val="nil"/>
              <w:bottom w:val="nil"/>
              <w:right w:val="nil"/>
            </w:tcBorders>
            <w:shd w:val="clear"/>
            <w:noWrap/>
            <w:vAlign w:val="center"/>
          </w:tcPr>
          <w:p w14:paraId="5ED894DD">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bdr w:val="none" w:color="auto" w:sz="0" w:space="0"/>
                <w:lang w:val="en-US" w:eastAsia="zh-CN" w:bidi="ar"/>
              </w:rPr>
              <w:t>509-长兴县医疗保障局（汇总） , 509001-长兴县医疗保障局</w:t>
            </w:r>
          </w:p>
        </w:tc>
        <w:tc>
          <w:tcPr>
            <w:tcW w:w="1113" w:type="dxa"/>
            <w:tcBorders>
              <w:top w:val="nil"/>
              <w:left w:val="nil"/>
              <w:bottom w:val="nil"/>
              <w:right w:val="nil"/>
            </w:tcBorders>
            <w:shd w:val="clear"/>
            <w:noWrap/>
            <w:vAlign w:val="bottom"/>
          </w:tcPr>
          <w:p w14:paraId="77FB4B47">
            <w:pPr>
              <w:rPr>
                <w:rFonts w:hint="eastAsia" w:ascii="宋体" w:hAnsi="宋体" w:eastAsia="宋体" w:cs="宋体"/>
                <w:i w:val="0"/>
                <w:iCs w:val="0"/>
                <w:color w:val="000000"/>
                <w:sz w:val="22"/>
                <w:szCs w:val="22"/>
                <w:u w:val="none"/>
              </w:rPr>
            </w:pPr>
          </w:p>
        </w:tc>
        <w:tc>
          <w:tcPr>
            <w:tcW w:w="1290" w:type="dxa"/>
            <w:tcBorders>
              <w:top w:val="nil"/>
              <w:left w:val="nil"/>
              <w:bottom w:val="nil"/>
              <w:right w:val="nil"/>
            </w:tcBorders>
            <w:shd w:val="clear"/>
            <w:noWrap/>
            <w:vAlign w:val="bottom"/>
          </w:tcPr>
          <w:p w14:paraId="5F2ED8AF">
            <w:pPr>
              <w:rPr>
                <w:rFonts w:hint="eastAsia" w:ascii="宋体" w:hAnsi="宋体" w:eastAsia="宋体" w:cs="宋体"/>
                <w:i w:val="0"/>
                <w:iCs w:val="0"/>
                <w:color w:val="000000"/>
                <w:sz w:val="22"/>
                <w:szCs w:val="22"/>
                <w:u w:val="none"/>
              </w:rPr>
            </w:pPr>
          </w:p>
        </w:tc>
        <w:tc>
          <w:tcPr>
            <w:tcW w:w="990" w:type="dxa"/>
            <w:tcBorders>
              <w:top w:val="nil"/>
              <w:left w:val="nil"/>
              <w:bottom w:val="nil"/>
              <w:right w:val="nil"/>
            </w:tcBorders>
            <w:shd w:val="clear"/>
            <w:noWrap/>
            <w:vAlign w:val="bottom"/>
          </w:tcPr>
          <w:p w14:paraId="2C1CC500">
            <w:pPr>
              <w:rPr>
                <w:rFonts w:hint="eastAsia" w:ascii="宋体" w:hAnsi="宋体" w:eastAsia="宋体" w:cs="宋体"/>
                <w:i w:val="0"/>
                <w:iCs w:val="0"/>
                <w:color w:val="000000"/>
                <w:sz w:val="22"/>
                <w:szCs w:val="22"/>
                <w:u w:val="none"/>
              </w:rPr>
            </w:pPr>
          </w:p>
        </w:tc>
        <w:tc>
          <w:tcPr>
            <w:tcW w:w="1170" w:type="dxa"/>
            <w:tcBorders>
              <w:top w:val="nil"/>
              <w:left w:val="nil"/>
              <w:bottom w:val="nil"/>
              <w:right w:val="nil"/>
            </w:tcBorders>
            <w:shd w:val="clear"/>
            <w:noWrap/>
            <w:vAlign w:val="bottom"/>
          </w:tcPr>
          <w:p w14:paraId="224D2A9B">
            <w:pPr>
              <w:rPr>
                <w:rFonts w:hint="eastAsia" w:ascii="宋体" w:hAnsi="宋体" w:eastAsia="宋体" w:cs="宋体"/>
                <w:i w:val="0"/>
                <w:iCs w:val="0"/>
                <w:color w:val="000000"/>
                <w:sz w:val="22"/>
                <w:szCs w:val="22"/>
                <w:u w:val="none"/>
              </w:rPr>
            </w:pPr>
          </w:p>
        </w:tc>
        <w:tc>
          <w:tcPr>
            <w:tcW w:w="1999" w:type="dxa"/>
            <w:gridSpan w:val="2"/>
            <w:tcBorders>
              <w:top w:val="nil"/>
              <w:left w:val="nil"/>
              <w:bottom w:val="nil"/>
              <w:right w:val="nil"/>
            </w:tcBorders>
            <w:shd w:val="clear"/>
            <w:noWrap/>
            <w:vAlign w:val="bottom"/>
          </w:tcPr>
          <w:p w14:paraId="47CC75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57DAD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1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041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571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CDA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1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436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12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9E48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9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37F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w:t>
            </w:r>
          </w:p>
        </w:tc>
        <w:tc>
          <w:tcPr>
            <w:tcW w:w="117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A17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727B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85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8C1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14:paraId="3688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1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F79020">
            <w:pPr>
              <w:jc w:val="center"/>
              <w:rPr>
                <w:rFonts w:hint="eastAsia" w:ascii="宋体" w:hAnsi="宋体" w:eastAsia="宋体" w:cs="宋体"/>
                <w:i w:val="0"/>
                <w:iCs w:val="0"/>
                <w:color w:val="000000"/>
                <w:sz w:val="20"/>
                <w:szCs w:val="20"/>
                <w:u w:val="none"/>
              </w:rPr>
            </w:pPr>
          </w:p>
        </w:tc>
        <w:tc>
          <w:tcPr>
            <w:tcW w:w="57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B26237">
            <w:pPr>
              <w:jc w:val="center"/>
              <w:rPr>
                <w:rFonts w:hint="eastAsia" w:ascii="宋体" w:hAnsi="宋体" w:eastAsia="宋体" w:cs="宋体"/>
                <w:i w:val="0"/>
                <w:iCs w:val="0"/>
                <w:color w:val="000000"/>
                <w:sz w:val="20"/>
                <w:szCs w:val="20"/>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C9DB55">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EBC5CA">
            <w:pPr>
              <w:jc w:val="center"/>
              <w:rPr>
                <w:rFonts w:hint="eastAsia" w:ascii="宋体" w:hAnsi="宋体" w:eastAsia="宋体" w:cs="宋体"/>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E4B843">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A21551">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5EEBEA">
            <w:pPr>
              <w:jc w:val="center"/>
              <w:rPr>
                <w:rFonts w:hint="eastAsia" w:ascii="宋体" w:hAnsi="宋体" w:eastAsia="宋体" w:cs="宋体"/>
                <w:i w:val="0"/>
                <w:iCs w:val="0"/>
                <w:color w:val="000000"/>
                <w:sz w:val="20"/>
                <w:szCs w:val="20"/>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858AE8">
            <w:pPr>
              <w:jc w:val="center"/>
              <w:rPr>
                <w:rFonts w:hint="eastAsia" w:ascii="宋体" w:hAnsi="宋体" w:eastAsia="宋体" w:cs="宋体"/>
                <w:i w:val="0"/>
                <w:iCs w:val="0"/>
                <w:color w:val="000000"/>
                <w:sz w:val="20"/>
                <w:szCs w:val="20"/>
                <w:u w:val="none"/>
              </w:rPr>
            </w:pPr>
          </w:p>
        </w:tc>
      </w:tr>
      <w:tr w14:paraId="14DE6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61CE50">
            <w:pPr>
              <w:jc w:val="center"/>
              <w:rPr>
                <w:rFonts w:hint="eastAsia" w:ascii="宋体" w:hAnsi="宋体" w:eastAsia="宋体" w:cs="宋体"/>
                <w:i w:val="0"/>
                <w:iCs w:val="0"/>
                <w:color w:val="000000"/>
                <w:sz w:val="20"/>
                <w:szCs w:val="20"/>
                <w:u w:val="none"/>
              </w:rPr>
            </w:pPr>
          </w:p>
        </w:tc>
        <w:tc>
          <w:tcPr>
            <w:tcW w:w="57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86C860">
            <w:pPr>
              <w:jc w:val="center"/>
              <w:rPr>
                <w:rFonts w:hint="eastAsia" w:ascii="宋体" w:hAnsi="宋体" w:eastAsia="宋体" w:cs="宋体"/>
                <w:i w:val="0"/>
                <w:iCs w:val="0"/>
                <w:color w:val="000000"/>
                <w:sz w:val="20"/>
                <w:szCs w:val="20"/>
                <w:u w:val="none"/>
              </w:rPr>
            </w:pPr>
          </w:p>
        </w:tc>
        <w:tc>
          <w:tcPr>
            <w:tcW w:w="11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8355F4">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8BCB86">
            <w:pPr>
              <w:jc w:val="center"/>
              <w:rPr>
                <w:rFonts w:hint="eastAsia" w:ascii="宋体" w:hAnsi="宋体" w:eastAsia="宋体" w:cs="宋体"/>
                <w:i w:val="0"/>
                <w:iCs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9B0FEB">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35D94E">
            <w:pPr>
              <w:jc w:val="center"/>
              <w:rPr>
                <w:rFonts w:hint="eastAsia" w:ascii="宋体" w:hAnsi="宋体" w:eastAsia="宋体" w:cs="宋体"/>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5640F8">
            <w:pPr>
              <w:jc w:val="center"/>
              <w:rPr>
                <w:rFonts w:hint="eastAsia" w:ascii="宋体" w:hAnsi="宋体" w:eastAsia="宋体" w:cs="宋体"/>
                <w:i w:val="0"/>
                <w:iCs w:val="0"/>
                <w:color w:val="000000"/>
                <w:sz w:val="20"/>
                <w:szCs w:val="20"/>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419BF1">
            <w:pPr>
              <w:jc w:val="center"/>
              <w:rPr>
                <w:rFonts w:hint="eastAsia" w:ascii="宋体" w:hAnsi="宋体" w:eastAsia="宋体" w:cs="宋体"/>
                <w:i w:val="0"/>
                <w:iCs w:val="0"/>
                <w:color w:val="000000"/>
                <w:sz w:val="20"/>
                <w:szCs w:val="20"/>
                <w:u w:val="none"/>
              </w:rPr>
            </w:pPr>
          </w:p>
        </w:tc>
      </w:tr>
      <w:tr w14:paraId="2F6A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147" w:type="dxa"/>
            <w:tcBorders>
              <w:top w:val="single" w:color="000000" w:sz="4" w:space="0"/>
              <w:left w:val="single" w:color="000000" w:sz="4" w:space="0"/>
              <w:bottom w:val="nil"/>
              <w:right w:val="single" w:color="000000" w:sz="4" w:space="0"/>
            </w:tcBorders>
            <w:shd w:val="clear"/>
            <w:vAlign w:val="center"/>
          </w:tcPr>
          <w:p w14:paraId="6CE8A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5712" w:type="dxa"/>
            <w:tcBorders>
              <w:top w:val="single" w:color="000000" w:sz="4" w:space="0"/>
              <w:left w:val="single" w:color="000000" w:sz="4" w:space="0"/>
              <w:bottom w:val="nil"/>
              <w:right w:val="single" w:color="000000" w:sz="4" w:space="0"/>
            </w:tcBorders>
            <w:shd w:val="clear"/>
            <w:vAlign w:val="center"/>
          </w:tcPr>
          <w:p w14:paraId="756F5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13" w:type="dxa"/>
            <w:tcBorders>
              <w:top w:val="single" w:color="000000" w:sz="4" w:space="0"/>
              <w:left w:val="single" w:color="000000" w:sz="4" w:space="0"/>
              <w:bottom w:val="nil"/>
              <w:right w:val="single" w:color="000000" w:sz="4" w:space="0"/>
            </w:tcBorders>
            <w:shd w:val="clear"/>
            <w:vAlign w:val="center"/>
          </w:tcPr>
          <w:p w14:paraId="57BF4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90" w:type="dxa"/>
            <w:tcBorders>
              <w:top w:val="single" w:color="000000" w:sz="4" w:space="0"/>
              <w:left w:val="single" w:color="000000" w:sz="4" w:space="0"/>
              <w:bottom w:val="nil"/>
              <w:right w:val="single" w:color="000000" w:sz="4" w:space="0"/>
            </w:tcBorders>
            <w:shd w:val="clear"/>
            <w:vAlign w:val="center"/>
          </w:tcPr>
          <w:p w14:paraId="48121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990" w:type="dxa"/>
            <w:tcBorders>
              <w:top w:val="single" w:color="000000" w:sz="4" w:space="0"/>
              <w:left w:val="single" w:color="000000" w:sz="4" w:space="0"/>
              <w:bottom w:val="nil"/>
              <w:right w:val="single" w:color="000000" w:sz="4" w:space="0"/>
            </w:tcBorders>
            <w:shd w:val="clear"/>
            <w:vAlign w:val="center"/>
          </w:tcPr>
          <w:p w14:paraId="2E06A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170" w:type="dxa"/>
            <w:tcBorders>
              <w:top w:val="single" w:color="000000" w:sz="4" w:space="0"/>
              <w:left w:val="single" w:color="000000" w:sz="4" w:space="0"/>
              <w:bottom w:val="nil"/>
              <w:right w:val="single" w:color="000000" w:sz="4" w:space="0"/>
            </w:tcBorders>
            <w:shd w:val="clear"/>
            <w:vAlign w:val="center"/>
          </w:tcPr>
          <w:p w14:paraId="501B7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140" w:type="dxa"/>
            <w:tcBorders>
              <w:top w:val="single" w:color="000000" w:sz="4" w:space="0"/>
              <w:left w:val="single" w:color="000000" w:sz="4" w:space="0"/>
              <w:bottom w:val="nil"/>
              <w:right w:val="single" w:color="000000" w:sz="4" w:space="0"/>
            </w:tcBorders>
            <w:shd w:val="clear"/>
            <w:vAlign w:val="center"/>
          </w:tcPr>
          <w:p w14:paraId="70191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859" w:type="dxa"/>
            <w:tcBorders>
              <w:top w:val="single" w:color="000000" w:sz="4" w:space="0"/>
              <w:left w:val="single" w:color="000000" w:sz="4" w:space="0"/>
              <w:bottom w:val="nil"/>
              <w:right w:val="single" w:color="000000" w:sz="4" w:space="0"/>
            </w:tcBorders>
            <w:shd w:val="clear"/>
            <w:vAlign w:val="center"/>
          </w:tcPr>
          <w:p w14:paraId="44F66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14:paraId="4F202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147" w:type="dxa"/>
            <w:tcBorders>
              <w:top w:val="single" w:color="000000" w:sz="4" w:space="0"/>
              <w:left w:val="single" w:color="000000" w:sz="4" w:space="0"/>
              <w:bottom w:val="single" w:color="000000" w:sz="4" w:space="0"/>
              <w:right w:val="nil"/>
            </w:tcBorders>
            <w:shd w:val="clear"/>
            <w:noWrap/>
            <w:vAlign w:val="center"/>
          </w:tcPr>
          <w:p w14:paraId="54E7CE24">
            <w:pPr>
              <w:jc w:val="left"/>
              <w:rPr>
                <w:rFonts w:hint="eastAsia" w:ascii="宋体" w:hAnsi="宋体" w:eastAsia="宋体" w:cs="宋体"/>
                <w:i w:val="0"/>
                <w:iCs w:val="0"/>
                <w:color w:val="000000"/>
                <w:sz w:val="20"/>
                <w:szCs w:val="20"/>
                <w:u w:val="none"/>
              </w:rPr>
            </w:pPr>
          </w:p>
        </w:tc>
        <w:tc>
          <w:tcPr>
            <w:tcW w:w="5712" w:type="dxa"/>
            <w:tcBorders>
              <w:top w:val="single" w:color="000000" w:sz="4" w:space="0"/>
              <w:left w:val="single" w:color="000000" w:sz="4" w:space="0"/>
              <w:bottom w:val="single" w:color="000000" w:sz="4" w:space="0"/>
              <w:right w:val="nil"/>
            </w:tcBorders>
            <w:shd w:val="clear"/>
            <w:vAlign w:val="center"/>
          </w:tcPr>
          <w:p w14:paraId="06EF0C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113" w:type="dxa"/>
            <w:tcBorders>
              <w:top w:val="single" w:color="000000" w:sz="4" w:space="0"/>
              <w:left w:val="single" w:color="000000" w:sz="4" w:space="0"/>
              <w:bottom w:val="single" w:color="000000" w:sz="4" w:space="0"/>
              <w:right w:val="single" w:color="000000" w:sz="4" w:space="0"/>
            </w:tcBorders>
            <w:shd w:val="clear"/>
            <w:noWrap/>
            <w:vAlign w:val="center"/>
          </w:tcPr>
          <w:p w14:paraId="6E0D81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1262.45</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360E7A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1262.45</w:t>
            </w:r>
          </w:p>
        </w:tc>
        <w:tc>
          <w:tcPr>
            <w:tcW w:w="990" w:type="dxa"/>
            <w:tcBorders>
              <w:top w:val="single" w:color="000000" w:sz="4" w:space="0"/>
              <w:left w:val="single" w:color="000000" w:sz="4" w:space="0"/>
              <w:bottom w:val="single" w:color="000000" w:sz="4" w:space="0"/>
              <w:right w:val="single" w:color="000000" w:sz="4" w:space="0"/>
            </w:tcBorders>
            <w:shd w:val="clear"/>
            <w:noWrap/>
            <w:vAlign w:val="center"/>
          </w:tcPr>
          <w:p w14:paraId="6BBA46A2">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5B2F497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14:paraId="49E3D8BE">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14:paraId="28665F12">
            <w:pPr>
              <w:jc w:val="right"/>
              <w:rPr>
                <w:rFonts w:hint="eastAsia" w:ascii="宋体" w:hAnsi="宋体" w:eastAsia="宋体" w:cs="宋体"/>
                <w:i w:val="0"/>
                <w:iCs w:val="0"/>
                <w:color w:val="000000"/>
                <w:sz w:val="20"/>
                <w:szCs w:val="20"/>
                <w:u w:val="none"/>
              </w:rPr>
            </w:pPr>
          </w:p>
        </w:tc>
      </w:tr>
      <w:tr w14:paraId="072F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147" w:type="dxa"/>
            <w:tcBorders>
              <w:top w:val="single" w:color="000000" w:sz="4" w:space="0"/>
              <w:left w:val="single" w:color="000000" w:sz="4" w:space="0"/>
              <w:bottom w:val="single" w:color="000000" w:sz="4" w:space="0"/>
              <w:right w:val="nil"/>
            </w:tcBorders>
            <w:shd w:val="clear"/>
            <w:noWrap/>
            <w:vAlign w:val="center"/>
          </w:tcPr>
          <w:p w14:paraId="76362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5712" w:type="dxa"/>
            <w:tcBorders>
              <w:top w:val="single" w:color="000000" w:sz="4" w:space="0"/>
              <w:left w:val="single" w:color="000000" w:sz="4" w:space="0"/>
              <w:bottom w:val="single" w:color="000000" w:sz="4" w:space="0"/>
              <w:right w:val="nil"/>
            </w:tcBorders>
            <w:shd w:val="clear"/>
            <w:vAlign w:val="center"/>
          </w:tcPr>
          <w:p w14:paraId="710BA7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医保举报投诉奖励项目</w:t>
            </w:r>
          </w:p>
        </w:tc>
        <w:tc>
          <w:tcPr>
            <w:tcW w:w="1113" w:type="dxa"/>
            <w:tcBorders>
              <w:top w:val="single" w:color="000000" w:sz="4" w:space="0"/>
              <w:left w:val="single" w:color="000000" w:sz="4" w:space="0"/>
              <w:bottom w:val="single" w:color="000000" w:sz="4" w:space="0"/>
              <w:right w:val="single" w:color="000000" w:sz="4" w:space="0"/>
            </w:tcBorders>
            <w:shd w:val="clear"/>
            <w:noWrap/>
            <w:vAlign w:val="center"/>
          </w:tcPr>
          <w:p w14:paraId="3AC478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4FD1E8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w:t>
            </w:r>
          </w:p>
        </w:tc>
        <w:tc>
          <w:tcPr>
            <w:tcW w:w="990" w:type="dxa"/>
            <w:tcBorders>
              <w:top w:val="single" w:color="000000" w:sz="4" w:space="0"/>
              <w:left w:val="single" w:color="000000" w:sz="4" w:space="0"/>
              <w:bottom w:val="single" w:color="000000" w:sz="4" w:space="0"/>
              <w:right w:val="single" w:color="000000" w:sz="4" w:space="0"/>
            </w:tcBorders>
            <w:shd w:val="clear"/>
            <w:noWrap/>
            <w:vAlign w:val="center"/>
          </w:tcPr>
          <w:p w14:paraId="7CF9FB3A">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6620AA5D">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14:paraId="249A3076">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14:paraId="52FD4F72">
            <w:pPr>
              <w:jc w:val="right"/>
              <w:rPr>
                <w:rFonts w:hint="eastAsia" w:ascii="宋体" w:hAnsi="宋体" w:eastAsia="宋体" w:cs="宋体"/>
                <w:i w:val="0"/>
                <w:iCs w:val="0"/>
                <w:color w:val="000000"/>
                <w:sz w:val="20"/>
                <w:szCs w:val="20"/>
                <w:u w:val="none"/>
              </w:rPr>
            </w:pPr>
          </w:p>
        </w:tc>
      </w:tr>
      <w:tr w14:paraId="0DB6E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147" w:type="dxa"/>
            <w:tcBorders>
              <w:top w:val="single" w:color="000000" w:sz="4" w:space="0"/>
              <w:left w:val="single" w:color="000000" w:sz="4" w:space="0"/>
              <w:bottom w:val="single" w:color="000000" w:sz="4" w:space="0"/>
              <w:right w:val="nil"/>
            </w:tcBorders>
            <w:shd w:val="clear"/>
            <w:noWrap/>
            <w:vAlign w:val="center"/>
          </w:tcPr>
          <w:p w14:paraId="6EC9C2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5712" w:type="dxa"/>
            <w:tcBorders>
              <w:top w:val="single" w:color="000000" w:sz="4" w:space="0"/>
              <w:left w:val="single" w:color="000000" w:sz="4" w:space="0"/>
              <w:bottom w:val="single" w:color="000000" w:sz="4" w:space="0"/>
              <w:right w:val="nil"/>
            </w:tcBorders>
            <w:shd w:val="clear"/>
            <w:vAlign w:val="center"/>
          </w:tcPr>
          <w:p w14:paraId="2A6C5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医疗保障基金监管事务提升项目</w:t>
            </w:r>
          </w:p>
        </w:tc>
        <w:tc>
          <w:tcPr>
            <w:tcW w:w="1113" w:type="dxa"/>
            <w:tcBorders>
              <w:top w:val="single" w:color="000000" w:sz="4" w:space="0"/>
              <w:left w:val="single" w:color="000000" w:sz="4" w:space="0"/>
              <w:bottom w:val="single" w:color="000000" w:sz="4" w:space="0"/>
              <w:right w:val="single" w:color="000000" w:sz="4" w:space="0"/>
            </w:tcBorders>
            <w:shd w:val="clear"/>
            <w:noWrap/>
            <w:vAlign w:val="center"/>
          </w:tcPr>
          <w:p w14:paraId="5E31A5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88.00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647DE2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88.00</w:t>
            </w:r>
          </w:p>
        </w:tc>
        <w:tc>
          <w:tcPr>
            <w:tcW w:w="990" w:type="dxa"/>
            <w:tcBorders>
              <w:top w:val="single" w:color="000000" w:sz="4" w:space="0"/>
              <w:left w:val="single" w:color="000000" w:sz="4" w:space="0"/>
              <w:bottom w:val="single" w:color="000000" w:sz="4" w:space="0"/>
              <w:right w:val="single" w:color="000000" w:sz="4" w:space="0"/>
            </w:tcBorders>
            <w:shd w:val="clear"/>
            <w:noWrap/>
            <w:vAlign w:val="center"/>
          </w:tcPr>
          <w:p w14:paraId="627CDD8F">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55CD28FB">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14:paraId="47F4A73B">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14:paraId="50B185B2">
            <w:pPr>
              <w:jc w:val="right"/>
              <w:rPr>
                <w:rFonts w:hint="eastAsia" w:ascii="宋体" w:hAnsi="宋体" w:eastAsia="宋体" w:cs="宋体"/>
                <w:i w:val="0"/>
                <w:iCs w:val="0"/>
                <w:color w:val="000000"/>
                <w:sz w:val="20"/>
                <w:szCs w:val="20"/>
                <w:u w:val="none"/>
              </w:rPr>
            </w:pPr>
          </w:p>
        </w:tc>
      </w:tr>
      <w:tr w14:paraId="2AB50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147" w:type="dxa"/>
            <w:tcBorders>
              <w:top w:val="single" w:color="000000" w:sz="4" w:space="0"/>
              <w:left w:val="single" w:color="000000" w:sz="4" w:space="0"/>
              <w:bottom w:val="single" w:color="000000" w:sz="4" w:space="0"/>
              <w:right w:val="nil"/>
            </w:tcBorders>
            <w:shd w:val="clear"/>
            <w:noWrap/>
            <w:vAlign w:val="center"/>
          </w:tcPr>
          <w:p w14:paraId="250714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5712" w:type="dxa"/>
            <w:tcBorders>
              <w:top w:val="single" w:color="000000" w:sz="4" w:space="0"/>
              <w:left w:val="single" w:color="000000" w:sz="4" w:space="0"/>
              <w:bottom w:val="single" w:color="000000" w:sz="4" w:space="0"/>
              <w:right w:val="nil"/>
            </w:tcBorders>
            <w:shd w:val="clear"/>
            <w:vAlign w:val="center"/>
          </w:tcPr>
          <w:p w14:paraId="767739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医疗保障经办事务提升项目</w:t>
            </w:r>
          </w:p>
        </w:tc>
        <w:tc>
          <w:tcPr>
            <w:tcW w:w="1113" w:type="dxa"/>
            <w:tcBorders>
              <w:top w:val="single" w:color="000000" w:sz="4" w:space="0"/>
              <w:left w:val="single" w:color="000000" w:sz="4" w:space="0"/>
              <w:bottom w:val="single" w:color="000000" w:sz="4" w:space="0"/>
              <w:right w:val="single" w:color="000000" w:sz="4" w:space="0"/>
            </w:tcBorders>
            <w:shd w:val="clear"/>
            <w:noWrap/>
            <w:vAlign w:val="center"/>
          </w:tcPr>
          <w:p w14:paraId="690A56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612D7F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990" w:type="dxa"/>
            <w:tcBorders>
              <w:top w:val="single" w:color="000000" w:sz="4" w:space="0"/>
              <w:left w:val="single" w:color="000000" w:sz="4" w:space="0"/>
              <w:bottom w:val="single" w:color="000000" w:sz="4" w:space="0"/>
              <w:right w:val="single" w:color="000000" w:sz="4" w:space="0"/>
            </w:tcBorders>
            <w:shd w:val="clear"/>
            <w:noWrap/>
            <w:vAlign w:val="center"/>
          </w:tcPr>
          <w:p w14:paraId="7CC179B4">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3248136B">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14:paraId="38F70CC3">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14:paraId="5B8B3993">
            <w:pPr>
              <w:jc w:val="right"/>
              <w:rPr>
                <w:rFonts w:hint="eastAsia" w:ascii="宋体" w:hAnsi="宋体" w:eastAsia="宋体" w:cs="宋体"/>
                <w:i w:val="0"/>
                <w:iCs w:val="0"/>
                <w:color w:val="000000"/>
                <w:sz w:val="20"/>
                <w:szCs w:val="20"/>
                <w:u w:val="none"/>
              </w:rPr>
            </w:pPr>
          </w:p>
        </w:tc>
      </w:tr>
      <w:tr w14:paraId="7E7F1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147" w:type="dxa"/>
            <w:tcBorders>
              <w:top w:val="single" w:color="000000" w:sz="4" w:space="0"/>
              <w:left w:val="single" w:color="000000" w:sz="4" w:space="0"/>
              <w:bottom w:val="single" w:color="000000" w:sz="4" w:space="0"/>
              <w:right w:val="nil"/>
            </w:tcBorders>
            <w:shd w:val="clear"/>
            <w:noWrap/>
            <w:vAlign w:val="center"/>
          </w:tcPr>
          <w:p w14:paraId="1E8481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5712" w:type="dxa"/>
            <w:tcBorders>
              <w:top w:val="single" w:color="000000" w:sz="4" w:space="0"/>
              <w:left w:val="single" w:color="000000" w:sz="4" w:space="0"/>
              <w:bottom w:val="single" w:color="000000" w:sz="4" w:space="0"/>
              <w:right w:val="nil"/>
            </w:tcBorders>
            <w:shd w:val="clear"/>
            <w:vAlign w:val="center"/>
          </w:tcPr>
          <w:p w14:paraId="7C7412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慈善医疗救助兜底保障基金</w:t>
            </w:r>
          </w:p>
        </w:tc>
        <w:tc>
          <w:tcPr>
            <w:tcW w:w="1113" w:type="dxa"/>
            <w:tcBorders>
              <w:top w:val="single" w:color="000000" w:sz="4" w:space="0"/>
              <w:left w:val="single" w:color="000000" w:sz="4" w:space="0"/>
              <w:bottom w:val="single" w:color="000000" w:sz="4" w:space="0"/>
              <w:right w:val="single" w:color="000000" w:sz="4" w:space="0"/>
            </w:tcBorders>
            <w:shd w:val="clear"/>
            <w:noWrap/>
            <w:vAlign w:val="center"/>
          </w:tcPr>
          <w:p w14:paraId="73F378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450.00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7C6B92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450.00</w:t>
            </w:r>
          </w:p>
        </w:tc>
        <w:tc>
          <w:tcPr>
            <w:tcW w:w="990" w:type="dxa"/>
            <w:tcBorders>
              <w:top w:val="single" w:color="000000" w:sz="4" w:space="0"/>
              <w:left w:val="single" w:color="000000" w:sz="4" w:space="0"/>
              <w:bottom w:val="single" w:color="000000" w:sz="4" w:space="0"/>
              <w:right w:val="single" w:color="000000" w:sz="4" w:space="0"/>
            </w:tcBorders>
            <w:shd w:val="clear"/>
            <w:noWrap/>
            <w:vAlign w:val="center"/>
          </w:tcPr>
          <w:p w14:paraId="32D77ADF">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6E788EE2">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14:paraId="57B292AF">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14:paraId="4B52F87D">
            <w:pPr>
              <w:jc w:val="right"/>
              <w:rPr>
                <w:rFonts w:hint="eastAsia" w:ascii="宋体" w:hAnsi="宋体" w:eastAsia="宋体" w:cs="宋体"/>
                <w:i w:val="0"/>
                <w:iCs w:val="0"/>
                <w:color w:val="000000"/>
                <w:sz w:val="20"/>
                <w:szCs w:val="20"/>
                <w:u w:val="none"/>
              </w:rPr>
            </w:pPr>
          </w:p>
        </w:tc>
      </w:tr>
      <w:tr w14:paraId="3342A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2147" w:type="dxa"/>
            <w:tcBorders>
              <w:top w:val="single" w:color="000000" w:sz="4" w:space="0"/>
              <w:left w:val="single" w:color="000000" w:sz="4" w:space="0"/>
              <w:bottom w:val="single" w:color="000000" w:sz="4" w:space="0"/>
              <w:right w:val="nil"/>
            </w:tcBorders>
            <w:shd w:val="clear"/>
            <w:noWrap/>
            <w:vAlign w:val="center"/>
          </w:tcPr>
          <w:p w14:paraId="126CB7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5712" w:type="dxa"/>
            <w:tcBorders>
              <w:top w:val="single" w:color="000000" w:sz="4" w:space="0"/>
              <w:left w:val="single" w:color="000000" w:sz="4" w:space="0"/>
              <w:bottom w:val="single" w:color="000000" w:sz="4" w:space="0"/>
              <w:right w:val="nil"/>
            </w:tcBorders>
            <w:shd w:val="clear"/>
            <w:vAlign w:val="center"/>
          </w:tcPr>
          <w:p w14:paraId="1FB73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“智慧医保”短信服务项目</w:t>
            </w:r>
          </w:p>
        </w:tc>
        <w:tc>
          <w:tcPr>
            <w:tcW w:w="1113" w:type="dxa"/>
            <w:tcBorders>
              <w:top w:val="single" w:color="000000" w:sz="4" w:space="0"/>
              <w:left w:val="single" w:color="000000" w:sz="4" w:space="0"/>
              <w:bottom w:val="single" w:color="000000" w:sz="4" w:space="0"/>
              <w:right w:val="single" w:color="000000" w:sz="4" w:space="0"/>
            </w:tcBorders>
            <w:shd w:val="clear"/>
            <w:noWrap/>
            <w:vAlign w:val="center"/>
          </w:tcPr>
          <w:p w14:paraId="760B84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29.80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386B44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29.80</w:t>
            </w:r>
          </w:p>
        </w:tc>
        <w:tc>
          <w:tcPr>
            <w:tcW w:w="990" w:type="dxa"/>
            <w:tcBorders>
              <w:top w:val="single" w:color="000000" w:sz="4" w:space="0"/>
              <w:left w:val="single" w:color="000000" w:sz="4" w:space="0"/>
              <w:bottom w:val="single" w:color="000000" w:sz="4" w:space="0"/>
              <w:right w:val="single" w:color="000000" w:sz="4" w:space="0"/>
            </w:tcBorders>
            <w:shd w:val="clear"/>
            <w:noWrap/>
            <w:vAlign w:val="center"/>
          </w:tcPr>
          <w:p w14:paraId="4A8471D2">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4D279C64">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14:paraId="62ED48E6">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14:paraId="198D3505">
            <w:pPr>
              <w:jc w:val="right"/>
              <w:rPr>
                <w:rFonts w:hint="eastAsia" w:ascii="宋体" w:hAnsi="宋体" w:eastAsia="宋体" w:cs="宋体"/>
                <w:i w:val="0"/>
                <w:iCs w:val="0"/>
                <w:color w:val="000000"/>
                <w:sz w:val="20"/>
                <w:szCs w:val="20"/>
                <w:u w:val="none"/>
              </w:rPr>
            </w:pPr>
          </w:p>
        </w:tc>
      </w:tr>
      <w:tr w14:paraId="2BFA3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147" w:type="dxa"/>
            <w:tcBorders>
              <w:top w:val="single" w:color="000000" w:sz="4" w:space="0"/>
              <w:left w:val="single" w:color="000000" w:sz="4" w:space="0"/>
              <w:bottom w:val="single" w:color="000000" w:sz="4" w:space="0"/>
              <w:right w:val="nil"/>
            </w:tcBorders>
            <w:shd w:val="clear"/>
            <w:noWrap/>
            <w:vAlign w:val="center"/>
          </w:tcPr>
          <w:p w14:paraId="2482D1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5712" w:type="dxa"/>
            <w:tcBorders>
              <w:top w:val="single" w:color="000000" w:sz="4" w:space="0"/>
              <w:left w:val="single" w:color="000000" w:sz="4" w:space="0"/>
              <w:bottom w:val="single" w:color="000000" w:sz="4" w:space="0"/>
              <w:right w:val="nil"/>
            </w:tcBorders>
            <w:shd w:val="clear"/>
            <w:vAlign w:val="center"/>
          </w:tcPr>
          <w:p w14:paraId="20D88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医保基金监管基层综合治理</w:t>
            </w:r>
          </w:p>
        </w:tc>
        <w:tc>
          <w:tcPr>
            <w:tcW w:w="1113" w:type="dxa"/>
            <w:tcBorders>
              <w:top w:val="single" w:color="000000" w:sz="4" w:space="0"/>
              <w:left w:val="single" w:color="000000" w:sz="4" w:space="0"/>
              <w:bottom w:val="single" w:color="000000" w:sz="4" w:space="0"/>
              <w:right w:val="single" w:color="000000" w:sz="4" w:space="0"/>
            </w:tcBorders>
            <w:shd w:val="clear"/>
            <w:noWrap/>
            <w:vAlign w:val="center"/>
          </w:tcPr>
          <w:p w14:paraId="209C8F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3FF7EF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c>
          <w:tcPr>
            <w:tcW w:w="990" w:type="dxa"/>
            <w:tcBorders>
              <w:top w:val="single" w:color="000000" w:sz="4" w:space="0"/>
              <w:left w:val="single" w:color="000000" w:sz="4" w:space="0"/>
              <w:bottom w:val="single" w:color="000000" w:sz="4" w:space="0"/>
              <w:right w:val="single" w:color="000000" w:sz="4" w:space="0"/>
            </w:tcBorders>
            <w:shd w:val="clear"/>
            <w:noWrap/>
            <w:vAlign w:val="center"/>
          </w:tcPr>
          <w:p w14:paraId="59A188D0">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7FC72C5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14:paraId="6F1AB4E7">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14:paraId="349F60B2">
            <w:pPr>
              <w:jc w:val="right"/>
              <w:rPr>
                <w:rFonts w:hint="eastAsia" w:ascii="宋体" w:hAnsi="宋体" w:eastAsia="宋体" w:cs="宋体"/>
                <w:i w:val="0"/>
                <w:iCs w:val="0"/>
                <w:color w:val="000000"/>
                <w:sz w:val="20"/>
                <w:szCs w:val="20"/>
                <w:u w:val="none"/>
              </w:rPr>
            </w:pPr>
          </w:p>
        </w:tc>
      </w:tr>
      <w:tr w14:paraId="5A71F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147" w:type="dxa"/>
            <w:tcBorders>
              <w:top w:val="single" w:color="000000" w:sz="4" w:space="0"/>
              <w:left w:val="single" w:color="000000" w:sz="4" w:space="0"/>
              <w:bottom w:val="single" w:color="000000" w:sz="4" w:space="0"/>
              <w:right w:val="nil"/>
            </w:tcBorders>
            <w:shd w:val="clear"/>
            <w:noWrap/>
            <w:vAlign w:val="center"/>
          </w:tcPr>
          <w:p w14:paraId="2CF564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5712" w:type="dxa"/>
            <w:tcBorders>
              <w:top w:val="single" w:color="000000" w:sz="4" w:space="0"/>
              <w:left w:val="single" w:color="000000" w:sz="4" w:space="0"/>
              <w:bottom w:val="single" w:color="000000" w:sz="4" w:space="0"/>
              <w:right w:val="nil"/>
            </w:tcBorders>
            <w:shd w:val="clear"/>
            <w:vAlign w:val="center"/>
          </w:tcPr>
          <w:p w14:paraId="7C1785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资助困难群众参加南太湖健康保工作</w:t>
            </w:r>
          </w:p>
        </w:tc>
        <w:tc>
          <w:tcPr>
            <w:tcW w:w="1113" w:type="dxa"/>
            <w:tcBorders>
              <w:top w:val="single" w:color="000000" w:sz="4" w:space="0"/>
              <w:left w:val="single" w:color="000000" w:sz="4" w:space="0"/>
              <w:bottom w:val="single" w:color="000000" w:sz="4" w:space="0"/>
              <w:right w:val="single" w:color="000000" w:sz="4" w:space="0"/>
            </w:tcBorders>
            <w:shd w:val="clear"/>
            <w:noWrap/>
            <w:vAlign w:val="center"/>
          </w:tcPr>
          <w:p w14:paraId="62A7A7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651D3D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110.00</w:t>
            </w:r>
          </w:p>
        </w:tc>
        <w:tc>
          <w:tcPr>
            <w:tcW w:w="990" w:type="dxa"/>
            <w:tcBorders>
              <w:top w:val="single" w:color="000000" w:sz="4" w:space="0"/>
              <w:left w:val="single" w:color="000000" w:sz="4" w:space="0"/>
              <w:bottom w:val="single" w:color="000000" w:sz="4" w:space="0"/>
              <w:right w:val="single" w:color="000000" w:sz="4" w:space="0"/>
            </w:tcBorders>
            <w:shd w:val="clear"/>
            <w:noWrap/>
            <w:vAlign w:val="center"/>
          </w:tcPr>
          <w:p w14:paraId="36832118">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39FCE89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14:paraId="70BD5A03">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14:paraId="622731C4">
            <w:pPr>
              <w:jc w:val="right"/>
              <w:rPr>
                <w:rFonts w:hint="eastAsia" w:ascii="宋体" w:hAnsi="宋体" w:eastAsia="宋体" w:cs="宋体"/>
                <w:i w:val="0"/>
                <w:iCs w:val="0"/>
                <w:color w:val="000000"/>
                <w:sz w:val="20"/>
                <w:szCs w:val="20"/>
                <w:u w:val="none"/>
              </w:rPr>
            </w:pPr>
          </w:p>
        </w:tc>
      </w:tr>
      <w:tr w14:paraId="7B2AB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147" w:type="dxa"/>
            <w:tcBorders>
              <w:top w:val="single" w:color="000000" w:sz="4" w:space="0"/>
              <w:left w:val="single" w:color="000000" w:sz="4" w:space="0"/>
              <w:bottom w:val="single" w:color="000000" w:sz="4" w:space="0"/>
              <w:right w:val="nil"/>
            </w:tcBorders>
            <w:shd w:val="clear"/>
            <w:noWrap/>
            <w:vAlign w:val="center"/>
          </w:tcPr>
          <w:p w14:paraId="71498D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5712" w:type="dxa"/>
            <w:tcBorders>
              <w:top w:val="single" w:color="000000" w:sz="4" w:space="0"/>
              <w:left w:val="single" w:color="000000" w:sz="4" w:space="0"/>
              <w:bottom w:val="single" w:color="000000" w:sz="4" w:space="0"/>
              <w:right w:val="nil"/>
            </w:tcBorders>
            <w:shd w:val="clear"/>
            <w:vAlign w:val="center"/>
          </w:tcPr>
          <w:p w14:paraId="778BC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2025零星报销智能办理（OCR）服务及自助受理服务</w:t>
            </w:r>
          </w:p>
        </w:tc>
        <w:tc>
          <w:tcPr>
            <w:tcW w:w="1113" w:type="dxa"/>
            <w:tcBorders>
              <w:top w:val="single" w:color="000000" w:sz="4" w:space="0"/>
              <w:left w:val="single" w:color="000000" w:sz="4" w:space="0"/>
              <w:bottom w:val="single" w:color="000000" w:sz="4" w:space="0"/>
              <w:right w:val="single" w:color="000000" w:sz="4" w:space="0"/>
            </w:tcBorders>
            <w:shd w:val="clear"/>
            <w:noWrap/>
            <w:vAlign w:val="center"/>
          </w:tcPr>
          <w:p w14:paraId="0E916B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5B43EE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38.00</w:t>
            </w:r>
          </w:p>
        </w:tc>
        <w:tc>
          <w:tcPr>
            <w:tcW w:w="990" w:type="dxa"/>
            <w:tcBorders>
              <w:top w:val="single" w:color="000000" w:sz="4" w:space="0"/>
              <w:left w:val="single" w:color="000000" w:sz="4" w:space="0"/>
              <w:bottom w:val="single" w:color="000000" w:sz="4" w:space="0"/>
              <w:right w:val="single" w:color="000000" w:sz="4" w:space="0"/>
            </w:tcBorders>
            <w:shd w:val="clear"/>
            <w:noWrap/>
            <w:vAlign w:val="center"/>
          </w:tcPr>
          <w:p w14:paraId="7AD76BE1">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68973CE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14:paraId="3B972E1F">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14:paraId="43B2C955">
            <w:pPr>
              <w:jc w:val="right"/>
              <w:rPr>
                <w:rFonts w:hint="eastAsia" w:ascii="宋体" w:hAnsi="宋体" w:eastAsia="宋体" w:cs="宋体"/>
                <w:i w:val="0"/>
                <w:iCs w:val="0"/>
                <w:color w:val="000000"/>
                <w:sz w:val="20"/>
                <w:szCs w:val="20"/>
                <w:u w:val="none"/>
              </w:rPr>
            </w:pPr>
          </w:p>
        </w:tc>
      </w:tr>
      <w:tr w14:paraId="7033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147" w:type="dxa"/>
            <w:tcBorders>
              <w:top w:val="single" w:color="000000" w:sz="4" w:space="0"/>
              <w:left w:val="single" w:color="000000" w:sz="4" w:space="0"/>
              <w:bottom w:val="single" w:color="000000" w:sz="4" w:space="0"/>
              <w:right w:val="nil"/>
            </w:tcBorders>
            <w:shd w:val="clear"/>
            <w:noWrap/>
            <w:vAlign w:val="center"/>
          </w:tcPr>
          <w:p w14:paraId="5A8134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5712" w:type="dxa"/>
            <w:tcBorders>
              <w:top w:val="single" w:color="000000" w:sz="4" w:space="0"/>
              <w:left w:val="single" w:color="000000" w:sz="4" w:space="0"/>
              <w:bottom w:val="single" w:color="000000" w:sz="4" w:space="0"/>
              <w:right w:val="nil"/>
            </w:tcBorders>
            <w:shd w:val="clear"/>
            <w:vAlign w:val="center"/>
          </w:tcPr>
          <w:p w14:paraId="4A6582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2025长兴“智慧医保”数据应用服务</w:t>
            </w:r>
          </w:p>
        </w:tc>
        <w:tc>
          <w:tcPr>
            <w:tcW w:w="1113" w:type="dxa"/>
            <w:tcBorders>
              <w:top w:val="single" w:color="000000" w:sz="4" w:space="0"/>
              <w:left w:val="single" w:color="000000" w:sz="4" w:space="0"/>
              <w:bottom w:val="single" w:color="000000" w:sz="4" w:space="0"/>
              <w:right w:val="single" w:color="000000" w:sz="4" w:space="0"/>
            </w:tcBorders>
            <w:shd w:val="clear"/>
            <w:noWrap/>
            <w:vAlign w:val="center"/>
          </w:tcPr>
          <w:p w14:paraId="3C82DF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29.90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59B8AA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29.90</w:t>
            </w:r>
          </w:p>
        </w:tc>
        <w:tc>
          <w:tcPr>
            <w:tcW w:w="990" w:type="dxa"/>
            <w:tcBorders>
              <w:top w:val="single" w:color="000000" w:sz="4" w:space="0"/>
              <w:left w:val="single" w:color="000000" w:sz="4" w:space="0"/>
              <w:bottom w:val="single" w:color="000000" w:sz="4" w:space="0"/>
              <w:right w:val="single" w:color="000000" w:sz="4" w:space="0"/>
            </w:tcBorders>
            <w:shd w:val="clear"/>
            <w:noWrap/>
            <w:vAlign w:val="center"/>
          </w:tcPr>
          <w:p w14:paraId="5C05DCBE">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4CFD6345">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14:paraId="73011FF1">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14:paraId="2E0E48D6">
            <w:pPr>
              <w:jc w:val="right"/>
              <w:rPr>
                <w:rFonts w:hint="eastAsia" w:ascii="宋体" w:hAnsi="宋体" w:eastAsia="宋体" w:cs="宋体"/>
                <w:i w:val="0"/>
                <w:iCs w:val="0"/>
                <w:color w:val="000000"/>
                <w:sz w:val="20"/>
                <w:szCs w:val="20"/>
                <w:u w:val="none"/>
              </w:rPr>
            </w:pPr>
          </w:p>
        </w:tc>
      </w:tr>
      <w:tr w14:paraId="415B7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147" w:type="dxa"/>
            <w:tcBorders>
              <w:top w:val="single" w:color="000000" w:sz="4" w:space="0"/>
              <w:left w:val="single" w:color="000000" w:sz="4" w:space="0"/>
              <w:bottom w:val="single" w:color="000000" w:sz="4" w:space="0"/>
              <w:right w:val="nil"/>
            </w:tcBorders>
            <w:shd w:val="clear"/>
            <w:noWrap/>
            <w:vAlign w:val="center"/>
          </w:tcPr>
          <w:p w14:paraId="0B6EF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5712" w:type="dxa"/>
            <w:tcBorders>
              <w:top w:val="single" w:color="000000" w:sz="4" w:space="0"/>
              <w:left w:val="single" w:color="000000" w:sz="4" w:space="0"/>
              <w:bottom w:val="single" w:color="000000" w:sz="4" w:space="0"/>
              <w:right w:val="nil"/>
            </w:tcBorders>
            <w:shd w:val="clear"/>
            <w:vAlign w:val="center"/>
          </w:tcPr>
          <w:p w14:paraId="30B11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2025省医保平台数据存储云资源项目</w:t>
            </w:r>
          </w:p>
        </w:tc>
        <w:tc>
          <w:tcPr>
            <w:tcW w:w="1113" w:type="dxa"/>
            <w:tcBorders>
              <w:top w:val="single" w:color="000000" w:sz="4" w:space="0"/>
              <w:left w:val="single" w:color="000000" w:sz="4" w:space="0"/>
              <w:bottom w:val="single" w:color="000000" w:sz="4" w:space="0"/>
              <w:right w:val="single" w:color="000000" w:sz="4" w:space="0"/>
            </w:tcBorders>
            <w:shd w:val="clear"/>
            <w:noWrap/>
            <w:vAlign w:val="center"/>
          </w:tcPr>
          <w:p w14:paraId="610E6F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132.13</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71B319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132.13</w:t>
            </w:r>
          </w:p>
        </w:tc>
        <w:tc>
          <w:tcPr>
            <w:tcW w:w="990" w:type="dxa"/>
            <w:tcBorders>
              <w:top w:val="single" w:color="000000" w:sz="4" w:space="0"/>
              <w:left w:val="single" w:color="000000" w:sz="4" w:space="0"/>
              <w:bottom w:val="single" w:color="000000" w:sz="4" w:space="0"/>
              <w:right w:val="single" w:color="000000" w:sz="4" w:space="0"/>
            </w:tcBorders>
            <w:shd w:val="clear"/>
            <w:noWrap/>
            <w:vAlign w:val="center"/>
          </w:tcPr>
          <w:p w14:paraId="2B656484">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2CE4413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14:paraId="53E8E6A7">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14:paraId="1E05538B">
            <w:pPr>
              <w:jc w:val="right"/>
              <w:rPr>
                <w:rFonts w:hint="eastAsia" w:ascii="宋体" w:hAnsi="宋体" w:eastAsia="宋体" w:cs="宋体"/>
                <w:i w:val="0"/>
                <w:iCs w:val="0"/>
                <w:color w:val="000000"/>
                <w:sz w:val="20"/>
                <w:szCs w:val="20"/>
                <w:u w:val="none"/>
              </w:rPr>
            </w:pPr>
          </w:p>
        </w:tc>
      </w:tr>
      <w:tr w14:paraId="5140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147" w:type="dxa"/>
            <w:tcBorders>
              <w:top w:val="single" w:color="000000" w:sz="4" w:space="0"/>
              <w:left w:val="single" w:color="000000" w:sz="4" w:space="0"/>
              <w:bottom w:val="single" w:color="000000" w:sz="4" w:space="0"/>
              <w:right w:val="nil"/>
            </w:tcBorders>
            <w:shd w:val="clear"/>
            <w:noWrap/>
            <w:vAlign w:val="center"/>
          </w:tcPr>
          <w:p w14:paraId="15E62E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5712" w:type="dxa"/>
            <w:tcBorders>
              <w:top w:val="single" w:color="000000" w:sz="4" w:space="0"/>
              <w:left w:val="single" w:color="000000" w:sz="4" w:space="0"/>
              <w:bottom w:val="single" w:color="000000" w:sz="4" w:space="0"/>
              <w:right w:val="nil"/>
            </w:tcBorders>
            <w:shd w:val="clear"/>
            <w:vAlign w:val="center"/>
          </w:tcPr>
          <w:p w14:paraId="3190ED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医保定点单位智慧监管服务项目</w:t>
            </w:r>
          </w:p>
        </w:tc>
        <w:tc>
          <w:tcPr>
            <w:tcW w:w="1113" w:type="dxa"/>
            <w:tcBorders>
              <w:top w:val="single" w:color="000000" w:sz="4" w:space="0"/>
              <w:left w:val="single" w:color="000000" w:sz="4" w:space="0"/>
              <w:bottom w:val="single" w:color="000000" w:sz="4" w:space="0"/>
              <w:right w:val="single" w:color="000000" w:sz="4" w:space="0"/>
            </w:tcBorders>
            <w:shd w:val="clear"/>
            <w:noWrap/>
            <w:vAlign w:val="center"/>
          </w:tcPr>
          <w:p w14:paraId="480E27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74.72</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1E5BE2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74.72</w:t>
            </w:r>
          </w:p>
        </w:tc>
        <w:tc>
          <w:tcPr>
            <w:tcW w:w="990" w:type="dxa"/>
            <w:tcBorders>
              <w:top w:val="single" w:color="000000" w:sz="4" w:space="0"/>
              <w:left w:val="single" w:color="000000" w:sz="4" w:space="0"/>
              <w:bottom w:val="single" w:color="000000" w:sz="4" w:space="0"/>
              <w:right w:val="single" w:color="000000" w:sz="4" w:space="0"/>
            </w:tcBorders>
            <w:shd w:val="clear"/>
            <w:noWrap/>
            <w:vAlign w:val="center"/>
          </w:tcPr>
          <w:p w14:paraId="4F29A59E">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783DA84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14:paraId="3DA93CE4">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14:paraId="56BD274D">
            <w:pPr>
              <w:jc w:val="right"/>
              <w:rPr>
                <w:rFonts w:hint="eastAsia" w:ascii="宋体" w:hAnsi="宋体" w:eastAsia="宋体" w:cs="宋体"/>
                <w:i w:val="0"/>
                <w:iCs w:val="0"/>
                <w:color w:val="000000"/>
                <w:sz w:val="20"/>
                <w:szCs w:val="20"/>
                <w:u w:val="none"/>
              </w:rPr>
            </w:pPr>
          </w:p>
        </w:tc>
      </w:tr>
      <w:tr w14:paraId="2F793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147" w:type="dxa"/>
            <w:tcBorders>
              <w:top w:val="single" w:color="000000" w:sz="4" w:space="0"/>
              <w:left w:val="single" w:color="000000" w:sz="4" w:space="0"/>
              <w:bottom w:val="single" w:color="000000" w:sz="4" w:space="0"/>
              <w:right w:val="nil"/>
            </w:tcBorders>
            <w:shd w:val="clear"/>
            <w:noWrap/>
            <w:vAlign w:val="center"/>
          </w:tcPr>
          <w:p w14:paraId="257F2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5712" w:type="dxa"/>
            <w:tcBorders>
              <w:top w:val="single" w:color="000000" w:sz="4" w:space="0"/>
              <w:left w:val="single" w:color="000000" w:sz="4" w:space="0"/>
              <w:bottom w:val="single" w:color="000000" w:sz="4" w:space="0"/>
              <w:right w:val="nil"/>
            </w:tcBorders>
            <w:shd w:val="clear"/>
            <w:vAlign w:val="center"/>
          </w:tcPr>
          <w:p w14:paraId="225307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慈善医疗救助兜底保障基金（追加）</w:t>
            </w:r>
          </w:p>
        </w:tc>
        <w:tc>
          <w:tcPr>
            <w:tcW w:w="1113" w:type="dxa"/>
            <w:tcBorders>
              <w:top w:val="single" w:color="000000" w:sz="4" w:space="0"/>
              <w:left w:val="single" w:color="000000" w:sz="4" w:space="0"/>
              <w:bottom w:val="single" w:color="000000" w:sz="4" w:space="0"/>
              <w:right w:val="single" w:color="000000" w:sz="4" w:space="0"/>
            </w:tcBorders>
            <w:shd w:val="clear"/>
            <w:noWrap/>
            <w:vAlign w:val="center"/>
          </w:tcPr>
          <w:p w14:paraId="4CAB1B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87.00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175E93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87.00</w:t>
            </w:r>
          </w:p>
        </w:tc>
        <w:tc>
          <w:tcPr>
            <w:tcW w:w="990" w:type="dxa"/>
            <w:tcBorders>
              <w:top w:val="single" w:color="000000" w:sz="4" w:space="0"/>
              <w:left w:val="single" w:color="000000" w:sz="4" w:space="0"/>
              <w:bottom w:val="single" w:color="000000" w:sz="4" w:space="0"/>
              <w:right w:val="single" w:color="000000" w:sz="4" w:space="0"/>
            </w:tcBorders>
            <w:shd w:val="clear"/>
            <w:noWrap/>
            <w:vAlign w:val="center"/>
          </w:tcPr>
          <w:p w14:paraId="4361CD42">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01A6414E">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14:paraId="67F710A4">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14:paraId="271BE3C0">
            <w:pPr>
              <w:jc w:val="right"/>
              <w:rPr>
                <w:rFonts w:hint="eastAsia" w:ascii="宋体" w:hAnsi="宋体" w:eastAsia="宋体" w:cs="宋体"/>
                <w:i w:val="0"/>
                <w:iCs w:val="0"/>
                <w:color w:val="000000"/>
                <w:sz w:val="20"/>
                <w:szCs w:val="20"/>
                <w:u w:val="none"/>
              </w:rPr>
            </w:pPr>
          </w:p>
        </w:tc>
      </w:tr>
      <w:tr w14:paraId="08AE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147" w:type="dxa"/>
            <w:tcBorders>
              <w:top w:val="single" w:color="000000" w:sz="4" w:space="0"/>
              <w:left w:val="single" w:color="000000" w:sz="4" w:space="0"/>
              <w:bottom w:val="single" w:color="000000" w:sz="4" w:space="0"/>
              <w:right w:val="nil"/>
            </w:tcBorders>
            <w:shd w:val="clear"/>
            <w:noWrap/>
            <w:vAlign w:val="center"/>
          </w:tcPr>
          <w:p w14:paraId="512F0A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5712" w:type="dxa"/>
            <w:tcBorders>
              <w:top w:val="single" w:color="000000" w:sz="4" w:space="0"/>
              <w:left w:val="single" w:color="000000" w:sz="4" w:space="0"/>
              <w:bottom w:val="single" w:color="000000" w:sz="4" w:space="0"/>
              <w:right w:val="nil"/>
            </w:tcBorders>
            <w:shd w:val="clear"/>
            <w:vAlign w:val="center"/>
          </w:tcPr>
          <w:p w14:paraId="3586FE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湖州市疾病诊断相关分组（DRGS）结合点数法医保支付</w:t>
            </w:r>
          </w:p>
        </w:tc>
        <w:tc>
          <w:tcPr>
            <w:tcW w:w="1113" w:type="dxa"/>
            <w:tcBorders>
              <w:top w:val="single" w:color="000000" w:sz="4" w:space="0"/>
              <w:left w:val="single" w:color="000000" w:sz="4" w:space="0"/>
              <w:bottom w:val="single" w:color="000000" w:sz="4" w:space="0"/>
              <w:right w:val="single" w:color="000000" w:sz="4" w:space="0"/>
            </w:tcBorders>
            <w:shd w:val="clear"/>
            <w:noWrap/>
            <w:vAlign w:val="center"/>
          </w:tcPr>
          <w:p w14:paraId="117773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49.90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1A788B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49.90</w:t>
            </w:r>
          </w:p>
        </w:tc>
        <w:tc>
          <w:tcPr>
            <w:tcW w:w="990" w:type="dxa"/>
            <w:tcBorders>
              <w:top w:val="single" w:color="000000" w:sz="4" w:space="0"/>
              <w:left w:val="single" w:color="000000" w:sz="4" w:space="0"/>
              <w:bottom w:val="single" w:color="000000" w:sz="4" w:space="0"/>
              <w:right w:val="single" w:color="000000" w:sz="4" w:space="0"/>
            </w:tcBorders>
            <w:shd w:val="clear"/>
            <w:noWrap/>
            <w:vAlign w:val="center"/>
          </w:tcPr>
          <w:p w14:paraId="1899A8BC">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752C0376">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14:paraId="54B99EA9">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14:paraId="6FCF6591">
            <w:pPr>
              <w:jc w:val="right"/>
              <w:rPr>
                <w:rFonts w:hint="eastAsia" w:ascii="宋体" w:hAnsi="宋体" w:eastAsia="宋体" w:cs="宋体"/>
                <w:i w:val="0"/>
                <w:iCs w:val="0"/>
                <w:color w:val="000000"/>
                <w:sz w:val="20"/>
                <w:szCs w:val="20"/>
                <w:u w:val="none"/>
              </w:rPr>
            </w:pPr>
          </w:p>
        </w:tc>
      </w:tr>
      <w:tr w14:paraId="0FBE7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47" w:type="dxa"/>
            <w:tcBorders>
              <w:top w:val="single" w:color="000000" w:sz="4" w:space="0"/>
              <w:left w:val="single" w:color="000000" w:sz="4" w:space="0"/>
              <w:bottom w:val="single" w:color="000000" w:sz="4" w:space="0"/>
              <w:right w:val="nil"/>
            </w:tcBorders>
            <w:shd w:val="clear"/>
            <w:noWrap/>
            <w:vAlign w:val="center"/>
          </w:tcPr>
          <w:p w14:paraId="609F47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5712" w:type="dxa"/>
            <w:tcBorders>
              <w:top w:val="single" w:color="000000" w:sz="4" w:space="0"/>
              <w:left w:val="single" w:color="000000" w:sz="4" w:space="0"/>
              <w:bottom w:val="single" w:color="000000" w:sz="4" w:space="0"/>
              <w:right w:val="nil"/>
            </w:tcBorders>
            <w:shd w:val="clear"/>
            <w:vAlign w:val="center"/>
          </w:tcPr>
          <w:p w14:paraId="50937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提前下达</w:t>
            </w:r>
            <w:r>
              <w:rPr>
                <w:rStyle w:val="15"/>
                <w:bdr w:val="none" w:color="auto" w:sz="0" w:space="0"/>
                <w:lang w:val="en-US" w:eastAsia="zh-CN" w:bidi="ar"/>
              </w:rPr>
              <w:t>2025</w:t>
            </w:r>
            <w:r>
              <w:rPr>
                <w:rStyle w:val="16"/>
                <w:bdr w:val="none" w:color="auto" w:sz="0" w:space="0"/>
                <w:lang w:val="en-US" w:eastAsia="zh-CN" w:bidi="ar"/>
              </w:rPr>
              <w:t>年中央财政医疗服务与保障能力提升补助资金</w:t>
            </w:r>
          </w:p>
        </w:tc>
        <w:tc>
          <w:tcPr>
            <w:tcW w:w="1113" w:type="dxa"/>
            <w:tcBorders>
              <w:top w:val="single" w:color="000000" w:sz="4" w:space="0"/>
              <w:left w:val="single" w:color="000000" w:sz="4" w:space="0"/>
              <w:bottom w:val="single" w:color="000000" w:sz="4" w:space="0"/>
              <w:right w:val="single" w:color="000000" w:sz="4" w:space="0"/>
            </w:tcBorders>
            <w:shd w:val="clear"/>
            <w:noWrap/>
            <w:vAlign w:val="center"/>
          </w:tcPr>
          <w:p w14:paraId="19D891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73.00</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14:paraId="20C3CA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73.00</w:t>
            </w:r>
          </w:p>
        </w:tc>
        <w:tc>
          <w:tcPr>
            <w:tcW w:w="990" w:type="dxa"/>
            <w:tcBorders>
              <w:top w:val="single" w:color="000000" w:sz="4" w:space="0"/>
              <w:left w:val="single" w:color="000000" w:sz="4" w:space="0"/>
              <w:bottom w:val="single" w:color="000000" w:sz="4" w:space="0"/>
              <w:right w:val="single" w:color="000000" w:sz="4" w:space="0"/>
            </w:tcBorders>
            <w:shd w:val="clear"/>
            <w:noWrap/>
            <w:vAlign w:val="center"/>
          </w:tcPr>
          <w:p w14:paraId="10BFE060">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noWrap/>
            <w:vAlign w:val="center"/>
          </w:tcPr>
          <w:p w14:paraId="17E9A9C3">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14:paraId="7F80BC0D">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noWrap/>
            <w:vAlign w:val="center"/>
          </w:tcPr>
          <w:p w14:paraId="51D4E6E2">
            <w:pPr>
              <w:jc w:val="right"/>
              <w:rPr>
                <w:rFonts w:hint="eastAsia" w:ascii="宋体" w:hAnsi="宋体" w:eastAsia="宋体" w:cs="宋体"/>
                <w:i w:val="0"/>
                <w:iCs w:val="0"/>
                <w:color w:val="000000"/>
                <w:sz w:val="20"/>
                <w:szCs w:val="20"/>
                <w:u w:val="none"/>
              </w:rPr>
            </w:pPr>
          </w:p>
        </w:tc>
      </w:tr>
    </w:tbl>
    <w:p w14:paraId="1BF73ECC">
      <w:r>
        <w:br w:type="page"/>
      </w:r>
    </w:p>
    <w:tbl>
      <w:tblPr>
        <w:tblW w:w="144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660"/>
        <w:gridCol w:w="1952"/>
        <w:gridCol w:w="1357"/>
        <w:gridCol w:w="7452"/>
      </w:tblGrid>
      <w:tr w14:paraId="46433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3660" w:type="dxa"/>
            <w:tcBorders>
              <w:top w:val="nil"/>
              <w:left w:val="nil"/>
              <w:bottom w:val="nil"/>
              <w:right w:val="nil"/>
            </w:tcBorders>
            <w:shd w:val="clear"/>
            <w:noWrap/>
            <w:vAlign w:val="center"/>
          </w:tcPr>
          <w:p w14:paraId="33B9EBFB">
            <w:pPr>
              <w:jc w:val="center"/>
              <w:rPr>
                <w:rFonts w:hint="eastAsia" w:ascii="Calibri" w:hAnsi="Calibri" w:cs="Calibri"/>
                <w:i w:val="0"/>
                <w:iCs w:val="0"/>
                <w:color w:val="000000"/>
                <w:sz w:val="44"/>
                <w:szCs w:val="44"/>
                <w:u w:val="none"/>
              </w:rPr>
            </w:pPr>
          </w:p>
        </w:tc>
        <w:tc>
          <w:tcPr>
            <w:tcW w:w="1952" w:type="dxa"/>
            <w:tcBorders>
              <w:top w:val="nil"/>
              <w:left w:val="nil"/>
              <w:bottom w:val="nil"/>
              <w:right w:val="nil"/>
            </w:tcBorders>
            <w:shd w:val="clear"/>
            <w:noWrap/>
            <w:vAlign w:val="center"/>
          </w:tcPr>
          <w:p w14:paraId="16D0F8A6">
            <w:pPr>
              <w:jc w:val="center"/>
              <w:rPr>
                <w:rFonts w:hint="default" w:ascii="Calibri" w:hAnsi="Calibri" w:cs="Calibri"/>
                <w:i w:val="0"/>
                <w:iCs w:val="0"/>
                <w:color w:val="000000"/>
                <w:sz w:val="44"/>
                <w:szCs w:val="44"/>
                <w:u w:val="none"/>
              </w:rPr>
            </w:pPr>
          </w:p>
        </w:tc>
        <w:tc>
          <w:tcPr>
            <w:tcW w:w="1357" w:type="dxa"/>
            <w:tcBorders>
              <w:top w:val="nil"/>
              <w:left w:val="nil"/>
              <w:bottom w:val="nil"/>
              <w:right w:val="nil"/>
            </w:tcBorders>
            <w:shd w:val="clear"/>
            <w:noWrap/>
            <w:vAlign w:val="center"/>
          </w:tcPr>
          <w:p w14:paraId="6978989A">
            <w:pPr>
              <w:jc w:val="center"/>
              <w:rPr>
                <w:rFonts w:hint="default" w:ascii="Calibri" w:hAnsi="Calibri" w:cs="Calibri"/>
                <w:i w:val="0"/>
                <w:iCs w:val="0"/>
                <w:color w:val="000000"/>
                <w:sz w:val="44"/>
                <w:szCs w:val="44"/>
                <w:u w:val="none"/>
              </w:rPr>
            </w:pPr>
          </w:p>
        </w:tc>
        <w:tc>
          <w:tcPr>
            <w:tcW w:w="7452" w:type="dxa"/>
            <w:tcBorders>
              <w:top w:val="nil"/>
              <w:left w:val="nil"/>
              <w:bottom w:val="nil"/>
              <w:right w:val="nil"/>
            </w:tcBorders>
            <w:shd w:val="clear"/>
            <w:noWrap/>
            <w:vAlign w:val="center"/>
          </w:tcPr>
          <w:p w14:paraId="302EB1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表11</w:t>
            </w:r>
          </w:p>
        </w:tc>
      </w:tr>
      <w:tr w14:paraId="2D252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14421" w:type="dxa"/>
            <w:gridSpan w:val="4"/>
            <w:tcBorders>
              <w:top w:val="nil"/>
              <w:left w:val="nil"/>
              <w:bottom w:val="nil"/>
              <w:right w:val="nil"/>
            </w:tcBorders>
            <w:shd w:val="clear"/>
            <w:noWrap/>
            <w:vAlign w:val="center"/>
          </w:tcPr>
          <w:p w14:paraId="29F8E1D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2025年单位项目支出绩效表</w:t>
            </w:r>
          </w:p>
        </w:tc>
      </w:tr>
      <w:tr w14:paraId="5104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612" w:type="dxa"/>
            <w:gridSpan w:val="2"/>
            <w:tcBorders>
              <w:top w:val="nil"/>
              <w:left w:val="nil"/>
              <w:bottom w:val="nil"/>
              <w:right w:val="nil"/>
            </w:tcBorders>
            <w:shd w:val="clear"/>
            <w:noWrap/>
            <w:vAlign w:val="center"/>
          </w:tcPr>
          <w:p w14:paraId="029B38AA">
            <w:pPr>
              <w:rPr>
                <w:rFonts w:hint="eastAsia" w:ascii="宋体" w:hAnsi="宋体" w:eastAsia="宋体" w:cs="宋体"/>
                <w:i w:val="0"/>
                <w:iCs w:val="0"/>
                <w:color w:val="000000"/>
                <w:sz w:val="20"/>
                <w:szCs w:val="20"/>
                <w:u w:val="none"/>
              </w:rPr>
            </w:pPr>
            <w:bookmarkStart w:id="0" w:name="_GoBack" w:colFirst="0" w:colLast="1"/>
            <w:r>
              <w:rPr>
                <w:rFonts w:hint="eastAsia" w:ascii="宋体" w:hAnsi="宋体" w:eastAsia="宋体" w:cs="宋体"/>
                <w:i w:val="0"/>
                <w:iCs w:val="0"/>
                <w:color w:val="000000"/>
                <w:kern w:val="0"/>
                <w:sz w:val="20"/>
                <w:szCs w:val="20"/>
                <w:u w:val="none"/>
                <w:bdr w:val="none" w:color="auto" w:sz="0" w:space="0"/>
                <w:lang w:val="en-US" w:eastAsia="zh-CN" w:bidi="ar"/>
              </w:rPr>
              <w:t>509-长兴县医疗保障局（汇总） , 509001-长兴县医疗保障局</w:t>
            </w:r>
          </w:p>
        </w:tc>
        <w:tc>
          <w:tcPr>
            <w:tcW w:w="1357" w:type="dxa"/>
            <w:tcBorders>
              <w:top w:val="nil"/>
              <w:left w:val="nil"/>
              <w:bottom w:val="nil"/>
              <w:right w:val="nil"/>
            </w:tcBorders>
            <w:shd w:val="clear"/>
            <w:noWrap/>
            <w:vAlign w:val="bottom"/>
          </w:tcPr>
          <w:p w14:paraId="193950B9">
            <w:pPr>
              <w:rPr>
                <w:rFonts w:hint="eastAsia" w:ascii="宋体" w:hAnsi="宋体" w:eastAsia="宋体" w:cs="宋体"/>
                <w:i w:val="0"/>
                <w:iCs w:val="0"/>
                <w:color w:val="000000"/>
                <w:sz w:val="20"/>
                <w:szCs w:val="20"/>
                <w:u w:val="none"/>
              </w:rPr>
            </w:pPr>
          </w:p>
        </w:tc>
        <w:tc>
          <w:tcPr>
            <w:tcW w:w="7452" w:type="dxa"/>
            <w:tcBorders>
              <w:top w:val="nil"/>
              <w:left w:val="nil"/>
              <w:bottom w:val="nil"/>
              <w:right w:val="nil"/>
            </w:tcBorders>
            <w:shd w:val="clear"/>
            <w:noWrap/>
            <w:vAlign w:val="center"/>
          </w:tcPr>
          <w:p w14:paraId="739CDF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bookmarkEnd w:id="0"/>
      <w:tr w14:paraId="4984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660" w:type="dxa"/>
            <w:tcBorders>
              <w:top w:val="single" w:color="000000" w:sz="4" w:space="0"/>
              <w:left w:val="single" w:color="000000" w:sz="4" w:space="0"/>
              <w:bottom w:val="single" w:color="000000" w:sz="4" w:space="0"/>
              <w:right w:val="single" w:color="000000" w:sz="4" w:space="0"/>
            </w:tcBorders>
            <w:shd w:val="clear"/>
            <w:noWrap/>
            <w:vAlign w:val="center"/>
          </w:tcPr>
          <w:p w14:paraId="7DC0E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1952" w:type="dxa"/>
            <w:tcBorders>
              <w:top w:val="single" w:color="000000" w:sz="4" w:space="0"/>
              <w:left w:val="single" w:color="000000" w:sz="4" w:space="0"/>
              <w:bottom w:val="single" w:color="000000" w:sz="4" w:space="0"/>
              <w:right w:val="single" w:color="000000" w:sz="4" w:space="0"/>
            </w:tcBorders>
            <w:shd w:val="clear"/>
            <w:noWrap/>
            <w:vAlign w:val="center"/>
          </w:tcPr>
          <w:p w14:paraId="73BA0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357" w:type="dxa"/>
            <w:tcBorders>
              <w:top w:val="single" w:color="000000" w:sz="4" w:space="0"/>
              <w:left w:val="single" w:color="000000" w:sz="4" w:space="0"/>
              <w:bottom w:val="single" w:color="000000" w:sz="4" w:space="0"/>
              <w:right w:val="single" w:color="000000" w:sz="4" w:space="0"/>
            </w:tcBorders>
            <w:shd w:val="clear"/>
            <w:noWrap/>
            <w:vAlign w:val="center"/>
          </w:tcPr>
          <w:p w14:paraId="74E29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w:t>
            </w:r>
          </w:p>
        </w:tc>
        <w:tc>
          <w:tcPr>
            <w:tcW w:w="7452" w:type="dxa"/>
            <w:tcBorders>
              <w:top w:val="single" w:color="000000" w:sz="4" w:space="0"/>
              <w:left w:val="single" w:color="000000" w:sz="4" w:space="0"/>
              <w:bottom w:val="single" w:color="000000" w:sz="4" w:space="0"/>
              <w:right w:val="single" w:color="000000" w:sz="4" w:space="0"/>
            </w:tcBorders>
            <w:shd w:val="clear"/>
            <w:noWrap/>
            <w:vAlign w:val="center"/>
          </w:tcPr>
          <w:p w14:paraId="7AE66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绩效目标</w:t>
            </w:r>
          </w:p>
        </w:tc>
      </w:tr>
      <w:tr w14:paraId="67B97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660" w:type="dxa"/>
            <w:tcBorders>
              <w:top w:val="single" w:color="000000" w:sz="4" w:space="0"/>
              <w:left w:val="single" w:color="000000" w:sz="4" w:space="0"/>
              <w:bottom w:val="single" w:color="000000" w:sz="4" w:space="0"/>
              <w:right w:val="single" w:color="000000" w:sz="4" w:space="0"/>
            </w:tcBorders>
            <w:shd w:val="clear"/>
            <w:noWrap/>
            <w:vAlign w:val="center"/>
          </w:tcPr>
          <w:p w14:paraId="073D7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952" w:type="dxa"/>
            <w:tcBorders>
              <w:top w:val="single" w:color="000000" w:sz="4" w:space="0"/>
              <w:left w:val="single" w:color="000000" w:sz="4" w:space="0"/>
              <w:bottom w:val="single" w:color="000000" w:sz="4" w:space="0"/>
              <w:right w:val="single" w:color="000000" w:sz="4" w:space="0"/>
            </w:tcBorders>
            <w:shd w:val="clear"/>
            <w:noWrap/>
            <w:vAlign w:val="center"/>
          </w:tcPr>
          <w:p w14:paraId="0B414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357" w:type="dxa"/>
            <w:tcBorders>
              <w:top w:val="single" w:color="000000" w:sz="4" w:space="0"/>
              <w:left w:val="single" w:color="000000" w:sz="4" w:space="0"/>
              <w:bottom w:val="single" w:color="000000" w:sz="4" w:space="0"/>
              <w:right w:val="single" w:color="000000" w:sz="4" w:space="0"/>
            </w:tcBorders>
            <w:shd w:val="clear"/>
            <w:noWrap/>
            <w:vAlign w:val="center"/>
          </w:tcPr>
          <w:p w14:paraId="56E82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7452" w:type="dxa"/>
            <w:tcBorders>
              <w:top w:val="single" w:color="000000" w:sz="4" w:space="0"/>
              <w:left w:val="single" w:color="000000" w:sz="4" w:space="0"/>
              <w:bottom w:val="single" w:color="000000" w:sz="4" w:space="0"/>
              <w:right w:val="single" w:color="000000" w:sz="4" w:space="0"/>
            </w:tcBorders>
            <w:shd w:val="clear"/>
            <w:noWrap/>
            <w:vAlign w:val="center"/>
          </w:tcPr>
          <w:p w14:paraId="0CF42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14:paraId="06D9B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660" w:type="dxa"/>
            <w:tcBorders>
              <w:top w:val="single" w:color="000000" w:sz="4" w:space="0"/>
              <w:left w:val="single" w:color="000000" w:sz="4" w:space="0"/>
              <w:bottom w:val="single" w:color="000000" w:sz="4" w:space="0"/>
              <w:right w:val="single" w:color="000000" w:sz="4" w:space="0"/>
            </w:tcBorders>
            <w:shd w:val="clear"/>
            <w:noWrap/>
            <w:vAlign w:val="center"/>
          </w:tcPr>
          <w:p w14:paraId="39696AB7">
            <w:pPr>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vAlign w:val="center"/>
          </w:tcPr>
          <w:p w14:paraId="1E8281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357" w:type="dxa"/>
            <w:tcBorders>
              <w:top w:val="single" w:color="000000" w:sz="4" w:space="0"/>
              <w:left w:val="single" w:color="000000" w:sz="4" w:space="0"/>
              <w:bottom w:val="single" w:color="000000" w:sz="4" w:space="0"/>
              <w:right w:val="single" w:color="000000" w:sz="4" w:space="0"/>
            </w:tcBorders>
            <w:shd w:val="clear"/>
            <w:noWrap/>
            <w:vAlign w:val="center"/>
          </w:tcPr>
          <w:p w14:paraId="1CC42C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1262.45</w:t>
            </w:r>
          </w:p>
        </w:tc>
        <w:tc>
          <w:tcPr>
            <w:tcW w:w="7452" w:type="dxa"/>
            <w:tcBorders>
              <w:top w:val="single" w:color="000000" w:sz="4" w:space="0"/>
              <w:left w:val="single" w:color="000000" w:sz="4" w:space="0"/>
              <w:bottom w:val="single" w:color="000000" w:sz="4" w:space="0"/>
              <w:right w:val="single" w:color="000000" w:sz="4" w:space="0"/>
            </w:tcBorders>
            <w:shd w:val="clear"/>
            <w:vAlign w:val="center"/>
          </w:tcPr>
          <w:p w14:paraId="2100C0F9">
            <w:pPr>
              <w:rPr>
                <w:rFonts w:hint="eastAsia" w:ascii="宋体" w:hAnsi="宋体" w:eastAsia="宋体" w:cs="宋体"/>
                <w:i w:val="0"/>
                <w:iCs w:val="0"/>
                <w:color w:val="000000"/>
                <w:sz w:val="20"/>
                <w:szCs w:val="20"/>
                <w:u w:val="none"/>
              </w:rPr>
            </w:pPr>
          </w:p>
        </w:tc>
      </w:tr>
      <w:tr w14:paraId="5A487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3660" w:type="dxa"/>
            <w:tcBorders>
              <w:top w:val="single" w:color="000000" w:sz="4" w:space="0"/>
              <w:left w:val="single" w:color="000000" w:sz="4" w:space="0"/>
              <w:bottom w:val="single" w:color="000000" w:sz="4" w:space="0"/>
              <w:right w:val="single" w:color="000000" w:sz="4" w:space="0"/>
            </w:tcBorders>
            <w:shd w:val="clear"/>
            <w:noWrap/>
            <w:vAlign w:val="center"/>
          </w:tcPr>
          <w:p w14:paraId="39782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1952" w:type="dxa"/>
            <w:tcBorders>
              <w:top w:val="single" w:color="000000" w:sz="4" w:space="0"/>
              <w:left w:val="single" w:color="000000" w:sz="4" w:space="0"/>
              <w:bottom w:val="single" w:color="000000" w:sz="4" w:space="0"/>
              <w:right w:val="single" w:color="000000" w:sz="4" w:space="0"/>
            </w:tcBorders>
            <w:shd w:val="clear"/>
            <w:vAlign w:val="center"/>
          </w:tcPr>
          <w:p w14:paraId="71040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医疗保障及医药业务管理事务</w:t>
            </w:r>
          </w:p>
        </w:tc>
        <w:tc>
          <w:tcPr>
            <w:tcW w:w="1357" w:type="dxa"/>
            <w:tcBorders>
              <w:top w:val="single" w:color="000000" w:sz="4" w:space="0"/>
              <w:left w:val="single" w:color="000000" w:sz="4" w:space="0"/>
              <w:bottom w:val="single" w:color="000000" w:sz="4" w:space="0"/>
              <w:right w:val="single" w:color="000000" w:sz="4" w:space="0"/>
            </w:tcBorders>
            <w:shd w:val="clear"/>
            <w:noWrap/>
            <w:vAlign w:val="center"/>
          </w:tcPr>
          <w:p w14:paraId="5BDE59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647.00</w:t>
            </w:r>
          </w:p>
        </w:tc>
        <w:tc>
          <w:tcPr>
            <w:tcW w:w="7452" w:type="dxa"/>
            <w:tcBorders>
              <w:top w:val="single" w:color="000000" w:sz="4" w:space="0"/>
              <w:left w:val="single" w:color="000000" w:sz="4" w:space="0"/>
              <w:bottom w:val="single" w:color="000000" w:sz="4" w:space="0"/>
              <w:right w:val="single" w:color="000000" w:sz="4" w:space="0"/>
            </w:tcBorders>
            <w:shd w:val="clear"/>
            <w:vAlign w:val="center"/>
          </w:tcPr>
          <w:p w14:paraId="797A3A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1.贯彻执行国家、省、市和县有关医疗保险、生育保险、医疗救助等医疗保障法律法规和政策规定，拟订并组织实施医疗保障规范性文件。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组织制定医疗保障筹资和待遇政策，完善动态调整和区域调剂平衡机制，统筹城乡医疗保障待遇标准，建立健全与筹资水平相适应的待遇调整机制并组织实施。建立全县统一的医疗保障制度。组织拟订并实施长期护理保险制度改革方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3.组织制定并执行医疗保障基金监督管理实施办法，建立健全医疗保障基金安全防控机制，推进医疗保障基金支付方式改革。承担县级医疗保障基金监督管理相关工作。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4.根据部署，组织实施药品、医用耗材、医疗服务项目、医疗服务设施等支付标准和收费等政策，落实动态调整措施。建立价格信息监测和信息发布制度。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5.指导监督全县药品、医用耗材的招标采购、配送及结算管理等工作。指导监督医疗机构按规定使用药品、医用耗材招标采购平台。</w:t>
            </w:r>
          </w:p>
        </w:tc>
      </w:tr>
      <w:tr w14:paraId="3397B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60" w:type="dxa"/>
            <w:tcBorders>
              <w:top w:val="single" w:color="000000" w:sz="4" w:space="0"/>
              <w:left w:val="single" w:color="000000" w:sz="4" w:space="0"/>
              <w:bottom w:val="single" w:color="000000" w:sz="4" w:space="0"/>
              <w:right w:val="single" w:color="000000" w:sz="4" w:space="0"/>
            </w:tcBorders>
            <w:shd w:val="clear"/>
            <w:noWrap/>
            <w:vAlign w:val="center"/>
          </w:tcPr>
          <w:p w14:paraId="2F48B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1952" w:type="dxa"/>
            <w:tcBorders>
              <w:top w:val="single" w:color="000000" w:sz="4" w:space="0"/>
              <w:left w:val="single" w:color="000000" w:sz="4" w:space="0"/>
              <w:bottom w:val="single" w:color="000000" w:sz="4" w:space="0"/>
              <w:right w:val="single" w:color="000000" w:sz="4" w:space="0"/>
            </w:tcBorders>
            <w:shd w:val="clear"/>
            <w:vAlign w:val="center"/>
          </w:tcPr>
          <w:p w14:paraId="7648D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医保能力建设事务</w:t>
            </w:r>
          </w:p>
        </w:tc>
        <w:tc>
          <w:tcPr>
            <w:tcW w:w="1357" w:type="dxa"/>
            <w:tcBorders>
              <w:top w:val="single" w:color="000000" w:sz="4" w:space="0"/>
              <w:left w:val="single" w:color="000000" w:sz="4" w:space="0"/>
              <w:bottom w:val="single" w:color="000000" w:sz="4" w:space="0"/>
              <w:right w:val="single" w:color="000000" w:sz="4" w:space="0"/>
            </w:tcBorders>
            <w:shd w:val="clear"/>
            <w:noWrap/>
            <w:vAlign w:val="center"/>
          </w:tcPr>
          <w:p w14:paraId="40DFDB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7452" w:type="dxa"/>
            <w:tcBorders>
              <w:top w:val="single" w:color="000000" w:sz="4" w:space="0"/>
              <w:left w:val="single" w:color="000000" w:sz="4" w:space="0"/>
              <w:bottom w:val="single" w:color="000000" w:sz="4" w:space="0"/>
              <w:right w:val="single" w:color="000000" w:sz="4" w:space="0"/>
            </w:tcBorders>
            <w:shd w:val="clear"/>
            <w:vAlign w:val="center"/>
          </w:tcPr>
          <w:p w14:paraId="2940B3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化全县医疗保障“最多跑一次”改革，完善统一的城乡居民基本医疗保险制度和大病保险制度，推进医疗、长兴县医疗保障、医药“三医联动”改革，推进全县统一的“智慧长兴县医疗保障”建设，建立健全覆盖全民、城乡统筹的多层次医疗保障体系，加强长兴县医疗保障与分级诊疗、价格、控费、签约服务等政策衔接，发挥长兴县医疗保障杠杆作用，推动建立市场主导的社会医药价格形成机制，不断提高医疗保障水平，更好保障人民群众就医需求，进一步提高长兴县医疗保障资金使用绩效，确保实现长兴县医疗保障资金可负担、能持续。</w:t>
            </w:r>
          </w:p>
        </w:tc>
      </w:tr>
      <w:tr w14:paraId="5895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660" w:type="dxa"/>
            <w:tcBorders>
              <w:top w:val="single" w:color="000000" w:sz="4" w:space="0"/>
              <w:left w:val="single" w:color="000000" w:sz="4" w:space="0"/>
              <w:bottom w:val="single" w:color="000000" w:sz="4" w:space="0"/>
              <w:right w:val="single" w:color="000000" w:sz="4" w:space="0"/>
            </w:tcBorders>
            <w:shd w:val="clear"/>
            <w:noWrap/>
            <w:vAlign w:val="center"/>
          </w:tcPr>
          <w:p w14:paraId="1168E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1952" w:type="dxa"/>
            <w:tcBorders>
              <w:top w:val="single" w:color="000000" w:sz="4" w:space="0"/>
              <w:left w:val="single" w:color="000000" w:sz="4" w:space="0"/>
              <w:bottom w:val="single" w:color="000000" w:sz="4" w:space="0"/>
              <w:right w:val="single" w:color="000000" w:sz="4" w:space="0"/>
            </w:tcBorders>
            <w:shd w:val="clear"/>
            <w:vAlign w:val="center"/>
          </w:tcPr>
          <w:p w14:paraId="45D28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信息建设与维护事务</w:t>
            </w:r>
          </w:p>
        </w:tc>
        <w:tc>
          <w:tcPr>
            <w:tcW w:w="1357" w:type="dxa"/>
            <w:tcBorders>
              <w:top w:val="single" w:color="000000" w:sz="4" w:space="0"/>
              <w:left w:val="single" w:color="000000" w:sz="4" w:space="0"/>
              <w:bottom w:val="single" w:color="000000" w:sz="4" w:space="0"/>
              <w:right w:val="single" w:color="000000" w:sz="4" w:space="0"/>
            </w:tcBorders>
            <w:shd w:val="clear"/>
            <w:noWrap/>
            <w:vAlign w:val="center"/>
          </w:tcPr>
          <w:p w14:paraId="69F7DB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354.45</w:t>
            </w:r>
          </w:p>
        </w:tc>
        <w:tc>
          <w:tcPr>
            <w:tcW w:w="7452" w:type="dxa"/>
            <w:tcBorders>
              <w:top w:val="single" w:color="000000" w:sz="4" w:space="0"/>
              <w:left w:val="single" w:color="000000" w:sz="4" w:space="0"/>
              <w:bottom w:val="single" w:color="000000" w:sz="4" w:space="0"/>
              <w:right w:val="single" w:color="000000" w:sz="4" w:space="0"/>
            </w:tcBorders>
            <w:shd w:val="clear"/>
            <w:vAlign w:val="center"/>
          </w:tcPr>
          <w:p w14:paraId="167D6C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负责医疗保障经办管理、公共服务体系和信息化建设。组织制定和完善异地就医管理和费用结算政策。建立健全医疗保障关系转移接续制度。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深化全县医疗保障“最多跑一次”改革，完善统一的城乡居民基本医疗保险制度和大病保险制度，推进医疗、长兴县医疗保障、医药“三医联动”改革，推进全县统一的“智慧长兴县医疗保障”建设，建立健全覆盖全民、城乡统筹的多层次医疗保障体系，加强长兴县医疗保障与分级诊疗、价格、控费、签约服务等政策衔接，发挥长兴县医疗保障杠杆作用，推动建立市场主导的社会医药价格形成机制，不断提高医疗保障水平，更好保障人民群众就医需求，进一步提高长兴县医疗保障资金使用绩效，确保实现长兴县医疗保障资金可负担、能持续。</w:t>
            </w:r>
          </w:p>
        </w:tc>
      </w:tr>
      <w:tr w14:paraId="696CD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3660" w:type="dxa"/>
            <w:tcBorders>
              <w:top w:val="single" w:color="000000" w:sz="4" w:space="0"/>
              <w:left w:val="single" w:color="000000" w:sz="4" w:space="0"/>
              <w:bottom w:val="single" w:color="000000" w:sz="4" w:space="0"/>
              <w:right w:val="single" w:color="000000" w:sz="4" w:space="0"/>
            </w:tcBorders>
            <w:shd w:val="clear"/>
            <w:noWrap/>
            <w:vAlign w:val="center"/>
          </w:tcPr>
          <w:p w14:paraId="1A932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1952" w:type="dxa"/>
            <w:tcBorders>
              <w:top w:val="single" w:color="000000" w:sz="4" w:space="0"/>
              <w:left w:val="single" w:color="000000" w:sz="4" w:space="0"/>
              <w:bottom w:val="single" w:color="000000" w:sz="4" w:space="0"/>
              <w:right w:val="single" w:color="000000" w:sz="4" w:space="0"/>
            </w:tcBorders>
            <w:shd w:val="clear"/>
            <w:vAlign w:val="center"/>
          </w:tcPr>
          <w:p w14:paraId="7D8A98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医保事务综合业务管理</w:t>
            </w:r>
          </w:p>
        </w:tc>
        <w:tc>
          <w:tcPr>
            <w:tcW w:w="1357" w:type="dxa"/>
            <w:tcBorders>
              <w:top w:val="single" w:color="000000" w:sz="4" w:space="0"/>
              <w:left w:val="single" w:color="000000" w:sz="4" w:space="0"/>
              <w:bottom w:val="single" w:color="000000" w:sz="4" w:space="0"/>
              <w:right w:val="single" w:color="000000" w:sz="4" w:space="0"/>
            </w:tcBorders>
            <w:shd w:val="clear"/>
            <w:noWrap/>
            <w:vAlign w:val="center"/>
          </w:tcPr>
          <w:p w14:paraId="5C3E23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c>
          <w:tcPr>
            <w:tcW w:w="7452" w:type="dxa"/>
            <w:tcBorders>
              <w:top w:val="single" w:color="000000" w:sz="4" w:space="0"/>
              <w:left w:val="single" w:color="000000" w:sz="4" w:space="0"/>
              <w:bottom w:val="single" w:color="000000" w:sz="4" w:space="0"/>
              <w:right w:val="single" w:color="000000" w:sz="4" w:space="0"/>
            </w:tcBorders>
            <w:shd w:val="clear"/>
            <w:vAlign w:val="center"/>
          </w:tcPr>
          <w:p w14:paraId="682EF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制定定点医药机构长兴县医疗保障协议和支付管理办法并组织实施，建立健全医疗保障信用评价体系和信息披露制度，监督管理纳入长兴县医疗保障范围内的医疗服务行为和医疗费用，依法查处医疗保障领域违法违规行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负责医疗保障经办管理、公共服务体系和信息化建设。组织制定和完善异地就医管理和费用结算政策。建立健全医疗保障关系转移接续制度。</w:t>
            </w:r>
          </w:p>
        </w:tc>
      </w:tr>
      <w:tr w14:paraId="43873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3660" w:type="dxa"/>
            <w:tcBorders>
              <w:top w:val="single" w:color="000000" w:sz="4" w:space="0"/>
              <w:left w:val="single" w:color="000000" w:sz="4" w:space="0"/>
              <w:bottom w:val="single" w:color="000000" w:sz="4" w:space="0"/>
              <w:right w:val="single" w:color="000000" w:sz="4" w:space="0"/>
            </w:tcBorders>
            <w:shd w:val="clear"/>
            <w:noWrap/>
            <w:vAlign w:val="center"/>
          </w:tcPr>
          <w:p w14:paraId="06F6FC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长兴县医疗保障局</w:t>
            </w:r>
          </w:p>
        </w:tc>
        <w:tc>
          <w:tcPr>
            <w:tcW w:w="1952" w:type="dxa"/>
            <w:tcBorders>
              <w:top w:val="single" w:color="000000" w:sz="4" w:space="0"/>
              <w:left w:val="single" w:color="000000" w:sz="4" w:space="0"/>
              <w:bottom w:val="single" w:color="000000" w:sz="4" w:space="0"/>
              <w:right w:val="single" w:color="000000" w:sz="4" w:space="0"/>
            </w:tcBorders>
            <w:shd w:val="clear"/>
            <w:vAlign w:val="center"/>
          </w:tcPr>
          <w:p w14:paraId="271C4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医保事务专项经费</w:t>
            </w:r>
          </w:p>
        </w:tc>
        <w:tc>
          <w:tcPr>
            <w:tcW w:w="1357" w:type="dxa"/>
            <w:tcBorders>
              <w:top w:val="single" w:color="000000" w:sz="4" w:space="0"/>
              <w:left w:val="single" w:color="000000" w:sz="4" w:space="0"/>
              <w:bottom w:val="single" w:color="000000" w:sz="4" w:space="0"/>
              <w:right w:val="single" w:color="000000" w:sz="4" w:space="0"/>
            </w:tcBorders>
            <w:shd w:val="clear"/>
            <w:noWrap/>
            <w:vAlign w:val="center"/>
          </w:tcPr>
          <w:p w14:paraId="446F6F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171.00</w:t>
            </w:r>
          </w:p>
        </w:tc>
        <w:tc>
          <w:tcPr>
            <w:tcW w:w="7452" w:type="dxa"/>
            <w:tcBorders>
              <w:top w:val="single" w:color="000000" w:sz="4" w:space="0"/>
              <w:left w:val="single" w:color="000000" w:sz="4" w:space="0"/>
              <w:bottom w:val="single" w:color="000000" w:sz="4" w:space="0"/>
              <w:right w:val="single" w:color="000000" w:sz="4" w:space="0"/>
            </w:tcBorders>
            <w:shd w:val="clear"/>
            <w:vAlign w:val="center"/>
          </w:tcPr>
          <w:p w14:paraId="774B01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化全县医疗保障“最多跑一次”改革，完善统一的城乡居民基本医疗保险制度和大病保险制度，推进医疗、长兴县医疗保障、医药“三医联动”改革，推进全县统一的“智慧长兴县医疗保障”建设，建立健全覆盖全民、城乡统筹的多层次医疗保障体系，加强长兴县医疗保障与分级诊疗、价格、控费、签约服务等政策衔接，发挥长兴县医疗保障杠杆作用，推动建立市场主导的社会医药价格形成机制，不断提高医疗保障水平，更好保障人民群众就医需求，进一步提高长兴县医疗保障资金使用绩效，确保实现长兴县医疗保障资金可负担、能持续。</w:t>
            </w:r>
          </w:p>
        </w:tc>
      </w:tr>
    </w:tbl>
    <w:p w14:paraId="3C9EF140">
      <w:pPr>
        <w:pStyle w:val="2"/>
      </w:pPr>
    </w:p>
    <w:sectPr>
      <w:pgSz w:w="16838" w:h="11906" w:orient="landscape"/>
      <w:pgMar w:top="896" w:right="1270" w:bottom="896" w:left="1270" w:header="851" w:footer="992" w:gutter="0"/>
      <w:paperSrc/>
      <w:pgNumType w:start="6"/>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1977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97CA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E70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43E2">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8E65D">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6E9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623DA7"/>
    <w:rsid w:val="081119C7"/>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14F2DBF"/>
    <w:rsid w:val="12970A77"/>
    <w:rsid w:val="12BB52D6"/>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EF3804"/>
    <w:rsid w:val="19001E7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180788"/>
    <w:rsid w:val="1E621D9B"/>
    <w:rsid w:val="1E9448CB"/>
    <w:rsid w:val="1E945AB3"/>
    <w:rsid w:val="1EA3498E"/>
    <w:rsid w:val="1EFB5835"/>
    <w:rsid w:val="1F5052F4"/>
    <w:rsid w:val="1F8A1433"/>
    <w:rsid w:val="1FD94E57"/>
    <w:rsid w:val="205247F6"/>
    <w:rsid w:val="205508A0"/>
    <w:rsid w:val="206501BF"/>
    <w:rsid w:val="20831A0C"/>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603496"/>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ED263DE"/>
    <w:rsid w:val="2F312BD6"/>
    <w:rsid w:val="2F4F315F"/>
    <w:rsid w:val="2F5260FE"/>
    <w:rsid w:val="2F78760A"/>
    <w:rsid w:val="30712E9C"/>
    <w:rsid w:val="30780EC9"/>
    <w:rsid w:val="309A0801"/>
    <w:rsid w:val="31651329"/>
    <w:rsid w:val="31C46552"/>
    <w:rsid w:val="31EC7268"/>
    <w:rsid w:val="32691E0F"/>
    <w:rsid w:val="33722AF4"/>
    <w:rsid w:val="339F6CDD"/>
    <w:rsid w:val="344952F9"/>
    <w:rsid w:val="34962644"/>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DA1E4D"/>
    <w:rsid w:val="400943B7"/>
    <w:rsid w:val="40143523"/>
    <w:rsid w:val="406B2735"/>
    <w:rsid w:val="4171469C"/>
    <w:rsid w:val="41857EAB"/>
    <w:rsid w:val="42C454C8"/>
    <w:rsid w:val="42EC4BA0"/>
    <w:rsid w:val="43482ADF"/>
    <w:rsid w:val="43497E11"/>
    <w:rsid w:val="438C52D1"/>
    <w:rsid w:val="43AF1DC7"/>
    <w:rsid w:val="442360D8"/>
    <w:rsid w:val="449D78C1"/>
    <w:rsid w:val="450B3104"/>
    <w:rsid w:val="45374F70"/>
    <w:rsid w:val="45A32D85"/>
    <w:rsid w:val="45C03A6D"/>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9DF5977"/>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7C29BD"/>
    <w:rsid w:val="50837233"/>
    <w:rsid w:val="50B12C64"/>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491B33"/>
    <w:rsid w:val="596B72CE"/>
    <w:rsid w:val="59B3494A"/>
    <w:rsid w:val="59EB1B1F"/>
    <w:rsid w:val="59EC6E24"/>
    <w:rsid w:val="5A0B2520"/>
    <w:rsid w:val="5A186813"/>
    <w:rsid w:val="5A3B2376"/>
    <w:rsid w:val="5A40591F"/>
    <w:rsid w:val="5A6F0692"/>
    <w:rsid w:val="5A8110E7"/>
    <w:rsid w:val="5ABF2E42"/>
    <w:rsid w:val="5B586398"/>
    <w:rsid w:val="5B5E26D5"/>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315A81"/>
    <w:rsid w:val="6B4E7636"/>
    <w:rsid w:val="6C3F4637"/>
    <w:rsid w:val="6C9D07C7"/>
    <w:rsid w:val="6CB426A8"/>
    <w:rsid w:val="6D3835CD"/>
    <w:rsid w:val="6D9B59D3"/>
    <w:rsid w:val="6DDF18A8"/>
    <w:rsid w:val="6E7742D5"/>
    <w:rsid w:val="6E947A29"/>
    <w:rsid w:val="6EFB1E55"/>
    <w:rsid w:val="701E0D35"/>
    <w:rsid w:val="708C2BAE"/>
    <w:rsid w:val="717A54B6"/>
    <w:rsid w:val="71E47115"/>
    <w:rsid w:val="72124418"/>
    <w:rsid w:val="72BF52A3"/>
    <w:rsid w:val="73520170"/>
    <w:rsid w:val="73B32D5B"/>
    <w:rsid w:val="74906E74"/>
    <w:rsid w:val="74D2633E"/>
    <w:rsid w:val="75061B64"/>
    <w:rsid w:val="75127B2A"/>
    <w:rsid w:val="756B70AB"/>
    <w:rsid w:val="762D45E7"/>
    <w:rsid w:val="76432C97"/>
    <w:rsid w:val="76472E5B"/>
    <w:rsid w:val="76622032"/>
    <w:rsid w:val="76DA2B8D"/>
    <w:rsid w:val="773F1B2E"/>
    <w:rsid w:val="77476464"/>
    <w:rsid w:val="776141C0"/>
    <w:rsid w:val="77E71EE7"/>
    <w:rsid w:val="78403651"/>
    <w:rsid w:val="784051C1"/>
    <w:rsid w:val="789E16E5"/>
    <w:rsid w:val="78DB40C6"/>
    <w:rsid w:val="7954401D"/>
    <w:rsid w:val="79547EF1"/>
    <w:rsid w:val="797840E6"/>
    <w:rsid w:val="79A24C96"/>
    <w:rsid w:val="7AC02D1F"/>
    <w:rsid w:val="7AE80A7B"/>
    <w:rsid w:val="7AE861A8"/>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 w:type="character" w:customStyle="1" w:styleId="15">
    <w:name w:val="font61"/>
    <w:basedOn w:val="8"/>
    <w:uiPriority w:val="0"/>
    <w:rPr>
      <w:rFonts w:ascii="Helvetica" w:hAnsi="Helvetica" w:eastAsia="Helvetica" w:cs="Helvetica"/>
      <w:color w:val="333333"/>
      <w:sz w:val="20"/>
      <w:szCs w:val="20"/>
      <w:u w:val="none"/>
    </w:rPr>
  </w:style>
  <w:style w:type="character" w:customStyle="1" w:styleId="16">
    <w:name w:val="font71"/>
    <w:basedOn w:val="8"/>
    <w:uiPriority w:val="0"/>
    <w:rPr>
      <w:rFonts w:hint="eastAsia" w:ascii="宋体" w:hAnsi="宋体" w:eastAsia="宋体" w:cs="宋体"/>
      <w:color w:val="333333"/>
      <w:sz w:val="20"/>
      <w:szCs w:val="20"/>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26</Pages>
  <Words>29</Words>
  <Characters>32</Characters>
  <Lines>145</Lines>
  <Paragraphs>54</Paragraphs>
  <TotalTime>50</TotalTime>
  <ScaleCrop>false</ScaleCrop>
  <LinksUpToDate>false</LinksUpToDate>
  <CharactersWithSpaces>32</CharactersWithSpaces>
  <Application>WPS Office_12.1.0.19302_F1E327BC-269C-435d-A152-05C5408002CA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医疗保障局收发员</lastModifiedBy>
  <dcterms:modified xsi:type="dcterms:W3CDTF">2025-03-17T02:38:50Z</dcterms:modified>
  <revision>16</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eyJoZGlkIjoiYmZkNzc3ZDU0MjY4Y2FiNWE4NjI4NTNmYWY0YzI1MzQifQ==</vt:lpwstr>
  </property>
</Properties>
</file>