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74BC4">
      <w:pPr>
        <w:ind w:firstLine="1787" w:firstLineChars="445"/>
        <w:rPr>
          <w:rFonts w:asciiTheme="majorEastAsia" w:hAnsiTheme="majorEastAsia" w:eastAsiaTheme="majorEastAsia"/>
          <w:b/>
          <w:color w:val="191F25"/>
          <w:sz w:val="40"/>
          <w:szCs w:val="21"/>
        </w:rPr>
      </w:pPr>
      <w:r>
        <w:rPr>
          <w:rFonts w:hint="eastAsia" w:asciiTheme="majorEastAsia" w:hAnsiTheme="majorEastAsia" w:eastAsiaTheme="majorEastAsia"/>
          <w:b/>
          <w:color w:val="191F25"/>
          <w:sz w:val="40"/>
          <w:szCs w:val="21"/>
        </w:rPr>
        <w:t>长兴县政府债务情况说明</w:t>
      </w:r>
    </w:p>
    <w:p w14:paraId="5EE651DC">
      <w:pPr>
        <w:ind w:firstLine="1787" w:firstLineChars="445"/>
        <w:rPr>
          <w:rFonts w:asciiTheme="majorEastAsia" w:hAnsiTheme="majorEastAsia" w:eastAsiaTheme="majorEastAsia"/>
          <w:b/>
          <w:color w:val="191F25"/>
          <w:sz w:val="40"/>
          <w:szCs w:val="21"/>
          <w:shd w:val="clear" w:color="auto" w:fill="FFFFFF"/>
        </w:rPr>
      </w:pPr>
    </w:p>
    <w:p w14:paraId="2D151FFA">
      <w:pPr>
        <w:spacing w:line="560" w:lineRule="exact"/>
        <w:ind w:firstLine="64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一、地方政府债务基本情况</w:t>
      </w:r>
    </w:p>
    <w:p w14:paraId="773AA785">
      <w:pPr>
        <w:spacing w:line="560" w:lineRule="exact"/>
        <w:ind w:firstLine="643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楷体_GB2312" w:hAnsi="仿宋" w:eastAsia="楷体_GB2312"/>
          <w:b/>
          <w:kern w:val="0"/>
          <w:sz w:val="32"/>
          <w:szCs w:val="32"/>
        </w:rPr>
        <w:t>（一）债务限额：</w:t>
      </w:r>
      <w:r>
        <w:rPr>
          <w:rFonts w:ascii="仿宋" w:hAnsi="仿宋" w:eastAsia="仿宋"/>
          <w:kern w:val="0"/>
          <w:sz w:val="32"/>
          <w:szCs w:val="32"/>
        </w:rPr>
        <w:t>经省</w:t>
      </w:r>
      <w:r>
        <w:rPr>
          <w:rFonts w:hint="eastAsia" w:ascii="仿宋" w:hAnsi="仿宋" w:eastAsia="仿宋"/>
          <w:kern w:val="0"/>
          <w:sz w:val="32"/>
          <w:szCs w:val="32"/>
        </w:rPr>
        <w:t>财政厅核</w:t>
      </w:r>
      <w:r>
        <w:rPr>
          <w:rFonts w:ascii="仿宋" w:hAnsi="仿宋" w:eastAsia="仿宋"/>
          <w:kern w:val="0"/>
          <w:sz w:val="32"/>
          <w:szCs w:val="32"/>
        </w:rPr>
        <w:t>准，20</w:t>
      </w:r>
      <w:r>
        <w:rPr>
          <w:rFonts w:hint="eastAsia" w:ascii="仿宋" w:hAnsi="仿宋" w:eastAsia="仿宋"/>
          <w:kern w:val="0"/>
          <w:sz w:val="32"/>
          <w:szCs w:val="32"/>
        </w:rPr>
        <w:t>2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kern w:val="0"/>
          <w:sz w:val="32"/>
          <w:szCs w:val="32"/>
        </w:rPr>
        <w:t>年我县地方政府债务限额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201.67</w:t>
      </w:r>
      <w:r>
        <w:rPr>
          <w:rFonts w:hint="eastAsia" w:ascii="仿宋" w:hAnsi="仿宋" w:eastAsia="仿宋"/>
          <w:kern w:val="0"/>
          <w:sz w:val="32"/>
          <w:szCs w:val="32"/>
        </w:rPr>
        <w:t>亿元，其中：一般债务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139.96</w:t>
      </w:r>
      <w:r>
        <w:rPr>
          <w:rFonts w:hint="eastAsia" w:ascii="仿宋" w:hAnsi="仿宋" w:eastAsia="仿宋"/>
          <w:kern w:val="0"/>
          <w:sz w:val="32"/>
          <w:szCs w:val="32"/>
        </w:rPr>
        <w:t>亿元，专项债务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61.71</w:t>
      </w:r>
      <w:r>
        <w:rPr>
          <w:rFonts w:hint="eastAsia" w:ascii="仿宋" w:hAnsi="仿宋" w:eastAsia="仿宋"/>
          <w:kern w:val="0"/>
          <w:sz w:val="32"/>
          <w:szCs w:val="32"/>
        </w:rPr>
        <w:t>亿元。</w:t>
      </w:r>
    </w:p>
    <w:p w14:paraId="24A7FDF0">
      <w:pPr>
        <w:spacing w:line="560" w:lineRule="exact"/>
        <w:ind w:firstLine="643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仿宋" w:eastAsia="楷体_GB2312"/>
          <w:b/>
          <w:kern w:val="0"/>
          <w:sz w:val="32"/>
          <w:szCs w:val="32"/>
        </w:rPr>
        <w:t>（二）债务余额：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年初，我县地方政府债务余额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1909416.5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万元，其中：一般债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1380439.5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万元，专项债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528977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万元。202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年我县地方政府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发行再融资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一般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债券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117000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万元。到202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年末，我县政府债务余额为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2016669.5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万元，其中：一般债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1399592.5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万元，专项债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617077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年新增一般债务20000万元，新增专项债务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88100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 w14:paraId="2BB4210A">
      <w:pPr>
        <w:spacing w:line="560" w:lineRule="exact"/>
        <w:ind w:firstLine="643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（三）还本付息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年我县地方政府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债务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还本支出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117847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，均为一般债务还本支出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；202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年我县地方政府债券付息支出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64541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万元，其中一般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债务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付息支出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46163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万元，专项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债务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付息支出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18378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47A555DC">
      <w:pPr>
        <w:spacing w:line="560" w:lineRule="exact"/>
        <w:ind w:firstLine="64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二、政府债务指标情况</w:t>
      </w:r>
    </w:p>
    <w:p w14:paraId="24CF4346">
      <w:pPr>
        <w:pStyle w:val="4"/>
        <w:widowControl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根据省财政厅下发的最新数据，202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年度我县政府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法定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债务率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112.75</w:t>
      </w:r>
      <w:r>
        <w:rPr>
          <w:rFonts w:hint="eastAsia" w:ascii="Times New Roman" w:hAnsi="Times New Roman" w:eastAsia="仿宋_GB2312"/>
          <w:sz w:val="32"/>
          <w:szCs w:val="32"/>
        </w:rPr>
        <w:t>%，继续保持在绿色安全区。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84DA60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A2BEB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B39CC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1894">
    <w:pPr>
      <w:pStyle w:val="3"/>
      <w:pBdr>
        <w:bottom w:val="none" w:color="auto" w:sz="0" w:space="0"/>
      </w:pBdr>
      <w:ind w:firstLine="0" w:firstLineChars="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AC8CF9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217B42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2YzYwYTQwYmI4YWVkY2QzOTk1ODI5MjRkNDg1ZmIifQ=="/>
  </w:docVars>
  <w:rsids>
    <w:rsidRoot w:val="00A42B11"/>
    <w:rsid w:val="00085238"/>
    <w:rsid w:val="00135EE8"/>
    <w:rsid w:val="001524D6"/>
    <w:rsid w:val="002A0ED1"/>
    <w:rsid w:val="00311C98"/>
    <w:rsid w:val="00360AFB"/>
    <w:rsid w:val="004B5CC1"/>
    <w:rsid w:val="00672253"/>
    <w:rsid w:val="006F27D2"/>
    <w:rsid w:val="007742BF"/>
    <w:rsid w:val="008226EA"/>
    <w:rsid w:val="008C5BAC"/>
    <w:rsid w:val="00A42B11"/>
    <w:rsid w:val="00A76937"/>
    <w:rsid w:val="00AF4655"/>
    <w:rsid w:val="00BB2124"/>
    <w:rsid w:val="00BD71F7"/>
    <w:rsid w:val="00C12774"/>
    <w:rsid w:val="00C51A0D"/>
    <w:rsid w:val="00C6552D"/>
    <w:rsid w:val="00CC5CEE"/>
    <w:rsid w:val="00D16026"/>
    <w:rsid w:val="00DD105F"/>
    <w:rsid w:val="00F12502"/>
    <w:rsid w:val="00F51654"/>
    <w:rsid w:val="02DF71B8"/>
    <w:rsid w:val="140C157D"/>
    <w:rsid w:val="20411264"/>
    <w:rsid w:val="255628DD"/>
    <w:rsid w:val="34742548"/>
    <w:rsid w:val="43C15DEF"/>
    <w:rsid w:val="51FB6676"/>
    <w:rsid w:val="6D0A4471"/>
    <w:rsid w:val="753E05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 w:eastAsia="宋体"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482</Characters>
  <Lines>3</Lines>
  <Paragraphs>1</Paragraphs>
  <TotalTime>130</TotalTime>
  <ScaleCrop>false</ScaleCrop>
  <LinksUpToDate>false</LinksUpToDate>
  <CharactersWithSpaces>482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2021-06-09T06:09:00Z</dcterms:created>
  <dc:creator>姚碧琳</dc:creator>
  <cp:lastModifiedBy>张冶陶</cp:lastModifiedBy>
  <cp:lastPrinted>2022-06-28T02:02:00Z</cp:lastPrinted>
  <dcterms:modified xsi:type="dcterms:W3CDTF">2024-10-24T08:33:23Z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E83D9E6638444A848742FBFA97D2A43A_12</vt:lpwstr>
  </property>
</Properties>
</file>