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overflowPunct w:val="0"/>
        <w:adjustRightInd w:val="0"/>
        <w:snapToGrid w:val="0"/>
        <w:spacing w:line="59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附表3</w:t>
      </w:r>
    </w:p>
    <w:p>
      <w:pPr>
        <w:widowControl/>
        <w:adjustRightInd w:val="0"/>
        <w:snapToGrid w:val="0"/>
        <w:spacing w:after="200"/>
        <w:jc w:val="center"/>
        <w:rPr>
          <w:rFonts w:ascii="小标宋" w:hAnsi="Tahoma" w:eastAsia="小标宋"/>
          <w:kern w:val="0"/>
          <w:sz w:val="52"/>
          <w:szCs w:val="52"/>
          <w:u w:val="single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小标宋" w:hAnsi="Tahoma" w:eastAsia="小标宋"/>
          <w:kern w:val="0"/>
          <w:sz w:val="52"/>
          <w:szCs w:val="52"/>
          <w:u w:val="single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小标宋" w:hAnsi="Tahoma" w:eastAsia="小标宋"/>
          <w:kern w:val="0"/>
          <w:sz w:val="52"/>
          <w:szCs w:val="52"/>
          <w:u w:val="single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方正小标宋简体" w:hAnsi="方正小标宋简体" w:eastAsia="方正小标宋简体" w:cs="方正小标宋简体"/>
          <w:bCs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52"/>
          <w:szCs w:val="52"/>
          <w:lang w:eastAsia="zh-CN"/>
        </w:rPr>
        <w:t>安吉县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52"/>
          <w:szCs w:val="52"/>
        </w:rPr>
        <w:t>医疗保障</w:t>
      </w:r>
    </w:p>
    <w:p>
      <w:pPr>
        <w:widowControl/>
        <w:adjustRightInd w:val="0"/>
        <w:snapToGrid w:val="0"/>
        <w:spacing w:after="200"/>
        <w:jc w:val="center"/>
        <w:rPr>
          <w:rFonts w:ascii="方正小标宋简体" w:hAnsi="方正小标宋简体" w:eastAsia="方正小标宋简体" w:cs="方正小标宋简体"/>
          <w:bCs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52"/>
          <w:szCs w:val="52"/>
        </w:rPr>
        <w:t>定点零售药店申请表</w:t>
      </w:r>
    </w:p>
    <w:p>
      <w:pPr>
        <w:widowControl/>
        <w:adjustRightInd w:val="0"/>
        <w:snapToGrid w:val="0"/>
        <w:spacing w:after="200"/>
        <w:jc w:val="center"/>
        <w:rPr>
          <w:rFonts w:ascii="Tahoma" w:hAnsi="Tahoma" w:eastAsia="微软雅黑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Tahoma" w:hAnsi="Tahoma" w:eastAsia="微软雅黑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Tahoma" w:hAnsi="Tahoma" w:eastAsia="微软雅黑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Tahoma" w:hAnsi="Tahoma" w:eastAsia="微软雅黑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Tahoma" w:hAnsi="Tahoma" w:eastAsia="微软雅黑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Tahoma" w:hAnsi="Tahoma" w:eastAsia="微软雅黑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黑体" w:hAnsi="Tahoma" w:eastAsia="黑体"/>
          <w:kern w:val="0"/>
          <w:sz w:val="32"/>
          <w:szCs w:val="32"/>
          <w:u w:val="thick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申请单位</w:t>
      </w:r>
      <w:r>
        <w:rPr>
          <w:rFonts w:hint="eastAsia" w:ascii="黑体" w:hAnsi="Tahoma" w:eastAsia="黑体"/>
          <w:kern w:val="0"/>
          <w:sz w:val="32"/>
          <w:szCs w:val="32"/>
        </w:rPr>
        <w:t>___________________</w:t>
      </w:r>
    </w:p>
    <w:p>
      <w:pPr>
        <w:widowControl/>
        <w:adjustRightInd w:val="0"/>
        <w:snapToGrid w:val="0"/>
        <w:spacing w:after="200"/>
        <w:ind w:firstLine="480" w:firstLineChars="150"/>
        <w:jc w:val="center"/>
        <w:rPr>
          <w:rFonts w:ascii="仿宋_GB2312" w:hAnsi="Tahoma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/>
        <w:jc w:val="center"/>
        <w:rPr>
          <w:rFonts w:ascii="黑体" w:hAnsi="Tahoma" w:eastAsia="黑体"/>
          <w:kern w:val="0"/>
          <w:sz w:val="32"/>
          <w:szCs w:val="32"/>
          <w:u w:val="thick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申请时间</w:t>
      </w:r>
      <w:r>
        <w:rPr>
          <w:rFonts w:hint="eastAsia" w:ascii="黑体" w:hAnsi="Tahoma" w:eastAsia="黑体"/>
          <w:kern w:val="0"/>
          <w:sz w:val="32"/>
          <w:szCs w:val="32"/>
        </w:rPr>
        <w:t>___________________</w:t>
      </w:r>
    </w:p>
    <w:p>
      <w:pPr>
        <w:widowControl/>
        <w:adjustRightInd w:val="0"/>
        <w:snapToGrid w:val="0"/>
        <w:spacing w:after="200"/>
        <w:rPr>
          <w:rFonts w:ascii="Tahoma" w:hAnsi="Tahoma" w:eastAsia="微软雅黑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/>
        <w:rPr>
          <w:rFonts w:ascii="Tahoma" w:hAnsi="Tahoma" w:eastAsia="微软雅黑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/>
        <w:rPr>
          <w:rFonts w:ascii="Tahoma" w:hAnsi="Tahoma" w:eastAsia="微软雅黑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line="590" w:lineRule="exact"/>
        <w:rPr>
          <w:rFonts w:ascii="方正小标宋简体" w:hAnsi="黑体" w:eastAsia="方正小标宋简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90" w:lineRule="exact"/>
        <w:rPr>
          <w:rFonts w:ascii="方正小标宋简体" w:hAnsi="黑体" w:eastAsia="方正小标宋简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90" w:lineRule="exact"/>
        <w:rPr>
          <w:rFonts w:ascii="方正小标宋简体" w:hAnsi="黑体" w:eastAsia="方正小标宋简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90" w:lineRule="exact"/>
        <w:jc w:val="center"/>
        <w:rPr>
          <w:rFonts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</w:rPr>
        <w:t>填  写  说  明</w:t>
      </w:r>
    </w:p>
    <w:p>
      <w:pPr>
        <w:widowControl/>
        <w:adjustRightInd w:val="0"/>
        <w:snapToGrid w:val="0"/>
        <w:spacing w:line="590" w:lineRule="exact"/>
        <w:rPr>
          <w:rFonts w:ascii="方正小标宋简体" w:hAnsi="黑体" w:eastAsia="方正小标宋简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一、该表填写内容可打印也可用蓝色或黑色水笔填写，要求字迹工整清楚，内容真实。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二、符合医保定点条件并愿意承担医保服务的零售药店，可在规定时间内向所在辖区医保经办机构提出申请，填写《医疗保障定点零售药店申请表》，并提供以下材料：</w:t>
      </w:r>
    </w:p>
    <w:p>
      <w:pPr>
        <w:widowControl/>
        <w:adjustRightInd w:val="0"/>
        <w:snapToGrid w:val="0"/>
        <w:spacing w:line="590" w:lineRule="exact"/>
        <w:ind w:firstLine="525" w:firstLineChars="25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1.医疗保障定点零售药店评估表;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2.药品经营许可证（正、副本）、营业执照（正、副本）原件及复印件；法定代表人、主要负责人或实际控制人身份证复印件；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3.执业药师资格证书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、执业地注册证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或药学技术人员相关证书及其劳动合同原件及复印件；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4.医保专（兼）职管理人员的劳动合同原件及复印件；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5.与医疗保障政策对应的内部管理制度和财务制度文本；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6.与医保有关的信息系统相关材料；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7.纳入定点后使用医疗保障基金的预测性分析报告；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8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.营业场所产权证明或经房产主管部门备案的租赁合同、平面布局图（房产证、营业用房）等相关资料原件及复印件；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9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.总部同意连锁门店申请协议定点的证明材料；</w:t>
      </w:r>
    </w:p>
    <w:p>
      <w:pPr>
        <w:widowControl/>
        <w:adjustRightInd w:val="0"/>
        <w:snapToGrid w:val="0"/>
        <w:spacing w:line="59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10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.药品经营品种及价格清单；</w:t>
      </w:r>
    </w:p>
    <w:p>
      <w:pPr>
        <w:pStyle w:val="2"/>
        <w:ind w:firstLine="560" w:firstLineChars="200"/>
        <w:sectPr>
          <w:headerReference r:id="rId3" w:type="default"/>
          <w:footerReference r:id="rId4" w:type="default"/>
          <w:pgSz w:w="11906" w:h="16838"/>
          <w:pgMar w:top="1383" w:right="1361" w:bottom="1383" w:left="152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.工作人员花名册。</w:t>
      </w:r>
      <w:r>
        <w:rPr>
          <w:rFonts w:hint="eastAsia"/>
        </w:rPr>
        <w:t xml:space="preserve">  </w:t>
      </w:r>
    </w:p>
    <w:tbl>
      <w:tblPr>
        <w:tblStyle w:val="7"/>
        <w:tblW w:w="88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81"/>
        <w:gridCol w:w="856"/>
        <w:gridCol w:w="720"/>
        <w:gridCol w:w="256"/>
        <w:gridCol w:w="1162"/>
        <w:gridCol w:w="781"/>
        <w:gridCol w:w="916"/>
        <w:gridCol w:w="894"/>
        <w:gridCol w:w="822"/>
        <w:gridCol w:w="9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3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零售药店名称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法定代表人姓名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0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经营方式</w:t>
            </w:r>
          </w:p>
        </w:tc>
        <w:tc>
          <w:tcPr>
            <w:tcW w:w="6521" w:type="dxa"/>
            <w:gridSpan w:val="8"/>
            <w:vAlign w:val="center"/>
          </w:tcPr>
          <w:p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连锁企业直营门店</w:t>
            </w:r>
          </w:p>
          <w:p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加盟店</w:t>
            </w:r>
          </w:p>
          <w:p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单体店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总店名称</w:t>
            </w:r>
          </w:p>
        </w:tc>
        <w:tc>
          <w:tcPr>
            <w:tcW w:w="652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开业时间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652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药店用房性质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（自有/租赁）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药店用房租赁合同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剩余有效期限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23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营业场所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建筑面积</w:t>
            </w:r>
          </w:p>
        </w:tc>
        <w:tc>
          <w:tcPr>
            <w:tcW w:w="213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500米内有无其他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定点零售药店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23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1000米内有无其他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定点零售药店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单位经办人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23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药品经营许可证号</w:t>
            </w:r>
          </w:p>
        </w:tc>
        <w:tc>
          <w:tcPr>
            <w:tcW w:w="213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许可证取得时间</w:t>
            </w:r>
          </w:p>
        </w:tc>
        <w:tc>
          <w:tcPr>
            <w:tcW w:w="179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23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变更记录（近三年）</w:t>
            </w:r>
          </w:p>
        </w:tc>
        <w:tc>
          <w:tcPr>
            <w:tcW w:w="17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营业执照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取得时间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是否已安装医药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结算监控设备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是否承诺提供医药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结算监控信息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经营药品是否有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进、销、存台账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经营药品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种数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西药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中成药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饮片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4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其中医保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药品种数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西药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中成药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饮片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0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37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工作人员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注册执业药师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（中药师）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药师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（中药师）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从业药师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（中药师）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营业员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其他工作人员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jc w:val="center"/>
        </w:trPr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1年以上稳定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工作关系人数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参加社会保险人数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jc w:val="center"/>
        </w:trPr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近一年内有无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行政处罚记录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近一年内有无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重大药品质量事故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0" w:hRule="atLeast"/>
          <w:jc w:val="center"/>
        </w:trPr>
        <w:tc>
          <w:tcPr>
            <w:tcW w:w="7066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同一法人主体（投资主体）的相关定点医药机构，1年内有无因违规被暂停、解除或终止医保协议和正在接受经办机构调查处理等情况的记录。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7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377" w:type="dxa"/>
            <w:gridSpan w:val="9"/>
          </w:tcPr>
          <w:p>
            <w:pPr>
              <w:spacing w:beforeLines="100"/>
              <w:ind w:firstLine="480" w:firstLineChars="200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自愿承担</w:t>
            </w:r>
            <w:r>
              <w:rPr>
                <w:rFonts w:hint="eastAsia" w:eastAsia="仿宋_GB2312"/>
                <w:bCs/>
                <w:sz w:val="24"/>
              </w:rPr>
              <w:t>_____市</w:t>
            </w:r>
            <w:r>
              <w:rPr>
                <w:rFonts w:eastAsia="仿宋_GB2312"/>
                <w:bCs/>
                <w:sz w:val="24"/>
              </w:rPr>
              <w:t>医疗保障服务，申请成为医疗保障定点零售药店，并承诺所填写的信息、证明材料真实有效。如与事实不符，将承担提供虚假材料所造成的一切后果。</w:t>
            </w:r>
          </w:p>
          <w:p>
            <w:pPr>
              <w:ind w:firstLine="480" w:firstLineChars="200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自愿按医保部门和医保经办机构要求安装实名制购药验证、实时监控等智能监管系统。</w:t>
            </w:r>
          </w:p>
          <w:p>
            <w:pPr>
              <w:spacing w:after="91"/>
              <w:ind w:firstLine="4320" w:firstLineChars="1800"/>
              <w:jc w:val="center"/>
              <w:rPr>
                <w:rFonts w:eastAsia="仿宋_GB2312"/>
                <w:sz w:val="24"/>
              </w:rPr>
            </w:pPr>
          </w:p>
          <w:p>
            <w:pPr>
              <w:spacing w:after="91"/>
              <w:ind w:firstLine="4320" w:firstLineChars="1800"/>
              <w:jc w:val="center"/>
              <w:rPr>
                <w:rFonts w:eastAsia="仿宋_GB2312"/>
                <w:sz w:val="24"/>
              </w:rPr>
            </w:pPr>
          </w:p>
          <w:p>
            <w:pPr>
              <w:spacing w:after="91"/>
              <w:ind w:firstLine="4320" w:firstLineChars="1800"/>
              <w:jc w:val="center"/>
              <w:rPr>
                <w:rFonts w:eastAsia="仿宋_GB2312"/>
                <w:sz w:val="24"/>
              </w:rPr>
            </w:pPr>
          </w:p>
          <w:p>
            <w:pPr>
              <w:spacing w:after="91"/>
              <w:ind w:firstLine="4320" w:firstLineChars="1800"/>
              <w:jc w:val="center"/>
              <w:rPr>
                <w:rFonts w:eastAsia="仿宋_GB2312"/>
                <w:sz w:val="24"/>
              </w:rPr>
            </w:pPr>
          </w:p>
          <w:p>
            <w:pPr>
              <w:spacing w:after="91"/>
              <w:ind w:firstLine="4320" w:firstLineChars="1800"/>
              <w:jc w:val="center"/>
              <w:rPr>
                <w:rFonts w:eastAsia="仿宋_GB2312"/>
                <w:sz w:val="24"/>
              </w:rPr>
            </w:pPr>
          </w:p>
          <w:p>
            <w:pPr>
              <w:spacing w:after="91"/>
              <w:ind w:firstLine="4320" w:firstLineChars="1800"/>
              <w:jc w:val="center"/>
              <w:rPr>
                <w:rFonts w:eastAsia="仿宋_GB2312"/>
                <w:sz w:val="24"/>
              </w:rPr>
            </w:pPr>
          </w:p>
          <w:p>
            <w:pPr>
              <w:spacing w:after="91"/>
              <w:ind w:firstLine="4320" w:firstLineChars="1800"/>
              <w:jc w:val="center"/>
              <w:rPr>
                <w:rFonts w:eastAsia="仿宋_GB2312"/>
                <w:sz w:val="24"/>
              </w:rPr>
            </w:pPr>
          </w:p>
          <w:p>
            <w:pPr>
              <w:spacing w:after="91"/>
              <w:ind w:firstLine="4320" w:firstLineChars="18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法定代表人签字：</w:t>
            </w:r>
          </w:p>
          <w:p>
            <w:pPr>
              <w:ind w:left="4504" w:leftChars="214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单位（盖章）</w:t>
            </w:r>
          </w:p>
          <w:p>
            <w:pPr>
              <w:ind w:firstLine="4680" w:firstLineChars="19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>
            <w:pPr>
              <w:ind w:firstLine="4680" w:firstLineChars="195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verflowPunct w:val="0"/>
        <w:adjustRightInd w:val="0"/>
        <w:snapToGrid w:val="0"/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附表4</w:t>
      </w:r>
    </w:p>
    <w:p>
      <w:pPr>
        <w:overflowPunct w:val="0"/>
        <w:adjustRightInd w:val="0"/>
        <w:snapToGrid w:val="0"/>
        <w:spacing w:beforeLines="50" w:afterLines="50" w:line="560" w:lineRule="exact"/>
        <w:jc w:val="center"/>
        <w:rPr>
          <w:rFonts w:ascii="方正书宋简体" w:hAnsi="宋体" w:eastAsia="方正书宋简体"/>
          <w:b/>
          <w:spacing w:val="-1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4"/>
          <w:kern w:val="0"/>
          <w:sz w:val="44"/>
          <w:szCs w:val="44"/>
        </w:rPr>
        <w:t>医疗保障定点零售药店评估表</w:t>
      </w:r>
    </w:p>
    <w:p>
      <w:pPr>
        <w:overflowPunct w:val="0"/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零售药店名称：                                 地址：                              评估时间：</w:t>
      </w:r>
    </w:p>
    <w:tbl>
      <w:tblPr>
        <w:tblStyle w:val="7"/>
        <w:tblW w:w="130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1"/>
        <w:gridCol w:w="562"/>
        <w:gridCol w:w="1932"/>
        <w:gridCol w:w="8442"/>
        <w:gridCol w:w="702"/>
        <w:gridCol w:w="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tblHeader/>
          <w:jc w:val="center"/>
        </w:trPr>
        <w:tc>
          <w:tcPr>
            <w:tcW w:w="701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指标类型</w:t>
            </w: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评估项目及分值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评分标准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自评情况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评估情况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基础指标</w:t>
            </w: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经营时间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在注册地址是否已正式经营3个月以上，“否”即为不合格。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药师配备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药店是否至少有1名取得执业药师资格证书或具有药学、临床药学、中药学专业技术资格证书的药师，且注册地在该零售药店所在地，药师是否已签订1年</w:t>
            </w:r>
            <w:r>
              <w:rPr>
                <w:rFonts w:hint="eastAsia"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>以上劳动合同且在合同期内，“否”即为不合格。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医保管理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是否至少有2名熟悉医疗保障法律法规和相关制度规定的专（兼）职医保管理人员负责管理医保费用，并签订1年</w:t>
            </w:r>
            <w:r>
              <w:rPr>
                <w:rFonts w:hint="eastAsia" w:eastAsia="仿宋_GB2312"/>
                <w:spacing w:val="-4"/>
                <w:sz w:val="24"/>
              </w:rPr>
              <w:t>及</w:t>
            </w:r>
            <w:r>
              <w:rPr>
                <w:rFonts w:eastAsia="仿宋_GB2312"/>
                <w:spacing w:val="-4"/>
                <w:sz w:val="24"/>
              </w:rPr>
              <w:t>以上劳动合同且在合同期内，“否”即为不合格。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药品管理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是否已按药品经营质量管理规范要求，开展药品分类分区管理，并对所售药品设立明确的医保用药标识，“否”即为不合格。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制度建设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是否具有符合医保协议管理要求的医保药品管理制度、财务管理制度、医保人员管理制度、统计信息管理制度和医保费用结算制度，“否”即为不合格。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信息系统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是否已确定系统开发商，并签订合作协议，“否”即为不合格。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基础数据库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是否已设立医保药品等基础数据库，并按规定使用国家统一的医保编码，“否”即为不合格。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药品价格政策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是否执行医疗保障行政部门制定医保药品支付标准政策，“否”即为不合格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信用制度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药店的法定代表人、主要负责人或实际控制人是否有被列入失信人名单的，“是”即为不合格。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其他不予受理的情形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零售药店是否有国家、省医保部门规定的其他不予受理情形，“是”即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>为不合格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评估指标</w:t>
            </w: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建立完善的医保药品管理制度（10分）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建立包括医保人员工作制度、医保药品“进销存”制度、医保处方管理制度、医保刷卡管理制度、医保信息管理制度等零售药店医保药品管理制度。未建立制度扣10分；制度不健全，每少一个制度，扣2分。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建立完善的财务管理制度（10分）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根据会计制度的规定建立相应的会计账目和“进、销、存”电算化管理的明细账目，未建立扣10分。制度执行不到位，未做到账账相符、账实相符，发现1例扣1分。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建立完善的医保人员管理制度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建立健全零售药店负责人、医保管理负责人、执业药师、物价收费员、计算机信息管理人员、药品质量负责人等医保人员管理制度。未建立制度扣10分；制度不健全，扣5分。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配备医保要求的硬件装置（10分）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配备相关医保电子凭证设备、医保联网设施设备，并与其它网络间有安全隔离措施，与互联网物理隔离。未按要求配备，扣10分。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建立规范的药械进货管理制度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品采购记录必须注明药品的通用名称、生产厂商（中药材标明产地）、剂型、规格、批号、生产日期、有效期、批准文号、供货单位、数量、价格、购进日期。未按要求记录，发现1例扣2分。药品、器械等所有经营品种购进、销售均应明细如实录入“进、销、存”电算化管理信息系统。未按要求录入，发现1例扣2分。最多扣10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开展医保政策宣传（10分）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设立宣传栏、电子屏等向购药的参保人员宣传医保主要政策、购药流程等。未设立或未宣传扣10分，宣传方式和内容不规范的，扣5分。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合理定价制度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按照公平、合法、诚实守信原则对药品、医用材料、医疗器械等进行明码标价。定价或标识不规范的，发现1例扣1分，最多扣5分；有投诉举报价格的，发现1例扣1分，最多扣5分。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6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设置监控设备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（20分）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在收费结算处等公共场所安装监控设备，确保正常使用，角度正确，能清晰辨认出参保人员面部特征，并能提供</w:t>
            </w:r>
            <w:r>
              <w:rPr>
                <w:rFonts w:hint="eastAsia" w:eastAsia="仿宋_GB2312"/>
                <w:sz w:val="24"/>
              </w:rPr>
              <w:t>营业期间</w:t>
            </w:r>
            <w:r>
              <w:rPr>
                <w:rFonts w:eastAsia="仿宋_GB2312"/>
                <w:sz w:val="24"/>
              </w:rPr>
              <w:t>不少于三个月不间断的监控影像资料。未安装扣20分，使用不正常或不能提供相关影像资料，扣10分。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72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评估指标</w:t>
            </w: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具备稳定独立的营业场所（10分）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面积应符合规定设置要求，能为参保人提供舒适的服务环境。设立医保药品专区或专柜，与非医保药品和其他用品分开摆放，有明确标识。医保药品专区或专柜设置符合规范，药品和医疗器械陈列面积不少于总经营面积70%，其他用品经营范围实行正面清单制。营业面积、专区、专柜设置不符合要求，扣5分；其他用品未严格执行正面清单制，扣5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2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对医保基金影响的预测性分析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（5分）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纳入定点后对医保基金影响的预测性分析报告应客观、正确，符合药店规模、经营收入和医保基金利用等实际情况。预测性分析报告不符合实际情况的扣5分。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场所布局（5分）</w:t>
            </w:r>
          </w:p>
        </w:tc>
        <w:tc>
          <w:tcPr>
            <w:tcW w:w="8442" w:type="dxa"/>
            <w:vAlign w:val="center"/>
          </w:tcPr>
          <w:p>
            <w:pPr>
              <w:pStyle w:val="2"/>
              <w:widowControl/>
              <w:overflowPunct w:val="0"/>
              <w:autoSpaceDE/>
              <w:autoSpaceDN/>
              <w:jc w:val="both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仿宋_GB2312" w:eastAsia="仿宋_GB2312"/>
                <w:color w:val="auto"/>
              </w:rPr>
              <w:t>与相近定点零售药店的最小行径间距大于</w:t>
            </w:r>
            <w:r>
              <w:rPr>
                <w:rFonts w:ascii="Times New Roman" w:hAnsi="Times New Roman" w:eastAsia="仿宋_GB2312"/>
                <w:color w:val="auto"/>
              </w:rPr>
              <w:t>500</w:t>
            </w:r>
            <w:r>
              <w:rPr>
                <w:rFonts w:ascii="Times New Roman" w:hAnsi="仿宋_GB2312" w:eastAsia="仿宋_GB2312"/>
                <w:color w:val="auto"/>
              </w:rPr>
              <w:t>米的加</w:t>
            </w:r>
            <w:r>
              <w:rPr>
                <w:rFonts w:ascii="Times New Roman" w:hAnsi="Times New Roman" w:eastAsia="仿宋_GB2312"/>
                <w:color w:val="auto"/>
              </w:rPr>
              <w:t>2</w:t>
            </w:r>
            <w:r>
              <w:rPr>
                <w:rFonts w:ascii="Times New Roman" w:hAnsi="仿宋_GB2312" w:eastAsia="仿宋_GB2312"/>
                <w:color w:val="auto"/>
              </w:rPr>
              <w:t>分</w:t>
            </w:r>
            <w:r>
              <w:rPr>
                <w:rFonts w:ascii="Times New Roman" w:hAnsi="仿宋_GB2312" w:eastAsia="仿宋_GB2312"/>
                <w:color w:val="auto"/>
                <w:kern w:val="2"/>
              </w:rPr>
              <w:t>；</w:t>
            </w:r>
            <w:r>
              <w:rPr>
                <w:rFonts w:ascii="Times New Roman" w:hAnsi="Times New Roman" w:eastAsia="仿宋_GB2312"/>
                <w:color w:val="auto"/>
                <w:kern w:val="2"/>
              </w:rPr>
              <w:t>大于1000米的加5</w:t>
            </w:r>
            <w:r>
              <w:rPr>
                <w:rFonts w:ascii="Times New Roman" w:hAnsi="仿宋_GB2312" w:eastAsia="仿宋_GB2312"/>
                <w:color w:val="auto"/>
                <w:kern w:val="2"/>
              </w:rPr>
              <w:t>分</w:t>
            </w:r>
            <w:r>
              <w:rPr>
                <w:rFonts w:ascii="Times New Roman" w:hAnsi="Times New Roman" w:eastAsia="仿宋_GB2312"/>
                <w:color w:val="auto"/>
                <w:kern w:val="2"/>
              </w:rPr>
              <w:t>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场所面积（5分）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建筑面积</w:t>
            </w:r>
            <w:r>
              <w:rPr>
                <w:rFonts w:eastAsia="仿宋_GB2312"/>
                <w:kern w:val="0"/>
                <w:sz w:val="24"/>
              </w:rPr>
              <w:t>120</w:t>
            </w:r>
            <w:r>
              <w:rPr>
                <w:rFonts w:hAnsi="仿宋_GB2312" w:eastAsia="仿宋_GB2312"/>
                <w:kern w:val="0"/>
                <w:sz w:val="24"/>
              </w:rPr>
              <w:t>平方米及以上加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Ansi="仿宋_GB2312" w:eastAsia="仿宋_GB2312"/>
                <w:kern w:val="0"/>
                <w:sz w:val="24"/>
              </w:rPr>
              <w:t>分；</w:t>
            </w:r>
            <w:r>
              <w:rPr>
                <w:rFonts w:eastAsia="仿宋_GB2312"/>
                <w:kern w:val="0"/>
                <w:sz w:val="24"/>
              </w:rPr>
              <w:t>200</w:t>
            </w:r>
            <w:r>
              <w:rPr>
                <w:rFonts w:hAnsi="仿宋_GB2312" w:eastAsia="仿宋_GB2312"/>
                <w:kern w:val="0"/>
                <w:sz w:val="24"/>
              </w:rPr>
              <w:t>平方米及以上加</w:t>
            </w: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hAnsi="仿宋_GB2312" w:eastAsia="仿宋_GB2312"/>
                <w:kern w:val="0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经营范围（10分）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服务场所内不同时出售保健品的，加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hAnsi="仿宋_GB2312" w:eastAsia="仿宋_GB2312"/>
                <w:kern w:val="0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药师配备（5分）</w:t>
            </w:r>
          </w:p>
        </w:tc>
        <w:tc>
          <w:tcPr>
            <w:tcW w:w="8442" w:type="dxa"/>
            <w:vAlign w:val="center"/>
          </w:tcPr>
          <w:p>
            <w:pPr>
              <w:overflowPunct w:val="0"/>
              <w:rPr>
                <w:rFonts w:eastAsia="仿宋_GB2312"/>
                <w:kern w:val="0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</w:rPr>
              <w:t>注册在本药店并在本药店专职服务的执业药师达到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Ansi="仿宋_GB2312" w:eastAsia="仿宋_GB2312"/>
                <w:kern w:val="0"/>
                <w:sz w:val="24"/>
              </w:rPr>
              <w:t>名及以上，加</w:t>
            </w: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hAnsi="仿宋_GB2312" w:eastAsia="仿宋_GB2312"/>
                <w:kern w:val="0"/>
                <w:sz w:val="24"/>
              </w:rPr>
              <w:t>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93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医保药品备药率（15分）</w:t>
            </w:r>
          </w:p>
        </w:tc>
        <w:tc>
          <w:tcPr>
            <w:tcW w:w="8442" w:type="dxa"/>
            <w:vAlign w:val="center"/>
          </w:tcPr>
          <w:p>
            <w:pPr>
              <w:pStyle w:val="2"/>
              <w:overflowPunct w:val="0"/>
              <w:autoSpaceDE/>
              <w:autoSpaceDN/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kern w:val="2"/>
              </w:rPr>
            </w:pPr>
            <w:r>
              <w:rPr>
                <w:rFonts w:ascii="Times New Roman" w:hAnsi="Times New Roman" w:eastAsia="仿宋_GB2312"/>
                <w:color w:val="auto"/>
                <w:kern w:val="2"/>
              </w:rPr>
              <w:t>配备省招采平台目录范围内的医保药品，且占药店药品总数的80%，加5分。配备国谈药品，每增加1种加0.1分，最高加10分。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932" w:type="dxa"/>
            <w:vAlign w:val="center"/>
          </w:tcPr>
          <w:p>
            <w:pPr>
              <w:tabs>
                <w:tab w:val="left" w:pos="758"/>
              </w:tabs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经营方式（5分）</w:t>
            </w:r>
          </w:p>
        </w:tc>
        <w:tc>
          <w:tcPr>
            <w:tcW w:w="8442" w:type="dxa"/>
            <w:vAlign w:val="center"/>
          </w:tcPr>
          <w:p>
            <w:pPr>
              <w:pStyle w:val="2"/>
              <w:overflowPunct w:val="0"/>
              <w:autoSpaceDE/>
              <w:autoSpaceDN/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kern w:val="2"/>
              </w:rPr>
            </w:pPr>
            <w:r>
              <w:rPr>
                <w:rFonts w:ascii="Times New Roman" w:hAnsi="Times New Roman" w:eastAsia="仿宋_GB2312"/>
                <w:color w:val="auto"/>
                <w:kern w:val="2"/>
              </w:rPr>
              <w:t>属于已定点的药品零售连锁企业直营门店的，加5分。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936" w:type="dxa"/>
            <w:gridSpan w:val="3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评估指标合计分值：150分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1637" w:type="dxa"/>
            <w:gridSpan w:val="4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评估指标合计得分：</w:t>
            </w: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beforeLines="20" w:line="32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备注：基础指标有一项不合格，评估结果即为不合格；评估指标合计得分120分以下，评估结果即为不合格。</w:t>
      </w:r>
    </w:p>
    <w:p>
      <w:pPr>
        <w:spacing w:beforeLines="20" w:line="320" w:lineRule="exact"/>
        <w:ind w:firstLine="480" w:firstLineChars="200"/>
        <w:rPr>
          <w:rFonts w:hint="eastAsia" w:eastAsia="楷体_GB2312"/>
          <w:bCs/>
          <w:kern w:val="0"/>
          <w:sz w:val="44"/>
          <w:szCs w:val="44"/>
          <w:lang w:eastAsia="zh-CN"/>
        </w:rPr>
        <w:sectPr>
          <w:footerReference r:id="rId5" w:type="default"/>
          <w:pgSz w:w="16838" w:h="11906" w:orient="landscape"/>
          <w:pgMar w:top="1519" w:right="1383" w:bottom="1519" w:left="1383" w:header="851" w:footer="1134" w:gutter="0"/>
          <w:cols w:space="425" w:num="1"/>
          <w:docGrid w:type="lines" w:linePitch="312" w:charSpace="0"/>
        </w:sectPr>
      </w:pPr>
      <w:r>
        <w:rPr>
          <w:rFonts w:hint="eastAsia" w:eastAsia="楷体_GB2312"/>
          <w:sz w:val="24"/>
        </w:rPr>
        <w:t>现场评估专家签名</w:t>
      </w:r>
      <w:r>
        <w:rPr>
          <w:rFonts w:hint="eastAsia" w:eastAsia="楷体_GB2312"/>
          <w:sz w:val="24"/>
          <w:lang w:eastAsia="zh-CN"/>
        </w:rPr>
        <w:t>：</w:t>
      </w:r>
    </w:p>
    <w:p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sectPr>
      <w:pgSz w:w="16838" w:h="11906" w:orient="landscape"/>
      <w:pgMar w:top="1587" w:right="2041" w:bottom="1474" w:left="1928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>－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15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－</w:t>
                </w:r>
              </w:p>
            </w:txbxContent>
          </v:textbox>
        </v:shape>
      </w:pict>
    </w:r>
    <w:r>
      <w:pict>
        <v:rect id="矩形 4" o:spid="_x0000_s1027" o:spt="1" style="position:absolute;left:0pt;margin-left:119.7pt;margin-top:-12.25pt;height:48pt;width:200.55pt;z-index:251660288;mso-width-relative:page;mso-height-relative:page;" filled="f" stroked="f" coordsize="21600,21600" o:gfxdata="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+6ag19wAAAAKAQAADwAAAAAA&#10;AAABACAAAAAiAAAAZHJzL2Rvd25yZXYueG1sUEsBAhQAFAAAAAgAh07iQNLXyoidAQAANgMAAA4A&#10;AAAAAAAAAQAgAAAAKwEAAGRycy9lMm9Eb2MueG1sUEsFBgAAAAAGAAYAWQEAADoFAAAAAA==&#10;">
          <v:path/>
          <v:fill on="f" focussize="0,0"/>
          <v:stroke on="f"/>
          <v:imagedata o:title=""/>
          <o:lock v:ext="edi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eastAsia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/>
                    <w:sz w:val="28"/>
                    <w:szCs w:val="28"/>
                  </w:rPr>
                  <w:t xml:space="preserve">－ </w:t>
                </w:r>
                <w:r>
                  <w:rPr>
                    <w:rFonts w:asciiTheme="minorEastAsia" w:hAnsiTheme="minorEastAsia" w:eastAsia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eastAsia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eastAsia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/>
                    <w:sz w:val="28"/>
                    <w:szCs w:val="28"/>
                  </w:rPr>
                  <w:t>22</w:t>
                </w:r>
                <w:r>
                  <w:rPr>
                    <w:rFonts w:asciiTheme="minorEastAsia" w:hAnsiTheme="minorEastAsia" w:eastAsia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/>
                    <w:sz w:val="28"/>
                    <w:szCs w:val="28"/>
                  </w:rPr>
                  <w:t xml:space="preserve"> －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hhN2YwNGRjMTY4YTc3ZDg5OTQ1YTUyZWM4ODY3NWUifQ=="/>
  </w:docVars>
  <w:rsids>
    <w:rsidRoot w:val="69000319"/>
    <w:rsid w:val="00016243"/>
    <w:rsid w:val="0004148F"/>
    <w:rsid w:val="00052F42"/>
    <w:rsid w:val="0006217C"/>
    <w:rsid w:val="00096FED"/>
    <w:rsid w:val="000C04C6"/>
    <w:rsid w:val="000F1D83"/>
    <w:rsid w:val="001C4D43"/>
    <w:rsid w:val="001D0AEE"/>
    <w:rsid w:val="00205243"/>
    <w:rsid w:val="00240269"/>
    <w:rsid w:val="00245431"/>
    <w:rsid w:val="002C03A9"/>
    <w:rsid w:val="00302C6F"/>
    <w:rsid w:val="00327D34"/>
    <w:rsid w:val="00330B6C"/>
    <w:rsid w:val="00391E82"/>
    <w:rsid w:val="003B0BC4"/>
    <w:rsid w:val="003C479A"/>
    <w:rsid w:val="003E056D"/>
    <w:rsid w:val="003E567C"/>
    <w:rsid w:val="004211D9"/>
    <w:rsid w:val="00476F53"/>
    <w:rsid w:val="004D451C"/>
    <w:rsid w:val="004F4FD3"/>
    <w:rsid w:val="005548CD"/>
    <w:rsid w:val="00555588"/>
    <w:rsid w:val="00566283"/>
    <w:rsid w:val="005A255E"/>
    <w:rsid w:val="005D3CAD"/>
    <w:rsid w:val="0064458A"/>
    <w:rsid w:val="006C2917"/>
    <w:rsid w:val="0070254E"/>
    <w:rsid w:val="007844F3"/>
    <w:rsid w:val="0083297B"/>
    <w:rsid w:val="008A65C6"/>
    <w:rsid w:val="008E0C94"/>
    <w:rsid w:val="00954AB5"/>
    <w:rsid w:val="00977064"/>
    <w:rsid w:val="0098721A"/>
    <w:rsid w:val="009C65EF"/>
    <w:rsid w:val="00A104AD"/>
    <w:rsid w:val="00A20198"/>
    <w:rsid w:val="00A542FA"/>
    <w:rsid w:val="00A5431C"/>
    <w:rsid w:val="00A729C0"/>
    <w:rsid w:val="00A92E78"/>
    <w:rsid w:val="00AA52D5"/>
    <w:rsid w:val="00AA796A"/>
    <w:rsid w:val="00B10678"/>
    <w:rsid w:val="00B27AC1"/>
    <w:rsid w:val="00B5473A"/>
    <w:rsid w:val="00B75C3D"/>
    <w:rsid w:val="00BD3C7B"/>
    <w:rsid w:val="00BD4506"/>
    <w:rsid w:val="00BE3C39"/>
    <w:rsid w:val="00BE632D"/>
    <w:rsid w:val="00BF1F44"/>
    <w:rsid w:val="00BF57F7"/>
    <w:rsid w:val="00CB3251"/>
    <w:rsid w:val="00CC3327"/>
    <w:rsid w:val="00CD01FB"/>
    <w:rsid w:val="00CE2CAA"/>
    <w:rsid w:val="00CE33BA"/>
    <w:rsid w:val="00D13ED2"/>
    <w:rsid w:val="00D50B5C"/>
    <w:rsid w:val="00D673FC"/>
    <w:rsid w:val="00E1786E"/>
    <w:rsid w:val="00E47C35"/>
    <w:rsid w:val="00E51A2C"/>
    <w:rsid w:val="00E94716"/>
    <w:rsid w:val="00F219B5"/>
    <w:rsid w:val="00F354E9"/>
    <w:rsid w:val="00F46AF2"/>
    <w:rsid w:val="00FD62BE"/>
    <w:rsid w:val="06EF5A83"/>
    <w:rsid w:val="086B4B84"/>
    <w:rsid w:val="08F46323"/>
    <w:rsid w:val="090B1DCA"/>
    <w:rsid w:val="09954D05"/>
    <w:rsid w:val="0A4C7365"/>
    <w:rsid w:val="0CA65C04"/>
    <w:rsid w:val="0F805C43"/>
    <w:rsid w:val="103F3221"/>
    <w:rsid w:val="11AC6F15"/>
    <w:rsid w:val="12A539B6"/>
    <w:rsid w:val="161D4E2F"/>
    <w:rsid w:val="182B4624"/>
    <w:rsid w:val="209F2667"/>
    <w:rsid w:val="23B40EE1"/>
    <w:rsid w:val="248B3AE5"/>
    <w:rsid w:val="26843F96"/>
    <w:rsid w:val="293773D2"/>
    <w:rsid w:val="2C1161F3"/>
    <w:rsid w:val="2C32632D"/>
    <w:rsid w:val="31E37A96"/>
    <w:rsid w:val="37752B36"/>
    <w:rsid w:val="3AAB2073"/>
    <w:rsid w:val="3AE74157"/>
    <w:rsid w:val="3DE945A4"/>
    <w:rsid w:val="42330B04"/>
    <w:rsid w:val="466A2748"/>
    <w:rsid w:val="46944CBC"/>
    <w:rsid w:val="46EC647E"/>
    <w:rsid w:val="4CEA0039"/>
    <w:rsid w:val="4EEC42F0"/>
    <w:rsid w:val="4F3F0308"/>
    <w:rsid w:val="4FAE19AD"/>
    <w:rsid w:val="50D02189"/>
    <w:rsid w:val="529017C3"/>
    <w:rsid w:val="54840525"/>
    <w:rsid w:val="56D7544A"/>
    <w:rsid w:val="591950C3"/>
    <w:rsid w:val="5ADF7AE1"/>
    <w:rsid w:val="5BF67591"/>
    <w:rsid w:val="5E5673B6"/>
    <w:rsid w:val="6014179D"/>
    <w:rsid w:val="601E2A63"/>
    <w:rsid w:val="619C0E27"/>
    <w:rsid w:val="621520E2"/>
    <w:rsid w:val="64A84D12"/>
    <w:rsid w:val="69000319"/>
    <w:rsid w:val="6E2C1D6D"/>
    <w:rsid w:val="6F1751AF"/>
    <w:rsid w:val="6F750F2A"/>
    <w:rsid w:val="6FC714F2"/>
    <w:rsid w:val="721C45F6"/>
    <w:rsid w:val="72F425F9"/>
    <w:rsid w:val="739C256C"/>
    <w:rsid w:val="73DA33B1"/>
    <w:rsid w:val="762A5235"/>
    <w:rsid w:val="79D510D1"/>
    <w:rsid w:val="7AFA4CE8"/>
    <w:rsid w:val="7BA52EC1"/>
    <w:rsid w:val="7C26249E"/>
    <w:rsid w:val="7F0B67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 Unicode MS" w:eastAsia="Arial Unicode MS"/>
      <w:color w:val="000000"/>
      <w:kern w:val="0"/>
      <w:sz w:val="24"/>
      <w:szCs w:val="24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黑体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列出段落1"/>
    <w:basedOn w:val="1"/>
    <w:qFormat/>
    <w:uiPriority w:val="0"/>
    <w:pPr>
      <w:spacing w:beforeAutospacing="1" w:afterAutospacing="1" w:line="240" w:lineRule="atLeast"/>
      <w:ind w:firstLine="420" w:firstLineChars="200"/>
    </w:pPr>
    <w:rPr>
      <w:sz w:val="28"/>
      <w:szCs w:val="22"/>
    </w:rPr>
  </w:style>
  <w:style w:type="paragraph" w:customStyle="1" w:styleId="1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15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0"/>
    <w:basedOn w:val="8"/>
    <w:uiPriority w:val="0"/>
    <w:rPr>
      <w:rFonts w:hint="default" w:ascii="Times New Roman" w:hAnsi="Times New Roman" w:cs="Times New Roma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2993</Words>
  <Characters>3099</Characters>
  <Lines>70</Lines>
  <Paragraphs>19</Paragraphs>
  <TotalTime>104</TotalTime>
  <ScaleCrop>false</ScaleCrop>
  <LinksUpToDate>false</LinksUpToDate>
  <CharactersWithSpaces>3178</CharactersWithSpaces>
  <Application>WPS Office_11.1.0.11830_F1E327BC-269C-435d-A152-05C5408002CA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2021-12-25T11:41:00Z</dcterms:created>
  <dc:creator>小狐狸森森</dc:creator>
  <lastModifiedBy>天空</lastModifiedBy>
  <lastPrinted>2019-08-01T07:04:00Z</lastPrinted>
  <dcterms:modified xsi:type="dcterms:W3CDTF">2022-07-12T01:35:36Z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9F625DFB8BBA46DDBE871D87C63CCF88</vt:lpwstr>
  </property>
</Properties>
</file>