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ascii="黑体" w:hAnsi="黑体" w:eastAsia="黑体" w:cs="方正小标宋简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bCs/>
          <w:sz w:val="32"/>
          <w:szCs w:val="32"/>
        </w:rPr>
        <w:t>附件1</w:t>
      </w:r>
    </w:p>
    <w:p>
      <w:pPr>
        <w:adjustRightInd w:val="0"/>
        <w:snapToGrid w:val="0"/>
        <w:spacing w:beforeLines="50" w:afterLines="50" w:line="594" w:lineRule="exact"/>
        <w:jc w:val="center"/>
        <w:rPr>
          <w:rFonts w:ascii="黑体" w:eastAsia="黑体" w:cs="方正小标宋简体"/>
          <w:bCs/>
          <w:sz w:val="36"/>
          <w:szCs w:val="36"/>
        </w:rPr>
      </w:pPr>
      <w:r>
        <w:rPr>
          <w:rFonts w:hint="eastAsia" w:ascii="黑体" w:eastAsia="黑体" w:cs="方正小标宋简体"/>
          <w:bCs/>
          <w:sz w:val="36"/>
          <w:szCs w:val="36"/>
        </w:rPr>
        <w:t>政务服务大厅窗口工作人员考核实施细则</w:t>
      </w:r>
    </w:p>
    <w:tbl>
      <w:tblPr>
        <w:tblStyle w:val="6"/>
        <w:tblW w:w="1403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59"/>
        <w:gridCol w:w="10348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tblHeader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hint="eastAsia" w:ascii="宋体" w:cs="仿宋_GB2312"/>
                <w:b/>
                <w:bCs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hint="eastAsia" w:ascii="宋体" w:cs="仿宋_GB2312"/>
                <w:b/>
                <w:bCs/>
                <w:sz w:val="24"/>
              </w:rPr>
              <w:t>评分项目</w:t>
            </w:r>
          </w:p>
        </w:tc>
        <w:tc>
          <w:tcPr>
            <w:tcW w:w="1034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评分标准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扣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擅自脱岗</w:t>
            </w:r>
          </w:p>
        </w:tc>
        <w:tc>
          <w:tcPr>
            <w:tcW w:w="1034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窗口工作人员在工作期间（包括中午时间）擅自脱岗的（不遵守请假制度或不按规定请假的，发现后以擅自脱岗处理），扣10分，扣发考核奖100元；其中，导致企业群众办不成事的，扣10分，评为“不称职”。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投诉处理</w:t>
            </w:r>
          </w:p>
        </w:tc>
        <w:tc>
          <w:tcPr>
            <w:tcW w:w="1034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窗口工作人员与服务对象发生争吵的，扣10分，扣发考核奖100元；被服务对象投诉（来电、来访、来信、</w:t>
            </w:r>
            <w:r>
              <w:rPr>
                <w:rFonts w:ascii="宋体" w:hAnsi="宋体" w:cs="仿宋_GB2312"/>
                <w:sz w:val="24"/>
              </w:rPr>
              <w:t>12345</w:t>
            </w:r>
            <w:r>
              <w:rPr>
                <w:rFonts w:hint="eastAsia" w:ascii="宋体" w:hAnsi="宋体" w:cs="仿宋_GB2312"/>
                <w:sz w:val="24"/>
              </w:rPr>
              <w:t>政府阳光热线、媒体等），并查实为有责投诉的，扣10分，评为“不称职”。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上班考勤</w:t>
            </w:r>
          </w:p>
        </w:tc>
        <w:tc>
          <w:tcPr>
            <w:tcW w:w="1034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窗口工作人员无故不按规定进行考勤的，扣10分，扣发考核奖100元。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执行制度</w:t>
            </w:r>
          </w:p>
        </w:tc>
        <w:tc>
          <w:tcPr>
            <w:tcW w:w="1034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窗口工作人员未认真执行首问责任、</w:t>
            </w:r>
            <w:r>
              <w:rPr>
                <w:rFonts w:ascii="宋体" w:hAnsi="宋体" w:cs="仿宋_GB2312"/>
                <w:sz w:val="24"/>
              </w:rPr>
              <w:t>AB</w:t>
            </w:r>
            <w:r>
              <w:rPr>
                <w:rFonts w:hint="eastAsia" w:ascii="宋体" w:hAnsi="宋体" w:cs="仿宋_GB2312"/>
                <w:sz w:val="24"/>
              </w:rPr>
              <w:t>岗服务、限时办结、一次性告知及窗口日常管理制度，未落实《湖州市政务服务大厅现场管理标准化实施细则（试行）》有关规定的，扣5分，扣发考核奖50元；其中，因个人原因致使办事事项超期办结的，扣10分，评为“不称职”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参加活动</w:t>
            </w:r>
          </w:p>
        </w:tc>
        <w:tc>
          <w:tcPr>
            <w:tcW w:w="1034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窗口工作人员不服从市政务办管理，无故不参加市政务办组织的各类会议、学习等活动的，扣10分，扣发考核奖100元。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上班秩序</w:t>
            </w:r>
          </w:p>
        </w:tc>
        <w:tc>
          <w:tcPr>
            <w:tcW w:w="1034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窗口工作人员在办公电脑上进行购物、游戏、视频、炒股、听音乐等与工作无关操作的，扣10分，评为“不称职”；在工作时间串岗聊天、吃东西、照镜子化妆、长时间接听固定电话、在窗口工作岗位上玩弄手机的，扣10分，扣发考核奖100元；中午就餐需严格按照窗口排班表执行，提前就餐的扣5分，扣发考核奖50元；下班前需及时按标准做好桌面整理工作，发现未整理到位的，扣5分，扣发考核奖50元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请假制度</w:t>
            </w:r>
          </w:p>
        </w:tc>
        <w:tc>
          <w:tcPr>
            <w:tcW w:w="1034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color w:val="0000FF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窗口工作人员因事因病需请假的，按请假制度执行；当月请假累计3天（含）以上，不参加月度“优秀”评选；当月请假累计10天以上，不计发考勤考核奖。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着装管理</w:t>
            </w:r>
          </w:p>
        </w:tc>
        <w:tc>
          <w:tcPr>
            <w:tcW w:w="10348" w:type="dxa"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</w:rPr>
              <w:t>窗口工作人员在工作期间未着工作服的，扣10分，扣发考核奖100元；着装不规范的，扣5分，扣发考核奖50元。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一事一评</w:t>
            </w:r>
          </w:p>
        </w:tc>
        <w:tc>
          <w:tcPr>
            <w:tcW w:w="1034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窗口工作人员未按规定使用叫号系统和评价器的，扣5分，扣发考核奖50元。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文明用语</w:t>
            </w:r>
          </w:p>
        </w:tc>
        <w:tc>
          <w:tcPr>
            <w:tcW w:w="1034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窗口工作人员未做到文明服务，礼貌待人，使用“十字用语（您好、再见、谢谢、对不起、请）”的，扣5分，扣发考核奖50元。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咨询服务</w:t>
            </w:r>
          </w:p>
        </w:tc>
        <w:tc>
          <w:tcPr>
            <w:tcW w:w="1034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窗口工作人员未熟练掌握与本职工作相关法律法规、业务知识、办事程序，做到“一口清”的，扣5分，扣发考核奖50元。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851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加分项目</w:t>
            </w:r>
          </w:p>
        </w:tc>
        <w:tc>
          <w:tcPr>
            <w:tcW w:w="10348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窗口工作人员收到群众表扬信、锦旗、</w:t>
            </w:r>
            <w:r>
              <w:rPr>
                <w:rFonts w:ascii="宋体" w:hAnsi="宋体" w:cs="仿宋_GB2312"/>
                <w:sz w:val="24"/>
              </w:rPr>
              <w:t>12345</w:t>
            </w:r>
            <w:r>
              <w:rPr>
                <w:rFonts w:hint="eastAsia" w:ascii="宋体" w:hAnsi="宋体" w:cs="仿宋_GB2312"/>
                <w:sz w:val="24"/>
              </w:rPr>
              <w:t>政府阳光热线表扬的，每项加</w:t>
            </w:r>
            <w:r>
              <w:rPr>
                <w:rFonts w:ascii="宋体" w:hAnsi="宋体" w:cs="仿宋_GB2312"/>
                <w:sz w:val="24"/>
              </w:rPr>
              <w:t>1</w:t>
            </w:r>
            <w:r>
              <w:rPr>
                <w:rFonts w:hint="eastAsia" w:ascii="宋体" w:hAnsi="宋体" w:cs="仿宋_GB2312"/>
                <w:sz w:val="24"/>
              </w:rPr>
              <w:t>分（累计不超过2分）；受到行风热线、各类媒体及来访等表扬的，每项加</w:t>
            </w:r>
            <w:r>
              <w:rPr>
                <w:rFonts w:ascii="宋体" w:hAnsi="宋体" w:cs="仿宋_GB2312"/>
                <w:sz w:val="24"/>
              </w:rPr>
              <w:t>1</w:t>
            </w:r>
            <w:r>
              <w:rPr>
                <w:rFonts w:hint="eastAsia" w:ascii="宋体" w:hAnsi="宋体" w:cs="仿宋_GB2312"/>
                <w:sz w:val="24"/>
              </w:rPr>
              <w:t>分（累计不超过3分）；个人</w:t>
            </w:r>
            <w:r>
              <w:rPr>
                <w:rFonts w:hint="eastAsia" w:ascii="宋体" w:hAnsi="宋体" w:cs="宋体"/>
                <w:kern w:val="0"/>
                <w:sz w:val="24"/>
              </w:rPr>
              <w:t>获得各类荣誉，市级每次加1分，省级每次加3分，国家级每次加5分。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594" w:lineRule="exact"/>
        <w:jc w:val="left"/>
        <w:rPr>
          <w:b/>
          <w:sz w:val="24"/>
        </w:rPr>
      </w:pPr>
    </w:p>
    <w:p>
      <w:pPr>
        <w:adjustRightInd w:val="0"/>
        <w:snapToGrid w:val="0"/>
        <w:spacing w:line="594" w:lineRule="exact"/>
        <w:jc w:val="left"/>
        <w:rPr>
          <w:b/>
          <w:sz w:val="24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adjustRightInd w:val="0"/>
        <w:snapToGrid w:val="0"/>
        <w:spacing w:line="594" w:lineRule="exact"/>
        <w:jc w:val="left"/>
        <w:rPr>
          <w:rFonts w:ascii="黑体" w:hAnsi="黑体" w:eastAsia="黑体" w:cs="方正小标宋简体"/>
          <w:bCs/>
          <w:sz w:val="32"/>
          <w:szCs w:val="32"/>
        </w:rPr>
      </w:pPr>
      <w:r>
        <w:rPr>
          <w:rFonts w:hint="eastAsia" w:ascii="黑体" w:hAnsi="黑体" w:eastAsia="黑体" w:cs="方正小标宋简体"/>
          <w:bCs/>
          <w:sz w:val="32"/>
          <w:szCs w:val="32"/>
        </w:rPr>
        <w:t>附件2</w:t>
      </w:r>
    </w:p>
    <w:p>
      <w:pPr>
        <w:adjustRightInd w:val="0"/>
        <w:snapToGrid w:val="0"/>
        <w:spacing w:beforeLines="50" w:afterLines="50" w:line="594" w:lineRule="exact"/>
        <w:jc w:val="center"/>
        <w:rPr>
          <w:rFonts w:ascii="黑体" w:eastAsia="黑体" w:cs="方正小标宋简体"/>
          <w:bCs/>
          <w:sz w:val="36"/>
          <w:szCs w:val="36"/>
        </w:rPr>
      </w:pPr>
      <w:r>
        <w:rPr>
          <w:rFonts w:hint="eastAsia" w:ascii="黑体" w:eastAsia="黑体" w:cs="方正小标宋简体"/>
          <w:bCs/>
          <w:sz w:val="36"/>
          <w:szCs w:val="36"/>
        </w:rPr>
        <w:t>政务服务大厅窗口考核实施细则</w:t>
      </w:r>
    </w:p>
    <w:tbl>
      <w:tblPr>
        <w:tblStyle w:val="6"/>
        <w:tblW w:w="1403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78"/>
        <w:gridCol w:w="10029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tblHeader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序号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评分项目</w:t>
            </w:r>
          </w:p>
        </w:tc>
        <w:tc>
          <w:tcPr>
            <w:tcW w:w="1002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评分</w:t>
            </w:r>
            <w:r>
              <w:rPr>
                <w:rFonts w:hint="eastAsia"/>
                <w:b/>
                <w:sz w:val="24"/>
              </w:rPr>
              <w:t>标准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扣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7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责任落实</w:t>
            </w:r>
          </w:p>
        </w:tc>
        <w:tc>
          <w:tcPr>
            <w:tcW w:w="10029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当月窗口工作人员扣分总和加权平均后作为所在窗口扣分。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7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</w:rPr>
              <w:t>制度执行</w:t>
            </w:r>
          </w:p>
        </w:tc>
        <w:tc>
          <w:tcPr>
            <w:tcW w:w="10029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</w:rPr>
              <w:t>不认真落实市政务办相关工作制度及日常管理制度，未按要求落实相关业务统计数据、晾晒窗口承诺书等交办任务的，每项扣1分。每月小窗口报送工作信息1篇，大窗口报送工作信息2篇，未及时报送的扣1分。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</w:rPr>
              <w:t>咨询服务</w:t>
            </w:r>
          </w:p>
        </w:tc>
        <w:tc>
          <w:tcPr>
            <w:tcW w:w="10029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抽查咨询电话无人接听或未按规范要求答复的，每次扣1分。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</w:rPr>
              <w:t>满意率调查</w:t>
            </w:r>
          </w:p>
        </w:tc>
        <w:tc>
          <w:tcPr>
            <w:tcW w:w="1002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</w:rPr>
              <w:t>当月通过评价系统汇总、电话回访，有不满意票的</w:t>
            </w:r>
            <w:r>
              <w:rPr>
                <w:rFonts w:hint="eastAsia" w:ascii="宋体" w:hAnsi="宋体" w:cs="仿宋_GB2312"/>
                <w:sz w:val="24"/>
              </w:rPr>
              <w:t>，每次扣1分。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7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</w:rPr>
              <w:t>中层干部进驻</w:t>
            </w:r>
          </w:p>
        </w:tc>
        <w:tc>
          <w:tcPr>
            <w:tcW w:w="10029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三人以上窗口未落实中层干部全天进驻的，每天扣5分；三人以下窗口未落实中层干部进驻三个半天的，每半天扣5分。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7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</w:rPr>
              <w:t>标准化管理</w:t>
            </w:r>
          </w:p>
        </w:tc>
        <w:tc>
          <w:tcPr>
            <w:tcW w:w="10029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</w:rPr>
              <w:t>未落实《湖州市政务服务大厅现场管理标准化实施细则（试行）》有关规定的，每次扣1分。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服务基层</w:t>
            </w:r>
          </w:p>
        </w:tc>
        <w:tc>
          <w:tcPr>
            <w:tcW w:w="1002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组织窗口业务骨干进街道、进社区大宣讲、大走访，掌握群众服务所需的，每次加1分（累计不超过2分）。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业务培训</w:t>
            </w:r>
          </w:p>
        </w:tc>
        <w:tc>
          <w:tcPr>
            <w:tcW w:w="10029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窗口业务培训每月不少于4次，每少一次扣1分。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补齐短板</w:t>
            </w:r>
          </w:p>
        </w:tc>
        <w:tc>
          <w:tcPr>
            <w:tcW w:w="10029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</w:rPr>
              <w:t>窗口单位对照服务企业、服务群众、服务基层的工作导向，自查堵点，找出“短板”弱项，列出问题清单，进行挂账销号，每消除1项加1分（累计不超过2分）。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交叉检查</w:t>
            </w:r>
          </w:p>
        </w:tc>
        <w:tc>
          <w:tcPr>
            <w:tcW w:w="10029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每月随机选定2名窗口主任，会同政务服务中心分管领导，随机选取2天进行大厅检查，根据检查情况进行加扣分。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加分项目</w:t>
            </w:r>
          </w:p>
        </w:tc>
        <w:tc>
          <w:tcPr>
            <w:tcW w:w="10029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</w:rPr>
              <w:t>经考核小组认定属于窗口创新举措、“金点子”的，每项加1分；创新工作亮点形成“湖州经验”，并在省内推广的（作为年度评先评优重要依据），每项加3分；窗口收到群众表扬信、锦旗、</w:t>
            </w:r>
            <w:r>
              <w:rPr>
                <w:rFonts w:ascii="宋体" w:hAnsi="宋体" w:cs="仿宋_GB2312"/>
                <w:sz w:val="24"/>
              </w:rPr>
              <w:t>12345</w:t>
            </w:r>
            <w:r>
              <w:rPr>
                <w:rFonts w:hint="eastAsia" w:ascii="宋体" w:hAnsi="宋体" w:cs="仿宋_GB2312"/>
                <w:sz w:val="24"/>
              </w:rPr>
              <w:t>政府阳光热线表扬的，每项加</w:t>
            </w:r>
            <w:r>
              <w:rPr>
                <w:rFonts w:ascii="宋体" w:hAnsi="宋体" w:cs="仿宋_GB2312"/>
                <w:sz w:val="24"/>
              </w:rPr>
              <w:t>1</w:t>
            </w:r>
            <w:r>
              <w:rPr>
                <w:rFonts w:hint="eastAsia" w:ascii="宋体" w:hAnsi="宋体" w:cs="仿宋_GB2312"/>
                <w:sz w:val="24"/>
              </w:rPr>
              <w:t>分（累计不超过2分）；受到行风热线、各类媒体及来访等表扬的，每项加</w:t>
            </w:r>
            <w:r>
              <w:rPr>
                <w:rFonts w:ascii="宋体" w:hAnsi="宋体" w:cs="仿宋_GB2312"/>
                <w:sz w:val="24"/>
              </w:rPr>
              <w:t>1</w:t>
            </w:r>
            <w:r>
              <w:rPr>
                <w:rFonts w:hint="eastAsia" w:ascii="宋体" w:hAnsi="宋体" w:cs="仿宋_GB2312"/>
                <w:sz w:val="24"/>
              </w:rPr>
              <w:t>分（累计不超过3分）；窗口</w:t>
            </w:r>
            <w:r>
              <w:rPr>
                <w:rFonts w:hint="eastAsia" w:ascii="宋体" w:hAnsi="宋体" w:cs="宋体"/>
                <w:kern w:val="0"/>
                <w:sz w:val="24"/>
              </w:rPr>
              <w:t>获得各类荣誉，市级每次加1分，省级每次加3分，国家级每次加5分。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仿宋_GB2312"/>
                <w:sz w:val="24"/>
              </w:rPr>
            </w:pPr>
          </w:p>
        </w:tc>
      </w:tr>
    </w:tbl>
    <w:p/>
    <w:p/>
    <w:p/>
    <w:p/>
    <w:p/>
    <w:p/>
    <w:p/>
    <w:p/>
    <w:p/>
    <w:p/>
    <w:p/>
    <w:p/>
    <w:p/>
    <w:p>
      <w:pPr>
        <w:sectPr>
          <w:footerReference r:id="rId4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5"/>
        <w:widowControl/>
        <w:spacing w:beforeAutospacing="0" w:afterAutospacing="0"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160" w:firstLineChar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Calibri"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379730</wp:posOffset>
                </wp:positionV>
                <wp:extent cx="5430520" cy="0"/>
                <wp:effectExtent l="0" t="0" r="0" b="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430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top:29.9pt;height:0pt;width:427.6pt;mso-position-horizontal:center;mso-position-horizontal-relative:margin;z-index:251663360;mso-width-relative:page;mso-height-relative:page;" filled="f" stroked="t" coordsize="21600,21600" o:gfxdata="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Jmc3vDUAAAABgEAAA8AAAAAAAAAAQAgAAAAOAAAAGRycy9kb3ducmV2LnhtbFBLAQIU&#10;ABQAAAAIAIdO4kBj+Mq/4QEAAIMDAAAOAAAAAAAAAAEAIAAAADk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Calibri"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5430520" cy="0"/>
                <wp:effectExtent l="0" t="0" r="0" b="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430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top:0.65pt;height:0pt;width:427.6pt;mso-position-horizontal:center;mso-position-horizontal-relative:margin;z-index:251664384;mso-width-relative:page;mso-height-relative:page;" filled="f" stroked="t" coordsize="21600,21600" o:gfxdata="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DKFYTF0wAAAAQBAAAPAAAAAAAAAAEAIAAAADgAAABkcnMvZG93bnJldi54bWxQSwECFAAU&#10;AAAACACHTuJAlMOio+ABAACDAwAADgAAAAAAAAABACAAAAA4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color w:val="000000"/>
          <w:sz w:val="32"/>
          <w:szCs w:val="32"/>
        </w:rPr>
        <w:t>湖州市政务服务管理办公室　 　 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000000"/>
          <w:sz w:val="32"/>
          <w:szCs w:val="32"/>
        </w:rPr>
        <w:t>日印发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9gqJIgIAADc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meQrMh36MKmrc+lJit2261vd&#10;2uqITr09UyU4vm5QyoaF+Mg8uIHywff4gEMqi5S2lyiprf/0t/fkj5HBSkkLrpXUYBkoUW8NRplo&#10;OQh+ELaDYPb6zoK8E+yR41nEBx/VIEpv9UcswSrlkEwFBGaGIxsGNYh3EVpvxDJxsVpd9L3zza6+&#10;fgYxHYsb8+R4P+qEXnCrfQTaeQgJszNQGF5SwM48xn6TEv1/1bPXdd+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7vYKi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  <w:szCs w:val="28"/>
                      </w:rPr>
                      <w:t>- 9 -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1B7AA3"/>
    <w:multiLevelType w:val="multilevel"/>
    <w:tmpl w:val="0D1B7AA3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42E623DA"/>
    <w:multiLevelType w:val="multilevel"/>
    <w:tmpl w:val="42E623DA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47377"/>
    <w:rsid w:val="00160F5C"/>
    <w:rsid w:val="001F435C"/>
    <w:rsid w:val="00235B28"/>
    <w:rsid w:val="006F5FC1"/>
    <w:rsid w:val="00833331"/>
    <w:rsid w:val="008C5D0F"/>
    <w:rsid w:val="0090746D"/>
    <w:rsid w:val="009C051B"/>
    <w:rsid w:val="00B64AF4"/>
    <w:rsid w:val="00C70F4A"/>
    <w:rsid w:val="00D5523C"/>
    <w:rsid w:val="00FB6EFF"/>
    <w:rsid w:val="06B331D4"/>
    <w:rsid w:val="09833FD1"/>
    <w:rsid w:val="12AA6ADA"/>
    <w:rsid w:val="14FA03E3"/>
    <w:rsid w:val="1D447377"/>
    <w:rsid w:val="20493999"/>
    <w:rsid w:val="237A35D3"/>
    <w:rsid w:val="2A80729D"/>
    <w:rsid w:val="33D655A3"/>
    <w:rsid w:val="36420DAD"/>
    <w:rsid w:val="3BB91C47"/>
    <w:rsid w:val="3C2F0803"/>
    <w:rsid w:val="415D4FE3"/>
    <w:rsid w:val="444C414D"/>
    <w:rsid w:val="46506B26"/>
    <w:rsid w:val="46F21BF1"/>
    <w:rsid w:val="4A987AC7"/>
    <w:rsid w:val="4C6662A9"/>
    <w:rsid w:val="D9FFB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ascii="Calibri" w:hAnsi="Calibri" w:cstheme="minorBidi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日期 Char"/>
    <w:basedOn w:val="7"/>
    <w:link w:val="2"/>
    <w:qFormat/>
    <w:uiPriority w:val="0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numbering" Target="numbering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581</Words>
  <Characters>3313</Characters>
  <Lines>27</Lines>
  <Paragraphs>7</Paragraphs>
  <TotalTime>3</TotalTime>
  <ScaleCrop>false</ScaleCrop>
  <LinksUpToDate>false</LinksUpToDate>
  <CharactersWithSpaces>3887</CharactersWithSpaces>
  <Application>WPS Office_11.8.2.10290_F1E327BC-269C-435d-A152-05C5408002CA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2019-10-22T08:59:00Z</dcterms:created>
  <dc:creator>辛夷</dc:creator>
  <lastModifiedBy>Huzhou</lastModifiedBy>
  <lastPrinted>2019-10-23T11:07:00Z</lastPrinted>
  <dcterms:modified xsi:type="dcterms:W3CDTF">2021-08-26T15:26:02Z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F544995F3FFE4655BB448ECDA0543FEE</vt:lpwstr>
  </property>
</Properties>
</file>