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08097">
      <w:pPr>
        <w:widowControl/>
        <w:jc w:val="center"/>
        <w:rPr>
          <w:rFonts w:ascii="方正小标宋_GBK" w:hAnsi="黑体" w:eastAsia="方正小标宋_GBK" w:cs="方正仿宋简体"/>
          <w:b/>
          <w:bCs/>
          <w:color w:val="000000"/>
          <w:sz w:val="36"/>
          <w:szCs w:val="36"/>
        </w:rPr>
      </w:pPr>
    </w:p>
    <w:p w14:paraId="19441380">
      <w:pPr>
        <w:widowControl/>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2025年德清县户外燃气燃烧器具产品质量监督抽查实施细则</w:t>
      </w:r>
    </w:p>
    <w:p w14:paraId="12CD5851">
      <w:pPr>
        <w:pStyle w:val="2"/>
      </w:pPr>
    </w:p>
    <w:p w14:paraId="43443A35">
      <w:pPr>
        <w:adjustRightInd w:val="0"/>
        <w:snapToGrid w:val="0"/>
        <w:spacing w:line="360" w:lineRule="auto"/>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一、抽样方法</w:t>
      </w:r>
    </w:p>
    <w:p w14:paraId="4416D57F">
      <w:pPr>
        <w:pStyle w:val="20"/>
        <w:snapToGrid w:val="0"/>
        <w:spacing w:line="440" w:lineRule="exact"/>
        <w:ind w:left="420" w:firstLine="0" w:firstLineChars="0"/>
        <w:rPr>
          <w:rFonts w:ascii="宋体" w:hAnsi="宋体"/>
          <w:color w:val="000000"/>
          <w:szCs w:val="21"/>
        </w:rPr>
      </w:pPr>
      <w:r>
        <w:rPr>
          <w:rFonts w:hint="eastAsia" w:ascii="宋体" w:hAnsi="宋体"/>
          <w:color w:val="000000"/>
          <w:szCs w:val="21"/>
        </w:rPr>
        <w:t>以随机抽样的方式在被抽样生产者、销售者的待销产品中抽取。</w:t>
      </w:r>
    </w:p>
    <w:p w14:paraId="5CEE6B08">
      <w:pPr>
        <w:pStyle w:val="20"/>
        <w:snapToGrid w:val="0"/>
        <w:spacing w:line="440" w:lineRule="exact"/>
        <w:ind w:left="420" w:firstLine="0" w:firstLineChars="0"/>
        <w:rPr>
          <w:rFonts w:ascii="宋体" w:hAnsi="宋体"/>
          <w:color w:val="000000"/>
          <w:szCs w:val="21"/>
        </w:rPr>
      </w:pPr>
      <w:r>
        <w:rPr>
          <w:rFonts w:hint="eastAsia" w:ascii="宋体" w:hAnsi="宋体"/>
          <w:color w:val="000000"/>
          <w:szCs w:val="21"/>
        </w:rPr>
        <w:t>随机数一般可使用随机数表等方法产生。</w:t>
      </w:r>
    </w:p>
    <w:p w14:paraId="5165F880">
      <w:pPr>
        <w:pStyle w:val="20"/>
        <w:snapToGrid w:val="0"/>
        <w:spacing w:line="440" w:lineRule="exact"/>
        <w:ind w:left="420" w:firstLine="0" w:firstLineChars="0"/>
        <w:rPr>
          <w:rFonts w:ascii="仿宋_GB2312" w:eastAsia="仿宋_GB2312"/>
          <w:szCs w:val="21"/>
        </w:rPr>
      </w:pPr>
      <w:r>
        <w:rPr>
          <w:rFonts w:hint="eastAsia" w:ascii="宋体" w:hAnsi="宋体"/>
          <w:szCs w:val="21"/>
        </w:rPr>
        <w:t>抽取同一生产者、同一标准生产的同一商标、同一规格型号的产品2台，其中1台为检验样品，</w:t>
      </w:r>
      <w:r>
        <w:rPr>
          <w:rFonts w:hint="eastAsia" w:ascii="宋体" w:hAnsi="宋体"/>
          <w:color w:val="000000"/>
          <w:szCs w:val="21"/>
        </w:rPr>
        <w:t>1台为备用样品。</w:t>
      </w:r>
    </w:p>
    <w:p w14:paraId="57CE97C5">
      <w:pPr>
        <w:numPr>
          <w:ilvl w:val="0"/>
          <w:numId w:val="1"/>
        </w:numPr>
        <w:adjustRightInd w:val="0"/>
        <w:snapToGrid w:val="0"/>
        <w:spacing w:line="360" w:lineRule="auto"/>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检验依据</w:t>
      </w:r>
    </w:p>
    <w:p w14:paraId="15D159E8">
      <w:pPr>
        <w:adjustRightInd w:val="0"/>
        <w:snapToGrid w:val="0"/>
        <w:spacing w:line="360" w:lineRule="auto"/>
        <w:ind w:firstLine="480" w:firstLineChars="200"/>
        <w:jc w:val="center"/>
        <w:rPr>
          <w:rFonts w:ascii="仿宋" w:hAnsi="仿宋" w:eastAsia="仿宋"/>
          <w:bCs/>
          <w:sz w:val="24"/>
        </w:rPr>
      </w:pPr>
      <w:r>
        <w:rPr>
          <w:rFonts w:hint="eastAsia" w:ascii="仿宋" w:hAnsi="仿宋" w:eastAsia="仿宋"/>
          <w:bCs/>
          <w:sz w:val="24"/>
        </w:rPr>
        <w:t>表1</w:t>
      </w:r>
      <w:r>
        <w:rPr>
          <w:rFonts w:hint="eastAsia" w:ascii="宋体" w:hAnsi="宋体"/>
          <w:color w:val="000000"/>
        </w:rPr>
        <w:t>检验项目</w:t>
      </w:r>
    </w:p>
    <w:tbl>
      <w:tblPr>
        <w:tblStyle w:val="7"/>
        <w:tblW w:w="3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642"/>
        <w:gridCol w:w="3259"/>
      </w:tblGrid>
      <w:tr w14:paraId="169C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17" w:type="pct"/>
            <w:vAlign w:val="center"/>
          </w:tcPr>
          <w:p w14:paraId="23DC548B">
            <w:pPr>
              <w:jc w:val="center"/>
              <w:rPr>
                <w:rFonts w:ascii="宋体"/>
                <w:b/>
              </w:rPr>
            </w:pPr>
            <w:r>
              <w:rPr>
                <w:rFonts w:hint="eastAsia" w:ascii="宋体"/>
                <w:b/>
              </w:rPr>
              <w:t>序号</w:t>
            </w:r>
          </w:p>
        </w:tc>
        <w:tc>
          <w:tcPr>
            <w:tcW w:w="1873" w:type="pct"/>
            <w:vAlign w:val="center"/>
          </w:tcPr>
          <w:p w14:paraId="0926C50F">
            <w:pPr>
              <w:jc w:val="center"/>
              <w:rPr>
                <w:rFonts w:ascii="宋体"/>
                <w:b/>
              </w:rPr>
            </w:pPr>
            <w:r>
              <w:rPr>
                <w:rFonts w:hint="eastAsia" w:ascii="宋体"/>
                <w:b/>
              </w:rPr>
              <w:t>检验</w:t>
            </w:r>
            <w:r>
              <w:rPr>
                <w:rFonts w:ascii="宋体"/>
                <w:b/>
              </w:rPr>
              <w:t>项目</w:t>
            </w:r>
          </w:p>
        </w:tc>
        <w:tc>
          <w:tcPr>
            <w:tcW w:w="2311" w:type="pct"/>
            <w:vAlign w:val="center"/>
          </w:tcPr>
          <w:p w14:paraId="4BC2A651">
            <w:pPr>
              <w:jc w:val="center"/>
              <w:rPr>
                <w:rFonts w:ascii="宋体"/>
                <w:b/>
              </w:rPr>
            </w:pPr>
            <w:r>
              <w:rPr>
                <w:rFonts w:hint="eastAsia" w:ascii="宋体"/>
                <w:b/>
              </w:rPr>
              <w:t>检验方法</w:t>
            </w:r>
          </w:p>
        </w:tc>
      </w:tr>
      <w:tr w14:paraId="667C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57844944">
            <w:pPr>
              <w:adjustRightInd w:val="0"/>
              <w:snapToGrid w:val="0"/>
              <w:spacing w:line="360" w:lineRule="auto"/>
              <w:ind w:firstLine="420" w:firstLineChars="200"/>
              <w:jc w:val="left"/>
              <w:rPr>
                <w:rFonts w:ascii="宋体" w:hAnsi="宋体"/>
                <w:szCs w:val="21"/>
              </w:rPr>
            </w:pPr>
            <w:r>
              <w:rPr>
                <w:rFonts w:hint="eastAsia" w:ascii="宋体" w:hAnsi="宋体"/>
                <w:szCs w:val="21"/>
              </w:rPr>
              <w:t>1</w:t>
            </w:r>
          </w:p>
        </w:tc>
        <w:tc>
          <w:tcPr>
            <w:tcW w:w="1873" w:type="pct"/>
            <w:vAlign w:val="center"/>
          </w:tcPr>
          <w:p w14:paraId="18703402">
            <w:pPr>
              <w:adjustRightInd w:val="0"/>
              <w:snapToGrid w:val="0"/>
              <w:spacing w:line="360" w:lineRule="auto"/>
              <w:rPr>
                <w:rFonts w:ascii="宋体" w:hAnsi="宋体"/>
                <w:szCs w:val="21"/>
              </w:rPr>
            </w:pPr>
            <w:r>
              <w:rPr>
                <w:rFonts w:hint="eastAsia" w:ascii="宋体" w:hAnsi="宋体"/>
                <w:szCs w:val="21"/>
              </w:rPr>
              <w:t>外观</w:t>
            </w:r>
          </w:p>
        </w:tc>
        <w:tc>
          <w:tcPr>
            <w:tcW w:w="2311" w:type="pct"/>
            <w:vAlign w:val="center"/>
          </w:tcPr>
          <w:p w14:paraId="0FBD5B24">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14:paraId="0769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4C89631F">
            <w:pPr>
              <w:adjustRightInd w:val="0"/>
              <w:snapToGrid w:val="0"/>
              <w:spacing w:line="360" w:lineRule="auto"/>
              <w:ind w:firstLine="420" w:firstLineChars="200"/>
              <w:jc w:val="left"/>
              <w:rPr>
                <w:rFonts w:ascii="宋体" w:hAnsi="宋体"/>
                <w:szCs w:val="21"/>
              </w:rPr>
            </w:pPr>
            <w:r>
              <w:rPr>
                <w:rFonts w:hint="eastAsia" w:ascii="宋体" w:hAnsi="宋体"/>
                <w:szCs w:val="21"/>
              </w:rPr>
              <w:t>2</w:t>
            </w:r>
          </w:p>
        </w:tc>
        <w:tc>
          <w:tcPr>
            <w:tcW w:w="1873" w:type="pct"/>
            <w:vAlign w:val="center"/>
          </w:tcPr>
          <w:p w14:paraId="4BDCE2B6">
            <w:pPr>
              <w:adjustRightInd w:val="0"/>
              <w:snapToGrid w:val="0"/>
              <w:spacing w:line="360" w:lineRule="auto"/>
              <w:rPr>
                <w:rFonts w:ascii="宋体" w:hAnsi="宋体"/>
                <w:szCs w:val="21"/>
              </w:rPr>
            </w:pPr>
            <w:r>
              <w:rPr>
                <w:rFonts w:hint="eastAsia" w:ascii="宋体" w:hAnsi="宋体"/>
                <w:szCs w:val="21"/>
              </w:rPr>
              <w:t>燃气系统密封性</w:t>
            </w:r>
          </w:p>
        </w:tc>
        <w:tc>
          <w:tcPr>
            <w:tcW w:w="2311" w:type="pct"/>
            <w:vAlign w:val="center"/>
          </w:tcPr>
          <w:p w14:paraId="7413E3CA">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14:paraId="60FF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61113313">
            <w:pPr>
              <w:adjustRightInd w:val="0"/>
              <w:snapToGrid w:val="0"/>
              <w:spacing w:line="360" w:lineRule="auto"/>
              <w:ind w:firstLine="420" w:firstLineChars="200"/>
              <w:jc w:val="left"/>
              <w:rPr>
                <w:rFonts w:ascii="宋体" w:hAnsi="宋体"/>
                <w:szCs w:val="21"/>
              </w:rPr>
            </w:pPr>
            <w:r>
              <w:rPr>
                <w:rFonts w:hint="eastAsia" w:ascii="宋体" w:hAnsi="宋体"/>
                <w:szCs w:val="21"/>
              </w:rPr>
              <w:t>3</w:t>
            </w:r>
          </w:p>
        </w:tc>
        <w:tc>
          <w:tcPr>
            <w:tcW w:w="1873" w:type="pct"/>
            <w:vAlign w:val="center"/>
          </w:tcPr>
          <w:p w14:paraId="7FC6741B">
            <w:pPr>
              <w:adjustRightInd w:val="0"/>
              <w:snapToGrid w:val="0"/>
              <w:spacing w:line="360" w:lineRule="auto"/>
              <w:rPr>
                <w:rFonts w:ascii="宋体" w:hAnsi="宋体"/>
                <w:szCs w:val="21"/>
              </w:rPr>
            </w:pPr>
            <w:r>
              <w:rPr>
                <w:rFonts w:hint="eastAsia" w:ascii="宋体" w:hAnsi="宋体"/>
                <w:szCs w:val="21"/>
              </w:rPr>
              <w:t>热负荷准确度</w:t>
            </w:r>
          </w:p>
        </w:tc>
        <w:tc>
          <w:tcPr>
            <w:tcW w:w="2311" w:type="pct"/>
            <w:vAlign w:val="center"/>
          </w:tcPr>
          <w:p w14:paraId="72B2CDCC">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14:paraId="7456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0DC78601">
            <w:pPr>
              <w:adjustRightInd w:val="0"/>
              <w:snapToGrid w:val="0"/>
              <w:spacing w:line="360" w:lineRule="auto"/>
              <w:ind w:firstLine="420" w:firstLineChars="200"/>
              <w:jc w:val="left"/>
              <w:rPr>
                <w:rFonts w:ascii="宋体" w:hAnsi="宋体"/>
                <w:szCs w:val="21"/>
              </w:rPr>
            </w:pPr>
            <w:r>
              <w:rPr>
                <w:rFonts w:hint="eastAsia" w:ascii="宋体" w:hAnsi="宋体"/>
                <w:szCs w:val="21"/>
              </w:rPr>
              <w:t>4</w:t>
            </w:r>
          </w:p>
        </w:tc>
        <w:tc>
          <w:tcPr>
            <w:tcW w:w="1873" w:type="pct"/>
            <w:vAlign w:val="center"/>
          </w:tcPr>
          <w:p w14:paraId="29E19B78">
            <w:pPr>
              <w:adjustRightInd w:val="0"/>
              <w:snapToGrid w:val="0"/>
              <w:spacing w:line="360" w:lineRule="auto"/>
              <w:rPr>
                <w:rFonts w:ascii="宋体" w:hAnsi="宋体"/>
                <w:szCs w:val="21"/>
              </w:rPr>
            </w:pPr>
            <w:r>
              <w:rPr>
                <w:rFonts w:hint="eastAsia" w:ascii="宋体" w:hAnsi="宋体"/>
                <w:szCs w:val="21"/>
              </w:rPr>
              <w:t>燃烧工况</w:t>
            </w:r>
          </w:p>
        </w:tc>
        <w:tc>
          <w:tcPr>
            <w:tcW w:w="2311" w:type="pct"/>
            <w:vAlign w:val="center"/>
          </w:tcPr>
          <w:p w14:paraId="364780E5">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14:paraId="7878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398657EF">
            <w:pPr>
              <w:adjustRightInd w:val="0"/>
              <w:snapToGrid w:val="0"/>
              <w:spacing w:line="360" w:lineRule="auto"/>
              <w:ind w:firstLine="420" w:firstLineChars="200"/>
              <w:jc w:val="left"/>
              <w:rPr>
                <w:rFonts w:ascii="宋体" w:hAnsi="宋体"/>
                <w:szCs w:val="21"/>
              </w:rPr>
            </w:pPr>
            <w:r>
              <w:rPr>
                <w:rFonts w:hint="eastAsia" w:ascii="宋体" w:hAnsi="宋体"/>
                <w:szCs w:val="21"/>
              </w:rPr>
              <w:t>5</w:t>
            </w:r>
          </w:p>
        </w:tc>
        <w:tc>
          <w:tcPr>
            <w:tcW w:w="1873" w:type="pct"/>
            <w:vAlign w:val="center"/>
          </w:tcPr>
          <w:p w14:paraId="18219EBF">
            <w:pPr>
              <w:adjustRightInd w:val="0"/>
              <w:snapToGrid w:val="0"/>
              <w:spacing w:line="360" w:lineRule="auto"/>
              <w:rPr>
                <w:rFonts w:ascii="宋体" w:hAnsi="宋体"/>
                <w:szCs w:val="21"/>
              </w:rPr>
            </w:pPr>
            <w:r>
              <w:rPr>
                <w:rFonts w:hint="eastAsia" w:ascii="宋体" w:hAnsi="宋体"/>
                <w:szCs w:val="21"/>
              </w:rPr>
              <w:t>熄火保护装置性能</w:t>
            </w:r>
          </w:p>
        </w:tc>
        <w:tc>
          <w:tcPr>
            <w:tcW w:w="2311" w:type="pct"/>
            <w:vAlign w:val="center"/>
          </w:tcPr>
          <w:p w14:paraId="75FD53A3">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14:paraId="0FEB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5485F74C">
            <w:pPr>
              <w:adjustRightInd w:val="0"/>
              <w:snapToGrid w:val="0"/>
              <w:spacing w:line="360" w:lineRule="auto"/>
              <w:ind w:firstLine="420" w:firstLineChars="200"/>
              <w:jc w:val="left"/>
              <w:rPr>
                <w:rFonts w:ascii="宋体" w:hAnsi="宋体"/>
                <w:szCs w:val="21"/>
              </w:rPr>
            </w:pPr>
            <w:r>
              <w:rPr>
                <w:rFonts w:hint="eastAsia" w:ascii="宋体" w:hAnsi="宋体"/>
                <w:szCs w:val="21"/>
              </w:rPr>
              <w:t>6</w:t>
            </w:r>
          </w:p>
        </w:tc>
        <w:tc>
          <w:tcPr>
            <w:tcW w:w="1873" w:type="pct"/>
            <w:vAlign w:val="center"/>
          </w:tcPr>
          <w:p w14:paraId="14B61FD3">
            <w:pPr>
              <w:adjustRightInd w:val="0"/>
              <w:snapToGrid w:val="0"/>
              <w:spacing w:line="360" w:lineRule="auto"/>
              <w:rPr>
                <w:rFonts w:ascii="宋体" w:hAnsi="宋体"/>
                <w:szCs w:val="21"/>
              </w:rPr>
            </w:pPr>
            <w:r>
              <w:rPr>
                <w:rFonts w:hint="eastAsia" w:ascii="宋体" w:hAnsi="宋体"/>
                <w:szCs w:val="21"/>
              </w:rPr>
              <w:t>点火器性能</w:t>
            </w:r>
          </w:p>
        </w:tc>
        <w:tc>
          <w:tcPr>
            <w:tcW w:w="2311" w:type="pct"/>
            <w:vAlign w:val="center"/>
          </w:tcPr>
          <w:p w14:paraId="65082A96">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14:paraId="5626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094EAFFF">
            <w:pPr>
              <w:adjustRightInd w:val="0"/>
              <w:snapToGrid w:val="0"/>
              <w:spacing w:line="360" w:lineRule="auto"/>
              <w:ind w:firstLine="420" w:firstLineChars="200"/>
              <w:jc w:val="left"/>
              <w:rPr>
                <w:rFonts w:ascii="宋体" w:hAnsi="宋体"/>
                <w:szCs w:val="21"/>
              </w:rPr>
            </w:pPr>
            <w:r>
              <w:rPr>
                <w:rFonts w:hint="eastAsia" w:ascii="宋体" w:hAnsi="宋体"/>
                <w:szCs w:val="21"/>
              </w:rPr>
              <w:t>7</w:t>
            </w:r>
          </w:p>
        </w:tc>
        <w:tc>
          <w:tcPr>
            <w:tcW w:w="1873" w:type="pct"/>
            <w:vAlign w:val="center"/>
          </w:tcPr>
          <w:p w14:paraId="4B7E09CE">
            <w:pPr>
              <w:adjustRightInd w:val="0"/>
              <w:snapToGrid w:val="0"/>
              <w:spacing w:line="360" w:lineRule="auto"/>
              <w:rPr>
                <w:rFonts w:ascii="宋体" w:hAnsi="宋体"/>
                <w:szCs w:val="21"/>
              </w:rPr>
            </w:pPr>
            <w:r>
              <w:rPr>
                <w:rFonts w:hint="eastAsia" w:ascii="宋体" w:hAnsi="宋体"/>
                <w:szCs w:val="21"/>
              </w:rPr>
              <w:t>表面温升</w:t>
            </w:r>
          </w:p>
        </w:tc>
        <w:tc>
          <w:tcPr>
            <w:tcW w:w="2311" w:type="pct"/>
            <w:vAlign w:val="center"/>
          </w:tcPr>
          <w:p w14:paraId="21EFB841">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14:paraId="4170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46C16EB5">
            <w:pPr>
              <w:adjustRightInd w:val="0"/>
              <w:snapToGrid w:val="0"/>
              <w:spacing w:line="360" w:lineRule="auto"/>
              <w:ind w:firstLine="420" w:firstLineChars="200"/>
              <w:jc w:val="left"/>
              <w:rPr>
                <w:rFonts w:ascii="宋体" w:hAnsi="宋体"/>
                <w:szCs w:val="21"/>
              </w:rPr>
            </w:pPr>
            <w:r>
              <w:rPr>
                <w:rFonts w:hint="eastAsia" w:ascii="宋体" w:hAnsi="宋体"/>
                <w:szCs w:val="21"/>
              </w:rPr>
              <w:t>8</w:t>
            </w:r>
          </w:p>
        </w:tc>
        <w:tc>
          <w:tcPr>
            <w:tcW w:w="1873" w:type="pct"/>
            <w:vAlign w:val="center"/>
          </w:tcPr>
          <w:p w14:paraId="7A39B88F">
            <w:pPr>
              <w:adjustRightInd w:val="0"/>
              <w:snapToGrid w:val="0"/>
              <w:spacing w:line="360" w:lineRule="auto"/>
              <w:rPr>
                <w:rFonts w:ascii="宋体" w:hAnsi="宋体"/>
                <w:szCs w:val="21"/>
              </w:rPr>
            </w:pPr>
            <w:r>
              <w:rPr>
                <w:rFonts w:hint="eastAsia" w:ascii="宋体" w:hAnsi="宋体"/>
                <w:szCs w:val="21"/>
              </w:rPr>
              <w:t>燃具稳定性</w:t>
            </w:r>
          </w:p>
        </w:tc>
        <w:tc>
          <w:tcPr>
            <w:tcW w:w="2311" w:type="pct"/>
            <w:vAlign w:val="center"/>
          </w:tcPr>
          <w:p w14:paraId="5CBC8107">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14:paraId="2D32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17626618">
            <w:pPr>
              <w:adjustRightInd w:val="0"/>
              <w:snapToGrid w:val="0"/>
              <w:spacing w:line="360" w:lineRule="auto"/>
              <w:ind w:firstLine="420" w:firstLineChars="200"/>
              <w:jc w:val="left"/>
              <w:rPr>
                <w:rFonts w:ascii="宋体" w:hAnsi="宋体"/>
                <w:szCs w:val="21"/>
              </w:rPr>
            </w:pPr>
            <w:r>
              <w:rPr>
                <w:rFonts w:hint="eastAsia" w:ascii="宋体" w:hAnsi="宋体"/>
                <w:szCs w:val="21"/>
              </w:rPr>
              <w:t>9</w:t>
            </w:r>
          </w:p>
        </w:tc>
        <w:tc>
          <w:tcPr>
            <w:tcW w:w="1873" w:type="pct"/>
            <w:vAlign w:val="center"/>
          </w:tcPr>
          <w:p w14:paraId="03E0B10E">
            <w:pPr>
              <w:adjustRightInd w:val="0"/>
              <w:snapToGrid w:val="0"/>
              <w:spacing w:line="360" w:lineRule="auto"/>
              <w:rPr>
                <w:rFonts w:ascii="宋体" w:hAnsi="宋体"/>
                <w:szCs w:val="21"/>
              </w:rPr>
            </w:pPr>
            <w:r>
              <w:rPr>
                <w:rFonts w:hint="eastAsia" w:ascii="宋体" w:hAnsi="宋体"/>
                <w:szCs w:val="21"/>
              </w:rPr>
              <w:t>耐极限温度</w:t>
            </w:r>
          </w:p>
        </w:tc>
        <w:tc>
          <w:tcPr>
            <w:tcW w:w="2311" w:type="pct"/>
            <w:vAlign w:val="center"/>
          </w:tcPr>
          <w:p w14:paraId="77E1D703">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14:paraId="5CE3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5A5AA48A">
            <w:pPr>
              <w:adjustRightInd w:val="0"/>
              <w:snapToGrid w:val="0"/>
              <w:spacing w:line="360" w:lineRule="auto"/>
              <w:ind w:firstLine="420" w:firstLineChars="200"/>
              <w:jc w:val="left"/>
              <w:rPr>
                <w:rFonts w:ascii="宋体" w:hAnsi="宋体"/>
                <w:szCs w:val="21"/>
              </w:rPr>
            </w:pPr>
            <w:r>
              <w:rPr>
                <w:rFonts w:hint="eastAsia" w:ascii="宋体" w:hAnsi="宋体"/>
                <w:szCs w:val="21"/>
              </w:rPr>
              <w:t>10</w:t>
            </w:r>
          </w:p>
        </w:tc>
        <w:tc>
          <w:tcPr>
            <w:tcW w:w="1873" w:type="pct"/>
            <w:vAlign w:val="center"/>
          </w:tcPr>
          <w:p w14:paraId="47B64DC3">
            <w:pPr>
              <w:adjustRightInd w:val="0"/>
              <w:snapToGrid w:val="0"/>
              <w:spacing w:line="360" w:lineRule="auto"/>
              <w:rPr>
                <w:rFonts w:ascii="宋体" w:hAnsi="宋体"/>
                <w:szCs w:val="21"/>
              </w:rPr>
            </w:pPr>
            <w:r>
              <w:rPr>
                <w:rFonts w:hint="eastAsia" w:ascii="宋体" w:hAnsi="宋体"/>
                <w:szCs w:val="21"/>
              </w:rPr>
              <w:t>小气瓶燃具的特殊要求（气密性)</w:t>
            </w:r>
          </w:p>
        </w:tc>
        <w:tc>
          <w:tcPr>
            <w:tcW w:w="2311" w:type="pct"/>
            <w:vAlign w:val="center"/>
          </w:tcPr>
          <w:p w14:paraId="07DEFAF6">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14:paraId="7E58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053EF142">
            <w:pPr>
              <w:adjustRightInd w:val="0"/>
              <w:snapToGrid w:val="0"/>
              <w:spacing w:line="360" w:lineRule="auto"/>
              <w:ind w:firstLine="420" w:firstLineChars="200"/>
              <w:jc w:val="left"/>
              <w:rPr>
                <w:rFonts w:ascii="宋体" w:hAnsi="宋体"/>
                <w:szCs w:val="21"/>
              </w:rPr>
            </w:pPr>
            <w:r>
              <w:rPr>
                <w:rFonts w:hint="eastAsia" w:ascii="宋体" w:hAnsi="宋体"/>
                <w:szCs w:val="21"/>
              </w:rPr>
              <w:t>11</w:t>
            </w:r>
          </w:p>
        </w:tc>
        <w:tc>
          <w:tcPr>
            <w:tcW w:w="1873" w:type="pct"/>
            <w:vAlign w:val="center"/>
          </w:tcPr>
          <w:p w14:paraId="58DEBFAE">
            <w:pPr>
              <w:adjustRightInd w:val="0"/>
              <w:snapToGrid w:val="0"/>
              <w:spacing w:line="360" w:lineRule="auto"/>
              <w:rPr>
                <w:rFonts w:ascii="宋体" w:hAnsi="宋体"/>
                <w:szCs w:val="21"/>
              </w:rPr>
            </w:pPr>
            <w:r>
              <w:rPr>
                <w:rFonts w:hint="eastAsia" w:ascii="宋体" w:hAnsi="宋体"/>
                <w:szCs w:val="21"/>
              </w:rPr>
              <w:t>电气安全</w:t>
            </w:r>
          </w:p>
        </w:tc>
        <w:tc>
          <w:tcPr>
            <w:tcW w:w="2311" w:type="pct"/>
            <w:vAlign w:val="center"/>
          </w:tcPr>
          <w:p w14:paraId="4EBF8D0F">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bl>
    <w:p w14:paraId="493508F3">
      <w:pPr>
        <w:adjustRightInd w:val="0"/>
        <w:snapToGrid w:val="0"/>
        <w:spacing w:line="360" w:lineRule="auto"/>
        <w:ind w:firstLine="420" w:firstLineChars="200"/>
        <w:jc w:val="left"/>
        <w:rPr>
          <w:rFonts w:ascii="宋体" w:hAnsi="宋体"/>
          <w:szCs w:val="21"/>
        </w:rPr>
      </w:pPr>
    </w:p>
    <w:p w14:paraId="43238736">
      <w:pPr>
        <w:adjustRightInd w:val="0"/>
        <w:snapToGrid w:val="0"/>
        <w:spacing w:line="360" w:lineRule="auto"/>
        <w:ind w:firstLine="420" w:firstLineChars="200"/>
        <w:jc w:val="left"/>
        <w:rPr>
          <w:rFonts w:ascii="宋体" w:hAnsi="宋体"/>
          <w:szCs w:val="21"/>
        </w:rPr>
      </w:pPr>
      <w:r>
        <w:rPr>
          <w:rFonts w:hint="eastAsia" w:ascii="宋体" w:hAnsi="宋体"/>
          <w:szCs w:val="21"/>
        </w:rPr>
        <w:t>执行企业标准、团体标准、地方标准的产品，检验项目参照上述内容执行。</w:t>
      </w:r>
    </w:p>
    <w:p w14:paraId="7D327161">
      <w:pPr>
        <w:adjustRightInd w:val="0"/>
        <w:snapToGrid w:val="0"/>
        <w:spacing w:line="360" w:lineRule="auto"/>
        <w:ind w:firstLine="420" w:firstLineChars="200"/>
        <w:jc w:val="left"/>
        <w:rPr>
          <w:rFonts w:ascii="宋体" w:hAnsi="宋体"/>
          <w:szCs w:val="21"/>
        </w:rPr>
      </w:pPr>
      <w:r>
        <w:rPr>
          <w:rFonts w:ascii="宋体" w:hAnsi="宋体"/>
          <w:szCs w:val="21"/>
        </w:rPr>
        <w:t>凡是注日期的文件，其随后所有的修改单（不包括勘误的内容）或修订版不适用于本细则。凡是不注日期的文件，其最新版本适用于本细则。</w:t>
      </w:r>
    </w:p>
    <w:p w14:paraId="648ECA8C">
      <w:pPr>
        <w:snapToGrid w:val="0"/>
        <w:spacing w:line="440" w:lineRule="exact"/>
        <w:ind w:firstLine="359" w:firstLineChars="171"/>
        <w:rPr>
          <w:color w:val="000000"/>
          <w:szCs w:val="21"/>
        </w:rPr>
      </w:pPr>
      <w:r>
        <w:rPr>
          <w:rFonts w:hint="eastAsia"/>
          <w:color w:val="000000"/>
          <w:szCs w:val="21"/>
        </w:rPr>
        <w:t>复检时所检测的样品为备用样品。</w:t>
      </w:r>
    </w:p>
    <w:p w14:paraId="2CB7A485">
      <w:pPr>
        <w:adjustRightInd w:val="0"/>
        <w:snapToGrid w:val="0"/>
        <w:spacing w:line="360" w:lineRule="auto"/>
        <w:ind w:firstLine="420" w:firstLineChars="200"/>
        <w:jc w:val="left"/>
        <w:rPr>
          <w:rFonts w:ascii="宋体" w:hAnsi="宋体"/>
          <w:szCs w:val="21"/>
        </w:rPr>
      </w:pPr>
    </w:p>
    <w:p w14:paraId="6316243C">
      <w:pPr>
        <w:adjustRightInd w:val="0"/>
        <w:snapToGrid w:val="0"/>
        <w:spacing w:line="360" w:lineRule="auto"/>
        <w:ind w:firstLine="420" w:firstLineChars="200"/>
        <w:jc w:val="left"/>
        <w:rPr>
          <w:rFonts w:hint="eastAsia" w:ascii="黑体" w:hAnsi="黑体" w:eastAsia="黑体" w:cs="黑体"/>
          <w:b w:val="0"/>
          <w:bCs/>
          <w:szCs w:val="21"/>
        </w:rPr>
      </w:pPr>
      <w:r>
        <w:rPr>
          <w:rFonts w:hint="eastAsia" w:ascii="黑体" w:hAnsi="黑体" w:eastAsia="黑体" w:cs="黑体"/>
          <w:b w:val="0"/>
          <w:bCs/>
          <w:szCs w:val="21"/>
        </w:rPr>
        <w:t>三、判定规则</w:t>
      </w:r>
      <w:bookmarkStart w:id="0" w:name="_GoBack"/>
      <w:bookmarkEnd w:id="0"/>
    </w:p>
    <w:p w14:paraId="0ED56F91">
      <w:pPr>
        <w:adjustRightInd w:val="0"/>
        <w:snapToGrid w:val="0"/>
        <w:spacing w:line="360" w:lineRule="auto"/>
        <w:ind w:firstLine="420" w:firstLineChars="200"/>
        <w:jc w:val="left"/>
        <w:rPr>
          <w:rFonts w:ascii="宋体" w:hAnsi="宋体"/>
          <w:szCs w:val="21"/>
        </w:rPr>
      </w:pPr>
      <w:r>
        <w:rPr>
          <w:rFonts w:ascii="宋体" w:hAnsi="宋体"/>
          <w:szCs w:val="21"/>
        </w:rPr>
        <w:t>3.1依据标准</w:t>
      </w:r>
    </w:p>
    <w:p w14:paraId="64F4D93A">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38522-2020《户外燃气燃烧器具》</w:t>
      </w:r>
    </w:p>
    <w:p w14:paraId="54237412">
      <w:pPr>
        <w:autoSpaceDE w:val="0"/>
        <w:autoSpaceDN w:val="0"/>
        <w:snapToGrid w:val="0"/>
        <w:spacing w:line="440" w:lineRule="exact"/>
        <w:ind w:firstLine="420" w:firstLineChars="200"/>
        <w:jc w:val="left"/>
        <w:rPr>
          <w:rFonts w:ascii="宋体" w:hAnsi="宋体"/>
          <w:szCs w:val="21"/>
        </w:rPr>
      </w:pPr>
      <w:r>
        <w:rPr>
          <w:rFonts w:hint="eastAsia"/>
          <w:color w:val="000000"/>
        </w:rPr>
        <w:t>产品明示质量指标及国家法律、法规、规章的有关规定</w:t>
      </w:r>
    </w:p>
    <w:p w14:paraId="6765A41E">
      <w:pPr>
        <w:adjustRightInd w:val="0"/>
        <w:snapToGrid w:val="0"/>
        <w:spacing w:line="440" w:lineRule="exact"/>
        <w:jc w:val="left"/>
        <w:rPr>
          <w:rFonts w:hAnsi="宋体"/>
        </w:rPr>
      </w:pPr>
      <w:r>
        <w:rPr>
          <w:rFonts w:hint="eastAsia" w:hAnsi="宋体"/>
        </w:rPr>
        <w:t>3.2判定原则</w:t>
      </w:r>
    </w:p>
    <w:p w14:paraId="6E57B747">
      <w:pPr>
        <w:adjustRightInd w:val="0"/>
        <w:snapToGrid w:val="0"/>
        <w:spacing w:line="440" w:lineRule="exact"/>
        <w:ind w:firstLine="420" w:firstLineChars="200"/>
        <w:rPr>
          <w:color w:val="000000"/>
          <w:szCs w:val="21"/>
        </w:rPr>
      </w:pPr>
      <w:r>
        <w:rPr>
          <w:rFonts w:hint="eastAsia"/>
          <w:color w:val="000000"/>
          <w:szCs w:val="21"/>
        </w:rPr>
        <w:t>若被检产品明示的质量要求高于本细则中检验项目依据的标准要求时，应按被检产品明示的质量要求判定。</w:t>
      </w:r>
    </w:p>
    <w:p w14:paraId="13C92446">
      <w:pPr>
        <w:adjustRightInd w:val="0"/>
        <w:snapToGrid w:val="0"/>
        <w:spacing w:line="440" w:lineRule="exact"/>
        <w:ind w:firstLine="420" w:firstLineChars="200"/>
        <w:rPr>
          <w:color w:val="000000"/>
          <w:szCs w:val="21"/>
        </w:rPr>
      </w:pPr>
      <w:r>
        <w:rPr>
          <w:rFonts w:hint="eastAsia"/>
          <w:color w:val="000000"/>
          <w:szCs w:val="21"/>
        </w:rPr>
        <w:t>若被检产品明示的质量要求低于本细则中检验项目依据的强制性标准要求时，应按照强制性标准要求判定。</w:t>
      </w:r>
    </w:p>
    <w:p w14:paraId="3A45F9AF">
      <w:pPr>
        <w:adjustRightInd w:val="0"/>
        <w:snapToGrid w:val="0"/>
        <w:spacing w:line="440" w:lineRule="exact"/>
        <w:ind w:firstLine="420" w:firstLineChars="20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191657E0">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若被检产品明示的质量要求缺少本细则中检验项目依据的强制性标准要求时，应按照强制性标准要求判定。</w:t>
      </w:r>
    </w:p>
    <w:p w14:paraId="11E86337">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3CF0E2E8">
      <w:pPr>
        <w:adjustRightInd w:val="0"/>
        <w:snapToGrid w:val="0"/>
        <w:spacing w:line="440" w:lineRule="exact"/>
        <w:ind w:firstLine="420" w:firstLineChars="200"/>
        <w:rPr>
          <w:color w:val="000000"/>
          <w:szCs w:val="21"/>
        </w:rPr>
      </w:pPr>
    </w:p>
    <w:p w14:paraId="3C866FB5">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2EF27054">
      <w:pPr>
        <w:pStyle w:val="3"/>
        <w:adjustRightInd w:val="0"/>
        <w:snapToGrid w:val="0"/>
        <w:spacing w:line="440" w:lineRule="exact"/>
        <w:ind w:firstLine="42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经检验，检验项目中任一项或一项以上不合格，判定被抽查产品为“不合格”。</w:t>
      </w:r>
    </w:p>
    <w:p w14:paraId="6F4768BA">
      <w:pPr>
        <w:pStyle w:val="3"/>
        <w:adjustRightInd w:val="0"/>
        <w:snapToGrid w:val="0"/>
        <w:spacing w:line="440" w:lineRule="exact"/>
        <w:ind w:firstLine="42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检验项目全部符合明示质量要求，但不符合本细则检验项目依据的推荐性标准，判定被抽查产品为“所检项目符合明示质量要求，未达到××标准规定”。（注：××为具体标准名称）</w:t>
      </w:r>
    </w:p>
    <w:p w14:paraId="43527E25">
      <w:pPr>
        <w:pStyle w:val="3"/>
        <w:adjustRightInd w:val="0"/>
        <w:snapToGrid w:val="0"/>
        <w:spacing w:line="440" w:lineRule="exact"/>
        <w:ind w:firstLine="42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检验项目全部符合明示质量要求，且符合本细则检验项目依据的推荐性标准，判定被抽查产品为“所检项目符合本次监督抽查要求”。</w:t>
      </w:r>
    </w:p>
    <w:p w14:paraId="41FDB758">
      <w:pPr>
        <w:adjustRightInd w:val="0"/>
        <w:snapToGrid w:val="0"/>
        <w:spacing w:line="360" w:lineRule="auto"/>
        <w:ind w:firstLine="480" w:firstLineChars="200"/>
        <w:jc w:val="left"/>
        <w:rPr>
          <w:rFonts w:ascii="仿宋" w:hAnsi="仿宋" w:eastAsia="仿宋"/>
          <w:color w:val="000000"/>
          <w:sz w:val="24"/>
        </w:rPr>
      </w:pPr>
    </w:p>
    <w:sectPr>
      <w:pgSz w:w="11906" w:h="16838"/>
      <w:pgMar w:top="1134" w:right="1416" w:bottom="11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E3067A-833C-4177-9249-07C83886D6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2" w:fontKey="{E1366408-551A-4339-AE6C-08FE4D5D695E}"/>
  </w:font>
  <w:font w:name="仿宋_GB2312">
    <w:altName w:val="仿宋"/>
    <w:panose1 w:val="02010609030101010101"/>
    <w:charset w:val="86"/>
    <w:family w:val="modern"/>
    <w:pitch w:val="default"/>
    <w:sig w:usb0="00000000" w:usb1="00000000" w:usb2="00000010" w:usb3="00000000" w:csb0="00040000" w:csb1="00000000"/>
    <w:embedRegular r:id="rId3" w:fontKey="{2167870A-3866-4B52-AC21-DBCD4DB02B0D}"/>
  </w:font>
  <w:font w:name="方正小标宋简体">
    <w:panose1 w:val="02010600010101010101"/>
    <w:charset w:val="86"/>
    <w:family w:val="auto"/>
    <w:pitch w:val="default"/>
    <w:sig w:usb0="00000001" w:usb1="080E0000" w:usb2="00000000" w:usb3="00000000" w:csb0="00040000" w:csb1="00000000"/>
    <w:embedRegular r:id="rId4" w:fontKey="{2526938A-5DF0-4277-9FAB-E337CA86E50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A4DBC5"/>
    <w:multiLevelType w:val="singleLevel"/>
    <w:tmpl w:val="7AA4DB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2"/>
  </w:compat>
  <w:rsids>
    <w:rsidRoot w:val="007072C8"/>
    <w:rsid w:val="00056C89"/>
    <w:rsid w:val="00081813"/>
    <w:rsid w:val="00096119"/>
    <w:rsid w:val="000A2F5B"/>
    <w:rsid w:val="000C6F6E"/>
    <w:rsid w:val="00144CF7"/>
    <w:rsid w:val="0014551C"/>
    <w:rsid w:val="00165E93"/>
    <w:rsid w:val="0018650F"/>
    <w:rsid w:val="001F1D3B"/>
    <w:rsid w:val="0036648D"/>
    <w:rsid w:val="0037234B"/>
    <w:rsid w:val="00393194"/>
    <w:rsid w:val="003A2E2E"/>
    <w:rsid w:val="003A3082"/>
    <w:rsid w:val="003A66E5"/>
    <w:rsid w:val="003C2212"/>
    <w:rsid w:val="004014A5"/>
    <w:rsid w:val="00415E13"/>
    <w:rsid w:val="00426A0F"/>
    <w:rsid w:val="00427910"/>
    <w:rsid w:val="00461406"/>
    <w:rsid w:val="0046777F"/>
    <w:rsid w:val="00475193"/>
    <w:rsid w:val="00491368"/>
    <w:rsid w:val="004E773F"/>
    <w:rsid w:val="004F685A"/>
    <w:rsid w:val="00512748"/>
    <w:rsid w:val="00533DB7"/>
    <w:rsid w:val="00535499"/>
    <w:rsid w:val="005844CC"/>
    <w:rsid w:val="005A7AA2"/>
    <w:rsid w:val="005B15C3"/>
    <w:rsid w:val="005E7DEF"/>
    <w:rsid w:val="0061268D"/>
    <w:rsid w:val="006133EE"/>
    <w:rsid w:val="006223B0"/>
    <w:rsid w:val="006331AC"/>
    <w:rsid w:val="00675790"/>
    <w:rsid w:val="006C7FBD"/>
    <w:rsid w:val="007072C8"/>
    <w:rsid w:val="0076248E"/>
    <w:rsid w:val="007726C9"/>
    <w:rsid w:val="00781635"/>
    <w:rsid w:val="007941D6"/>
    <w:rsid w:val="00794C0D"/>
    <w:rsid w:val="007D1885"/>
    <w:rsid w:val="007D2C2C"/>
    <w:rsid w:val="007D7D26"/>
    <w:rsid w:val="007E521A"/>
    <w:rsid w:val="008140E3"/>
    <w:rsid w:val="0085543B"/>
    <w:rsid w:val="008677EE"/>
    <w:rsid w:val="008A56AC"/>
    <w:rsid w:val="008B35E6"/>
    <w:rsid w:val="008E05E2"/>
    <w:rsid w:val="008F5DEE"/>
    <w:rsid w:val="009014FD"/>
    <w:rsid w:val="00912EF7"/>
    <w:rsid w:val="00931293"/>
    <w:rsid w:val="00963657"/>
    <w:rsid w:val="009A789E"/>
    <w:rsid w:val="009D7CFE"/>
    <w:rsid w:val="00AE32FC"/>
    <w:rsid w:val="00B11931"/>
    <w:rsid w:val="00B14DE4"/>
    <w:rsid w:val="00C223C6"/>
    <w:rsid w:val="00C27243"/>
    <w:rsid w:val="00C40052"/>
    <w:rsid w:val="00CA6059"/>
    <w:rsid w:val="00CB72DB"/>
    <w:rsid w:val="00CD4B75"/>
    <w:rsid w:val="00D312A9"/>
    <w:rsid w:val="00D46CEF"/>
    <w:rsid w:val="00D6590F"/>
    <w:rsid w:val="00E14609"/>
    <w:rsid w:val="00E51B97"/>
    <w:rsid w:val="00E64751"/>
    <w:rsid w:val="00EC5B94"/>
    <w:rsid w:val="00F25110"/>
    <w:rsid w:val="00F8040A"/>
    <w:rsid w:val="00F95B8C"/>
    <w:rsid w:val="00FB4A09"/>
    <w:rsid w:val="00FF424B"/>
    <w:rsid w:val="04020B22"/>
    <w:rsid w:val="0449689E"/>
    <w:rsid w:val="059348DA"/>
    <w:rsid w:val="09E21360"/>
    <w:rsid w:val="0D683DE1"/>
    <w:rsid w:val="0D8D53DF"/>
    <w:rsid w:val="0FD966EE"/>
    <w:rsid w:val="136C4563"/>
    <w:rsid w:val="1C3A2D85"/>
    <w:rsid w:val="2EE37790"/>
    <w:rsid w:val="31421D53"/>
    <w:rsid w:val="384D77A5"/>
    <w:rsid w:val="433836FB"/>
    <w:rsid w:val="50B43C38"/>
    <w:rsid w:val="61F536DE"/>
    <w:rsid w:val="634520EC"/>
    <w:rsid w:val="645314A2"/>
    <w:rsid w:val="66632315"/>
    <w:rsid w:val="6FEC4F07"/>
    <w:rsid w:val="73C54EC2"/>
    <w:rsid w:val="76BB2FD7"/>
    <w:rsid w:val="79764E51"/>
    <w:rsid w:val="7EBD2A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nhideWhenUsed/>
    <w:qFormat/>
    <w:uiPriority w:val="99"/>
    <w:pPr>
      <w:spacing w:after="120"/>
      <w:ind w:left="420" w:leftChars="200"/>
    </w:pPr>
  </w:style>
  <w:style w:type="paragraph" w:styleId="3">
    <w:name w:val="Plain Text"/>
    <w:basedOn w:val="1"/>
    <w:link w:val="13"/>
    <w:qFormat/>
    <w:uiPriority w:val="0"/>
    <w:rPr>
      <w:rFonts w:ascii="宋体" w:hAnsi="Courier New" w:eastAsia="等线" w:cs="黑体"/>
      <w:szCs w:val="22"/>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page number"/>
    <w:basedOn w:val="8"/>
    <w:qFormat/>
    <w:uiPriority w:val="0"/>
  </w:style>
  <w:style w:type="character" w:customStyle="1" w:styleId="10">
    <w:name w:val="纯文本 字符1"/>
    <w:basedOn w:val="8"/>
    <w:semiHidden/>
    <w:qFormat/>
    <w:uiPriority w:val="99"/>
    <w:rPr>
      <w:rFonts w:ascii="等线" w:hAnsi="Courier New" w:cs="Courier New"/>
      <w:szCs w:val="24"/>
    </w:rPr>
  </w:style>
  <w:style w:type="character" w:customStyle="1" w:styleId="11">
    <w:name w:val="正文文本缩进 Char"/>
    <w:basedOn w:val="8"/>
    <w:link w:val="2"/>
    <w:qFormat/>
    <w:uiPriority w:val="99"/>
    <w:rPr>
      <w:rFonts w:ascii="Times New Roman" w:hAnsi="Times New Roman" w:eastAsia="宋体" w:cs="Times New Roman"/>
      <w:szCs w:val="24"/>
    </w:rPr>
  </w:style>
  <w:style w:type="character" w:customStyle="1" w:styleId="12">
    <w:name w:val="页眉 Char"/>
    <w:basedOn w:val="8"/>
    <w:link w:val="5"/>
    <w:qFormat/>
    <w:uiPriority w:val="99"/>
    <w:rPr>
      <w:rFonts w:ascii="Times New Roman" w:hAnsi="Times New Roman" w:eastAsia="宋体" w:cs="Times New Roman"/>
      <w:kern w:val="2"/>
      <w:sz w:val="18"/>
      <w:szCs w:val="18"/>
    </w:rPr>
  </w:style>
  <w:style w:type="character" w:customStyle="1" w:styleId="13">
    <w:name w:val="纯文本 Char"/>
    <w:basedOn w:val="8"/>
    <w:link w:val="3"/>
    <w:qFormat/>
    <w:uiPriority w:val="0"/>
    <w:rPr>
      <w:rFonts w:ascii="宋体" w:hAnsi="Courier New"/>
    </w:rPr>
  </w:style>
  <w:style w:type="character" w:customStyle="1" w:styleId="14">
    <w:name w:val="页脚 Char"/>
    <w:basedOn w:val="8"/>
    <w:link w:val="4"/>
    <w:qFormat/>
    <w:uiPriority w:val="99"/>
    <w:rPr>
      <w:rFonts w:ascii="Times New Roman" w:hAnsi="Times New Roman" w:eastAsia="宋体" w:cs="Times New Roman"/>
      <w:kern w:val="2"/>
      <w:sz w:val="18"/>
      <w:szCs w:val="18"/>
    </w:rPr>
  </w:style>
  <w:style w:type="paragraph" w:customStyle="1" w:styleId="15">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6">
    <w:name w:val="NormalCharacter"/>
    <w:uiPriority w:val="0"/>
  </w:style>
  <w:style w:type="paragraph" w:customStyle="1" w:styleId="17">
    <w:name w:val="BodyTextIndent"/>
    <w:basedOn w:val="1"/>
    <w:uiPriority w:val="0"/>
    <w:pPr>
      <w:widowControl/>
      <w:spacing w:after="120"/>
      <w:ind w:left="420" w:leftChars="200"/>
      <w:textAlignment w:val="baseline"/>
    </w:pPr>
    <w:rPr>
      <w:rFonts w:ascii="等线" w:hAnsi="等线" w:eastAsia="等线"/>
      <w:szCs w:val="22"/>
    </w:rPr>
  </w:style>
  <w:style w:type="paragraph" w:customStyle="1" w:styleId="18">
    <w:name w:val="PlainText"/>
    <w:basedOn w:val="1"/>
    <w:link w:val="19"/>
    <w:uiPriority w:val="0"/>
    <w:pPr>
      <w:widowControl/>
      <w:textAlignment w:val="baseline"/>
    </w:pPr>
    <w:rPr>
      <w:rFonts w:ascii="宋体" w:hAnsi="Courier New"/>
      <w:szCs w:val="21"/>
    </w:rPr>
  </w:style>
  <w:style w:type="character" w:customStyle="1" w:styleId="19">
    <w:name w:val="UserStyle_1"/>
    <w:link w:val="18"/>
    <w:uiPriority w:val="0"/>
    <w:rPr>
      <w:rFonts w:ascii="宋体" w:hAnsi="Courier New"/>
      <w:kern w:val="2"/>
      <w:sz w:val="21"/>
      <w:szCs w:val="21"/>
    </w:rPr>
  </w:style>
  <w:style w:type="paragraph" w:styleId="20">
    <w:name w:val="List Paragraph"/>
    <w:basedOn w:val="1"/>
    <w:qFormat/>
    <w:uiPriority w:val="99"/>
    <w:pPr>
      <w:ind w:firstLine="420" w:firstLineChars="200"/>
    </w:pPr>
  </w:style>
  <w:style w:type="character" w:customStyle="1" w:styleId="21">
    <w:name w:val="纯文本 Char1"/>
    <w:uiPriority w:val="0"/>
    <w:rPr>
      <w:rFonts w:ascii="宋体" w:hAnsi="Courier New" w:cs="Courier New"/>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884</Words>
  <Characters>1039</Characters>
  <Lines>8</Lines>
  <Paragraphs>2</Paragraphs>
  <TotalTime>109</TotalTime>
  <ScaleCrop>false</ScaleCrop>
  <LinksUpToDate>false</LinksUpToDate>
  <CharactersWithSpaces>1052</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2021-10-15T08:18:00Z</dcterms:created>
  <dc:creator>范 文佳</dc:creator>
  <lastModifiedBy>菠萝啵啵</lastModifiedBy>
  <dcterms:modified xsi:type="dcterms:W3CDTF">2025-06-16T00:56:36Z</dcterms:modified>
  <revision>24</revision>
  <dc:title>2021年杭州市流通领域(网络)</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eyJoZGlkIjoiZTA3MzBmZTNmMDA4YWMzZjgzMTgxM2YwMjc1NjdjN2IiLCJ1c2VySWQiOiI4MzkzMDQ5MzYifQ==</vt:lpwstr>
  </property>
  <property fmtid="{D5CDD505-2E9C-101B-9397-08002B2CF9AE}" pid="4" name="ICV">
    <vt:lpwstr>15810DE8E69C4916BBAAEAFA6331C64A_12</vt:lpwstr>
  </property>
</Properties>
</file>