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</w:rPr>
        <w:t>南浔区202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  <w:lang w:val="en-US" w:eastAsia="zh-CN"/>
        </w:rPr>
        <w:t>-12月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</w:rPr>
        <w:t>重大动物疫病强制免疫“先打后补”补助资金明细表</w:t>
      </w:r>
    </w:p>
    <w:tbl>
      <w:tblPr>
        <w:tblStyle w:val="6"/>
        <w:tblpPr w:leftFromText="180" w:rightFromText="180" w:vertAnchor="text" w:horzAnchor="page" w:tblpX="551" w:tblpY="818"/>
        <w:tblOverlap w:val="never"/>
        <w:tblW w:w="1078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44"/>
        <w:gridCol w:w="2400"/>
        <w:gridCol w:w="930"/>
        <w:gridCol w:w="930"/>
        <w:gridCol w:w="870"/>
        <w:gridCol w:w="960"/>
        <w:gridCol w:w="1830"/>
        <w:gridCol w:w="14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</w:rPr>
              <w:t>序号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</w:rPr>
              <w:t>乡镇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养殖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</w:rPr>
              <w:t>场名称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疫苗使用量(头份、毫升)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20" w:lineRule="exact"/>
              <w:ind w:left="0" w:right="0" w:firstLine="56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禽流感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猪瘟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口蹄疫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  <w:t>小反刍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南浔镇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南浔顾田荣家庭农场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616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猪口蹄疫（O型、A型二价灭活疫苗）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湖州博鑫生态农业科技有限公司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 w:bidi="ar-SA"/>
              </w:rPr>
              <w:t>10350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 w:bidi="ar-SA"/>
              </w:rPr>
              <w:t>26500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/>
              </w:rPr>
              <w:t>30226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猪口蹄疫（O型、A型二价灭活疫苗）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湖州神牛生态农业发展有限公司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7600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9040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猪口蹄疫（O型、A型二价灭活疫苗）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湖州绿康禽业有限公司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144500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43350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湖州练市伟东生猪养殖场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4920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14050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15821.2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猪口蹄疫（O型、A型二价灭活疫苗）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南浔练市小奎家庭农场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380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1200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1336.8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猪口蹄疫（O型、A型二价灭活疫苗）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湖州练市年丰湖羊生态养殖场（普通合伙）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3350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2050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6850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羊口蹄疫（O型、A型二价灭活疫苗）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练市镇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朝一养殖（浙江）有限公司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ab/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10"/>
                <w:tab w:val="right" w:pos="13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245500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73650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善琏镇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湖州南浔农发牧业有限公司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42400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  <w:t>86250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101514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猪口蹄疫（O型、A型二价灭活疫苗）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eastAsia="zh-CN"/>
              </w:rPr>
              <w:t>千金镇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  <w:t>湖州南浔温氏畜牧有限公司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/>
              </w:rPr>
              <w:t>3776370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kern w:val="0"/>
                <w:sz w:val="22"/>
                <w:szCs w:val="22"/>
                <w:lang w:val="en" w:eastAsia="zh-CN"/>
              </w:rPr>
              <w:t>1132911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  <w:t>合计</w:t>
            </w:r>
          </w:p>
        </w:tc>
        <w:tc>
          <w:tcPr>
            <w:tcW w:w="33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18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1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  <w:lang w:val="en-US" w:eastAsia="zh-CN"/>
              </w:rPr>
              <w:t>1415315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16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补助标准：重组禽流感病毒（H5+H7）三价灭活疫苗（H5N6 H5–Re13株+H5N8 H5–Re14株+H7N9 H7–Re4株）0.3元/毫升；猪瘟疫苗0.36元/头份；猪口蹄疫（O型、A型二价灭活疫苗）1元/毫升；羊口蹄疫（O型、A型二价灭活疫苗）1.8元/毫升;小反刍兽疫疫苗0.4元/毫升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D62C4C"/>
    <w:rsid w:val="3521CCFE"/>
    <w:rsid w:val="3EE7B9E1"/>
    <w:rsid w:val="4171E098"/>
    <w:rsid w:val="7EFFB1C7"/>
    <w:rsid w:val="9DD62C4C"/>
    <w:rsid w:val="AB8D09F1"/>
    <w:rsid w:val="BFEFEE57"/>
    <w:rsid w:val="CAFF4C32"/>
    <w:rsid w:val="E4FA95EE"/>
    <w:rsid w:val="EF777E9C"/>
    <w:rsid w:val="FF97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adjustRightInd/>
      <w:spacing w:after="0" w:line="240" w:lineRule="auto"/>
      <w:ind w:firstLine="420" w:firstLineChars="100"/>
      <w:jc w:val="both"/>
      <w:textAlignment w:val="auto"/>
    </w:pPr>
    <w:rPr>
      <w:rFonts w:ascii="宋体" w:hAnsi="宋体" w:eastAsia="宋体" w:cs="Times New Roman"/>
      <w:snapToGrid w:val="0"/>
      <w:kern w:val="2"/>
      <w:sz w:val="28"/>
      <w:szCs w:val="28"/>
      <w:lang w:val="en-US" w:eastAsia="zh-CN" w:bidi="ar-SA"/>
    </w:rPr>
  </w:style>
  <w:style w:type="character" w:customStyle="1" w:styleId="8">
    <w:name w:val="标题 1 Char"/>
    <w:link w:val="3"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9">
    <w:name w:val="标题 3 Char"/>
    <w:link w:val="5"/>
    <w:qFormat/>
    <w:uiPriority w:val="0"/>
    <w:rPr>
      <w:rFonts w:eastAsia="楷体_GB2312"/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2025-05-09T17:59:00Z</dcterms:created>
  <dc:creator>ZGMF-X10A</dc:creator>
  <lastModifiedBy>ZGMF-X10A</lastModifiedBy>
  <dcterms:modified xsi:type="dcterms:W3CDTF">2025-05-09T18:03:43Z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51678FCDD841E2C3EFD11D68AD7B4161</vt:lpwstr>
  </property>
</Properties>
</file>