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投标函</w:t>
      </w:r>
    </w:p>
    <w:p>
      <w:pPr>
        <w:pStyle w:val="5"/>
        <w:spacing w:before="120" w:after="120" w:line="47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致：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sz w:val="24"/>
          <w:szCs w:val="24"/>
        </w:rPr>
        <w:t>（招标采购单位名称）：</w:t>
      </w:r>
    </w:p>
    <w:p>
      <w:pPr>
        <w:autoSpaceDE w:val="0"/>
        <w:autoSpaceDN w:val="0"/>
        <w:adjustRightInd w:val="0"/>
        <w:spacing w:line="480" w:lineRule="exact"/>
        <w:ind w:firstLine="590" w:firstLineChars="245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（供应商全称）授权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（授权代表名称）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（职务、职称）为授权代表，参加贵方组织的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（采购</w:t>
      </w:r>
      <w:r>
        <w:rPr>
          <w:rFonts w:hint="eastAsia" w:ascii="仿宋" w:hAnsi="仿宋" w:eastAsia="仿宋" w:cs="仿宋"/>
          <w:sz w:val="24"/>
          <w:lang w:val="zh-CN"/>
        </w:rPr>
        <w:t>项目名称）（括号内填项目编号）采购的有关活动，并对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         </w:t>
      </w:r>
      <w:r>
        <w:rPr>
          <w:rFonts w:hint="eastAsia" w:ascii="仿宋" w:hAnsi="仿宋" w:eastAsia="仿宋" w:cs="仿宋"/>
          <w:sz w:val="24"/>
          <w:lang w:val="zh-CN"/>
        </w:rPr>
        <w:t xml:space="preserve">项目（采购项目名称）进行投标。为此：    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1、供应商须提供须知规定的全部投标文件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2、保证遵守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lang w:val="zh-CN"/>
        </w:rPr>
        <w:t>文件中的有关规定和收费标准。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3、保证诚信地执行采购人、供应商双方所签的合同，并承担合同规定的责任义务。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4、供应商已详细审查全部招标文件，包括招标文件补充文件（如果有的话）。我方完全理解并同意放弃对这方面有不明及误解的权力。如果招标文件有相互矛盾之处，我方同意按采购人的理解处理。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5、利益冲突：近三年内直至目前，我公司与本项目的采购人、采购机构没有任何的隶属关系。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6、我公司没有被本项目所在地的政府采购管理部门限制参加报价。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7、愿意向贵方提供任何与该项报价有关的数据、情况和技术资料，完全理解贵方不一定接受最低价的报价或收到的任何报价。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8、本报价文件自报价之日起</w:t>
      </w:r>
      <w:r>
        <w:rPr>
          <w:rFonts w:hint="eastAsia" w:ascii="仿宋" w:hAnsi="仿宋" w:eastAsia="仿宋" w:cs="仿宋"/>
          <w:sz w:val="24"/>
        </w:rPr>
        <w:t>9</w:t>
      </w:r>
      <w:r>
        <w:rPr>
          <w:rFonts w:hint="eastAsia" w:ascii="仿宋" w:hAnsi="仿宋" w:eastAsia="仿宋" w:cs="仿宋"/>
          <w:sz w:val="24"/>
          <w:lang w:val="zh-CN"/>
        </w:rPr>
        <w:t>0天内有效。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9、兹证明上述声明是真实的、正确的，并提供了全部能提供的资料和数据，我们同意遵照贵方要求出示有关证明文件。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以上事项如有虚假或隐瞒，我方愿意承担一切后果，并不再寻求任何旨在减轻或免除法律责任的辩解。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供应商全称（盖章）：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法定代表人（签字或盖章）：         </w:t>
      </w:r>
    </w:p>
    <w:p>
      <w:pPr>
        <w:autoSpaceDE w:val="0"/>
        <w:autoSpaceDN w:val="0"/>
        <w:adjustRightInd w:val="0"/>
        <w:spacing w:line="480" w:lineRule="exact"/>
        <w:ind w:firstLine="482" w:firstLineChars="201"/>
        <w:rPr>
          <w:rFonts w:hint="eastAsia" w:ascii="仿宋" w:hAnsi="仿宋" w:eastAsia="仿宋" w:cs="仿宋"/>
          <w:b/>
          <w:bCs/>
          <w:color w:val="000000"/>
          <w:szCs w:val="28"/>
        </w:rPr>
      </w:pPr>
      <w:r>
        <w:rPr>
          <w:rFonts w:hint="eastAsia" w:ascii="仿宋" w:hAnsi="仿宋" w:eastAsia="仿宋" w:cs="仿宋"/>
          <w:sz w:val="24"/>
          <w:lang w:val="zh-CN"/>
        </w:rPr>
        <w:t>日   期：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color w:val="auto"/>
          <w:spacing w:val="8"/>
          <w:sz w:val="40"/>
          <w:szCs w:val="40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8"/>
          <w:sz w:val="40"/>
          <w:szCs w:val="40"/>
          <w:highlight w:val="none"/>
          <w:lang w:val="en-US" w:eastAsia="zh-CN"/>
        </w:rPr>
        <w:t>报价明细表</w:t>
      </w:r>
    </w:p>
    <w:tbl>
      <w:tblPr>
        <w:tblStyle w:val="7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3359"/>
        <w:gridCol w:w="153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  <w:t>服务名称</w:t>
            </w:r>
          </w:p>
        </w:tc>
        <w:tc>
          <w:tcPr>
            <w:tcW w:w="33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  <w:t>服务内容</w:t>
            </w:r>
          </w:p>
        </w:tc>
        <w:tc>
          <w:tcPr>
            <w:tcW w:w="15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  <w:t>服务费（万元）</w:t>
            </w:r>
          </w:p>
        </w:tc>
        <w:tc>
          <w:tcPr>
            <w:tcW w:w="12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南浔区基层医疗服务能力提升项目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第三方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监理服务</w:t>
            </w:r>
          </w:p>
        </w:tc>
        <w:tc>
          <w:tcPr>
            <w:tcW w:w="335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南浔区基层医疗服务能力提升项目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val="en-US" w:eastAsia="zh-CN"/>
              </w:rPr>
              <w:t>的实施、部署、调测等建设进度提供全过程监理，实现项目全流程监管。具体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eastAsia="zh-CN"/>
              </w:rPr>
              <w:t>包括监理服务大纲、项目重难点分析、监理工作质量控制、监理工作进度控制、监理工作合同及信息管理控制、项目团队人员配备等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53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28"/>
          <w:szCs w:val="28"/>
          <w:highlight w:val="none"/>
          <w:lang w:eastAsia="zh-CN"/>
        </w:rPr>
        <w:t>评价</w:t>
      </w:r>
      <w:r>
        <w:rPr>
          <w:rFonts w:hint="default" w:ascii="Times New Roman" w:hAnsi="Times New Roman" w:eastAsia="黑体" w:cs="Times New Roman"/>
          <w:color w:val="auto"/>
          <w:spacing w:val="8"/>
          <w:sz w:val="28"/>
          <w:szCs w:val="28"/>
          <w:highlight w:val="none"/>
          <w:lang w:val="en-US" w:eastAsia="zh-CN"/>
        </w:rPr>
        <w:t>办法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  <w:t>投标人需按上述表格格式填写，不得自行更改；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  <w:t>有关本项目实施涉及的人员工资、利润、税金等一些费用均计入报价；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8"/>
          <w:sz w:val="28"/>
          <w:szCs w:val="28"/>
          <w:highlight w:val="none"/>
          <w:lang w:eastAsia="zh-CN"/>
        </w:rPr>
        <w:t>本次投标最低价为中标公司。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7" w:h="16839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GUyYWNhOTRhOTYwODczOWRmZDJlNGJhODQ5NmQifQ=="/>
    <w:docVar w:name="KSO_WPS_MARK_KEY" w:val="ebb8d947-35cc-43e5-bb35-32f92820566c"/>
  </w:docVars>
  <w:rsids>
    <w:rsidRoot w:val="00000000"/>
    <w:rsid w:val="0D9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Plain Text"/>
    <w:basedOn w:val="1"/>
    <w:next w:val="1"/>
    <w:qFormat/>
    <w:uiPriority w:val="0"/>
    <w:pPr>
      <w:adjustRightInd w:val="0"/>
      <w:snapToGrid w:val="0"/>
    </w:pPr>
    <w:rPr>
      <w:rFonts w:ascii="宋体" w:hAnsi="Courier New" w:cs="Courier New"/>
      <w:sz w:val="21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2025-04-16T02:03:48Z</dcterms:created>
  <dc:creator>Administrator.User-2023DAGQIB</dc:creator>
  <lastModifiedBy>Stormstout</lastModifiedBy>
  <dcterms:modified xsi:type="dcterms:W3CDTF">2025-04-16T02:03:53Z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703ED3337D0541368FA753A9B9C2D0AA</vt:lpwstr>
  </property>
</Properties>
</file>