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AF3A6">
      <w:pPr>
        <w:spacing w:line="1000" w:lineRule="exact"/>
        <w:jc w:val="distribute"/>
        <w:rPr>
          <w:rFonts w:hint="eastAsia" w:ascii="方正大标宋简体" w:eastAsia="方正大标宋简体"/>
          <w:color w:val="FF0000"/>
          <w:w w:val="90"/>
          <w:sz w:val="80"/>
        </w:rPr>
      </w:pPr>
      <w:r>
        <w:rPr>
          <w:rFonts w:hint="eastAsia" w:ascii="方正大标宋简体" w:eastAsia="方正大标宋简体"/>
          <w:color w:val="FF0000"/>
          <w:w w:val="90"/>
          <w:sz w:val="80"/>
        </w:rPr>
        <w:t>安吉县农业农村局</w:t>
      </w:r>
    </w:p>
    <w:p w14:paraId="679A807C">
      <w:pPr>
        <w:spacing w:line="1000" w:lineRule="exact"/>
        <w:jc w:val="distribute"/>
        <w:rPr>
          <w:rFonts w:ascii="方正小标宋简体" w:eastAsia="方正小标宋简体"/>
          <w:color w:val="FF0000"/>
          <w:sz w:val="80"/>
        </w:rPr>
      </w:pPr>
      <w:r>
        <w:rPr>
          <w:rFonts w:hint="eastAsia" w:ascii="方正小标宋简体" w:eastAsia="方正小标宋简体"/>
          <w:color w:val="FF0000"/>
          <w:sz w:val="80"/>
        </w:rPr>
        <w:t>安吉县财政局</w:t>
      </w:r>
    </w:p>
    <w:p w14:paraId="71C7415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rPr>
      </w:pPr>
    </w:p>
    <w:p w14:paraId="66B8303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大标宋简体" w:cs="Times New Roman"/>
          <w:color w:val="FF0000"/>
          <w:w w:val="90"/>
          <w:sz w:val="32"/>
          <w:szCs w:val="32"/>
        </w:rPr>
      </w:pPr>
      <w:r>
        <w:rPr>
          <w:rFonts w:hint="default" w:ascii="Times New Roman" w:hAnsi="Times New Roman" w:eastAsia="仿宋_GB2312" w:cs="Times New Roman"/>
          <w:sz w:val="32"/>
          <w:szCs w:val="32"/>
        </w:rPr>
        <w:t>安农〔202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87</w:t>
      </w:r>
      <w:r>
        <w:rPr>
          <w:rFonts w:hint="default" w:ascii="Times New Roman" w:hAnsi="Times New Roman" w:eastAsia="仿宋_GB2312" w:cs="Times New Roman"/>
          <w:sz w:val="32"/>
          <w:szCs w:val="32"/>
        </w:rPr>
        <w:t>号</w:t>
      </w:r>
    </w:p>
    <w:p w14:paraId="6D2FA2D7">
      <w:pPr>
        <w:jc w:val="both"/>
        <w:rPr>
          <w:rFonts w:hint="eastAsia"/>
          <w:b/>
          <w:bCs/>
          <w:color w:val="FF0000"/>
          <w:sz w:val="24"/>
        </w:rPr>
      </w:pPr>
      <w:r>
        <w:rPr>
          <w:rFonts w:hint="eastAsia"/>
          <w:b/>
          <w:bCs/>
          <w:color w:val="FF0000"/>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wp:posOffset>
                </wp:positionV>
                <wp:extent cx="5372100" cy="0"/>
                <wp:effectExtent l="0" t="13970" r="0" b="24130"/>
                <wp:wrapNone/>
                <wp:docPr id="3" name="直接连接符 3"/>
                <wp:cNvGraphicFramePr/>
                <a:graphic xmlns:a="http://schemas.openxmlformats.org/drawingml/2006/main">
                  <a:graphicData uri="http://schemas.microsoft.com/office/word/2010/wordprocessingShape">
                    <wps:wsp>
                      <wps:cNvCnPr/>
                      <wps:spPr>
                        <a:xfrm>
                          <a:off x="0" y="0"/>
                          <a:ext cx="53721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1pt;height:0pt;width:423pt;z-index:251660288;mso-width-relative:page;mso-height-relative:page;" filled="f" stroked="t" coordsize="21600,21600" o:gfxdata="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yh9l0gAAAAQBAAAPAAAAAAAAAAEAIAAAACIAAABkcnMvZG93bnJldi54bWxQ&#10;SwECFAAUAAAACACHTuJA/xRzzf0BAADzAwAADgAAAAAAAAABACAAAAAhAQAAZHJzL2Uyb0RvYy54&#10;bWxQSwUGAAAAAAYABgBZAQAAkAUAAAAA&#10;">
                <v:fill on="f" focussize="0,0"/>
                <v:stroke weight="2.25pt" color="#FF0000" joinstyle="round"/>
                <v:imagedata o:title=""/>
                <o:lock v:ext="edit" aspectratio="f"/>
              </v:line>
            </w:pict>
          </mc:Fallback>
        </mc:AlternateContent>
      </w:r>
      <w:r>
        <w:rPr>
          <w:rFonts w:hint="eastAsia"/>
          <w:b/>
          <w:bCs/>
          <w:color w:val="FF0000"/>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26670</wp:posOffset>
                </wp:positionV>
                <wp:extent cx="52578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2.1pt;height:0pt;width:414pt;z-index:251659264;mso-width-relative:page;mso-height-relative:page;" filled="f" stroked="t" coordsize="21600,21600" o:gfxdata="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y+oK0gAAAAYBAAAPAAAAAAAAAAEAIAAAACIAAABkcnMvZG93bnJldi54bWxQSwEC&#10;FAAUAAAACACHTuJAeZVBr/oBAADzAwAADgAAAAAAAAABACAAAAAhAQAAZHJzL2Uyb0RvYy54bWxQ&#10;SwUGAAAAAAYABgBZAQAAjQUAAAAA&#10;">
                <v:fill on="f" focussize="0,0"/>
                <v:stroke weight="1.5pt" color="#000000" joinstyle="round"/>
                <v:imagedata o:title=""/>
                <o:lock v:ext="edit" aspectratio="f"/>
              </v:line>
            </w:pict>
          </mc:Fallback>
        </mc:AlternateContent>
      </w:r>
    </w:p>
    <w:p w14:paraId="3987EBD1">
      <w:pPr>
        <w:keepNext w:val="0"/>
        <w:keepLines w:val="0"/>
        <w:pageBreakBefore w:val="0"/>
        <w:widowControl/>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安吉县农业农村局 安吉县财政局关于</w:t>
      </w:r>
      <w:r>
        <w:rPr>
          <w:rFonts w:hint="default" w:ascii="Times New Roman" w:hAnsi="Times New Roman" w:eastAsia="方正小标宋简体" w:cs="Times New Roman"/>
          <w:sz w:val="44"/>
          <w:szCs w:val="44"/>
          <w:lang w:eastAsia="zh-CN"/>
        </w:rPr>
        <w:t>印发</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6</w:t>
      </w:r>
      <w:r>
        <w:rPr>
          <w:rFonts w:hint="default" w:ascii="Times New Roman" w:hAnsi="Times New Roman" w:eastAsia="方正小标宋简体" w:cs="Times New Roman"/>
          <w:sz w:val="44"/>
          <w:szCs w:val="44"/>
        </w:rPr>
        <w:t>年农机购置</w:t>
      </w:r>
      <w:r>
        <w:rPr>
          <w:rFonts w:hint="default" w:ascii="Times New Roman" w:hAnsi="Times New Roman" w:eastAsia="方正小标宋简体" w:cs="Times New Roman"/>
          <w:sz w:val="44"/>
          <w:szCs w:val="44"/>
          <w:lang w:eastAsia="zh-CN"/>
        </w:rPr>
        <w:t>与应用</w:t>
      </w:r>
      <w:r>
        <w:rPr>
          <w:rFonts w:hint="default" w:ascii="Times New Roman" w:hAnsi="Times New Roman" w:eastAsia="方正小标宋简体" w:cs="Times New Roman"/>
          <w:sz w:val="44"/>
          <w:szCs w:val="44"/>
        </w:rPr>
        <w:t>补贴实施</w:t>
      </w:r>
      <w:r>
        <w:rPr>
          <w:rFonts w:hint="default" w:ascii="Times New Roman" w:hAnsi="Times New Roman" w:eastAsia="方正小标宋简体" w:cs="Times New Roman"/>
          <w:sz w:val="44"/>
          <w:szCs w:val="44"/>
          <w:lang w:eastAsia="zh-CN"/>
        </w:rPr>
        <w:t>方案的通知</w:t>
      </w:r>
    </w:p>
    <w:p w14:paraId="25C26B91">
      <w:pPr>
        <w:rPr>
          <w:rFonts w:hint="default" w:ascii="Times New Roman" w:hAnsi="Times New Roman" w:eastAsia="仿宋_GB2312" w:cs="Times New Roman"/>
          <w:i w:val="0"/>
          <w:iCs w:val="0"/>
          <w:caps w:val="0"/>
          <w:spacing w:val="0"/>
          <w:kern w:val="0"/>
          <w:sz w:val="32"/>
          <w:szCs w:val="32"/>
          <w:highlight w:val="none"/>
          <w:shd w:val="clear" w:color="auto" w:fill="FFFFFF"/>
          <w:lang w:val="en-US" w:eastAsia="zh-CN" w:bidi="ar"/>
        </w:rPr>
      </w:pPr>
    </w:p>
    <w:p w14:paraId="69BCA193">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仿宋_GB2312" w:cs="Times New Roman"/>
          <w:i w:val="0"/>
          <w:iCs w:val="0"/>
          <w:caps w:val="0"/>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iCs w:val="0"/>
          <w:caps w:val="0"/>
          <w:spacing w:val="0"/>
          <w:kern w:val="0"/>
          <w:sz w:val="32"/>
          <w:szCs w:val="32"/>
          <w:highlight w:val="none"/>
          <w:shd w:val="clear" w:color="auto" w:fill="FFFFFF"/>
          <w:lang w:val="en-US" w:eastAsia="zh-CN" w:bidi="ar"/>
        </w:rPr>
        <w:t>各乡镇人民政府（办事处、管委会）：</w:t>
      </w:r>
    </w:p>
    <w:p w14:paraId="5081D55D">
      <w:pPr>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为切实做好202</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年农机购置补贴工作，根据《浙江省农业农村厅 浙江省财政厅关于印发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浙江省202</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年农机购置</w:t>
      </w:r>
      <w:r>
        <w:rPr>
          <w:rFonts w:hint="default" w:ascii="Times New Roman" w:hAnsi="Times New Roman" w:eastAsia="仿宋_GB2312" w:cs="Times New Roman"/>
          <w:sz w:val="32"/>
          <w:szCs w:val="32"/>
          <w:lang w:eastAsia="zh-CN"/>
        </w:rPr>
        <w:t>与应用</w:t>
      </w:r>
      <w:r>
        <w:rPr>
          <w:rFonts w:hint="default" w:ascii="Times New Roman" w:hAnsi="Times New Roman" w:eastAsia="仿宋_GB2312" w:cs="Times New Roman"/>
          <w:sz w:val="32"/>
          <w:szCs w:val="32"/>
        </w:rPr>
        <w:t>补贴实施</w:t>
      </w:r>
      <w:r>
        <w:rPr>
          <w:rFonts w:hint="default" w:ascii="Times New Roman" w:hAnsi="Times New Roman" w:eastAsia="仿宋_GB2312" w:cs="Times New Roman"/>
          <w:sz w:val="32"/>
          <w:szCs w:val="32"/>
          <w:lang w:eastAsia="zh-CN"/>
        </w:rPr>
        <w:t>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浙农机发〔202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文件要求，结合我县实际，</w:t>
      </w:r>
      <w:r>
        <w:rPr>
          <w:rFonts w:hint="default" w:ascii="Times New Roman" w:hAnsi="Times New Roman" w:eastAsia="仿宋_GB2312" w:cs="Times New Roman"/>
          <w:sz w:val="32"/>
          <w:szCs w:val="32"/>
          <w:lang w:eastAsia="zh-CN"/>
        </w:rPr>
        <w:t>研究制定了</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安吉县农机购置与应用补贴</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请认真贯彻执行</w:t>
      </w:r>
      <w:r>
        <w:rPr>
          <w:rFonts w:hint="default" w:ascii="Times New Roman" w:hAnsi="Times New Roman" w:eastAsia="仿宋_GB2312" w:cs="Times New Roman"/>
          <w:sz w:val="32"/>
          <w:szCs w:val="32"/>
          <w:lang w:eastAsia="zh-CN"/>
        </w:rPr>
        <w:t>。</w:t>
      </w:r>
    </w:p>
    <w:p w14:paraId="5CCF418E">
      <w:pPr>
        <w:pStyle w:val="2"/>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一、总体要求</w:t>
      </w:r>
    </w:p>
    <w:p w14:paraId="5CB663F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i w:val="0"/>
          <w:iCs w:val="0"/>
          <w:caps w:val="0"/>
          <w:spacing w:val="0"/>
          <w:sz w:val="32"/>
          <w:szCs w:val="32"/>
          <w:highlight w:val="none"/>
          <w:shd w:val="clear" w:color="auto" w:fill="FFFFFF"/>
        </w:rPr>
        <w:t>以稳定补贴政策实施、</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充分</w:t>
      </w:r>
      <w:r>
        <w:rPr>
          <w:rFonts w:hint="default" w:ascii="Times New Roman" w:hAnsi="Times New Roman" w:eastAsia="仿宋_GB2312" w:cs="Times New Roman"/>
          <w:i w:val="0"/>
          <w:iCs w:val="0"/>
          <w:caps w:val="0"/>
          <w:spacing w:val="0"/>
          <w:sz w:val="32"/>
          <w:szCs w:val="32"/>
          <w:highlight w:val="none"/>
          <w:shd w:val="clear" w:color="auto" w:fill="FFFFFF"/>
        </w:rPr>
        <w:t>发挥政策效益为主线，</w:t>
      </w:r>
      <w:r>
        <w:rPr>
          <w:rFonts w:hint="default" w:ascii="Times New Roman" w:hAnsi="Times New Roman" w:eastAsia="仿宋_GB2312" w:cs="Times New Roman"/>
          <w:i w:val="0"/>
          <w:iCs w:val="0"/>
          <w:caps w:val="0"/>
          <w:spacing w:val="0"/>
          <w:sz w:val="32"/>
          <w:szCs w:val="32"/>
          <w:highlight w:val="none"/>
          <w:shd w:val="clear" w:color="auto" w:fill="FFFFFF"/>
          <w:lang w:eastAsia="zh-CN"/>
        </w:rPr>
        <w:t>支持广大农民及农业生产经营组织购置使用先进适用农机，坚持稳产保供、</w:t>
      </w:r>
      <w:r>
        <w:rPr>
          <w:rFonts w:hint="default" w:ascii="Times New Roman" w:hAnsi="Times New Roman" w:eastAsia="仿宋_GB2312" w:cs="Times New Roman"/>
          <w:i w:val="0"/>
          <w:iCs w:val="0"/>
          <w:caps w:val="0"/>
          <w:spacing w:val="0"/>
          <w:sz w:val="32"/>
          <w:szCs w:val="32"/>
          <w:highlight w:val="none"/>
          <w:shd w:val="clear" w:color="auto" w:fill="FFFFFF"/>
        </w:rPr>
        <w:t>突出重点</w:t>
      </w:r>
      <w:r>
        <w:rPr>
          <w:rFonts w:hint="default" w:ascii="Times New Roman" w:hAnsi="Times New Roman" w:eastAsia="仿宋_GB2312" w:cs="Times New Roman"/>
          <w:i w:val="0"/>
          <w:iCs w:val="0"/>
          <w:caps w:val="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自主创新、优机优补、</w:t>
      </w:r>
      <w:r>
        <w:rPr>
          <w:rFonts w:hint="default" w:ascii="Times New Roman" w:hAnsi="Times New Roman" w:eastAsia="仿宋_GB2312" w:cs="Times New Roman"/>
          <w:i w:val="0"/>
          <w:iCs w:val="0"/>
          <w:caps w:val="0"/>
          <w:spacing w:val="0"/>
          <w:sz w:val="32"/>
          <w:szCs w:val="32"/>
          <w:highlight w:val="none"/>
          <w:shd w:val="clear" w:color="auto" w:fill="FFFFFF"/>
          <w:lang w:eastAsia="zh-CN"/>
        </w:rPr>
        <w:t>公开透明，</w:t>
      </w:r>
      <w:r>
        <w:rPr>
          <w:rFonts w:hint="default" w:ascii="Times New Roman" w:hAnsi="Times New Roman" w:eastAsia="仿宋_GB2312" w:cs="Times New Roman"/>
          <w:i w:val="0"/>
          <w:iCs w:val="0"/>
          <w:caps w:val="0"/>
          <w:spacing w:val="0"/>
          <w:sz w:val="32"/>
          <w:szCs w:val="32"/>
          <w:highlight w:val="none"/>
          <w:shd w:val="clear" w:color="auto" w:fill="FFFFFF"/>
        </w:rPr>
        <w:t>进一步强化</w:t>
      </w:r>
      <w:r>
        <w:rPr>
          <w:rFonts w:hint="default" w:ascii="Times New Roman" w:hAnsi="Times New Roman" w:eastAsia="仿宋_GB2312" w:cs="Times New Roman"/>
          <w:i w:val="0"/>
          <w:iCs w:val="0"/>
          <w:caps w:val="0"/>
          <w:spacing w:val="0"/>
          <w:sz w:val="32"/>
          <w:szCs w:val="32"/>
          <w:highlight w:val="none"/>
          <w:shd w:val="clear" w:color="auto" w:fill="FFFFFF"/>
          <w:lang w:eastAsia="zh-CN"/>
        </w:rPr>
        <w:t>政策监管、</w:t>
      </w:r>
      <w:r>
        <w:rPr>
          <w:rFonts w:hint="default" w:ascii="Times New Roman" w:hAnsi="Times New Roman" w:eastAsia="仿宋_GB2312" w:cs="Times New Roman"/>
          <w:i w:val="0"/>
          <w:iCs w:val="0"/>
          <w:caps w:val="0"/>
          <w:spacing w:val="0"/>
          <w:sz w:val="32"/>
          <w:szCs w:val="32"/>
          <w:highlight w:val="none"/>
          <w:shd w:val="clear" w:color="auto" w:fill="FFFFFF"/>
        </w:rPr>
        <w:t>风险监测和</w:t>
      </w:r>
      <w:r>
        <w:rPr>
          <w:rFonts w:hint="default" w:ascii="Times New Roman" w:hAnsi="Times New Roman" w:eastAsia="仿宋_GB2312" w:cs="Times New Roman"/>
          <w:i w:val="0"/>
          <w:iCs w:val="0"/>
          <w:caps w:val="0"/>
          <w:spacing w:val="0"/>
          <w:sz w:val="32"/>
          <w:szCs w:val="32"/>
          <w:highlight w:val="none"/>
          <w:shd w:val="clear" w:color="auto" w:fill="FFFFFF"/>
          <w:lang w:eastAsia="zh-CN"/>
        </w:rPr>
        <w:t>动态</w:t>
      </w:r>
      <w:r>
        <w:rPr>
          <w:rFonts w:hint="default" w:ascii="Times New Roman" w:hAnsi="Times New Roman" w:eastAsia="仿宋_GB2312" w:cs="Times New Roman"/>
          <w:i w:val="0"/>
          <w:iCs w:val="0"/>
          <w:caps w:val="0"/>
          <w:spacing w:val="0"/>
          <w:sz w:val="32"/>
          <w:szCs w:val="32"/>
          <w:highlight w:val="none"/>
          <w:shd w:val="clear" w:color="auto" w:fill="FFFFFF"/>
        </w:rPr>
        <w:t>预警，</w:t>
      </w:r>
      <w:r>
        <w:rPr>
          <w:rFonts w:hint="default" w:ascii="Times New Roman" w:hAnsi="Times New Roman" w:eastAsia="仿宋_GB2312" w:cs="Times New Roman"/>
          <w:i w:val="0"/>
          <w:iCs w:val="0"/>
          <w:caps w:val="0"/>
          <w:spacing w:val="0"/>
          <w:sz w:val="32"/>
          <w:szCs w:val="32"/>
          <w:highlight w:val="none"/>
          <w:shd w:val="clear" w:color="auto" w:fill="FFFFFF"/>
          <w:lang w:eastAsia="zh-CN"/>
        </w:rPr>
        <w:t>加快发展新质生产力，为保障粮食、重要农产品安全供给和“土特产”高质量发展，深化</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农业“双强”行动，推动乡村全面振兴、</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探索</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中国式农业农村现代化浙江路径提供坚实支持</w:t>
      </w:r>
      <w:r>
        <w:rPr>
          <w:rFonts w:hint="default" w:ascii="Times New Roman" w:hAnsi="Times New Roman" w:eastAsia="仿宋_GB2312" w:cs="Times New Roman"/>
          <w:i w:val="0"/>
          <w:iCs w:val="0"/>
          <w:caps w:val="0"/>
          <w:color w:val="auto"/>
          <w:spacing w:val="0"/>
          <w:sz w:val="32"/>
          <w:szCs w:val="32"/>
          <w:highlight w:val="none"/>
          <w:shd w:val="clear" w:color="auto" w:fill="FFFFFF"/>
        </w:rPr>
        <w:t>。到202</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6</w:t>
      </w:r>
      <w:r>
        <w:rPr>
          <w:rFonts w:hint="default" w:ascii="Times New Roman" w:hAnsi="Times New Roman" w:eastAsia="仿宋_GB2312" w:cs="Times New Roman"/>
          <w:i w:val="0"/>
          <w:iCs w:val="0"/>
          <w:caps w:val="0"/>
          <w:color w:val="auto"/>
          <w:spacing w:val="0"/>
          <w:sz w:val="32"/>
          <w:szCs w:val="32"/>
          <w:highlight w:val="none"/>
          <w:shd w:val="clear" w:color="auto" w:fill="FFFFFF"/>
        </w:rPr>
        <w:t>年，补贴各类农机具</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2000</w:t>
      </w:r>
      <w:r>
        <w:rPr>
          <w:rFonts w:hint="default" w:ascii="Times New Roman" w:hAnsi="Times New Roman" w:eastAsia="仿宋_GB2312" w:cs="Times New Roman"/>
          <w:i w:val="0"/>
          <w:iCs w:val="0"/>
          <w:caps w:val="0"/>
          <w:color w:val="auto"/>
          <w:spacing w:val="0"/>
          <w:sz w:val="32"/>
          <w:szCs w:val="32"/>
          <w:highlight w:val="none"/>
          <w:shd w:val="clear" w:color="auto" w:fill="FFFFFF"/>
        </w:rPr>
        <w:t>台（套）以上，</w:t>
      </w:r>
      <w:r>
        <w:rPr>
          <w:rFonts w:hint="default" w:ascii="Times New Roman" w:hAnsi="Times New Roman" w:eastAsia="仿宋_GB2312" w:cs="Times New Roman"/>
          <w:i w:val="0"/>
          <w:iCs w:val="0"/>
          <w:caps w:val="0"/>
          <w:spacing w:val="0"/>
          <w:sz w:val="32"/>
          <w:szCs w:val="32"/>
          <w:highlight w:val="none"/>
          <w:shd w:val="clear" w:color="auto" w:fill="FFFFFF"/>
        </w:rPr>
        <w:t>补贴受益农户</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800</w:t>
      </w:r>
      <w:r>
        <w:rPr>
          <w:rFonts w:hint="default" w:ascii="Times New Roman" w:hAnsi="Times New Roman" w:eastAsia="仿宋_GB2312" w:cs="Times New Roman"/>
          <w:i w:val="0"/>
          <w:iCs w:val="0"/>
          <w:caps w:val="0"/>
          <w:spacing w:val="0"/>
          <w:sz w:val="32"/>
          <w:szCs w:val="32"/>
          <w:highlight w:val="none"/>
          <w:shd w:val="clear" w:color="auto" w:fill="FFFFFF"/>
        </w:rPr>
        <w:t>户以上。</w:t>
      </w:r>
    </w:p>
    <w:p w14:paraId="41CB6103">
      <w:pPr>
        <w:pStyle w:val="2"/>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eastAsia="zh-CN"/>
        </w:rPr>
        <w:t>补贴机具范围和补贴机具资质</w:t>
      </w:r>
    </w:p>
    <w:p w14:paraId="555C0FB9">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lang w:val="en-US" w:eastAsia="zh-CN"/>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（一）</w:t>
      </w:r>
      <w:r>
        <w:rPr>
          <w:rFonts w:hint="default" w:ascii="Times New Roman" w:hAnsi="Times New Roman" w:eastAsia="楷体_GB2312" w:cs="Times New Roman"/>
          <w:b/>
          <w:bCs/>
          <w:kern w:val="0"/>
          <w:sz w:val="32"/>
          <w:szCs w:val="32"/>
        </w:rPr>
        <w:t>补贴机具范围。</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i w:val="0"/>
          <w:iCs w:val="0"/>
          <w:caps w:val="0"/>
          <w:spacing w:val="0"/>
          <w:sz w:val="32"/>
          <w:szCs w:val="32"/>
          <w:highlight w:val="none"/>
          <w:shd w:val="clear" w:color="auto" w:fill="FFFFFF"/>
          <w:lang w:eastAsia="zh-CN"/>
        </w:rPr>
        <w:t>《2024—2026年浙江省中央农机购置与应用补贴机具种类范围》确定的</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22大类48小类134品目（附件1）作为安吉县中央农机购置与应用补贴机具范围。</w:t>
      </w:r>
      <w:r>
        <w:rPr>
          <w:rFonts w:hint="default" w:ascii="Times New Roman" w:hAnsi="Times New Roman" w:eastAsia="仿宋_GB2312" w:cs="Times New Roman"/>
          <w:i w:val="0"/>
          <w:iCs w:val="0"/>
          <w:caps w:val="0"/>
          <w:spacing w:val="0"/>
          <w:sz w:val="32"/>
          <w:szCs w:val="32"/>
          <w:highlight w:val="none"/>
          <w:shd w:val="clear" w:color="auto" w:fill="FFFFFF"/>
          <w:lang w:eastAsia="zh-CN"/>
        </w:rPr>
        <w:t>优先</w:t>
      </w:r>
      <w:r>
        <w:rPr>
          <w:rFonts w:hint="default" w:ascii="Times New Roman" w:hAnsi="Times New Roman" w:eastAsia="仿宋_GB2312" w:cs="Times New Roman"/>
          <w:i w:val="0"/>
          <w:iCs w:val="0"/>
          <w:caps w:val="0"/>
          <w:spacing w:val="0"/>
          <w:sz w:val="32"/>
          <w:szCs w:val="32"/>
          <w:highlight w:val="none"/>
          <w:shd w:val="clear" w:color="auto" w:fill="FFFFFF"/>
        </w:rPr>
        <w:t>保障</w:t>
      </w:r>
      <w:r>
        <w:rPr>
          <w:rFonts w:hint="default" w:ascii="Times New Roman" w:hAnsi="Times New Roman" w:eastAsia="仿宋_GB2312" w:cs="Times New Roman"/>
          <w:i w:val="0"/>
          <w:iCs w:val="0"/>
          <w:caps w:val="0"/>
          <w:spacing w:val="0"/>
          <w:sz w:val="32"/>
          <w:szCs w:val="32"/>
          <w:highlight w:val="none"/>
          <w:shd w:val="clear" w:color="auto" w:fill="FFFFFF"/>
          <w:lang w:eastAsia="zh-CN"/>
        </w:rPr>
        <w:t>粮油等主要农作物大面积单产提升、丘陵山区农业生产急需、农机装备补短板以及秸秆综合利用等农业绿色、智能化</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发展等领域以及其他重大战略实施所需</w:t>
      </w:r>
      <w:r>
        <w:rPr>
          <w:rFonts w:hint="default" w:ascii="Times New Roman" w:hAnsi="Times New Roman" w:eastAsia="仿宋_GB2312" w:cs="Times New Roman"/>
          <w:i w:val="0"/>
          <w:iCs w:val="0"/>
          <w:caps w:val="0"/>
          <w:spacing w:val="0"/>
          <w:sz w:val="32"/>
          <w:szCs w:val="32"/>
          <w:highlight w:val="none"/>
          <w:shd w:val="clear" w:color="auto" w:fill="FFFFFF"/>
        </w:rPr>
        <w:t>机具。</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2.《2024—2026年省级农机购置与应用补贴机具种类范围》确定的13品目（附件2）作为安吉县省级农机购置与应用补贴机具范围。</w:t>
      </w:r>
      <w:r>
        <w:rPr>
          <w:rFonts w:hint="default" w:ascii="Times New Roman" w:hAnsi="Times New Roman" w:eastAsia="仿宋_GB2312" w:cs="Times New Roman"/>
          <w:i w:val="0"/>
          <w:iCs w:val="0"/>
          <w:caps w:val="0"/>
          <w:spacing w:val="0"/>
          <w:sz w:val="32"/>
          <w:szCs w:val="32"/>
          <w:highlight w:val="none"/>
          <w:shd w:val="clear" w:color="auto" w:fill="FFFFFF"/>
        </w:rPr>
        <w:t>重点保障</w:t>
      </w:r>
      <w:r>
        <w:rPr>
          <w:rFonts w:hint="default" w:ascii="Times New Roman" w:hAnsi="Times New Roman" w:eastAsia="仿宋_GB2312" w:cs="Times New Roman"/>
          <w:i w:val="0"/>
          <w:iCs w:val="0"/>
          <w:caps w:val="0"/>
          <w:spacing w:val="0"/>
          <w:sz w:val="32"/>
          <w:szCs w:val="32"/>
          <w:highlight w:val="none"/>
          <w:shd w:val="clear" w:color="auto" w:fill="FFFFFF"/>
          <w:lang w:eastAsia="zh-CN"/>
        </w:rPr>
        <w:t>农机创新产品、特色产业发展</w:t>
      </w:r>
      <w:r>
        <w:rPr>
          <w:rFonts w:hint="default" w:ascii="Times New Roman" w:hAnsi="Times New Roman" w:eastAsia="仿宋_GB2312" w:cs="Times New Roman"/>
          <w:i w:val="0"/>
          <w:iCs w:val="0"/>
          <w:caps w:val="0"/>
          <w:spacing w:val="0"/>
          <w:sz w:val="32"/>
          <w:szCs w:val="32"/>
          <w:highlight w:val="none"/>
          <w:shd w:val="clear" w:color="auto" w:fill="FFFFFF"/>
        </w:rPr>
        <w:t>机具需求。</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3.开展省级“先行先试”农机新产品补贴（以下简称“先行先试”补贴），对中央农机研发制造推广应用一体化试点等项目研发取得突破、亟需熟化定型，而无适用农业机械推广鉴定大纲、专项鉴定大纲暂时无法实施推广鉴定、专项鉴定的创新产品，给予特定补贴支持，具体操作办法按照浙江省实施方案要求执行。</w:t>
      </w:r>
    </w:p>
    <w:p w14:paraId="33683CE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（二）补贴机具资质。</w:t>
      </w:r>
      <w:r>
        <w:rPr>
          <w:rFonts w:hint="default" w:ascii="Times New Roman" w:hAnsi="Times New Roman" w:eastAsia="仿宋_GB2312" w:cs="Times New Roman"/>
          <w:i w:val="0"/>
          <w:iCs w:val="0"/>
          <w:caps w:val="0"/>
          <w:spacing w:val="0"/>
          <w:sz w:val="32"/>
          <w:szCs w:val="32"/>
          <w:highlight w:val="none"/>
          <w:shd w:val="clear" w:color="auto" w:fill="FFFFFF"/>
        </w:rPr>
        <w:t>中央财政资金补贴机具应在</w:t>
      </w:r>
      <w:r>
        <w:rPr>
          <w:rFonts w:hint="default" w:ascii="Times New Roman" w:hAnsi="Times New Roman" w:eastAsia="仿宋_GB2312" w:cs="Times New Roman"/>
          <w:i w:val="0"/>
          <w:iCs w:val="0"/>
          <w:caps w:val="0"/>
          <w:spacing w:val="0"/>
          <w:sz w:val="32"/>
          <w:szCs w:val="32"/>
          <w:highlight w:val="none"/>
          <w:shd w:val="clear" w:color="auto" w:fill="FFFFFF"/>
          <w:lang w:eastAsia="zh-CN"/>
        </w:rPr>
        <w:t>浙江省</w:t>
      </w:r>
      <w:r>
        <w:rPr>
          <w:rFonts w:hint="default" w:ascii="Times New Roman" w:hAnsi="Times New Roman" w:eastAsia="仿宋_GB2312" w:cs="Times New Roman"/>
          <w:i w:val="0"/>
          <w:iCs w:val="0"/>
          <w:caps w:val="0"/>
          <w:spacing w:val="0"/>
          <w:sz w:val="32"/>
          <w:szCs w:val="32"/>
          <w:highlight w:val="none"/>
          <w:shd w:val="clear" w:color="auto" w:fill="FFFFFF"/>
        </w:rPr>
        <w:t>补贴范围内</w:t>
      </w:r>
      <w:r>
        <w:rPr>
          <w:rFonts w:hint="default" w:ascii="Times New Roman" w:hAnsi="Times New Roman" w:eastAsia="仿宋_GB2312" w:cs="Times New Roman"/>
          <w:i w:val="0"/>
          <w:iCs w:val="0"/>
          <w:caps w:val="0"/>
          <w:spacing w:val="0"/>
          <w:sz w:val="32"/>
          <w:szCs w:val="32"/>
          <w:highlight w:val="none"/>
          <w:shd w:val="clear" w:color="auto" w:fill="FFFFFF"/>
          <w:lang w:eastAsia="zh-CN"/>
        </w:rPr>
        <w:t>的产品</w:t>
      </w:r>
      <w:r>
        <w:rPr>
          <w:rFonts w:hint="default" w:ascii="Times New Roman" w:hAnsi="Times New Roman" w:eastAsia="仿宋_GB2312" w:cs="Times New Roman"/>
          <w:i w:val="0"/>
          <w:iCs w:val="0"/>
          <w:caps w:val="0"/>
          <w:spacing w:val="0"/>
          <w:sz w:val="32"/>
          <w:szCs w:val="32"/>
          <w:highlight w:val="none"/>
          <w:shd w:val="clear" w:color="auto" w:fill="FFFFFF"/>
        </w:rPr>
        <w:t>，同时具备以下资质之一：1.获得农业机械试验鉴定证书；2.获得农机强制性产品认证证书；3.列入农机自愿性认证采信试点范围，获得农机自愿性产品认证证书。其中采信认证结果工作</w:t>
      </w:r>
      <w:r>
        <w:rPr>
          <w:rFonts w:hint="default" w:ascii="Times New Roman" w:hAnsi="Times New Roman" w:eastAsia="仿宋_GB2312" w:cs="Times New Roman"/>
          <w:i w:val="0"/>
          <w:iCs w:val="0"/>
          <w:caps w:val="0"/>
          <w:spacing w:val="0"/>
          <w:sz w:val="32"/>
          <w:szCs w:val="32"/>
          <w:highlight w:val="none"/>
          <w:shd w:val="clear" w:color="auto" w:fill="FFFFFF"/>
          <w:lang w:eastAsia="zh-CN"/>
        </w:rPr>
        <w:t>按照</w:t>
      </w:r>
      <w:r>
        <w:rPr>
          <w:rFonts w:hint="default" w:ascii="Times New Roman" w:hAnsi="Times New Roman" w:eastAsia="仿宋_GB2312" w:cs="Times New Roman"/>
          <w:i w:val="0"/>
          <w:iCs w:val="0"/>
          <w:caps w:val="0"/>
          <w:spacing w:val="0"/>
          <w:sz w:val="32"/>
          <w:szCs w:val="32"/>
          <w:highlight w:val="none"/>
          <w:shd w:val="clear" w:color="auto" w:fill="FFFFFF"/>
        </w:rPr>
        <w:t>农业农村部</w:t>
      </w:r>
      <w:r>
        <w:rPr>
          <w:rFonts w:hint="default" w:ascii="Times New Roman" w:hAnsi="Times New Roman" w:eastAsia="仿宋_GB2312" w:cs="Times New Roman"/>
          <w:i w:val="0"/>
          <w:iCs w:val="0"/>
          <w:caps w:val="0"/>
          <w:spacing w:val="0"/>
          <w:sz w:val="32"/>
          <w:szCs w:val="32"/>
          <w:highlight w:val="none"/>
          <w:shd w:val="clear" w:color="auto" w:fill="FFFFFF"/>
          <w:lang w:eastAsia="zh-CN"/>
        </w:rPr>
        <w:t>等部门相</w:t>
      </w:r>
      <w:r>
        <w:rPr>
          <w:rFonts w:hint="default" w:ascii="Times New Roman" w:hAnsi="Times New Roman" w:eastAsia="仿宋_GB2312" w:cs="Times New Roman"/>
          <w:i w:val="0"/>
          <w:iCs w:val="0"/>
          <w:caps w:val="0"/>
          <w:spacing w:val="0"/>
          <w:sz w:val="32"/>
          <w:szCs w:val="32"/>
          <w:highlight w:val="none"/>
          <w:shd w:val="clear" w:color="auto" w:fill="FFFFFF"/>
        </w:rPr>
        <w:t>关规定执行。</w:t>
      </w:r>
    </w:p>
    <w:p w14:paraId="6AEF951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lang w:eastAsia="zh-CN"/>
        </w:rPr>
      </w:pPr>
      <w:r>
        <w:rPr>
          <w:rFonts w:hint="default" w:ascii="Times New Roman" w:hAnsi="Times New Roman" w:eastAsia="仿宋_GB2312" w:cs="Times New Roman"/>
          <w:i w:val="0"/>
          <w:iCs w:val="0"/>
          <w:caps w:val="0"/>
          <w:spacing w:val="0"/>
          <w:sz w:val="32"/>
          <w:szCs w:val="32"/>
          <w:highlight w:val="none"/>
          <w:shd w:val="clear" w:color="auto" w:fill="FFFFFF"/>
          <w:lang w:eastAsia="zh-CN"/>
        </w:rPr>
        <w:t>继续开展中央</w:t>
      </w:r>
      <w:r>
        <w:rPr>
          <w:rFonts w:hint="default" w:ascii="Times New Roman" w:hAnsi="Times New Roman" w:eastAsia="仿宋_GB2312" w:cs="Times New Roman"/>
          <w:i w:val="0"/>
          <w:iCs w:val="0"/>
          <w:caps w:val="0"/>
          <w:spacing w:val="0"/>
          <w:sz w:val="32"/>
          <w:szCs w:val="32"/>
          <w:highlight w:val="none"/>
          <w:shd w:val="clear" w:color="auto" w:fill="FFFFFF"/>
        </w:rPr>
        <w:t>农机创新产品</w:t>
      </w:r>
      <w:r>
        <w:rPr>
          <w:rFonts w:hint="default" w:ascii="Times New Roman" w:hAnsi="Times New Roman" w:eastAsia="仿宋_GB2312" w:cs="Times New Roman"/>
          <w:i w:val="0"/>
          <w:iCs w:val="0"/>
          <w:caps w:val="0"/>
          <w:spacing w:val="0"/>
          <w:sz w:val="32"/>
          <w:szCs w:val="32"/>
          <w:highlight w:val="none"/>
          <w:shd w:val="clear" w:color="auto" w:fill="FFFFFF"/>
          <w:lang w:eastAsia="zh-CN"/>
        </w:rPr>
        <w:t>、农用无人驾驶航空器购置补贴工作，具体操作办法按照浙江省实施方案要求执行。实施农机专项鉴定产品和农机新产品补贴试点，专项鉴定产品通过征集建议、专家评议、审定公示、发布实施等程序确定，具体补贴范围同农机购置与应用补贴额一览表执行省级政策</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w:t>
      </w:r>
      <w:r>
        <w:rPr>
          <w:rFonts w:hint="default" w:ascii="Times New Roman" w:hAnsi="Times New Roman" w:eastAsia="仿宋_GB2312" w:cs="Times New Roman"/>
          <w:i w:val="0"/>
          <w:iCs w:val="0"/>
          <w:caps w:val="0"/>
          <w:spacing w:val="0"/>
          <w:sz w:val="32"/>
          <w:szCs w:val="32"/>
          <w:highlight w:val="none"/>
          <w:shd w:val="clear" w:color="auto" w:fill="FFFFFF"/>
        </w:rPr>
        <w:t>省级财政资金补贴机具应在省级补贴范围</w:t>
      </w:r>
      <w:r>
        <w:rPr>
          <w:rFonts w:hint="default" w:ascii="Times New Roman" w:hAnsi="Times New Roman" w:eastAsia="仿宋_GB2312" w:cs="Times New Roman"/>
          <w:i w:val="0"/>
          <w:iCs w:val="0"/>
          <w:caps w:val="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“先行先试”补贴除外</w:t>
      </w:r>
      <w:r>
        <w:rPr>
          <w:rFonts w:hint="default" w:ascii="Times New Roman" w:hAnsi="Times New Roman" w:eastAsia="仿宋_GB2312" w:cs="Times New Roman"/>
          <w:i w:val="0"/>
          <w:iCs w:val="0"/>
          <w:caps w:val="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spacing w:val="0"/>
          <w:sz w:val="32"/>
          <w:szCs w:val="32"/>
          <w:highlight w:val="none"/>
          <w:shd w:val="clear" w:color="auto" w:fill="FFFFFF"/>
        </w:rPr>
        <w:t>内，同时具备以下资质之一：1.获得农业机械试验鉴定证书；2.获得有资质的机构出具的型</w:t>
      </w:r>
      <w:r>
        <w:rPr>
          <w:rFonts w:hint="default" w:ascii="Times New Roman" w:hAnsi="Times New Roman" w:eastAsia="仿宋_GB2312" w:cs="Times New Roman"/>
          <w:i w:val="0"/>
          <w:iCs w:val="0"/>
          <w:caps w:val="0"/>
          <w:spacing w:val="0"/>
          <w:sz w:val="32"/>
          <w:szCs w:val="32"/>
          <w:highlight w:val="none"/>
          <w:shd w:val="clear" w:color="auto" w:fill="FFFFFF"/>
          <w:lang w:eastAsia="zh-CN"/>
        </w:rPr>
        <w:t>式检验</w:t>
      </w:r>
      <w:r>
        <w:rPr>
          <w:rFonts w:hint="default" w:ascii="Times New Roman" w:hAnsi="Times New Roman" w:eastAsia="仿宋_GB2312" w:cs="Times New Roman"/>
          <w:i w:val="0"/>
          <w:iCs w:val="0"/>
          <w:caps w:val="0"/>
          <w:spacing w:val="0"/>
          <w:sz w:val="32"/>
          <w:szCs w:val="32"/>
          <w:highlight w:val="none"/>
          <w:shd w:val="clear" w:color="auto" w:fill="FFFFFF"/>
        </w:rPr>
        <w:t>报告（包括基本配置、主要技术指标、安全性能等）</w:t>
      </w:r>
      <w:r>
        <w:rPr>
          <w:rFonts w:hint="default" w:ascii="Times New Roman" w:hAnsi="Times New Roman" w:eastAsia="仿宋_GB2312" w:cs="Times New Roman"/>
          <w:i w:val="0"/>
          <w:iCs w:val="0"/>
          <w:caps w:val="0"/>
          <w:spacing w:val="0"/>
          <w:sz w:val="32"/>
          <w:szCs w:val="32"/>
          <w:highlight w:val="none"/>
          <w:shd w:val="clear" w:color="auto" w:fill="FFFFFF"/>
          <w:lang w:eastAsia="zh-CN"/>
        </w:rPr>
        <w:t>。</w:t>
      </w:r>
    </w:p>
    <w:p w14:paraId="5C95459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rPr>
      </w:pPr>
      <w:r>
        <w:rPr>
          <w:rFonts w:hint="default" w:ascii="Times New Roman" w:hAnsi="Times New Roman" w:eastAsia="仿宋_GB2312" w:cs="Times New Roman"/>
          <w:i w:val="0"/>
          <w:iCs w:val="0"/>
          <w:caps w:val="0"/>
          <w:spacing w:val="0"/>
          <w:sz w:val="32"/>
          <w:szCs w:val="32"/>
          <w:highlight w:val="none"/>
          <w:shd w:val="clear" w:color="auto" w:fill="FFFFFF"/>
          <w:lang w:eastAsia="zh-CN"/>
        </w:rPr>
        <w:t>申请补贴机具的生产和购机日期须同时在农机鉴定（认证）证书或其他报告等有效期范围内。</w:t>
      </w:r>
      <w:r>
        <w:rPr>
          <w:rFonts w:hint="default" w:ascii="Times New Roman" w:hAnsi="Times New Roman" w:eastAsia="仿宋_GB2312" w:cs="Times New Roman"/>
          <w:i w:val="0"/>
          <w:iCs w:val="0"/>
          <w:caps w:val="0"/>
          <w:spacing w:val="0"/>
          <w:sz w:val="32"/>
          <w:szCs w:val="32"/>
          <w:highlight w:val="none"/>
          <w:shd w:val="clear" w:color="auto" w:fill="FFFFFF"/>
        </w:rPr>
        <w:t>须在明显位置</w:t>
      </w:r>
      <w:r>
        <w:rPr>
          <w:rFonts w:hint="default" w:ascii="Times New Roman" w:hAnsi="Times New Roman" w:eastAsia="仿宋_GB2312" w:cs="Times New Roman"/>
          <w:i w:val="0"/>
          <w:iCs w:val="0"/>
          <w:caps w:val="0"/>
          <w:spacing w:val="0"/>
          <w:sz w:val="32"/>
          <w:szCs w:val="32"/>
          <w:highlight w:val="none"/>
          <w:shd w:val="clear" w:color="auto" w:fill="FFFFFF"/>
          <w:lang w:eastAsia="zh-CN"/>
        </w:rPr>
        <w:t>永久</w:t>
      </w:r>
      <w:r>
        <w:rPr>
          <w:rFonts w:hint="default" w:ascii="Times New Roman" w:hAnsi="Times New Roman" w:eastAsia="仿宋_GB2312" w:cs="Times New Roman"/>
          <w:i w:val="0"/>
          <w:iCs w:val="0"/>
          <w:caps w:val="0"/>
          <w:spacing w:val="0"/>
          <w:sz w:val="32"/>
          <w:szCs w:val="32"/>
          <w:highlight w:val="none"/>
          <w:shd w:val="clear" w:color="auto" w:fill="FFFFFF"/>
        </w:rPr>
        <w:t>固定标有生产企业、产品名称和型号、出厂编号、生产日期、执行标准等信息的铭牌，并按规定设置具有唯一性的标志标识。</w:t>
      </w:r>
    </w:p>
    <w:p w14:paraId="4D7ECF1C">
      <w:pPr>
        <w:pStyle w:val="2"/>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eastAsia="zh-CN"/>
        </w:rPr>
        <w:t>补贴对象、补贴标准及限额</w:t>
      </w:r>
    </w:p>
    <w:p w14:paraId="09FB4BBC">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lang w:eastAsia="zh-CN"/>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（一）补贴对象。</w:t>
      </w:r>
      <w:r>
        <w:rPr>
          <w:rFonts w:hint="default" w:ascii="Times New Roman" w:hAnsi="Times New Roman" w:eastAsia="仿宋_GB2312" w:cs="Times New Roman"/>
          <w:i w:val="0"/>
          <w:iCs w:val="0"/>
          <w:caps w:val="0"/>
          <w:spacing w:val="0"/>
          <w:sz w:val="32"/>
          <w:szCs w:val="32"/>
          <w:highlight w:val="none"/>
          <w:shd w:val="clear" w:color="auto" w:fill="FFFFFF"/>
        </w:rPr>
        <w:t>补贴对象为从事农业生产的</w:t>
      </w:r>
      <w:r>
        <w:rPr>
          <w:rFonts w:hint="default" w:ascii="Times New Roman" w:hAnsi="Times New Roman" w:eastAsia="仿宋_GB2312" w:cs="Times New Roman"/>
          <w:i w:val="0"/>
          <w:iCs w:val="0"/>
          <w:caps w:val="0"/>
          <w:spacing w:val="0"/>
          <w:sz w:val="32"/>
          <w:szCs w:val="32"/>
          <w:highlight w:val="none"/>
          <w:shd w:val="clear" w:color="auto" w:fill="FFFFFF"/>
          <w:lang w:eastAsia="zh-CN"/>
        </w:rPr>
        <w:t>农民</w:t>
      </w:r>
      <w:r>
        <w:rPr>
          <w:rFonts w:hint="default" w:ascii="Times New Roman" w:hAnsi="Times New Roman" w:eastAsia="仿宋_GB2312" w:cs="Times New Roman"/>
          <w:i w:val="0"/>
          <w:iCs w:val="0"/>
          <w:caps w:val="0"/>
          <w:spacing w:val="0"/>
          <w:sz w:val="32"/>
          <w:szCs w:val="32"/>
          <w:highlight w:val="none"/>
          <w:shd w:val="clear" w:color="auto" w:fill="FFFFFF"/>
        </w:rPr>
        <w:t>和农业生产经营组织（以下统称购机者），其中农业生产经营组织包括农村集体经济组织、农民专业合作经济组织、农业企业和其他从事农业生产经营的组织。</w:t>
      </w:r>
      <w:r>
        <w:rPr>
          <w:rFonts w:hint="default" w:ascii="Times New Roman" w:hAnsi="Times New Roman" w:eastAsia="仿宋_GB2312" w:cs="Times New Roman"/>
          <w:i w:val="0"/>
          <w:iCs w:val="0"/>
          <w:caps w:val="0"/>
          <w:spacing w:val="0"/>
          <w:sz w:val="32"/>
          <w:szCs w:val="32"/>
          <w:highlight w:val="none"/>
          <w:shd w:val="clear" w:color="auto" w:fill="FFFFFF"/>
          <w:lang w:eastAsia="zh-CN"/>
        </w:rPr>
        <w:t>对近年来已享受购机补贴政策且在用机具能满足农业生产需求的补贴申请可以进行适当的控制。</w:t>
      </w:r>
    </w:p>
    <w:p w14:paraId="388578DF">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lang w:val="en-US" w:eastAsia="zh-CN"/>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（二）补贴标准。</w:t>
      </w:r>
      <w:r>
        <w:rPr>
          <w:rFonts w:hint="default" w:ascii="Times New Roman" w:hAnsi="Times New Roman" w:eastAsia="仿宋_GB2312" w:cs="Times New Roman"/>
          <w:i w:val="0"/>
          <w:iCs w:val="0"/>
          <w:caps w:val="0"/>
          <w:spacing w:val="0"/>
          <w:sz w:val="32"/>
          <w:szCs w:val="32"/>
          <w:highlight w:val="none"/>
          <w:shd w:val="clear" w:color="auto" w:fill="FFFFFF"/>
        </w:rPr>
        <w:t>农机购置</w:t>
      </w:r>
      <w:r>
        <w:rPr>
          <w:rFonts w:hint="default" w:ascii="Times New Roman" w:hAnsi="Times New Roman" w:eastAsia="仿宋_GB2312" w:cs="Times New Roman"/>
          <w:i w:val="0"/>
          <w:iCs w:val="0"/>
          <w:caps w:val="0"/>
          <w:spacing w:val="0"/>
          <w:sz w:val="32"/>
          <w:szCs w:val="32"/>
          <w:highlight w:val="none"/>
          <w:shd w:val="clear" w:color="auto" w:fill="FFFFFF"/>
          <w:lang w:eastAsia="zh-CN"/>
        </w:rPr>
        <w:t>与应用</w:t>
      </w:r>
      <w:r>
        <w:rPr>
          <w:rFonts w:hint="default" w:ascii="Times New Roman" w:hAnsi="Times New Roman" w:eastAsia="仿宋_GB2312" w:cs="Times New Roman"/>
          <w:i w:val="0"/>
          <w:iCs w:val="0"/>
          <w:caps w:val="0"/>
          <w:spacing w:val="0"/>
          <w:sz w:val="32"/>
          <w:szCs w:val="32"/>
          <w:highlight w:val="none"/>
          <w:shd w:val="clear" w:color="auto" w:fill="FFFFFF"/>
        </w:rPr>
        <w:t>补贴实行定额补贴，对购置同一档次的机具实行统一的补贴标准</w:t>
      </w:r>
      <w:r>
        <w:rPr>
          <w:rFonts w:hint="default" w:ascii="Times New Roman" w:hAnsi="Times New Roman" w:eastAsia="仿宋_GB2312" w:cs="Times New Roman"/>
          <w:i w:val="0"/>
          <w:iCs w:val="0"/>
          <w:caps w:val="0"/>
          <w:spacing w:val="0"/>
          <w:sz w:val="32"/>
          <w:szCs w:val="32"/>
          <w:highlight w:val="none"/>
          <w:shd w:val="clear" w:color="auto" w:fill="FFFFFF"/>
          <w:lang w:eastAsia="zh-CN"/>
        </w:rPr>
        <w:t>，安吉县每年补贴品目各档次补贴标准严格执行全省统一的补贴标准。中央和省级补贴产品补贴额</w:t>
      </w:r>
      <w:r>
        <w:rPr>
          <w:rFonts w:hint="default" w:ascii="Times New Roman" w:hAnsi="Times New Roman" w:eastAsia="仿宋_GB2312" w:cs="Times New Roman"/>
          <w:i w:val="0"/>
          <w:iCs w:val="0"/>
          <w:caps w:val="0"/>
          <w:spacing w:val="0"/>
          <w:sz w:val="32"/>
          <w:szCs w:val="32"/>
          <w:highlight w:val="none"/>
          <w:shd w:val="clear" w:color="auto" w:fill="FFFFFF"/>
        </w:rPr>
        <w:t>测算比例</w:t>
      </w:r>
      <w:r>
        <w:rPr>
          <w:rFonts w:hint="default" w:ascii="Times New Roman" w:hAnsi="Times New Roman" w:eastAsia="仿宋_GB2312" w:cs="Times New Roman"/>
          <w:i w:val="0"/>
          <w:iCs w:val="0"/>
          <w:caps w:val="0"/>
          <w:spacing w:val="0"/>
          <w:sz w:val="32"/>
          <w:szCs w:val="32"/>
          <w:highlight w:val="none"/>
          <w:shd w:val="clear" w:color="auto" w:fill="FFFFFF"/>
          <w:lang w:eastAsia="zh-CN"/>
        </w:rPr>
        <w:t>一般</w:t>
      </w:r>
      <w:r>
        <w:rPr>
          <w:rFonts w:hint="default" w:ascii="Times New Roman" w:hAnsi="Times New Roman" w:eastAsia="仿宋_GB2312" w:cs="Times New Roman"/>
          <w:i w:val="0"/>
          <w:iCs w:val="0"/>
          <w:caps w:val="0"/>
          <w:spacing w:val="0"/>
          <w:sz w:val="32"/>
          <w:szCs w:val="32"/>
          <w:highlight w:val="none"/>
          <w:shd w:val="clear" w:color="auto" w:fill="FFFFFF"/>
        </w:rPr>
        <w:t>不超过30%，且通用类机具补贴额不超过国家最高补贴额</w:t>
      </w:r>
      <w:r>
        <w:rPr>
          <w:rFonts w:hint="default" w:ascii="Times New Roman" w:hAnsi="Times New Roman" w:eastAsia="仿宋_GB2312" w:cs="Times New Roman"/>
          <w:i w:val="0"/>
          <w:iCs w:val="0"/>
          <w:caps w:val="0"/>
          <w:spacing w:val="0"/>
          <w:sz w:val="32"/>
          <w:szCs w:val="32"/>
          <w:highlight w:val="none"/>
          <w:shd w:val="clear" w:color="auto" w:fill="FFFFFF"/>
          <w:lang w:eastAsia="zh-CN"/>
        </w:rPr>
        <w:t>，非通用类同周边省份相衔接</w:t>
      </w:r>
      <w:r>
        <w:rPr>
          <w:rFonts w:hint="default" w:ascii="Times New Roman" w:hAnsi="Times New Roman" w:eastAsia="仿宋_GB2312" w:cs="Times New Roman"/>
          <w:i w:val="0"/>
          <w:iCs w:val="0"/>
          <w:caps w:val="0"/>
          <w:spacing w:val="0"/>
          <w:sz w:val="32"/>
          <w:szCs w:val="32"/>
          <w:highlight w:val="none"/>
          <w:shd w:val="clear" w:color="auto" w:fill="FFFFFF"/>
        </w:rPr>
        <w:t>。在政策实施过程中发现具体产品或档次的实际补贴比例超过</w:t>
      </w:r>
      <w:r>
        <w:rPr>
          <w:rFonts w:hint="default" w:ascii="Times New Roman" w:hAnsi="Times New Roman" w:eastAsia="仿宋_GB2312" w:cs="Times New Roman"/>
          <w:i w:val="0"/>
          <w:iCs w:val="0"/>
          <w:caps w:val="0"/>
          <w:spacing w:val="0"/>
          <w:sz w:val="32"/>
          <w:szCs w:val="32"/>
          <w:highlight w:val="none"/>
          <w:shd w:val="clear" w:color="auto" w:fill="FFFFFF"/>
          <w:lang w:eastAsia="zh-CN"/>
        </w:rPr>
        <w:t>测算比例</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15</w:t>
      </w:r>
      <w:r>
        <w:rPr>
          <w:rFonts w:hint="default" w:ascii="Times New Roman" w:hAnsi="Times New Roman" w:eastAsia="仿宋_GB2312" w:cs="Times New Roman"/>
          <w:i w:val="0"/>
          <w:iCs w:val="0"/>
          <w:caps w:val="0"/>
          <w:spacing w:val="0"/>
          <w:sz w:val="32"/>
          <w:szCs w:val="32"/>
          <w:highlight w:val="none"/>
          <w:shd w:val="clear" w:color="auto" w:fill="FFFFFF"/>
          <w:lang w:eastAsia="zh-CN"/>
        </w:rPr>
        <w:t>个百分点</w:t>
      </w:r>
      <w:r>
        <w:rPr>
          <w:rFonts w:hint="default" w:ascii="Times New Roman" w:hAnsi="Times New Roman" w:eastAsia="仿宋_GB2312" w:cs="Times New Roman"/>
          <w:i w:val="0"/>
          <w:iCs w:val="0"/>
          <w:caps w:val="0"/>
          <w:spacing w:val="0"/>
          <w:sz w:val="32"/>
          <w:szCs w:val="32"/>
          <w:highlight w:val="none"/>
          <w:shd w:val="clear" w:color="auto" w:fill="FFFFFF"/>
        </w:rPr>
        <w:t>的，</w:t>
      </w:r>
      <w:r>
        <w:rPr>
          <w:rFonts w:hint="default" w:ascii="Times New Roman" w:hAnsi="Times New Roman" w:eastAsia="仿宋_GB2312" w:cs="Times New Roman"/>
          <w:i w:val="0"/>
          <w:iCs w:val="0"/>
          <w:caps w:val="0"/>
          <w:spacing w:val="0"/>
          <w:sz w:val="32"/>
          <w:szCs w:val="32"/>
          <w:highlight w:val="none"/>
          <w:shd w:val="clear" w:color="auto" w:fill="FFFFFF"/>
          <w:lang w:eastAsia="zh-CN"/>
        </w:rPr>
        <w:t>县农业农村局会同县财政局结合实际情况</w:t>
      </w:r>
      <w:r>
        <w:rPr>
          <w:rFonts w:hint="default" w:ascii="Times New Roman" w:hAnsi="Times New Roman" w:eastAsia="仿宋_GB2312" w:cs="Times New Roman"/>
          <w:i w:val="0"/>
          <w:iCs w:val="0"/>
          <w:caps w:val="0"/>
          <w:spacing w:val="0"/>
          <w:sz w:val="32"/>
          <w:szCs w:val="32"/>
          <w:highlight w:val="none"/>
          <w:shd w:val="clear" w:color="auto" w:fill="FFFFFF"/>
        </w:rPr>
        <w:t>及时组织调查，</w:t>
      </w:r>
      <w:r>
        <w:rPr>
          <w:rFonts w:hint="default" w:ascii="Times New Roman" w:hAnsi="Times New Roman" w:eastAsia="仿宋_GB2312" w:cs="Times New Roman"/>
          <w:i w:val="0"/>
          <w:iCs w:val="0"/>
          <w:caps w:val="0"/>
          <w:spacing w:val="0"/>
          <w:sz w:val="32"/>
          <w:szCs w:val="32"/>
          <w:highlight w:val="none"/>
          <w:shd w:val="clear" w:color="auto" w:fill="FFFFFF"/>
          <w:lang w:eastAsia="zh-CN"/>
        </w:rPr>
        <w:t>并将调查情况及时报送市农业农村部门、市财政部门。</w:t>
      </w:r>
      <w:r>
        <w:rPr>
          <w:rFonts w:hint="default" w:ascii="Times New Roman" w:hAnsi="Times New Roman" w:eastAsia="仿宋_GB2312" w:cs="Times New Roman"/>
          <w:i w:val="0"/>
          <w:iCs w:val="0"/>
          <w:caps w:val="0"/>
          <w:spacing w:val="0"/>
          <w:sz w:val="32"/>
          <w:szCs w:val="32"/>
          <w:highlight w:val="none"/>
          <w:shd w:val="clear" w:color="auto" w:fill="FFFFFF"/>
        </w:rPr>
        <w:t>对有违规情节的，按相关规定处理；对无违规情节的补贴申请，可按原规定兑付补贴资金。</w:t>
      </w:r>
      <w:r>
        <w:rPr>
          <w:rFonts w:hint="default" w:ascii="Times New Roman" w:hAnsi="Times New Roman" w:eastAsia="仿宋_GB2312" w:cs="Times New Roman"/>
          <w:i w:val="0"/>
          <w:iCs w:val="0"/>
          <w:caps w:val="0"/>
          <w:spacing w:val="0"/>
          <w:sz w:val="32"/>
          <w:szCs w:val="32"/>
          <w:highlight w:val="none"/>
          <w:shd w:val="clear" w:color="auto" w:fill="FFFFFF"/>
          <w:lang w:eastAsia="zh-CN"/>
        </w:rPr>
        <w:t>同一机具不得重复享受农机购置与应用补贴和其他</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渠道的项目补助。</w:t>
      </w:r>
    </w:p>
    <w:p w14:paraId="13FEB238">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lang w:eastAsia="zh-CN"/>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（三）补贴限额。</w:t>
      </w:r>
      <w:r>
        <w:rPr>
          <w:rFonts w:hint="default" w:ascii="Times New Roman" w:hAnsi="Times New Roman" w:eastAsia="仿宋_GB2312" w:cs="Times New Roman"/>
          <w:i w:val="0"/>
          <w:iCs w:val="0"/>
          <w:caps w:val="0"/>
          <w:spacing w:val="0"/>
          <w:sz w:val="32"/>
          <w:szCs w:val="32"/>
          <w:highlight w:val="none"/>
          <w:shd w:val="clear" w:color="auto" w:fill="FFFFFF"/>
        </w:rPr>
        <w:t>购机者年度内可享受</w:t>
      </w:r>
      <w:r>
        <w:rPr>
          <w:rFonts w:hint="default" w:ascii="Times New Roman" w:hAnsi="Times New Roman" w:eastAsia="仿宋_GB2312" w:cs="Times New Roman"/>
          <w:i w:val="0"/>
          <w:iCs w:val="0"/>
          <w:caps w:val="0"/>
          <w:spacing w:val="0"/>
          <w:sz w:val="32"/>
          <w:szCs w:val="32"/>
          <w:highlight w:val="none"/>
          <w:shd w:val="clear" w:color="auto" w:fill="FFFFFF"/>
          <w:lang w:eastAsia="zh-CN"/>
        </w:rPr>
        <w:t>省级以上</w:t>
      </w:r>
      <w:r>
        <w:rPr>
          <w:rFonts w:hint="default" w:ascii="Times New Roman" w:hAnsi="Times New Roman" w:eastAsia="仿宋_GB2312" w:cs="Times New Roman"/>
          <w:i w:val="0"/>
          <w:iCs w:val="0"/>
          <w:caps w:val="0"/>
          <w:spacing w:val="0"/>
          <w:sz w:val="32"/>
          <w:szCs w:val="32"/>
          <w:highlight w:val="none"/>
          <w:shd w:val="clear" w:color="auto" w:fill="FFFFFF"/>
        </w:rPr>
        <w:t>补贴资金实行总额限制</w:t>
      </w:r>
      <w:r>
        <w:rPr>
          <w:rFonts w:hint="default" w:ascii="Times New Roman" w:hAnsi="Times New Roman" w:eastAsia="仿宋_GB2312" w:cs="Times New Roman"/>
          <w:i w:val="0"/>
          <w:iCs w:val="0"/>
          <w:caps w:val="0"/>
          <w:spacing w:val="0"/>
          <w:sz w:val="32"/>
          <w:szCs w:val="32"/>
          <w:highlight w:val="none"/>
          <w:shd w:val="clear" w:color="auto" w:fill="FFFFFF"/>
          <w:lang w:eastAsia="zh-CN"/>
        </w:rPr>
        <w:t>（含农机报废补贴资金等）</w:t>
      </w:r>
      <w:r>
        <w:rPr>
          <w:rFonts w:hint="default" w:ascii="Times New Roman" w:hAnsi="Times New Roman" w:eastAsia="仿宋_GB2312" w:cs="Times New Roman"/>
          <w:i w:val="0"/>
          <w:iCs w:val="0"/>
          <w:caps w:val="0"/>
          <w:spacing w:val="0"/>
          <w:sz w:val="32"/>
          <w:szCs w:val="32"/>
          <w:highlight w:val="none"/>
          <w:shd w:val="clear" w:color="auto" w:fill="FFFFFF"/>
        </w:rPr>
        <w:t>：个人不超过</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30</w:t>
      </w:r>
      <w:r>
        <w:rPr>
          <w:rFonts w:hint="default" w:ascii="Times New Roman" w:hAnsi="Times New Roman" w:eastAsia="仿宋_GB2312" w:cs="Times New Roman"/>
          <w:i w:val="0"/>
          <w:iCs w:val="0"/>
          <w:caps w:val="0"/>
          <w:spacing w:val="0"/>
          <w:sz w:val="32"/>
          <w:szCs w:val="32"/>
          <w:highlight w:val="none"/>
          <w:shd w:val="clear" w:color="auto" w:fill="FFFFFF"/>
        </w:rPr>
        <w:t>万元，农业生产经营组织不超过</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150</w:t>
      </w:r>
      <w:r>
        <w:rPr>
          <w:rFonts w:hint="default" w:ascii="Times New Roman" w:hAnsi="Times New Roman" w:eastAsia="仿宋_GB2312" w:cs="Times New Roman"/>
          <w:i w:val="0"/>
          <w:iCs w:val="0"/>
          <w:caps w:val="0"/>
          <w:spacing w:val="0"/>
          <w:sz w:val="32"/>
          <w:szCs w:val="32"/>
          <w:highlight w:val="none"/>
          <w:shd w:val="clear" w:color="auto" w:fill="FFFFFF"/>
        </w:rPr>
        <w:t>万元</w:t>
      </w:r>
      <w:r>
        <w:rPr>
          <w:rFonts w:hint="default" w:ascii="Times New Roman" w:hAnsi="Times New Roman" w:eastAsia="仿宋_GB2312" w:cs="Times New Roman"/>
          <w:i w:val="0"/>
          <w:iCs w:val="0"/>
          <w:caps w:val="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spacing w:val="0"/>
          <w:sz w:val="32"/>
          <w:szCs w:val="32"/>
          <w:highlight w:val="none"/>
          <w:shd w:val="clear" w:color="auto" w:fill="FFFFFF"/>
        </w:rPr>
        <w:t>省级以上示范性农民</w:t>
      </w:r>
      <w:r>
        <w:rPr>
          <w:rFonts w:hint="default" w:ascii="Times New Roman" w:hAnsi="Times New Roman" w:eastAsia="仿宋_GB2312" w:cs="Times New Roman"/>
          <w:i w:val="0"/>
          <w:iCs w:val="0"/>
          <w:caps w:val="0"/>
          <w:spacing w:val="0"/>
          <w:sz w:val="32"/>
          <w:szCs w:val="32"/>
          <w:highlight w:val="none"/>
          <w:shd w:val="clear" w:color="auto" w:fill="FFFFFF"/>
          <w:lang w:eastAsia="zh-CN"/>
        </w:rPr>
        <w:t>（农机）</w:t>
      </w:r>
      <w:r>
        <w:rPr>
          <w:rFonts w:hint="default" w:ascii="Times New Roman" w:hAnsi="Times New Roman" w:eastAsia="仿宋_GB2312" w:cs="Times New Roman"/>
          <w:i w:val="0"/>
          <w:iCs w:val="0"/>
          <w:caps w:val="0"/>
          <w:spacing w:val="0"/>
          <w:sz w:val="32"/>
          <w:szCs w:val="32"/>
          <w:highlight w:val="none"/>
          <w:shd w:val="clear" w:color="auto" w:fill="FFFFFF"/>
        </w:rPr>
        <w:t>专业合作社、</w:t>
      </w:r>
      <w:r>
        <w:rPr>
          <w:rFonts w:hint="default" w:ascii="Times New Roman" w:hAnsi="Times New Roman" w:eastAsia="仿宋_GB2312" w:cs="Times New Roman"/>
          <w:i w:val="0"/>
          <w:iCs w:val="0"/>
          <w:caps w:val="0"/>
          <w:spacing w:val="0"/>
          <w:sz w:val="32"/>
          <w:szCs w:val="32"/>
          <w:highlight w:val="none"/>
          <w:shd w:val="clear" w:color="auto" w:fill="FFFFFF"/>
          <w:lang w:eastAsia="zh-CN"/>
        </w:rPr>
        <w:t>农业龙头企业</w:t>
      </w:r>
      <w:r>
        <w:rPr>
          <w:rFonts w:hint="default" w:ascii="Times New Roman" w:hAnsi="Times New Roman" w:eastAsia="仿宋_GB2312" w:cs="Times New Roman"/>
          <w:i w:val="0"/>
          <w:iCs w:val="0"/>
          <w:caps w:val="0"/>
          <w:spacing w:val="0"/>
          <w:sz w:val="32"/>
          <w:szCs w:val="32"/>
          <w:highlight w:val="none"/>
          <w:shd w:val="clear" w:color="auto" w:fill="FFFFFF"/>
        </w:rPr>
        <w:t>不超过</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200</w:t>
      </w:r>
      <w:r>
        <w:rPr>
          <w:rFonts w:hint="default" w:ascii="Times New Roman" w:hAnsi="Times New Roman" w:eastAsia="仿宋_GB2312" w:cs="Times New Roman"/>
          <w:i w:val="0"/>
          <w:iCs w:val="0"/>
          <w:caps w:val="0"/>
          <w:spacing w:val="0"/>
          <w:sz w:val="32"/>
          <w:szCs w:val="32"/>
          <w:highlight w:val="none"/>
          <w:shd w:val="clear" w:color="auto" w:fill="FFFFFF"/>
        </w:rPr>
        <w:t>万元</w:t>
      </w:r>
      <w:r>
        <w:rPr>
          <w:rFonts w:hint="default" w:ascii="Times New Roman" w:hAnsi="Times New Roman" w:eastAsia="仿宋_GB2312" w:cs="Times New Roman"/>
          <w:i w:val="0"/>
          <w:iCs w:val="0"/>
          <w:caps w:val="0"/>
          <w:spacing w:val="0"/>
          <w:sz w:val="32"/>
          <w:szCs w:val="32"/>
          <w:highlight w:val="none"/>
          <w:shd w:val="clear" w:color="auto" w:fill="FFFFFF"/>
          <w:lang w:eastAsia="zh-CN"/>
        </w:rPr>
        <w:t>。</w:t>
      </w:r>
    </w:p>
    <w:p w14:paraId="70744EFC">
      <w:pPr>
        <w:pStyle w:val="2"/>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四、操作程序</w:t>
      </w:r>
    </w:p>
    <w:p w14:paraId="46C669CB">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firstLine="616"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rPr>
      </w:pPr>
      <w:r>
        <w:rPr>
          <w:rFonts w:hint="default" w:ascii="Times New Roman" w:hAnsi="Times New Roman" w:eastAsia="仿宋_GB2312" w:cs="Times New Roman"/>
          <w:spacing w:val="-6"/>
          <w:kern w:val="0"/>
          <w:sz w:val="32"/>
          <w:szCs w:val="32"/>
        </w:rPr>
        <w:t>统一实行“自主购机、定额补贴、先购后补、县级结算、直补到卡（户）”的操作方式。</w:t>
      </w:r>
      <w:r>
        <w:rPr>
          <w:rFonts w:hint="default" w:ascii="Times New Roman" w:hAnsi="Times New Roman" w:eastAsia="仿宋_GB2312" w:cs="Times New Roman"/>
          <w:i w:val="0"/>
          <w:iCs w:val="0"/>
          <w:caps w:val="0"/>
          <w:spacing w:val="0"/>
          <w:sz w:val="32"/>
          <w:szCs w:val="32"/>
          <w:highlight w:val="none"/>
          <w:shd w:val="clear" w:color="auto" w:fill="FFFFFF"/>
          <w:lang w:eastAsia="zh-CN"/>
        </w:rPr>
        <w:t>购机者</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对其提交的农机购置与应用补贴相关申请资料、购买行为、购机发票价格等信息真实性进行承诺并承担相应责任。各</w:t>
      </w:r>
      <w:r>
        <w:rPr>
          <w:rFonts w:hint="default" w:ascii="Times New Roman" w:hAnsi="Times New Roman" w:eastAsia="仿宋_GB2312" w:cs="Times New Roman"/>
          <w:i w:val="0"/>
          <w:iCs w:val="0"/>
          <w:caps w:val="0"/>
          <w:spacing w:val="0"/>
          <w:sz w:val="32"/>
          <w:szCs w:val="32"/>
          <w:highlight w:val="none"/>
          <w:shd w:val="clear" w:color="auto" w:fill="FFFFFF"/>
          <w:lang w:eastAsia="zh-CN"/>
        </w:rPr>
        <w:t>乡镇（街道）</w:t>
      </w:r>
      <w:r>
        <w:rPr>
          <w:rFonts w:hint="default" w:ascii="Times New Roman" w:hAnsi="Times New Roman" w:eastAsia="仿宋_GB2312" w:cs="Times New Roman"/>
          <w:i w:val="0"/>
          <w:iCs w:val="0"/>
          <w:caps w:val="0"/>
          <w:spacing w:val="0"/>
          <w:sz w:val="32"/>
          <w:szCs w:val="32"/>
          <w:highlight w:val="none"/>
          <w:shd w:val="clear" w:color="auto" w:fill="FFFFFF"/>
        </w:rPr>
        <w:t>负责对</w:t>
      </w:r>
      <w:r>
        <w:rPr>
          <w:rFonts w:hint="default" w:ascii="Times New Roman" w:hAnsi="Times New Roman" w:eastAsia="仿宋_GB2312" w:cs="Times New Roman"/>
          <w:i w:val="0"/>
          <w:iCs w:val="0"/>
          <w:caps w:val="0"/>
          <w:spacing w:val="0"/>
          <w:sz w:val="32"/>
          <w:szCs w:val="32"/>
          <w:highlight w:val="none"/>
          <w:shd w:val="clear" w:color="auto" w:fill="FFFFFF"/>
          <w:lang w:eastAsia="zh-CN"/>
        </w:rPr>
        <w:t>所受理补贴</w:t>
      </w:r>
      <w:r>
        <w:rPr>
          <w:rFonts w:hint="default" w:ascii="Times New Roman" w:hAnsi="Times New Roman" w:eastAsia="仿宋_GB2312" w:cs="Times New Roman"/>
          <w:i w:val="0"/>
          <w:iCs w:val="0"/>
          <w:caps w:val="0"/>
          <w:spacing w:val="0"/>
          <w:sz w:val="32"/>
          <w:szCs w:val="32"/>
          <w:highlight w:val="none"/>
          <w:shd w:val="clear" w:color="auto" w:fill="FFFFFF"/>
        </w:rPr>
        <w:t>申请资料进行形式审核。具体操作程序如下：</w:t>
      </w:r>
    </w:p>
    <w:p w14:paraId="53179F34">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（一）自主购机。</w:t>
      </w:r>
      <w:r>
        <w:rPr>
          <w:rFonts w:hint="default" w:ascii="Times New Roman" w:hAnsi="Times New Roman" w:eastAsia="仿宋_GB2312" w:cs="Times New Roman"/>
          <w:i w:val="0"/>
          <w:iCs w:val="0"/>
          <w:caps w:val="0"/>
          <w:spacing w:val="0"/>
          <w:sz w:val="32"/>
          <w:szCs w:val="32"/>
          <w:highlight w:val="none"/>
          <w:shd w:val="clear" w:color="auto" w:fill="FFFFFF"/>
        </w:rPr>
        <w:t>购机者自主选机购机，与农机产销企业按市场化原则协商确定购机价格与支付方式，</w:t>
      </w:r>
      <w:r>
        <w:rPr>
          <w:rFonts w:hint="default" w:ascii="Times New Roman" w:hAnsi="Times New Roman" w:eastAsia="仿宋_GB2312" w:cs="Times New Roman"/>
          <w:i w:val="0"/>
          <w:iCs w:val="0"/>
          <w:caps w:val="0"/>
          <w:spacing w:val="0"/>
          <w:sz w:val="32"/>
          <w:szCs w:val="32"/>
          <w:highlight w:val="none"/>
          <w:shd w:val="clear" w:color="auto" w:fill="FFFFFF"/>
          <w:lang w:eastAsia="zh-CN"/>
        </w:rPr>
        <w:t>原则上购机价格在</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5000元以上的，鼓励非现金方式支付购机款。</w:t>
      </w:r>
      <w:r>
        <w:rPr>
          <w:rFonts w:hint="default" w:ascii="Times New Roman" w:hAnsi="Times New Roman" w:eastAsia="仿宋_GB2312" w:cs="Times New Roman"/>
          <w:i w:val="0"/>
          <w:iCs w:val="0"/>
          <w:caps w:val="0"/>
          <w:spacing w:val="0"/>
          <w:sz w:val="32"/>
          <w:szCs w:val="32"/>
          <w:highlight w:val="none"/>
          <w:shd w:val="clear" w:color="auto" w:fill="FFFFFF"/>
        </w:rPr>
        <w:t>鼓励通过签订买卖合同方式共同约定双方的权利义务</w:t>
      </w:r>
      <w:r>
        <w:rPr>
          <w:rFonts w:hint="default" w:ascii="Times New Roman" w:hAnsi="Times New Roman" w:eastAsia="仿宋_GB2312" w:cs="Times New Roman"/>
          <w:i w:val="0"/>
          <w:iCs w:val="0"/>
          <w:caps w:val="0"/>
          <w:spacing w:val="0"/>
          <w:sz w:val="32"/>
          <w:szCs w:val="32"/>
          <w:highlight w:val="none"/>
          <w:shd w:val="clear" w:color="auto" w:fill="FFFFFF"/>
          <w:lang w:eastAsia="zh-CN"/>
        </w:rPr>
        <w:t>，并对交易行为真实性、有效性和可能发生的纠纷承担法律责任</w:t>
      </w:r>
      <w:r>
        <w:rPr>
          <w:rFonts w:hint="default" w:ascii="Times New Roman" w:hAnsi="Times New Roman" w:eastAsia="仿宋_GB2312" w:cs="Times New Roman"/>
          <w:i w:val="0"/>
          <w:iCs w:val="0"/>
          <w:caps w:val="0"/>
          <w:spacing w:val="0"/>
          <w:sz w:val="32"/>
          <w:szCs w:val="32"/>
          <w:highlight w:val="none"/>
          <w:shd w:val="clear" w:color="auto" w:fill="FFFFFF"/>
        </w:rPr>
        <w:t>。购机者对其购置的补贴机具拥有所有权，自主使用，可依法处置。</w:t>
      </w:r>
    </w:p>
    <w:p w14:paraId="6512793F">
      <w:pPr>
        <w:keepNext w:val="0"/>
        <w:keepLines w:val="0"/>
        <w:pageBreakBefore w:val="0"/>
        <w:widowControl w:val="0"/>
        <w:tabs>
          <w:tab w:val="left" w:pos="1701"/>
        </w:tabs>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i w:val="0"/>
          <w:iCs w:val="0"/>
          <w:caps w:val="0"/>
          <w:spacing w:val="0"/>
          <w:sz w:val="32"/>
          <w:szCs w:val="32"/>
          <w:highlight w:val="none"/>
          <w:lang w:val="en-US" w:eastAsia="zh-CN"/>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（二）提交申请。</w:t>
      </w:r>
      <w:r>
        <w:rPr>
          <w:rFonts w:hint="default" w:ascii="Times New Roman" w:hAnsi="Times New Roman" w:eastAsia="仿宋_GB2312" w:cs="Times New Roman"/>
          <w:i w:val="0"/>
          <w:iCs w:val="0"/>
          <w:caps w:val="0"/>
          <w:spacing w:val="0"/>
          <w:sz w:val="32"/>
          <w:szCs w:val="32"/>
          <w:highlight w:val="none"/>
          <w:shd w:val="clear" w:color="auto" w:fill="FFFFFF"/>
        </w:rPr>
        <w:t>购机者完成购机后</w:t>
      </w:r>
      <w:r>
        <w:rPr>
          <w:rFonts w:hint="default" w:ascii="Times New Roman" w:hAnsi="Times New Roman" w:eastAsia="仿宋_GB2312" w:cs="Times New Roman"/>
          <w:i w:val="0"/>
          <w:iCs w:val="0"/>
          <w:caps w:val="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省级补贴（含先行先试）产品购机时应付清货款</w:t>
      </w:r>
      <w:r>
        <w:rPr>
          <w:rFonts w:hint="default" w:ascii="Times New Roman" w:hAnsi="Times New Roman" w:eastAsia="仿宋_GB2312" w:cs="Times New Roman"/>
          <w:i w:val="0"/>
          <w:iCs w:val="0"/>
          <w:caps w:val="0"/>
          <w:spacing w:val="0"/>
          <w:sz w:val="32"/>
          <w:szCs w:val="32"/>
          <w:highlight w:val="none"/>
          <w:shd w:val="clear" w:color="auto" w:fill="FFFFFF"/>
        </w:rPr>
        <w:t>，凭购机发票（应包含购机者名称、机具名称、生产企业、经销企业、型号、出厂编号等信息，有发动机的还应包括发动机号）、有效身份证明（个人凭身份证，组织凭统一社会信用代码、法定代表人身份证件）、一卡通以及</w:t>
      </w:r>
      <w:r>
        <w:rPr>
          <w:rFonts w:hint="default" w:ascii="Times New Roman" w:hAnsi="Times New Roman" w:eastAsia="仿宋_GB2312" w:cs="Times New Roman"/>
          <w:i w:val="0"/>
          <w:iCs w:val="0"/>
          <w:caps w:val="0"/>
          <w:spacing w:val="0"/>
          <w:sz w:val="32"/>
          <w:szCs w:val="32"/>
          <w:highlight w:val="none"/>
          <w:shd w:val="clear" w:color="auto" w:fill="FFFFFF"/>
          <w:lang w:eastAsia="zh-CN"/>
        </w:rPr>
        <w:t>付款凭证</w:t>
      </w:r>
      <w:r>
        <w:rPr>
          <w:rFonts w:hint="eastAsia" w:ascii="Times New Roman" w:hAnsi="Times New Roman" w:eastAsia="仿宋_GB2312" w:cs="Times New Roman"/>
          <w:i w:val="0"/>
          <w:iCs w:val="0"/>
          <w:caps w:val="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spacing w:val="0"/>
          <w:sz w:val="32"/>
          <w:szCs w:val="32"/>
          <w:highlight w:val="none"/>
          <w:shd w:val="clear" w:color="auto" w:fill="FFFFFF"/>
          <w:lang w:eastAsia="zh-CN"/>
        </w:rPr>
        <w:t>现金支付的应说明情况并签字确认</w:t>
      </w:r>
      <w:r>
        <w:rPr>
          <w:rFonts w:hint="eastAsia" w:ascii="Times New Roman" w:hAnsi="Times New Roman" w:eastAsia="仿宋_GB2312" w:cs="Times New Roman"/>
          <w:i w:val="0"/>
          <w:iCs w:val="0"/>
          <w:caps w:val="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spacing w:val="0"/>
          <w:sz w:val="32"/>
          <w:szCs w:val="32"/>
          <w:highlight w:val="none"/>
          <w:shd w:val="clear" w:color="auto" w:fill="FFFFFF"/>
          <w:lang w:eastAsia="zh-CN"/>
        </w:rPr>
        <w:t>等</w:t>
      </w:r>
      <w:r>
        <w:rPr>
          <w:rFonts w:hint="default" w:ascii="Times New Roman" w:hAnsi="Times New Roman" w:eastAsia="仿宋_GB2312" w:cs="Times New Roman"/>
          <w:i w:val="0"/>
          <w:iCs w:val="0"/>
          <w:caps w:val="0"/>
          <w:spacing w:val="0"/>
          <w:sz w:val="32"/>
          <w:szCs w:val="32"/>
          <w:highlight w:val="none"/>
          <w:shd w:val="clear" w:color="auto" w:fill="FFFFFF"/>
        </w:rPr>
        <w:t>其他相关申请资料，自主到</w:t>
      </w:r>
      <w:r>
        <w:rPr>
          <w:rFonts w:hint="default" w:ascii="Times New Roman" w:hAnsi="Times New Roman" w:eastAsia="仿宋_GB2312" w:cs="Times New Roman"/>
          <w:i w:val="0"/>
          <w:iCs w:val="0"/>
          <w:caps w:val="0"/>
          <w:spacing w:val="0"/>
          <w:sz w:val="32"/>
          <w:szCs w:val="32"/>
          <w:highlight w:val="none"/>
          <w:shd w:val="clear" w:color="auto" w:fill="FFFFFF"/>
          <w:lang w:eastAsia="zh-CN"/>
        </w:rPr>
        <w:t>县</w:t>
      </w:r>
      <w:r>
        <w:rPr>
          <w:rFonts w:hint="default" w:ascii="Times New Roman" w:hAnsi="Times New Roman" w:eastAsia="仿宋_GB2312" w:cs="Times New Roman"/>
          <w:i w:val="0"/>
          <w:iCs w:val="0"/>
          <w:caps w:val="0"/>
          <w:spacing w:val="0"/>
          <w:sz w:val="32"/>
          <w:szCs w:val="32"/>
          <w:highlight w:val="none"/>
          <w:shd w:val="clear" w:color="auto" w:fill="FFFFFF"/>
        </w:rPr>
        <w:t>农业农村</w:t>
      </w:r>
      <w:r>
        <w:rPr>
          <w:rFonts w:hint="default" w:ascii="Times New Roman" w:hAnsi="Times New Roman" w:eastAsia="仿宋_GB2312" w:cs="Times New Roman"/>
          <w:i w:val="0"/>
          <w:iCs w:val="0"/>
          <w:caps w:val="0"/>
          <w:spacing w:val="0"/>
          <w:sz w:val="32"/>
          <w:szCs w:val="32"/>
          <w:highlight w:val="none"/>
          <w:shd w:val="clear" w:color="auto" w:fill="FFFFFF"/>
          <w:lang w:eastAsia="zh-CN"/>
        </w:rPr>
        <w:t>局或乡镇（街道）</w:t>
      </w:r>
      <w:r>
        <w:rPr>
          <w:rFonts w:hint="default" w:ascii="Times New Roman" w:hAnsi="Times New Roman" w:eastAsia="仿宋_GB2312" w:cs="Times New Roman"/>
          <w:i w:val="0"/>
          <w:iCs w:val="0"/>
          <w:caps w:val="0"/>
          <w:spacing w:val="0"/>
          <w:sz w:val="32"/>
          <w:szCs w:val="32"/>
          <w:highlight w:val="none"/>
          <w:shd w:val="clear" w:color="auto" w:fill="FFFFFF"/>
        </w:rPr>
        <w:t>提出补贴资金申请，鼓励使用“浙里办”移动端在线提交补贴申请</w:t>
      </w:r>
      <w:r>
        <w:rPr>
          <w:rFonts w:hint="default" w:ascii="Times New Roman" w:hAnsi="Times New Roman" w:eastAsia="仿宋_GB2312" w:cs="Times New Roman"/>
          <w:i w:val="0"/>
          <w:iCs w:val="0"/>
          <w:caps w:val="0"/>
          <w:spacing w:val="0"/>
          <w:sz w:val="32"/>
          <w:szCs w:val="32"/>
          <w:highlight w:val="none"/>
          <w:shd w:val="clear" w:color="auto" w:fill="FFFFFF"/>
          <w:lang w:eastAsia="zh-CN"/>
        </w:rPr>
        <w:t>，并及时完成签字确认</w:t>
      </w:r>
      <w:r>
        <w:rPr>
          <w:rFonts w:hint="default" w:ascii="Times New Roman" w:hAnsi="Times New Roman" w:eastAsia="仿宋_GB2312" w:cs="Times New Roman"/>
          <w:i w:val="0"/>
          <w:iCs w:val="0"/>
          <w:caps w:val="0"/>
          <w:spacing w:val="0"/>
          <w:sz w:val="32"/>
          <w:szCs w:val="32"/>
          <w:highlight w:val="none"/>
          <w:shd w:val="clear" w:color="auto" w:fill="FFFFFF"/>
        </w:rPr>
        <w:t>。</w:t>
      </w:r>
    </w:p>
    <w:p w14:paraId="05581AC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lang w:eastAsia="zh-CN"/>
        </w:rPr>
      </w:pPr>
      <w:r>
        <w:rPr>
          <w:rFonts w:hint="default" w:ascii="Times New Roman" w:hAnsi="Times New Roman" w:eastAsia="仿宋_GB2312" w:cs="Times New Roman"/>
          <w:i w:val="0"/>
          <w:iCs w:val="0"/>
          <w:caps w:val="0"/>
          <w:spacing w:val="0"/>
          <w:sz w:val="32"/>
          <w:szCs w:val="32"/>
          <w:highlight w:val="none"/>
          <w:shd w:val="clear" w:color="auto" w:fill="FFFFFF"/>
        </w:rPr>
        <w:t>购置需现场安装的补贴产品，在完成安装后方可向县农业农村</w:t>
      </w:r>
      <w:r>
        <w:rPr>
          <w:rFonts w:hint="default" w:ascii="Times New Roman" w:hAnsi="Times New Roman" w:eastAsia="仿宋_GB2312" w:cs="Times New Roman"/>
          <w:i w:val="0"/>
          <w:iCs w:val="0"/>
          <w:caps w:val="0"/>
          <w:spacing w:val="0"/>
          <w:sz w:val="32"/>
          <w:szCs w:val="32"/>
          <w:highlight w:val="none"/>
          <w:shd w:val="clear" w:color="auto" w:fill="FFFFFF"/>
          <w:lang w:eastAsia="zh-CN"/>
        </w:rPr>
        <w:t>局</w:t>
      </w:r>
      <w:r>
        <w:rPr>
          <w:rFonts w:hint="default" w:ascii="Times New Roman" w:hAnsi="Times New Roman" w:eastAsia="仿宋_GB2312" w:cs="Times New Roman"/>
          <w:i w:val="0"/>
          <w:iCs w:val="0"/>
          <w:caps w:val="0"/>
          <w:spacing w:val="0"/>
          <w:sz w:val="32"/>
          <w:szCs w:val="32"/>
          <w:highlight w:val="none"/>
          <w:shd w:val="clear" w:color="auto" w:fill="FFFFFF"/>
        </w:rPr>
        <w:t>提出补贴申请；购置实行牌证管理的机具，在提交申请时一并提供相应的《拖拉机和联合收割机行驶证》</w:t>
      </w:r>
      <w:r>
        <w:rPr>
          <w:rFonts w:hint="default" w:ascii="Times New Roman" w:hAnsi="Times New Roman" w:eastAsia="仿宋_GB2312" w:cs="Times New Roman"/>
          <w:i w:val="0"/>
          <w:iCs w:val="0"/>
          <w:caps w:val="0"/>
          <w:spacing w:val="0"/>
          <w:sz w:val="32"/>
          <w:szCs w:val="32"/>
          <w:highlight w:val="none"/>
          <w:shd w:val="clear" w:color="auto" w:fill="FFFFFF"/>
          <w:lang w:eastAsia="zh-CN"/>
        </w:rPr>
        <w:t>。</w:t>
      </w:r>
    </w:p>
    <w:p w14:paraId="7FA682A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lang w:eastAsia="zh-CN"/>
        </w:rPr>
      </w:pPr>
      <w:r>
        <w:rPr>
          <w:rFonts w:hint="default" w:ascii="Times New Roman" w:hAnsi="Times New Roman" w:eastAsia="仿宋_GB2312" w:cs="Times New Roman"/>
          <w:i w:val="0"/>
          <w:iCs w:val="0"/>
          <w:caps w:val="0"/>
          <w:spacing w:val="0"/>
          <w:sz w:val="32"/>
          <w:szCs w:val="32"/>
          <w:highlight w:val="none"/>
          <w:shd w:val="clear" w:color="auto" w:fill="FFFFFF"/>
        </w:rPr>
        <w:t>补贴申领原则上当年有效，县级农机购置补贴资金申请数量达到</w:t>
      </w:r>
      <w:r>
        <w:rPr>
          <w:rFonts w:hint="default" w:ascii="Times New Roman" w:hAnsi="Times New Roman" w:eastAsia="仿宋_GB2312" w:cs="Times New Roman"/>
          <w:i w:val="0"/>
          <w:iCs w:val="0"/>
          <w:caps w:val="0"/>
          <w:spacing w:val="0"/>
          <w:sz w:val="32"/>
          <w:szCs w:val="32"/>
          <w:highlight w:val="none"/>
          <w:shd w:val="clear" w:color="auto" w:fill="FFFFFF"/>
          <w:lang w:eastAsia="zh-CN"/>
        </w:rPr>
        <w:t>或超过</w:t>
      </w:r>
      <w:r>
        <w:rPr>
          <w:rFonts w:hint="default" w:ascii="Times New Roman" w:hAnsi="Times New Roman" w:eastAsia="仿宋_GB2312" w:cs="Times New Roman"/>
          <w:i w:val="0"/>
          <w:iCs w:val="0"/>
          <w:caps w:val="0"/>
          <w:spacing w:val="0"/>
          <w:sz w:val="32"/>
          <w:szCs w:val="32"/>
          <w:highlight w:val="none"/>
          <w:shd w:val="clear" w:color="auto" w:fill="FFFFFF"/>
        </w:rPr>
        <w:t>当年可用资金（含结转资金和调剂资金）</w:t>
      </w:r>
      <w:r>
        <w:rPr>
          <w:rFonts w:hint="default" w:ascii="Times New Roman" w:hAnsi="Times New Roman" w:eastAsia="仿宋_GB2312" w:cs="Times New Roman"/>
          <w:i w:val="0"/>
          <w:iCs w:val="0"/>
          <w:caps w:val="0"/>
          <w:spacing w:val="0"/>
          <w:sz w:val="32"/>
          <w:szCs w:val="32"/>
          <w:highlight w:val="none"/>
          <w:shd w:val="clear" w:color="auto" w:fill="FFFFFF"/>
          <w:lang w:eastAsia="zh-CN"/>
        </w:rPr>
        <w:t>或办理时间紧张等原因确实当年难以完成兑付时</w:t>
      </w:r>
      <w:r>
        <w:rPr>
          <w:rFonts w:hint="default" w:ascii="Times New Roman" w:hAnsi="Times New Roman" w:eastAsia="仿宋_GB2312" w:cs="Times New Roman"/>
          <w:i w:val="0"/>
          <w:iCs w:val="0"/>
          <w:caps w:val="0"/>
          <w:spacing w:val="0"/>
          <w:sz w:val="32"/>
          <w:szCs w:val="32"/>
          <w:highlight w:val="none"/>
          <w:shd w:val="clear" w:color="auto" w:fill="FFFFFF"/>
        </w:rPr>
        <w:t>，</w:t>
      </w:r>
      <w:r>
        <w:rPr>
          <w:rFonts w:hint="default" w:ascii="Times New Roman" w:hAnsi="Times New Roman" w:eastAsia="仿宋_GB2312" w:cs="Times New Roman"/>
          <w:i w:val="0"/>
          <w:iCs w:val="0"/>
          <w:caps w:val="0"/>
          <w:spacing w:val="0"/>
          <w:sz w:val="32"/>
          <w:szCs w:val="32"/>
          <w:highlight w:val="none"/>
          <w:shd w:val="clear" w:color="auto" w:fill="FFFFFF"/>
          <w:lang w:eastAsia="zh-CN"/>
        </w:rPr>
        <w:t>可继续录入进行预登记，但应及时告知购机者相关情况，在下一年度优先予以兑付。</w:t>
      </w:r>
    </w:p>
    <w:p w14:paraId="1DB3701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firstLine="643" w:firstLineChars="200"/>
        <w:jc w:val="both"/>
        <w:textAlignment w:val="auto"/>
        <w:rPr>
          <w:rFonts w:hint="default" w:ascii="Times New Roman" w:hAnsi="Times New Roman" w:eastAsia="仿宋_GB2312" w:cs="Times New Roman"/>
          <w:i w:val="0"/>
          <w:iCs w:val="0"/>
          <w:caps w:val="0"/>
          <w:spacing w:val="0"/>
          <w:kern w:val="0"/>
          <w:sz w:val="32"/>
          <w:szCs w:val="32"/>
          <w:highlight w:val="none"/>
          <w:shd w:val="clear" w:color="auto" w:fill="FFFFFF"/>
          <w:lang w:val="en-US" w:eastAsia="zh-CN" w:bidi="ar"/>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（三）审核补贴申请资料。</w:t>
      </w:r>
      <w:r>
        <w:rPr>
          <w:rFonts w:hint="default" w:ascii="Times New Roman" w:hAnsi="Times New Roman" w:eastAsia="仿宋_GB2312" w:cs="Times New Roman"/>
          <w:i w:val="0"/>
          <w:iCs w:val="0"/>
          <w:caps w:val="0"/>
          <w:spacing w:val="0"/>
          <w:kern w:val="0"/>
          <w:sz w:val="32"/>
          <w:szCs w:val="32"/>
          <w:highlight w:val="none"/>
          <w:shd w:val="clear" w:color="auto" w:fill="FFFFFF"/>
          <w:lang w:val="en-US" w:eastAsia="zh-CN" w:bidi="ar"/>
        </w:rPr>
        <w:t>各乡镇（街道）按照“谁受理、谁审核、谁负责”的原则和《农机购置补贴机具核验工作要点（试行）》要求对购机者提交的申请资料进行形式审核</w:t>
      </w:r>
      <w:r>
        <w:rPr>
          <w:rFonts w:hint="eastAsia" w:ascii="Times New Roman" w:hAnsi="Times New Roman" w:eastAsia="仿宋_GB2312" w:cs="Times New Roman"/>
          <w:i w:val="0"/>
          <w:iCs w:val="0"/>
          <w:caps w:val="0"/>
          <w:spacing w:val="0"/>
          <w:kern w:val="0"/>
          <w:sz w:val="32"/>
          <w:szCs w:val="32"/>
          <w:highlight w:val="none"/>
          <w:shd w:val="clear" w:color="auto" w:fill="FFFFFF"/>
          <w:lang w:val="en-US" w:eastAsia="zh-CN" w:bidi="ar"/>
        </w:rPr>
        <w:t>，</w:t>
      </w:r>
      <w:r>
        <w:rPr>
          <w:rFonts w:hint="default" w:ascii="Times New Roman" w:hAnsi="Times New Roman" w:eastAsia="仿宋_GB2312" w:cs="Times New Roman"/>
          <w:i w:val="0"/>
          <w:iCs w:val="0"/>
          <w:caps w:val="0"/>
          <w:spacing w:val="0"/>
          <w:kern w:val="0"/>
          <w:sz w:val="32"/>
          <w:szCs w:val="32"/>
          <w:highlight w:val="none"/>
          <w:shd w:val="clear" w:color="auto" w:fill="FFFFFF"/>
          <w:lang w:val="en-US" w:eastAsia="zh-CN" w:bidi="ar"/>
        </w:rPr>
        <w:t>在收到购机者完成签字确认的补贴申请后，在2个工作日内做出是否受理的决定，对因资料不齐全等原因无法受理的，按原渠道退回申请并一次性告知购机者需补正的资料，做好咨询答疑。</w:t>
      </w:r>
    </w:p>
    <w:p w14:paraId="04A8E88C">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（四）机具核验。</w:t>
      </w:r>
      <w:r>
        <w:rPr>
          <w:rFonts w:hint="default" w:ascii="Times New Roman" w:hAnsi="Times New Roman" w:eastAsia="仿宋_GB2312" w:cs="Times New Roman"/>
          <w:kern w:val="0"/>
          <w:sz w:val="32"/>
          <w:szCs w:val="32"/>
          <w:lang w:eastAsia="zh-CN"/>
        </w:rPr>
        <w:t>各乡镇（街道）对所受理符合条件可以受理的申请，</w:t>
      </w:r>
      <w:r>
        <w:rPr>
          <w:rFonts w:hint="default" w:ascii="Times New Roman" w:hAnsi="Times New Roman" w:eastAsia="仿宋_GB2312" w:cs="Times New Roman"/>
          <w:kern w:val="0"/>
          <w:sz w:val="32"/>
          <w:szCs w:val="32"/>
        </w:rPr>
        <w:t>在13个工作日内（不含公示时间）完成相关</w:t>
      </w:r>
      <w:r>
        <w:rPr>
          <w:rFonts w:hint="default" w:ascii="Times New Roman" w:hAnsi="Times New Roman" w:eastAsia="仿宋_GB2312" w:cs="Times New Roman"/>
          <w:kern w:val="0"/>
          <w:sz w:val="32"/>
          <w:szCs w:val="32"/>
          <w:lang w:eastAsia="zh-CN"/>
        </w:rPr>
        <w:t>审核</w:t>
      </w:r>
      <w:r>
        <w:rPr>
          <w:rFonts w:hint="default" w:ascii="Times New Roman" w:hAnsi="Times New Roman" w:eastAsia="仿宋_GB2312" w:cs="Times New Roman"/>
          <w:kern w:val="0"/>
          <w:sz w:val="32"/>
          <w:szCs w:val="32"/>
        </w:rPr>
        <w:t>工作</w:t>
      </w:r>
      <w:r>
        <w:rPr>
          <w:rFonts w:hint="default" w:ascii="Times New Roman" w:hAnsi="Times New Roman" w:eastAsia="仿宋_GB2312" w:cs="Times New Roman"/>
          <w:kern w:val="0"/>
          <w:sz w:val="32"/>
          <w:szCs w:val="32"/>
          <w:lang w:eastAsia="zh-CN"/>
        </w:rPr>
        <w:t>。</w:t>
      </w:r>
    </w:p>
    <w:p w14:paraId="3E62E249">
      <w:pPr>
        <w:pStyle w:val="3"/>
        <w:keepNext w:val="0"/>
        <w:keepLines w:val="0"/>
        <w:pageBreakBefore w:val="0"/>
        <w:widowControl w:val="0"/>
        <w:kinsoku/>
        <w:wordWrap/>
        <w:overflowPunct/>
        <w:topLinePunct w:val="0"/>
        <w:bidi w:val="0"/>
        <w:adjustRightInd/>
        <w:snapToGrid/>
        <w:spacing w:before="0" w:beforeAutospacing="0" w:afterLines="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i w:val="0"/>
          <w:iCs w:val="0"/>
          <w:caps w:val="0"/>
          <w:spacing w:val="0"/>
          <w:sz w:val="32"/>
          <w:szCs w:val="32"/>
          <w:highlight w:val="none"/>
          <w:shd w:val="clear" w:color="auto" w:fill="FFFFFF"/>
          <w:lang w:eastAsia="zh-CN"/>
        </w:rPr>
        <w:t>开展多种核验方式，对</w:t>
      </w:r>
      <w:r>
        <w:rPr>
          <w:rFonts w:hint="default" w:ascii="Times New Roman" w:hAnsi="Times New Roman" w:eastAsia="仿宋_GB2312" w:cs="Times New Roman"/>
          <w:i w:val="0"/>
          <w:caps w:val="0"/>
          <w:spacing w:val="0"/>
          <w:kern w:val="2"/>
          <w:sz w:val="32"/>
          <w:szCs w:val="32"/>
          <w:highlight w:val="none"/>
          <w:shd w:val="clear" w:color="auto" w:fill="FFFFFF"/>
          <w:lang w:eastAsia="zh-CN" w:bidi="ar"/>
        </w:rPr>
        <w:t>提高补贴测算比例产品</w:t>
      </w:r>
      <w:r>
        <w:rPr>
          <w:rFonts w:hint="default" w:ascii="Times New Roman" w:hAnsi="Times New Roman" w:eastAsia="仿宋_GB2312" w:cs="Times New Roman"/>
          <w:i w:val="0"/>
          <w:caps w:val="0"/>
          <w:spacing w:val="0"/>
          <w:kern w:val="2"/>
          <w:sz w:val="32"/>
          <w:szCs w:val="32"/>
          <w:highlight w:val="none"/>
          <w:shd w:val="clear" w:color="auto" w:fill="FFFFFF"/>
          <w:lang w:val="en-US" w:eastAsia="zh-CN" w:bidi="ar"/>
        </w:rPr>
        <w:t>和单台补贴额5000元以上等重点机具实物逐台核验力度；对单台补贴额5000元以下的非重点机具可采取补贴资金兑付后抽查核验的方式进行，抽验比例不低于10%，其中年度补贴数量少于50台的乡镇抽验比例不低于40%。</w:t>
      </w:r>
    </w:p>
    <w:p w14:paraId="357A74D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firstLine="643" w:firstLineChars="200"/>
        <w:jc w:val="both"/>
        <w:textAlignment w:val="auto"/>
        <w:rPr>
          <w:rFonts w:hint="default" w:ascii="Times New Roman" w:hAnsi="Times New Roman" w:eastAsia="仿宋_GB2312" w:cs="Times New Roman"/>
          <w:i w:val="0"/>
          <w:caps w:val="0"/>
          <w:spacing w:val="0"/>
          <w:kern w:val="2"/>
          <w:sz w:val="32"/>
          <w:szCs w:val="32"/>
          <w:highlight w:val="none"/>
          <w:shd w:val="clear" w:color="auto" w:fill="FFFFFF"/>
          <w:lang w:val="en-US" w:eastAsia="zh-CN" w:bidi="ar"/>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（五）公示。</w:t>
      </w:r>
      <w:r>
        <w:rPr>
          <w:rFonts w:hint="default" w:ascii="Times New Roman" w:hAnsi="Times New Roman" w:eastAsia="仿宋_GB2312" w:cs="Times New Roman"/>
          <w:i w:val="0"/>
          <w:caps w:val="0"/>
          <w:spacing w:val="0"/>
          <w:kern w:val="2"/>
          <w:sz w:val="32"/>
          <w:szCs w:val="32"/>
          <w:highlight w:val="none"/>
          <w:shd w:val="clear" w:color="auto" w:fill="FFFFFF"/>
          <w:lang w:val="en-US" w:eastAsia="zh-CN" w:bidi="ar"/>
        </w:rPr>
        <w:t>审核通过的，在农机购置补贴信息公开专栏或镇村公示栏实时公布补贴申请信息（附件3），公示时间为5个工作日。由乡镇（街道）受理审核的，经公示无异议后，乡镇（街道）将申请补贴资料及申请补贴公示清单（附件4）报至县农业农村局统一汇总，县农业农村局将结算意见报县财政局。</w:t>
      </w:r>
    </w:p>
    <w:p w14:paraId="311E874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i w:val="0"/>
          <w:iCs w:val="0"/>
          <w:caps w:val="0"/>
          <w:spacing w:val="0"/>
          <w:sz w:val="32"/>
          <w:szCs w:val="32"/>
          <w:highlight w:val="none"/>
          <w:lang w:val="en-US" w:eastAsia="zh-CN"/>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（六）结算兑付。</w:t>
      </w:r>
      <w:r>
        <w:rPr>
          <w:rFonts w:hint="default" w:ascii="Times New Roman" w:hAnsi="Times New Roman" w:eastAsia="仿宋_GB2312" w:cs="Times New Roman"/>
          <w:i w:val="0"/>
          <w:iCs w:val="0"/>
          <w:caps w:val="0"/>
          <w:spacing w:val="0"/>
          <w:sz w:val="32"/>
          <w:szCs w:val="32"/>
          <w:highlight w:val="none"/>
          <w:shd w:val="clear" w:color="auto" w:fill="FFFFFF"/>
        </w:rPr>
        <w:t>县财政</w:t>
      </w:r>
      <w:r>
        <w:rPr>
          <w:rFonts w:hint="default" w:ascii="Times New Roman" w:hAnsi="Times New Roman" w:eastAsia="仿宋_GB2312" w:cs="Times New Roman"/>
          <w:i w:val="0"/>
          <w:iCs w:val="0"/>
          <w:caps w:val="0"/>
          <w:spacing w:val="0"/>
          <w:sz w:val="32"/>
          <w:szCs w:val="32"/>
          <w:highlight w:val="none"/>
          <w:shd w:val="clear" w:color="auto" w:fill="FFFFFF"/>
          <w:lang w:eastAsia="zh-CN"/>
        </w:rPr>
        <w:t>局</w:t>
      </w:r>
      <w:r>
        <w:rPr>
          <w:rFonts w:hint="default" w:ascii="Times New Roman" w:hAnsi="Times New Roman" w:eastAsia="仿宋_GB2312" w:cs="Times New Roman"/>
          <w:i w:val="0"/>
          <w:iCs w:val="0"/>
          <w:caps w:val="0"/>
          <w:spacing w:val="0"/>
          <w:sz w:val="32"/>
          <w:szCs w:val="32"/>
          <w:highlight w:val="none"/>
          <w:shd w:val="clear" w:color="auto" w:fill="FFFFFF"/>
        </w:rPr>
        <w:t>审核无误后，在15个工作日内通过国库集中支付方式</w:t>
      </w:r>
      <w:r>
        <w:rPr>
          <w:rFonts w:hint="default" w:ascii="Times New Roman" w:hAnsi="Times New Roman" w:eastAsia="仿宋_GB2312" w:cs="Times New Roman"/>
          <w:i w:val="0"/>
          <w:iCs w:val="0"/>
          <w:caps w:val="0"/>
          <w:spacing w:val="0"/>
          <w:sz w:val="32"/>
          <w:szCs w:val="32"/>
          <w:highlight w:val="none"/>
          <w:shd w:val="clear" w:color="auto" w:fill="FFFFFF"/>
          <w:lang w:eastAsia="zh-CN"/>
        </w:rPr>
        <w:t>和一卡通等渠道，</w:t>
      </w:r>
      <w:r>
        <w:rPr>
          <w:rFonts w:hint="default" w:ascii="Times New Roman" w:hAnsi="Times New Roman" w:eastAsia="仿宋_GB2312" w:cs="Times New Roman"/>
          <w:i w:val="0"/>
          <w:iCs w:val="0"/>
          <w:caps w:val="0"/>
          <w:spacing w:val="0"/>
          <w:sz w:val="32"/>
          <w:szCs w:val="32"/>
          <w:highlight w:val="none"/>
          <w:shd w:val="clear" w:color="auto" w:fill="FFFFFF"/>
        </w:rPr>
        <w:t>向购机者兑付资金。因资金不足或加强监管等原因需要延期兑付的，应</w:t>
      </w:r>
      <w:r>
        <w:rPr>
          <w:rFonts w:hint="default" w:ascii="Times New Roman" w:hAnsi="Times New Roman" w:eastAsia="仿宋_GB2312" w:cs="Times New Roman"/>
          <w:i w:val="0"/>
          <w:iCs w:val="0"/>
          <w:caps w:val="0"/>
          <w:spacing w:val="0"/>
          <w:sz w:val="32"/>
          <w:szCs w:val="32"/>
          <w:highlight w:val="none"/>
          <w:shd w:val="clear" w:color="auto" w:fill="FFFFFF"/>
          <w:lang w:eastAsia="zh-CN"/>
        </w:rPr>
        <w:t>会同县农业农村局</w:t>
      </w:r>
      <w:r>
        <w:rPr>
          <w:rFonts w:hint="default" w:ascii="Times New Roman" w:hAnsi="Times New Roman" w:eastAsia="仿宋_GB2312" w:cs="Times New Roman"/>
          <w:i w:val="0"/>
          <w:iCs w:val="0"/>
          <w:caps w:val="0"/>
          <w:spacing w:val="0"/>
          <w:sz w:val="32"/>
          <w:szCs w:val="32"/>
          <w:highlight w:val="none"/>
          <w:shd w:val="clear" w:color="auto" w:fill="FFFFFF"/>
        </w:rPr>
        <w:t>告知购机者，</w:t>
      </w:r>
      <w:r>
        <w:rPr>
          <w:rFonts w:hint="default" w:ascii="Times New Roman" w:hAnsi="Times New Roman" w:eastAsia="仿宋_GB2312" w:cs="Times New Roman"/>
          <w:i w:val="0"/>
          <w:iCs w:val="0"/>
          <w:caps w:val="0"/>
          <w:spacing w:val="0"/>
          <w:sz w:val="32"/>
          <w:szCs w:val="32"/>
          <w:highlight w:val="none"/>
          <w:shd w:val="clear" w:color="auto" w:fill="FFFFFF"/>
          <w:lang w:eastAsia="zh-CN"/>
        </w:rPr>
        <w:t>做好政策解读。</w:t>
      </w:r>
    </w:p>
    <w:p w14:paraId="290FDAAF">
      <w:pPr>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（七）资料归档。</w:t>
      </w:r>
      <w:r>
        <w:rPr>
          <w:rFonts w:hint="default" w:ascii="Times New Roman" w:hAnsi="Times New Roman" w:eastAsia="仿宋_GB2312" w:cs="Times New Roman"/>
          <w:kern w:val="0"/>
          <w:sz w:val="32"/>
          <w:szCs w:val="32"/>
        </w:rPr>
        <w:t>乡镇（街道）按照“谁受理、谁建档”的原则，对补贴资料进行整理归档</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定期将档案资料移交至县农业农村局统一管理。</w:t>
      </w:r>
    </w:p>
    <w:p w14:paraId="4C87CCE9">
      <w:pPr>
        <w:pStyle w:val="2"/>
        <w:keepNext w:val="0"/>
        <w:keepLines w:val="0"/>
        <w:pageBreakBefore w:val="0"/>
        <w:widowControl w:val="0"/>
        <w:kinsoku/>
        <w:wordWrap/>
        <w:overflowPunct/>
        <w:topLinePunct w:val="0"/>
        <w:autoSpaceDE/>
        <w:autoSpaceDN/>
        <w:bidi w:val="0"/>
        <w:adjustRightInd/>
        <w:snapToGrid/>
        <w:spacing w:afterLines="0" w:line="560" w:lineRule="exact"/>
        <w:ind w:left="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五、工作要求</w:t>
      </w:r>
    </w:p>
    <w:p w14:paraId="65E7A194">
      <w:pPr>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lang w:val="en-US" w:eastAsia="zh-CN"/>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（一）落实补贴职责。</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各乡镇（街道）要高度重视农机购置补贴工作，完善风险防控工作制度和内部控制规程，严格落实补贴实施方案要求，落实专人负责补贴工作，细化职责分工，确保补贴工作高质量落实到位。</w:t>
      </w:r>
    </w:p>
    <w:p w14:paraId="46B85935">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（二）优化补贴服务。</w:t>
      </w:r>
      <w:r>
        <w:rPr>
          <w:rFonts w:hint="default" w:ascii="Times New Roman" w:hAnsi="Times New Roman" w:eastAsia="仿宋_GB2312" w:cs="Times New Roman"/>
          <w:i w:val="0"/>
          <w:iCs w:val="0"/>
          <w:caps w:val="0"/>
          <w:spacing w:val="0"/>
          <w:sz w:val="32"/>
          <w:szCs w:val="32"/>
          <w:highlight w:val="none"/>
          <w:shd w:val="clear" w:color="auto" w:fill="FFFFFF"/>
          <w:lang w:eastAsia="zh-CN"/>
        </w:rPr>
        <w:t>各乡镇（街道）要完善补贴受理服务，可以</w:t>
      </w:r>
      <w:r>
        <w:rPr>
          <w:rFonts w:hint="default" w:ascii="Times New Roman" w:hAnsi="Times New Roman" w:eastAsia="仿宋_GB2312" w:cs="Times New Roman"/>
          <w:i w:val="0"/>
          <w:iCs w:val="0"/>
          <w:caps w:val="0"/>
          <w:spacing w:val="0"/>
          <w:sz w:val="32"/>
          <w:szCs w:val="32"/>
          <w:highlight w:val="none"/>
          <w:shd w:val="clear" w:color="auto" w:fill="FFFFFF"/>
        </w:rPr>
        <w:t>通过集中受理、预约上门等方式，提供申请、核验、登记“一站</w:t>
      </w:r>
      <w:r>
        <w:rPr>
          <w:rFonts w:hint="default" w:ascii="Times New Roman" w:hAnsi="Times New Roman" w:eastAsia="仿宋_GB2312" w:cs="Times New Roman"/>
          <w:i w:val="0"/>
          <w:iCs w:val="0"/>
          <w:caps w:val="0"/>
          <w:spacing w:val="0"/>
          <w:kern w:val="2"/>
          <w:sz w:val="32"/>
          <w:szCs w:val="32"/>
          <w:highlight w:val="none"/>
          <w:shd w:val="clear" w:color="auto" w:fill="FFFFFF"/>
          <w:lang w:val="en-US" w:eastAsia="zh-CN" w:bidi="ar-SA"/>
        </w:rPr>
        <w:t>式”线下服务，</w:t>
      </w:r>
      <w:r>
        <w:rPr>
          <w:rFonts w:hint="default" w:ascii="Times New Roman" w:hAnsi="Times New Roman" w:eastAsia="仿宋_GB2312" w:cs="Times New Roman"/>
          <w:i w:val="0"/>
          <w:iCs w:val="0"/>
          <w:caps w:val="0"/>
          <w:spacing w:val="0"/>
          <w:sz w:val="32"/>
          <w:szCs w:val="32"/>
          <w:highlight w:val="none"/>
          <w:shd w:val="clear" w:color="auto" w:fill="FFFFFF"/>
          <w:lang w:eastAsia="zh-CN"/>
        </w:rPr>
        <w:t>切实加快补贴资金结算兑付进度，</w:t>
      </w:r>
      <w:r>
        <w:rPr>
          <w:rFonts w:hint="default" w:ascii="Times New Roman" w:hAnsi="Times New Roman" w:eastAsia="仿宋_GB2312" w:cs="Times New Roman"/>
          <w:sz w:val="32"/>
          <w:szCs w:val="32"/>
          <w:highlight w:val="none"/>
          <w:lang w:val="en-US" w:eastAsia="zh-CN"/>
        </w:rPr>
        <w:t>有效落实</w:t>
      </w:r>
      <w:r>
        <w:rPr>
          <w:rFonts w:hint="default" w:ascii="Times New Roman" w:hAnsi="Times New Roman" w:eastAsia="仿宋_GB2312" w:cs="Times New Roman"/>
          <w:sz w:val="32"/>
          <w:szCs w:val="32"/>
          <w:highlight w:val="none"/>
        </w:rPr>
        <w:t>补贴办理时限和机具核验要求。</w:t>
      </w:r>
    </w:p>
    <w:p w14:paraId="1D6E7C5F">
      <w:pPr>
        <w:keepNext w:val="0"/>
        <w:keepLines w:val="0"/>
        <w:pageBreakBefore w:val="0"/>
        <w:widowControl w:val="0"/>
        <w:suppressLineNumbers w:val="0"/>
        <w:kinsoku/>
        <w:wordWrap/>
        <w:overflowPunct/>
        <w:topLinePunct w:val="0"/>
        <w:bidi w:val="0"/>
        <w:adjustRightInd/>
        <w:snapToGrid/>
        <w:spacing w:line="560" w:lineRule="exact"/>
        <w:ind w:left="0" w:firstLine="643" w:firstLineChars="200"/>
        <w:jc w:val="both"/>
        <w:textAlignment w:val="auto"/>
        <w:rPr>
          <w:rFonts w:hint="default" w:ascii="Times New Roman" w:hAnsi="Times New Roman" w:eastAsia="仿宋_GB2312" w:cs="Times New Roman"/>
          <w:i w:val="0"/>
          <w:iCs w:val="0"/>
          <w:caps w:val="0"/>
          <w:spacing w:val="0"/>
          <w:sz w:val="32"/>
          <w:szCs w:val="32"/>
          <w:highlight w:val="none"/>
          <w:lang w:eastAsia="zh-CN"/>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（三）加强补贴监管。</w:t>
      </w:r>
      <w:r>
        <w:rPr>
          <w:rFonts w:hint="default" w:ascii="Times New Roman" w:hAnsi="Times New Roman" w:eastAsia="仿宋_GB2312" w:cs="Times New Roman"/>
          <w:i w:val="0"/>
          <w:iCs w:val="0"/>
          <w:caps w:val="0"/>
          <w:spacing w:val="0"/>
          <w:sz w:val="32"/>
          <w:szCs w:val="32"/>
          <w:highlight w:val="none"/>
          <w:shd w:val="clear" w:color="auto" w:fill="FFFFFF"/>
          <w:lang w:eastAsia="zh-CN"/>
        </w:rPr>
        <w:t>各乡镇（街道）要严格落实属地管理责任，加大对单一产品购置较为集中、单人多台套、短期内大批量、同一主体连年重复购置、机具适应性和购置数量与购机者生产经营服务所需不相符等情形的督查力度，落实好</w:t>
      </w:r>
      <w:r>
        <w:rPr>
          <w:rFonts w:hint="default" w:ascii="Times New Roman" w:hAnsi="Times New Roman" w:eastAsia="仿宋_GB2312" w:cs="Times New Roman"/>
          <w:sz w:val="32"/>
          <w:szCs w:val="32"/>
          <w:highlight w:val="none"/>
          <w:lang w:eastAsia="zh-CN"/>
        </w:rPr>
        <w:t>农机购置与应用补贴工作要求</w:t>
      </w:r>
      <w:r>
        <w:rPr>
          <w:rFonts w:hint="default" w:ascii="Times New Roman" w:hAnsi="Times New Roman" w:eastAsia="仿宋_GB2312" w:cs="Times New Roman"/>
          <w:i w:val="0"/>
          <w:iCs w:val="0"/>
          <w:caps w:val="0"/>
          <w:spacing w:val="0"/>
          <w:sz w:val="32"/>
          <w:szCs w:val="32"/>
          <w:highlight w:val="none"/>
          <w:shd w:val="clear" w:color="auto" w:fill="FFFFFF"/>
          <w:lang w:eastAsia="zh-CN"/>
        </w:rPr>
        <w:t>。</w:t>
      </w:r>
      <w:r>
        <w:rPr>
          <w:rFonts w:hint="default" w:ascii="Times New Roman" w:hAnsi="Times New Roman" w:eastAsia="仿宋_GB2312" w:cs="Times New Roman"/>
          <w:i w:val="0"/>
          <w:iCs w:val="0"/>
          <w:caps w:val="0"/>
          <w:spacing w:val="0"/>
          <w:sz w:val="32"/>
          <w:szCs w:val="32"/>
          <w:highlight w:val="none"/>
          <w:shd w:val="clear" w:color="auto" w:fill="FFFFFF"/>
        </w:rPr>
        <w:t>充分发挥社会监督作用，畅通投诉举报渠道，认真受理、核查、处理群众举报投诉</w:t>
      </w:r>
      <w:r>
        <w:rPr>
          <w:rFonts w:hint="default" w:ascii="Times New Roman" w:hAnsi="Times New Roman" w:eastAsia="仿宋_GB2312" w:cs="Times New Roman"/>
          <w:i w:val="0"/>
          <w:iCs w:val="0"/>
          <w:caps w:val="0"/>
          <w:spacing w:val="0"/>
          <w:sz w:val="32"/>
          <w:szCs w:val="32"/>
          <w:highlight w:val="none"/>
          <w:shd w:val="clear" w:color="auto" w:fill="FFFFFF"/>
          <w:lang w:eastAsia="zh-CN"/>
        </w:rPr>
        <w:t>，发现补贴违规线索，及时上报。</w:t>
      </w:r>
    </w:p>
    <w:p w14:paraId="3165B9B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rPr>
      </w:pPr>
      <w:r>
        <w:rPr>
          <w:rFonts w:hint="default" w:ascii="Times New Roman" w:hAnsi="Times New Roman" w:eastAsia="楷体_GB2312" w:cs="Times New Roman"/>
          <w:b/>
          <w:bCs/>
          <w:i w:val="0"/>
          <w:iCs w:val="0"/>
          <w:caps w:val="0"/>
          <w:spacing w:val="0"/>
          <w:kern w:val="0"/>
          <w:sz w:val="32"/>
          <w:szCs w:val="32"/>
          <w:shd w:val="clear" w:fill="FFFFFF"/>
          <w:lang w:val="en-US" w:eastAsia="zh-CN" w:bidi="ar"/>
        </w:rPr>
        <w:t>（四）落实信息公开。</w:t>
      </w:r>
      <w:r>
        <w:rPr>
          <w:rFonts w:hint="default" w:ascii="Times New Roman" w:hAnsi="Times New Roman" w:eastAsia="仿宋_GB2312" w:cs="Times New Roman"/>
          <w:i w:val="0"/>
          <w:iCs w:val="0"/>
          <w:caps w:val="0"/>
          <w:spacing w:val="0"/>
          <w:sz w:val="32"/>
          <w:szCs w:val="32"/>
          <w:highlight w:val="none"/>
          <w:shd w:val="clear" w:color="auto" w:fill="FFFFFF"/>
          <w:lang w:eastAsia="zh-CN"/>
        </w:rPr>
        <w:t>各乡镇（街道）</w:t>
      </w:r>
      <w:r>
        <w:rPr>
          <w:rFonts w:hint="default" w:ascii="Times New Roman" w:hAnsi="Times New Roman" w:eastAsia="仿宋_GB2312" w:cs="Times New Roman"/>
          <w:i w:val="0"/>
          <w:iCs w:val="0"/>
          <w:caps w:val="0"/>
          <w:spacing w:val="0"/>
          <w:sz w:val="32"/>
          <w:szCs w:val="32"/>
          <w:highlight w:val="none"/>
          <w:shd w:val="clear" w:color="auto" w:fill="FFFFFF"/>
        </w:rPr>
        <w:t>要因地制宜</w:t>
      </w:r>
      <w:r>
        <w:rPr>
          <w:rFonts w:hint="default" w:ascii="Times New Roman" w:hAnsi="Times New Roman" w:eastAsia="仿宋_GB2312" w:cs="Times New Roman"/>
          <w:i w:val="0"/>
          <w:iCs w:val="0"/>
          <w:caps w:val="0"/>
          <w:spacing w:val="0"/>
          <w:sz w:val="32"/>
          <w:szCs w:val="32"/>
          <w:highlight w:val="none"/>
          <w:shd w:val="clear" w:color="auto" w:fill="FFFFFF"/>
          <w:lang w:eastAsia="zh-CN"/>
        </w:rPr>
        <w:t>采取多种形式</w:t>
      </w:r>
      <w:r>
        <w:rPr>
          <w:rFonts w:hint="default" w:ascii="Times New Roman" w:hAnsi="Times New Roman" w:eastAsia="仿宋_GB2312" w:cs="Times New Roman"/>
          <w:i w:val="0"/>
          <w:iCs w:val="0"/>
          <w:caps w:val="0"/>
          <w:spacing w:val="0"/>
          <w:sz w:val="32"/>
          <w:szCs w:val="32"/>
          <w:highlight w:val="none"/>
          <w:shd w:val="clear" w:color="auto" w:fill="FFFFFF"/>
        </w:rPr>
        <w:t>加大对补贴政策的宣传解读，进一步提高政策知晓率，保障购机者、农机产销企业和广大农民群众的知情权、监督权</w:t>
      </w:r>
      <w:r>
        <w:rPr>
          <w:rFonts w:hint="default" w:ascii="Times New Roman" w:hAnsi="Times New Roman" w:eastAsia="仿宋_GB2312" w:cs="Times New Roman"/>
          <w:i w:val="0"/>
          <w:iCs w:val="0"/>
          <w:caps w:val="0"/>
          <w:spacing w:val="0"/>
          <w:sz w:val="32"/>
          <w:szCs w:val="32"/>
          <w:highlight w:val="none"/>
          <w:shd w:val="clear" w:color="auto" w:fill="FFFFFF"/>
          <w:lang w:eastAsia="zh-CN"/>
        </w:rPr>
        <w:t>。补贴对象公示时</w:t>
      </w:r>
      <w:r>
        <w:rPr>
          <w:rFonts w:hint="default" w:ascii="Times New Roman" w:hAnsi="Times New Roman" w:eastAsia="仿宋_GB2312" w:cs="Times New Roman"/>
          <w:i w:val="0"/>
          <w:iCs w:val="0"/>
          <w:caps w:val="0"/>
          <w:spacing w:val="0"/>
          <w:sz w:val="32"/>
          <w:szCs w:val="32"/>
          <w:highlight w:val="none"/>
          <w:shd w:val="clear" w:color="auto" w:fill="FFFFFF"/>
        </w:rPr>
        <w:t>不得公开购机者身份证号、联系电话等隐私信息。</w:t>
      </w:r>
    </w:p>
    <w:p w14:paraId="5DBFB16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iCs w:val="0"/>
          <w:caps w:val="0"/>
          <w:spacing w:val="0"/>
          <w:sz w:val="32"/>
          <w:szCs w:val="32"/>
          <w:highlight w:val="none"/>
          <w:shd w:val="clear" w:color="auto" w:fill="FFFFFF"/>
        </w:rPr>
      </w:pPr>
      <w:r>
        <w:rPr>
          <w:rFonts w:hint="default" w:ascii="Times New Roman" w:hAnsi="Times New Roman" w:eastAsia="仿宋_GB2312" w:cs="Times New Roman"/>
          <w:i w:val="0"/>
          <w:iCs w:val="0"/>
          <w:caps w:val="0"/>
          <w:spacing w:val="0"/>
          <w:sz w:val="32"/>
          <w:szCs w:val="32"/>
          <w:highlight w:val="none"/>
          <w:shd w:val="clear" w:color="auto" w:fill="FFFFFF"/>
        </w:rPr>
        <w:t>本</w:t>
      </w:r>
      <w:r>
        <w:rPr>
          <w:rFonts w:hint="default" w:ascii="Times New Roman" w:hAnsi="Times New Roman" w:eastAsia="仿宋_GB2312" w:cs="Times New Roman"/>
          <w:i w:val="0"/>
          <w:iCs w:val="0"/>
          <w:caps w:val="0"/>
          <w:spacing w:val="0"/>
          <w:sz w:val="32"/>
          <w:szCs w:val="32"/>
          <w:highlight w:val="none"/>
          <w:shd w:val="clear" w:color="auto" w:fill="FFFFFF"/>
          <w:lang w:eastAsia="zh-CN"/>
        </w:rPr>
        <w:t>方案</w:t>
      </w:r>
      <w:r>
        <w:rPr>
          <w:rFonts w:hint="default" w:ascii="Times New Roman" w:hAnsi="Times New Roman" w:eastAsia="仿宋_GB2312" w:cs="Times New Roman"/>
          <w:i w:val="0"/>
          <w:iCs w:val="0"/>
          <w:caps w:val="0"/>
          <w:spacing w:val="0"/>
          <w:sz w:val="32"/>
          <w:szCs w:val="32"/>
          <w:highlight w:val="none"/>
          <w:shd w:val="clear" w:color="auto" w:fill="FFFFFF"/>
        </w:rPr>
        <w:t>自</w:t>
      </w:r>
      <w:r>
        <w:rPr>
          <w:rFonts w:hint="default" w:ascii="Times New Roman" w:hAnsi="Times New Roman" w:eastAsia="仿宋_GB2312" w:cs="Times New Roman"/>
          <w:sz w:val="32"/>
          <w:szCs w:val="32"/>
        </w:rPr>
        <w:t>《浙江省农业农村厅 浙江省财政厅关于印发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浙江省202</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年农机购置</w:t>
      </w:r>
      <w:r>
        <w:rPr>
          <w:rFonts w:hint="default" w:ascii="Times New Roman" w:hAnsi="Times New Roman" w:eastAsia="仿宋_GB2312" w:cs="Times New Roman"/>
          <w:sz w:val="32"/>
          <w:szCs w:val="32"/>
          <w:lang w:eastAsia="zh-CN"/>
        </w:rPr>
        <w:t>与应用</w:t>
      </w:r>
      <w:r>
        <w:rPr>
          <w:rFonts w:hint="default" w:ascii="Times New Roman" w:hAnsi="Times New Roman" w:eastAsia="仿宋_GB2312" w:cs="Times New Roman"/>
          <w:sz w:val="32"/>
          <w:szCs w:val="32"/>
        </w:rPr>
        <w:t>补贴实施</w:t>
      </w:r>
      <w:r>
        <w:rPr>
          <w:rFonts w:hint="default" w:ascii="Times New Roman" w:hAnsi="Times New Roman" w:eastAsia="仿宋_GB2312" w:cs="Times New Roman"/>
          <w:sz w:val="32"/>
          <w:szCs w:val="32"/>
          <w:lang w:eastAsia="zh-CN"/>
        </w:rPr>
        <w:t>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浙农机发〔202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文件</w:t>
      </w:r>
      <w:r>
        <w:rPr>
          <w:rFonts w:hint="default" w:ascii="Times New Roman" w:hAnsi="Times New Roman" w:eastAsia="仿宋_GB2312" w:cs="Times New Roman"/>
          <w:i w:val="0"/>
          <w:iCs w:val="0"/>
          <w:caps w:val="0"/>
          <w:spacing w:val="0"/>
          <w:sz w:val="32"/>
          <w:szCs w:val="32"/>
          <w:highlight w:val="none"/>
          <w:shd w:val="clear" w:color="auto" w:fill="FFFFFF"/>
          <w:lang w:val="en-US" w:eastAsia="zh-CN"/>
        </w:rPr>
        <w:t>公布之日</w:t>
      </w:r>
      <w:r>
        <w:rPr>
          <w:rFonts w:hint="default" w:ascii="Times New Roman" w:hAnsi="Times New Roman" w:eastAsia="仿宋_GB2312" w:cs="Times New Roman"/>
          <w:i w:val="0"/>
          <w:iCs w:val="0"/>
          <w:caps w:val="0"/>
          <w:spacing w:val="0"/>
          <w:sz w:val="32"/>
          <w:szCs w:val="32"/>
          <w:highlight w:val="none"/>
          <w:shd w:val="clear" w:color="auto" w:fill="FFFFFF"/>
        </w:rPr>
        <w:t>起实施。</w:t>
      </w:r>
    </w:p>
    <w:p w14:paraId="06D1688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280" w:leftChars="0" w:right="0" w:hanging="1280" w:hangingChars="400"/>
        <w:jc w:val="both"/>
        <w:textAlignment w:val="auto"/>
        <w:rPr>
          <w:rFonts w:hint="eastAsia" w:ascii="仿宋_GB2312" w:hAnsi="仿宋_GB2312" w:eastAsia="仿宋_GB2312" w:cs="仿宋_GB2312"/>
          <w:i w:val="0"/>
          <w:iCs w:val="0"/>
          <w:caps w:val="0"/>
          <w:spacing w:val="0"/>
          <w:sz w:val="32"/>
          <w:szCs w:val="32"/>
          <w:highlight w:val="none"/>
          <w:shd w:val="clear" w:color="auto" w:fill="FFFFFF"/>
        </w:rPr>
      </w:pPr>
    </w:p>
    <w:p w14:paraId="7E026AE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280" w:leftChars="0" w:right="0" w:hanging="1280" w:hangingChars="400"/>
        <w:jc w:val="both"/>
        <w:textAlignment w:val="auto"/>
        <w:rPr>
          <w:rFonts w:hint="eastAsia" w:ascii="仿宋_GB2312" w:hAnsi="仿宋_GB2312" w:eastAsia="仿宋_GB2312" w:cs="仿宋_GB2312"/>
          <w:i w:val="0"/>
          <w:iCs w:val="0"/>
          <w:caps w:val="0"/>
          <w:spacing w:val="0"/>
          <w:sz w:val="32"/>
          <w:szCs w:val="32"/>
          <w:highlight w:val="none"/>
          <w:shd w:val="clear" w:color="auto" w:fill="FFFFFF"/>
        </w:rPr>
      </w:pPr>
    </w:p>
    <w:p w14:paraId="5318C1C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color="auto" w:fill="FFFFFF"/>
        </w:rPr>
        <w:t>附件：1.202</w:t>
      </w:r>
      <w:r>
        <w:rPr>
          <w:rFonts w:hint="eastAsia" w:ascii="仿宋_GB2312" w:hAnsi="仿宋_GB2312" w:eastAsia="仿宋_GB2312" w:cs="仿宋_GB2312"/>
          <w:i w:val="0"/>
          <w:iCs w:val="0"/>
          <w:caps w:val="0"/>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spacing w:val="0"/>
          <w:sz w:val="32"/>
          <w:szCs w:val="32"/>
          <w:highlight w:val="none"/>
          <w:shd w:val="clear" w:color="auto" w:fill="FFFFFF"/>
          <w:lang w:eastAsia="zh-CN"/>
        </w:rPr>
        <w:t>—</w:t>
      </w:r>
      <w:r>
        <w:rPr>
          <w:rFonts w:hint="eastAsia" w:ascii="仿宋_GB2312" w:hAnsi="仿宋_GB2312" w:eastAsia="仿宋_GB2312" w:cs="仿宋_GB2312"/>
          <w:i w:val="0"/>
          <w:iCs w:val="0"/>
          <w:caps w:val="0"/>
          <w:spacing w:val="0"/>
          <w:sz w:val="32"/>
          <w:szCs w:val="32"/>
          <w:highlight w:val="none"/>
          <w:shd w:val="clear" w:color="auto" w:fill="FFFFFF"/>
        </w:rPr>
        <w:t>202</w:t>
      </w:r>
      <w:r>
        <w:rPr>
          <w:rFonts w:hint="eastAsia" w:ascii="仿宋_GB2312" w:hAnsi="仿宋_GB2312" w:eastAsia="仿宋_GB2312" w:cs="仿宋_GB2312"/>
          <w:i w:val="0"/>
          <w:iCs w:val="0"/>
          <w:caps w:val="0"/>
          <w:spacing w:val="0"/>
          <w:sz w:val="32"/>
          <w:szCs w:val="32"/>
          <w:highlight w:val="none"/>
          <w:shd w:val="clear" w:color="auto" w:fill="FFFFFF"/>
          <w:lang w:val="en-US" w:eastAsia="zh-CN"/>
        </w:rPr>
        <w:t>6</w:t>
      </w:r>
      <w:r>
        <w:rPr>
          <w:rFonts w:hint="eastAsia" w:ascii="仿宋_GB2312" w:hAnsi="仿宋_GB2312" w:eastAsia="仿宋_GB2312" w:cs="仿宋_GB2312"/>
          <w:i w:val="0"/>
          <w:iCs w:val="0"/>
          <w:caps w:val="0"/>
          <w:spacing w:val="0"/>
          <w:sz w:val="32"/>
          <w:szCs w:val="32"/>
          <w:highlight w:val="none"/>
          <w:shd w:val="clear" w:color="auto" w:fill="FFFFFF"/>
        </w:rPr>
        <w:t>年</w:t>
      </w:r>
      <w:r>
        <w:rPr>
          <w:rFonts w:hint="eastAsia" w:ascii="仿宋_GB2312" w:hAnsi="仿宋_GB2312" w:eastAsia="仿宋_GB2312" w:cs="仿宋_GB2312"/>
          <w:i w:val="0"/>
          <w:iCs w:val="0"/>
          <w:caps w:val="0"/>
          <w:spacing w:val="0"/>
          <w:sz w:val="32"/>
          <w:szCs w:val="32"/>
          <w:highlight w:val="none"/>
          <w:shd w:val="clear" w:color="auto" w:fill="FFFFFF"/>
          <w:lang w:val="en-US" w:eastAsia="zh-CN"/>
        </w:rPr>
        <w:t>浙江省</w:t>
      </w:r>
      <w:r>
        <w:rPr>
          <w:rFonts w:hint="eastAsia" w:ascii="仿宋_GB2312" w:hAnsi="仿宋_GB2312" w:eastAsia="仿宋_GB2312" w:cs="仿宋_GB2312"/>
          <w:i w:val="0"/>
          <w:iCs w:val="0"/>
          <w:caps w:val="0"/>
          <w:spacing w:val="0"/>
          <w:sz w:val="32"/>
          <w:szCs w:val="32"/>
          <w:highlight w:val="none"/>
          <w:shd w:val="clear" w:color="auto" w:fill="FFFFFF"/>
        </w:rPr>
        <w:t>中央农机购置</w:t>
      </w:r>
      <w:r>
        <w:rPr>
          <w:rFonts w:hint="eastAsia" w:ascii="仿宋_GB2312" w:hAnsi="仿宋_GB2312" w:eastAsia="仿宋_GB2312" w:cs="仿宋_GB2312"/>
          <w:i w:val="0"/>
          <w:iCs w:val="0"/>
          <w:caps w:val="0"/>
          <w:spacing w:val="0"/>
          <w:sz w:val="32"/>
          <w:szCs w:val="32"/>
          <w:highlight w:val="none"/>
          <w:shd w:val="clear" w:color="auto" w:fill="FFFFFF"/>
          <w:lang w:eastAsia="zh-CN"/>
        </w:rPr>
        <w:t>与应用</w:t>
      </w:r>
      <w:r>
        <w:rPr>
          <w:rFonts w:hint="eastAsia" w:ascii="仿宋_GB2312" w:hAnsi="仿宋_GB2312" w:eastAsia="仿宋_GB2312" w:cs="仿宋_GB2312"/>
          <w:i w:val="0"/>
          <w:iCs w:val="0"/>
          <w:caps w:val="0"/>
          <w:spacing w:val="0"/>
          <w:sz w:val="32"/>
          <w:szCs w:val="32"/>
          <w:highlight w:val="none"/>
          <w:shd w:val="clear" w:color="auto" w:fill="FFFFFF"/>
        </w:rPr>
        <w:t>补贴</w:t>
      </w:r>
      <w:r>
        <w:rPr>
          <w:rFonts w:hint="eastAsia" w:ascii="仿宋_GB2312" w:hAnsi="仿宋_GB2312" w:eastAsia="仿宋_GB2312" w:cs="仿宋_GB2312"/>
          <w:i w:val="0"/>
          <w:iCs w:val="0"/>
          <w:caps w:val="0"/>
          <w:spacing w:val="0"/>
          <w:sz w:val="32"/>
          <w:szCs w:val="32"/>
          <w:highlight w:val="none"/>
          <w:shd w:val="clear" w:color="auto" w:fill="FFFFFF"/>
          <w:lang w:val="en-US" w:eastAsia="zh-CN"/>
        </w:rPr>
        <w:t>机具种类</w:t>
      </w:r>
      <w:r>
        <w:rPr>
          <w:rFonts w:hint="eastAsia" w:ascii="仿宋_GB2312" w:hAnsi="仿宋_GB2312" w:eastAsia="仿宋_GB2312" w:cs="仿宋_GB2312"/>
          <w:i w:val="0"/>
          <w:iCs w:val="0"/>
          <w:caps w:val="0"/>
          <w:spacing w:val="0"/>
          <w:sz w:val="32"/>
          <w:szCs w:val="32"/>
          <w:highlight w:val="none"/>
          <w:shd w:val="clear" w:color="auto" w:fill="FFFFFF"/>
        </w:rPr>
        <w:t>范围</w:t>
      </w:r>
    </w:p>
    <w:p w14:paraId="2CDB1F8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596" w:leftChars="760" w:right="0" w:firstLine="0" w:firstLineChars="0"/>
        <w:jc w:val="both"/>
        <w:textAlignment w:val="auto"/>
        <w:rPr>
          <w:rFonts w:hint="eastAsia" w:ascii="仿宋_GB2312" w:hAnsi="仿宋_GB2312" w:eastAsia="仿宋_GB2312" w:cs="仿宋_GB2312"/>
          <w:i w:val="0"/>
          <w:iCs w:val="0"/>
          <w:caps w:val="0"/>
          <w:spacing w:val="0"/>
          <w:sz w:val="32"/>
          <w:szCs w:val="32"/>
          <w:highlight w:val="none"/>
          <w:shd w:val="clear" w:color="auto" w:fill="FFFFFF"/>
        </w:rPr>
      </w:pPr>
      <w:r>
        <w:rPr>
          <w:rFonts w:hint="eastAsia" w:ascii="仿宋_GB2312" w:hAnsi="仿宋_GB2312" w:eastAsia="仿宋_GB2312" w:cs="仿宋_GB2312"/>
          <w:i w:val="0"/>
          <w:iCs w:val="0"/>
          <w:caps w:val="0"/>
          <w:spacing w:val="0"/>
          <w:sz w:val="32"/>
          <w:szCs w:val="32"/>
          <w:highlight w:val="none"/>
          <w:shd w:val="clear" w:color="auto" w:fill="FFFFFF"/>
        </w:rPr>
        <w:t>2.202</w:t>
      </w:r>
      <w:r>
        <w:rPr>
          <w:rFonts w:hint="eastAsia" w:ascii="仿宋_GB2312" w:hAnsi="仿宋_GB2312" w:eastAsia="仿宋_GB2312" w:cs="仿宋_GB2312"/>
          <w:i w:val="0"/>
          <w:iCs w:val="0"/>
          <w:caps w:val="0"/>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spacing w:val="0"/>
          <w:sz w:val="32"/>
          <w:szCs w:val="32"/>
          <w:highlight w:val="none"/>
          <w:shd w:val="clear" w:color="auto" w:fill="FFFFFF"/>
          <w:lang w:eastAsia="zh-CN"/>
        </w:rPr>
        <w:t>—</w:t>
      </w:r>
      <w:r>
        <w:rPr>
          <w:rFonts w:hint="eastAsia" w:ascii="仿宋_GB2312" w:hAnsi="仿宋_GB2312" w:eastAsia="仿宋_GB2312" w:cs="仿宋_GB2312"/>
          <w:i w:val="0"/>
          <w:iCs w:val="0"/>
          <w:caps w:val="0"/>
          <w:spacing w:val="0"/>
          <w:sz w:val="32"/>
          <w:szCs w:val="32"/>
          <w:highlight w:val="none"/>
          <w:shd w:val="clear" w:color="auto" w:fill="FFFFFF"/>
        </w:rPr>
        <w:t>202</w:t>
      </w:r>
      <w:r>
        <w:rPr>
          <w:rFonts w:hint="eastAsia" w:ascii="仿宋_GB2312" w:hAnsi="仿宋_GB2312" w:eastAsia="仿宋_GB2312" w:cs="仿宋_GB2312"/>
          <w:i w:val="0"/>
          <w:iCs w:val="0"/>
          <w:caps w:val="0"/>
          <w:spacing w:val="0"/>
          <w:sz w:val="32"/>
          <w:szCs w:val="32"/>
          <w:highlight w:val="none"/>
          <w:shd w:val="clear" w:color="auto" w:fill="FFFFFF"/>
          <w:lang w:val="en-US" w:eastAsia="zh-CN"/>
        </w:rPr>
        <w:t>6</w:t>
      </w:r>
      <w:r>
        <w:rPr>
          <w:rFonts w:hint="eastAsia" w:ascii="仿宋_GB2312" w:hAnsi="仿宋_GB2312" w:eastAsia="仿宋_GB2312" w:cs="仿宋_GB2312"/>
          <w:i w:val="0"/>
          <w:iCs w:val="0"/>
          <w:caps w:val="0"/>
          <w:spacing w:val="0"/>
          <w:sz w:val="32"/>
          <w:szCs w:val="32"/>
          <w:highlight w:val="none"/>
          <w:shd w:val="clear" w:color="auto" w:fill="FFFFFF"/>
        </w:rPr>
        <w:t>年省级农机购置</w:t>
      </w:r>
      <w:r>
        <w:rPr>
          <w:rFonts w:hint="eastAsia" w:ascii="仿宋_GB2312" w:hAnsi="仿宋_GB2312" w:eastAsia="仿宋_GB2312" w:cs="仿宋_GB2312"/>
          <w:i w:val="0"/>
          <w:iCs w:val="0"/>
          <w:caps w:val="0"/>
          <w:spacing w:val="0"/>
          <w:sz w:val="32"/>
          <w:szCs w:val="32"/>
          <w:highlight w:val="none"/>
          <w:shd w:val="clear" w:color="auto" w:fill="FFFFFF"/>
          <w:lang w:eastAsia="zh-CN"/>
        </w:rPr>
        <w:t>与应用</w:t>
      </w:r>
      <w:r>
        <w:rPr>
          <w:rFonts w:hint="eastAsia" w:ascii="仿宋_GB2312" w:hAnsi="仿宋_GB2312" w:eastAsia="仿宋_GB2312" w:cs="仿宋_GB2312"/>
          <w:i w:val="0"/>
          <w:iCs w:val="0"/>
          <w:caps w:val="0"/>
          <w:spacing w:val="0"/>
          <w:sz w:val="32"/>
          <w:szCs w:val="32"/>
          <w:highlight w:val="none"/>
          <w:shd w:val="clear" w:color="auto" w:fill="FFFFFF"/>
        </w:rPr>
        <w:t>补贴</w:t>
      </w:r>
      <w:r>
        <w:rPr>
          <w:rFonts w:hint="eastAsia" w:ascii="仿宋_GB2312" w:hAnsi="仿宋_GB2312" w:eastAsia="仿宋_GB2312" w:cs="仿宋_GB2312"/>
          <w:i w:val="0"/>
          <w:iCs w:val="0"/>
          <w:caps w:val="0"/>
          <w:spacing w:val="0"/>
          <w:sz w:val="32"/>
          <w:szCs w:val="32"/>
          <w:highlight w:val="none"/>
          <w:shd w:val="clear" w:color="auto" w:fill="FFFFFF"/>
          <w:lang w:val="en-US" w:eastAsia="zh-CN"/>
        </w:rPr>
        <w:t>机具种类</w:t>
      </w:r>
      <w:r>
        <w:rPr>
          <w:rFonts w:hint="eastAsia" w:ascii="仿宋_GB2312" w:hAnsi="仿宋_GB2312" w:eastAsia="仿宋_GB2312" w:cs="仿宋_GB2312"/>
          <w:i w:val="0"/>
          <w:iCs w:val="0"/>
          <w:caps w:val="0"/>
          <w:spacing w:val="0"/>
          <w:sz w:val="32"/>
          <w:szCs w:val="32"/>
          <w:highlight w:val="none"/>
          <w:shd w:val="clear" w:color="auto" w:fill="FFFFFF"/>
        </w:rPr>
        <w:t>范围</w:t>
      </w:r>
    </w:p>
    <w:p w14:paraId="5D34B4A8">
      <w:pPr>
        <w:autoSpaceDE w:val="0"/>
        <w:autoSpaceDN w:val="0"/>
        <w:adjustRightInd w:val="0"/>
        <w:ind w:firstLine="1600" w:firstLineChars="500"/>
        <w:jc w:val="left"/>
        <w:rPr>
          <w:rFonts w:ascii="仿宋_GB2312" w:eastAsia="仿宋_GB2312" w:cs="仿宋_GB2312" w:hAnsiTheme="minorHAnsi"/>
          <w:kern w:val="0"/>
          <w:sz w:val="32"/>
          <w:szCs w:val="32"/>
        </w:rPr>
      </w:pPr>
      <w:r>
        <w:rPr>
          <w:rFonts w:hint="eastAsia" w:ascii="仿宋_GB2312" w:eastAsia="仿宋_GB2312" w:cs="仿宋_GB2312"/>
          <w:kern w:val="0"/>
          <w:sz w:val="32"/>
          <w:szCs w:val="32"/>
          <w:lang w:val="en-US" w:eastAsia="zh-CN"/>
        </w:rPr>
        <w:t>3</w:t>
      </w:r>
      <w:r>
        <w:rPr>
          <w:rFonts w:hint="eastAsia" w:ascii="仿宋_GB2312" w:eastAsia="仿宋_GB2312" w:cs="仿宋_GB2312" w:hAnsiTheme="minorHAnsi"/>
          <w:kern w:val="0"/>
          <w:sz w:val="32"/>
          <w:szCs w:val="32"/>
        </w:rPr>
        <w:t>.202_年第__批农机购置补贴资金发放公示表</w:t>
      </w:r>
    </w:p>
    <w:p w14:paraId="0047F7E9">
      <w:pPr>
        <w:autoSpaceDE w:val="0"/>
        <w:autoSpaceDN w:val="0"/>
        <w:adjustRightInd w:val="0"/>
        <w:ind w:left="1916" w:leftChars="760" w:hanging="320" w:hangingChars="100"/>
        <w:jc w:val="left"/>
        <w:rPr>
          <w:rFonts w:hint="eastAsia" w:ascii="仿宋_GB2312" w:eastAsia="仿宋_GB2312" w:cs="仿宋_GB2312" w:hAnsiTheme="minorHAnsi"/>
          <w:kern w:val="0"/>
          <w:sz w:val="32"/>
          <w:szCs w:val="32"/>
        </w:rPr>
      </w:pPr>
      <w:r>
        <w:rPr>
          <w:rFonts w:hint="eastAsia" w:ascii="仿宋_GB2312" w:eastAsia="仿宋_GB2312" w:cs="仿宋_GB2312"/>
          <w:kern w:val="0"/>
          <w:sz w:val="32"/>
          <w:szCs w:val="32"/>
          <w:lang w:val="en-US" w:eastAsia="zh-CN"/>
        </w:rPr>
        <w:t>4</w:t>
      </w:r>
      <w:r>
        <w:rPr>
          <w:rFonts w:hint="eastAsia" w:ascii="仿宋_GB2312" w:eastAsia="仿宋_GB2312" w:cs="仿宋_GB2312" w:hAnsiTheme="minorHAnsi"/>
          <w:kern w:val="0"/>
          <w:sz w:val="32"/>
          <w:szCs w:val="32"/>
        </w:rPr>
        <w:t>.202_年第__批安吉县__乡镇（街道）农机购置申请补贴清单</w:t>
      </w:r>
    </w:p>
    <w:p w14:paraId="76B6CAEE">
      <w:pPr>
        <w:autoSpaceDE w:val="0"/>
        <w:autoSpaceDN w:val="0"/>
        <w:adjustRightInd w:val="0"/>
        <w:ind w:left="1916" w:leftChars="760" w:hanging="320" w:hangingChars="100"/>
        <w:jc w:val="left"/>
        <w:rPr>
          <w:rFonts w:hint="eastAsia" w:ascii="仿宋_GB2312" w:eastAsia="仿宋_GB2312" w:cs="仿宋_GB2312" w:hAnsiTheme="minorHAnsi"/>
          <w:kern w:val="0"/>
          <w:sz w:val="32"/>
          <w:szCs w:val="32"/>
        </w:rPr>
      </w:pPr>
    </w:p>
    <w:p w14:paraId="67DABC29">
      <w:pPr>
        <w:autoSpaceDE w:val="0"/>
        <w:autoSpaceDN w:val="0"/>
        <w:adjustRightInd w:val="0"/>
        <w:ind w:left="1916" w:leftChars="760" w:hanging="320" w:hangingChars="100"/>
        <w:jc w:val="left"/>
        <w:rPr>
          <w:rFonts w:hint="eastAsia" w:ascii="仿宋_GB2312" w:eastAsia="仿宋_GB2312" w:cs="仿宋_GB2312" w:hAnsiTheme="minorHAnsi"/>
          <w:kern w:val="0"/>
          <w:sz w:val="32"/>
          <w:szCs w:val="32"/>
        </w:rPr>
      </w:pPr>
    </w:p>
    <w:p w14:paraId="5573A641">
      <w:pPr>
        <w:autoSpaceDE w:val="0"/>
        <w:autoSpaceDN w:val="0"/>
        <w:adjustRightInd w:val="0"/>
        <w:ind w:left="6718" w:leftChars="304" w:hanging="6080" w:hangingChars="1900"/>
        <w:jc w:val="left"/>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安吉县农业农村局                   安吉县财政局</w:t>
      </w:r>
    </w:p>
    <w:p w14:paraId="51EE2B53">
      <w:pPr>
        <w:wordWrap w:val="0"/>
        <w:autoSpaceDE w:val="0"/>
        <w:autoSpaceDN w:val="0"/>
        <w:adjustRightInd w:val="0"/>
        <w:ind w:firstLine="640" w:firstLineChars="200"/>
        <w:jc w:val="right"/>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202</w:t>
      </w:r>
      <w:r>
        <w:rPr>
          <w:rFonts w:hint="eastAsia" w:ascii="仿宋_GB2312" w:eastAsia="仿宋_GB2312" w:cs="仿宋_GB2312"/>
          <w:kern w:val="0"/>
          <w:sz w:val="32"/>
          <w:szCs w:val="32"/>
          <w:lang w:val="en-US" w:eastAsia="zh-CN"/>
        </w:rPr>
        <w:t>4</w:t>
      </w:r>
      <w:r>
        <w:rPr>
          <w:rFonts w:hint="eastAsia" w:ascii="仿宋_GB2312" w:eastAsia="仿宋_GB2312" w:cs="仿宋_GB2312" w:hAnsiTheme="minorHAnsi"/>
          <w:kern w:val="0"/>
          <w:sz w:val="32"/>
          <w:szCs w:val="32"/>
        </w:rPr>
        <w:t>年</w:t>
      </w:r>
      <w:r>
        <w:rPr>
          <w:rFonts w:hint="eastAsia" w:ascii="仿宋_GB2312" w:eastAsia="仿宋_GB2312" w:cs="仿宋_GB2312"/>
          <w:kern w:val="0"/>
          <w:sz w:val="32"/>
          <w:szCs w:val="32"/>
          <w:lang w:val="en-US" w:eastAsia="zh-CN"/>
        </w:rPr>
        <w:t>11</w:t>
      </w:r>
      <w:r>
        <w:rPr>
          <w:rFonts w:hint="eastAsia" w:ascii="仿宋_GB2312" w:eastAsia="仿宋_GB2312" w:cs="仿宋_GB2312" w:hAnsiTheme="minorHAnsi"/>
          <w:kern w:val="0"/>
          <w:sz w:val="32"/>
          <w:szCs w:val="32"/>
        </w:rPr>
        <w:t>月</w:t>
      </w:r>
      <w:r>
        <w:rPr>
          <w:rFonts w:hint="eastAsia" w:ascii="仿宋_GB2312" w:eastAsia="仿宋_GB2312" w:cs="仿宋_GB2312"/>
          <w:kern w:val="0"/>
          <w:sz w:val="32"/>
          <w:szCs w:val="32"/>
          <w:lang w:val="en-US" w:eastAsia="zh-CN"/>
        </w:rPr>
        <w:t>14</w:t>
      </w:r>
      <w:r>
        <w:rPr>
          <w:rFonts w:hint="eastAsia" w:ascii="仿宋_GB2312" w:eastAsia="仿宋_GB2312" w:cs="仿宋_GB2312" w:hAnsiTheme="minorHAnsi"/>
          <w:kern w:val="0"/>
          <w:sz w:val="32"/>
          <w:szCs w:val="32"/>
        </w:rPr>
        <w:t>日</w:t>
      </w:r>
    </w:p>
    <w:p w14:paraId="2C051C7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1916" w:leftChars="760" w:right="0" w:hanging="320" w:hangingChars="100"/>
        <w:jc w:val="left"/>
        <w:textAlignment w:val="auto"/>
        <w:rPr>
          <w:rFonts w:hint="eastAsia" w:ascii="仿宋_GB2312" w:hAnsi="仿宋_GB2312" w:eastAsia="仿宋_GB2312" w:cs="仿宋_GB2312"/>
          <w:i w:val="0"/>
          <w:iCs w:val="0"/>
          <w:caps w:val="0"/>
          <w:spacing w:val="0"/>
          <w:sz w:val="32"/>
          <w:szCs w:val="32"/>
          <w:highlight w:val="none"/>
          <w:shd w:val="clear" w:color="auto" w:fill="FFFFFF"/>
        </w:rPr>
      </w:pPr>
    </w:p>
    <w:p w14:paraId="3548F70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right="0" w:firstLine="640" w:firstLineChars="200"/>
        <w:jc w:val="left"/>
        <w:textAlignment w:val="auto"/>
        <w:rPr>
          <w:rFonts w:hint="eastAsia" w:ascii="仿宋_GB2312" w:hAnsi="仿宋_GB2312" w:eastAsia="仿宋_GB2312" w:cs="仿宋_GB2312"/>
          <w:i w:val="0"/>
          <w:iCs w:val="0"/>
          <w:caps w:val="0"/>
          <w:spacing w:val="0"/>
          <w:sz w:val="32"/>
          <w:szCs w:val="32"/>
          <w:highlight w:val="none"/>
          <w:shd w:val="clear" w:color="auto" w:fill="FFFFFF"/>
        </w:rPr>
      </w:pPr>
    </w:p>
    <w:p w14:paraId="3857E4C8">
      <w:pPr>
        <w:autoSpaceDE w:val="0"/>
        <w:autoSpaceDN w:val="0"/>
        <w:adjustRightInd w:val="0"/>
        <w:rPr>
          <w:rFonts w:hint="eastAsia" w:ascii="仿宋_GB2312" w:eastAsia="仿宋_GB2312" w:cs="仿宋_GB2312" w:hAnsiTheme="minorHAnsi"/>
          <w:kern w:val="0"/>
          <w:sz w:val="32"/>
          <w:szCs w:val="32"/>
        </w:rPr>
      </w:pPr>
    </w:p>
    <w:p w14:paraId="5D5F5EDF">
      <w:pPr>
        <w:spacing w:beforeLines="0" w:afterLines="0" w:line="64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08B8D14F">
      <w:pPr>
        <w:spacing w:beforeLines="0" w:afterLines="0" w:line="640" w:lineRule="exact"/>
        <w:jc w:val="left"/>
        <w:rPr>
          <w:rFonts w:hint="default" w:ascii="黑体" w:hAnsi="黑体" w:eastAsia="黑体" w:cs="黑体"/>
          <w:sz w:val="32"/>
          <w:szCs w:val="32"/>
          <w:highlight w:val="none"/>
          <w:lang w:val="en-US" w:eastAsia="zh-CN"/>
        </w:rPr>
      </w:pPr>
    </w:p>
    <w:p w14:paraId="2E56BE88">
      <w:pPr>
        <w:spacing w:beforeLines="0" w:afterLines="0" w:line="64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2024—2026年浙江省中央农机购置与应用补贴机具种类范围</w:t>
      </w:r>
    </w:p>
    <w:p w14:paraId="091D2B7B">
      <w:pPr>
        <w:spacing w:beforeLines="0" w:afterLines="0" w:line="64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（22大类48小类134个品目）</w:t>
      </w:r>
    </w:p>
    <w:p w14:paraId="3D547FC3">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1.耕整地机械                       </w:t>
      </w:r>
    </w:p>
    <w:p w14:paraId="191A233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1.1耕地机械</w:t>
      </w:r>
    </w:p>
    <w:p w14:paraId="4826B52E">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1.1.1犁</w:t>
      </w:r>
    </w:p>
    <w:p w14:paraId="35A64DC6">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1.1.2旋耕机</w:t>
      </w:r>
    </w:p>
    <w:p w14:paraId="490D410F">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1.1.3微型耕耘机</w:t>
      </w:r>
    </w:p>
    <w:p w14:paraId="365F9B5E">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1.1.4耕整机</w:t>
      </w:r>
    </w:p>
    <w:p w14:paraId="690EB791">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US" w:eastAsia="zh-CN"/>
        </w:rPr>
        <w:t xml:space="preserve">     1.1.5深松机</w:t>
      </w:r>
    </w:p>
    <w:p w14:paraId="3930F448">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1.1.6开沟机</w:t>
      </w:r>
    </w:p>
    <w:p w14:paraId="17529D41">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1.1.7机耕（滚）船</w:t>
      </w:r>
    </w:p>
    <w:p w14:paraId="3603D14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1.2整地机械</w:t>
      </w:r>
    </w:p>
    <w:p w14:paraId="1EA4A972">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1.2.1耙（限圆盘耙、驱动耙）</w:t>
      </w:r>
    </w:p>
    <w:p w14:paraId="2B75E0C3">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1.2.2埋茬起浆机</w:t>
      </w:r>
    </w:p>
    <w:p w14:paraId="6A9F34CA">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1.2.3起垄机</w:t>
      </w:r>
    </w:p>
    <w:p w14:paraId="44757257">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1.2.4筑埂机</w:t>
      </w:r>
    </w:p>
    <w:p w14:paraId="5692D19F">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1.2.5灭茬机（不含平茬机、宿根整理机）</w:t>
      </w:r>
    </w:p>
    <w:p w14:paraId="71D70D9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1.2.6铺膜机</w:t>
      </w:r>
    </w:p>
    <w:p w14:paraId="2B3140F6">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1.3耕整地联合作业机械（可含施肥功能）</w:t>
      </w:r>
    </w:p>
    <w:p w14:paraId="7F8806A7">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1.3.1联合整地机</w:t>
      </w:r>
    </w:p>
    <w:p w14:paraId="477BED95">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rPr>
        <w:t>种植施肥机械</w:t>
      </w:r>
    </w:p>
    <w:p w14:paraId="7F72131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2.1种子播前处理和育苗机械设备</w:t>
      </w:r>
    </w:p>
    <w:p w14:paraId="4A76C043">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2.1.1种子催芽机</w:t>
      </w:r>
    </w:p>
    <w:p w14:paraId="1AFA46D7">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2.1.2苗床用土粉碎机</w:t>
      </w:r>
    </w:p>
    <w:p w14:paraId="5A171212">
      <w:pPr>
        <w:numPr>
          <w:ilvl w:val="0"/>
          <w:numId w:val="0"/>
        </w:numPr>
        <w:spacing w:beforeLines="0" w:afterLines="0" w:line="640" w:lineRule="exact"/>
        <w:ind w:left="6400" w:hanging="6400" w:hangingChars="20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2.1.3育秧（苗）播种设备</w:t>
      </w:r>
    </w:p>
    <w:p w14:paraId="28515B07">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2.1.4营养钵压制机</w:t>
      </w:r>
    </w:p>
    <w:p w14:paraId="2C1F6889">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2.2播种机械（可含施肥功能）</w:t>
      </w:r>
    </w:p>
    <w:p w14:paraId="74D67A14">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2.2.1条播机</w:t>
      </w:r>
    </w:p>
    <w:p w14:paraId="4B4F5BA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2.2.2穴播机</w:t>
      </w:r>
    </w:p>
    <w:p w14:paraId="3A6C880B">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2.2.3单粒（精密）播种机</w:t>
      </w:r>
    </w:p>
    <w:p w14:paraId="2BEF7EAB">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2.2.4根（块）茎种子播种机</w:t>
      </w:r>
    </w:p>
    <w:p w14:paraId="1A0094A3">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2.3耕整地播种作业机械（可含施肥功能）</w:t>
      </w:r>
    </w:p>
    <w:p w14:paraId="0446E4B7">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2.3.1旋耕播种机</w:t>
      </w:r>
    </w:p>
    <w:p w14:paraId="66C20E78">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2.3.2铺膜（带）播种机</w:t>
      </w:r>
    </w:p>
    <w:p w14:paraId="398FFB6F">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2.3.3秸秆还田整地播种机</w:t>
      </w:r>
    </w:p>
    <w:p w14:paraId="01AA91E7">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2.4栽植机械</w:t>
      </w:r>
    </w:p>
    <w:p w14:paraId="30123093">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2.4.1插秧机</w:t>
      </w:r>
    </w:p>
    <w:p w14:paraId="674F0228">
      <w:pPr>
        <w:numPr>
          <w:ilvl w:val="0"/>
          <w:numId w:val="0"/>
        </w:numPr>
        <w:spacing w:beforeLines="0" w:afterLines="0" w:line="640" w:lineRule="exact"/>
        <w:jc w:val="both"/>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 xml:space="preserve"> 2.4.2抛秧机</w:t>
      </w:r>
    </w:p>
    <w:p w14:paraId="29DD3031">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2.4.3移栽机</w:t>
      </w:r>
    </w:p>
    <w:p w14:paraId="51319E29">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2.5施肥机械</w:t>
      </w:r>
    </w:p>
    <w:p w14:paraId="793D4615">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2.5.1施肥机</w:t>
      </w:r>
    </w:p>
    <w:p w14:paraId="7DC40A0F">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2.5.2撒（抛）肥机</w:t>
      </w:r>
    </w:p>
    <w:p w14:paraId="3A685693">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2.5.3侧深施肥装置</w:t>
      </w:r>
    </w:p>
    <w:p w14:paraId="04CA7528">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sz w:val="32"/>
          <w:szCs w:val="32"/>
          <w:highlight w:val="none"/>
          <w:lang w:val="en-US" w:eastAsia="zh-CN"/>
        </w:rPr>
        <w:t>田间管理机械</w:t>
      </w:r>
    </w:p>
    <w:p w14:paraId="3A5292EE">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3.1中耕机械</w:t>
      </w:r>
    </w:p>
    <w:p w14:paraId="7CD9F0C1">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3.1.1中耕机</w:t>
      </w:r>
    </w:p>
    <w:p w14:paraId="495F653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3.1.2田园管理机</w:t>
      </w:r>
    </w:p>
    <w:p w14:paraId="7A496C9D">
      <w:pPr>
        <w:pStyle w:val="3"/>
        <w:spacing w:beforeLines="0" w:line="640" w:lineRule="exac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3.1.3割草机（含果园无人割草机）</w:t>
      </w:r>
    </w:p>
    <w:p w14:paraId="1A59CCB4">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3.2植保机械</w:t>
      </w:r>
    </w:p>
    <w:p w14:paraId="3153BF1C">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3.2.1喷雾机</w:t>
      </w:r>
    </w:p>
    <w:p w14:paraId="6CDF29D2">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3.2.2农用（植保）无人驾驶航空器（可含撒播等功能）</w:t>
      </w:r>
    </w:p>
    <w:p w14:paraId="3FA98C85">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3.3修剪防护管理机械</w:t>
      </w:r>
    </w:p>
    <w:p w14:paraId="46566F63">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3.3.1修剪机</w:t>
      </w:r>
    </w:p>
    <w:p w14:paraId="27A51CBF">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3.3.2枝条切碎机</w:t>
      </w:r>
    </w:p>
    <w:p w14:paraId="0DCF35B1">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3.3.3去雄机</w:t>
      </w:r>
    </w:p>
    <w:p w14:paraId="46D6D905">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3.3.4农用升降作业平台</w:t>
      </w:r>
    </w:p>
    <w:p w14:paraId="12AB8EDE">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4.</w:t>
      </w:r>
      <w:r>
        <w:rPr>
          <w:rFonts w:hint="eastAsia" w:ascii="仿宋_GB2312" w:hAnsi="仿宋_GB2312" w:eastAsia="仿宋_GB2312" w:cs="仿宋_GB2312"/>
          <w:sz w:val="32"/>
          <w:szCs w:val="32"/>
          <w:highlight w:val="none"/>
          <w:lang w:val="en-US" w:eastAsia="zh-CN"/>
        </w:rPr>
        <w:t>灌溉机械</w:t>
      </w:r>
    </w:p>
    <w:p w14:paraId="3601190E">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4.1微灌设备</w:t>
      </w:r>
    </w:p>
    <w:p w14:paraId="432A75B6">
      <w:pPr>
        <w:numPr>
          <w:ilvl w:val="0"/>
          <w:numId w:val="0"/>
        </w:numPr>
        <w:spacing w:beforeLines="0" w:afterLines="0" w:line="640" w:lineRule="exact"/>
        <w:jc w:val="both"/>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4.1.1灌溉首部</w:t>
      </w:r>
    </w:p>
    <w:p w14:paraId="12C42DC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5.</w:t>
      </w:r>
      <w:r>
        <w:rPr>
          <w:rFonts w:hint="eastAsia" w:ascii="仿宋_GB2312" w:hAnsi="仿宋_GB2312" w:eastAsia="仿宋_GB2312" w:cs="仿宋_GB2312"/>
          <w:sz w:val="32"/>
          <w:szCs w:val="32"/>
          <w:highlight w:val="none"/>
          <w:lang w:val="en-US" w:eastAsia="zh-CN"/>
        </w:rPr>
        <w:t>收获机械</w:t>
      </w:r>
    </w:p>
    <w:p w14:paraId="36349B79">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5.1粮食作物收获机械</w:t>
      </w:r>
    </w:p>
    <w:p w14:paraId="7E877EA1">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5.1.1割晒机</w:t>
      </w:r>
    </w:p>
    <w:p w14:paraId="5C6C2C7C">
      <w:pPr>
        <w:numPr>
          <w:ilvl w:val="0"/>
          <w:numId w:val="0"/>
        </w:numPr>
        <w:spacing w:beforeLines="0" w:afterLines="0" w:line="640" w:lineRule="exact"/>
        <w:jc w:val="both"/>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5.1.2脱粒机</w:t>
      </w:r>
    </w:p>
    <w:p w14:paraId="22FADC5B">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5.1.3谷物联合收割机</w:t>
      </w:r>
    </w:p>
    <w:p w14:paraId="5D6307B9">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5.1.4玉米收获机</w:t>
      </w:r>
    </w:p>
    <w:p w14:paraId="6FFF9B30">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5.1.5薯类收获机</w:t>
      </w:r>
    </w:p>
    <w:p w14:paraId="7F147BB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5.2油料作物收获机械</w:t>
      </w:r>
    </w:p>
    <w:p w14:paraId="4CA1C5A0">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5.2.1大豆收获机</w:t>
      </w:r>
    </w:p>
    <w:p w14:paraId="63F40556">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w:t>
      </w:r>
      <w:r>
        <w:rPr>
          <w:rFonts w:hint="default" w:ascii="仿宋_GB2312" w:hAnsi="仿宋_GB2312" w:eastAsia="仿宋_GB2312" w:cs="仿宋_GB2312"/>
          <w:sz w:val="32"/>
          <w:szCs w:val="32"/>
          <w:highlight w:val="none"/>
          <w:lang w:val="en" w:eastAsia="zh-CN"/>
        </w:rPr>
        <w:t>2</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2</w:t>
      </w:r>
      <w:r>
        <w:rPr>
          <w:rFonts w:hint="eastAsia" w:ascii="仿宋_GB2312" w:hAnsi="仿宋_GB2312" w:eastAsia="仿宋_GB2312" w:cs="仿宋_GB2312"/>
          <w:sz w:val="32"/>
          <w:szCs w:val="32"/>
          <w:highlight w:val="none"/>
          <w:lang w:val="en-US" w:eastAsia="zh-CN"/>
        </w:rPr>
        <w:t>油菜籽收获机</w:t>
      </w:r>
    </w:p>
    <w:p w14:paraId="6600B97A">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w:t>
      </w:r>
      <w:r>
        <w:rPr>
          <w:rFonts w:hint="default" w:ascii="仿宋_GB2312" w:hAnsi="仿宋_GB2312" w:eastAsia="仿宋_GB2312" w:cs="仿宋_GB2312"/>
          <w:sz w:val="32"/>
          <w:szCs w:val="32"/>
          <w:highlight w:val="none"/>
          <w:lang w:val="en" w:eastAsia="zh-CN"/>
        </w:rPr>
        <w:t>3</w:t>
      </w:r>
      <w:r>
        <w:rPr>
          <w:rFonts w:hint="eastAsia" w:ascii="仿宋_GB2312" w:hAnsi="仿宋_GB2312" w:eastAsia="仿宋_GB2312" w:cs="仿宋_GB2312"/>
          <w:sz w:val="32"/>
          <w:szCs w:val="32"/>
          <w:highlight w:val="none"/>
          <w:lang w:val="en-US" w:eastAsia="zh-CN"/>
        </w:rPr>
        <w:t>糖料作物收获机械</w:t>
      </w:r>
    </w:p>
    <w:p w14:paraId="2413626F">
      <w:pPr>
        <w:numPr>
          <w:ilvl w:val="0"/>
          <w:numId w:val="0"/>
        </w:numPr>
        <w:spacing w:beforeLines="0" w:afterLines="0" w:line="640" w:lineRule="exact"/>
        <w:jc w:val="both"/>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5.</w:t>
      </w:r>
      <w:r>
        <w:rPr>
          <w:rFonts w:hint="default" w:ascii="仿宋_GB2312" w:hAnsi="仿宋_GB2312" w:eastAsia="仿宋_GB2312" w:cs="仿宋_GB2312"/>
          <w:sz w:val="32"/>
          <w:szCs w:val="32"/>
          <w:highlight w:val="none"/>
          <w:u w:val="none"/>
          <w:lang w:val="en" w:eastAsia="zh-CN"/>
        </w:rPr>
        <w:t>3</w:t>
      </w:r>
      <w:r>
        <w:rPr>
          <w:rFonts w:hint="eastAsia" w:ascii="仿宋_GB2312" w:hAnsi="仿宋_GB2312" w:eastAsia="仿宋_GB2312" w:cs="仿宋_GB2312"/>
          <w:sz w:val="32"/>
          <w:szCs w:val="32"/>
          <w:highlight w:val="none"/>
          <w:u w:val="none"/>
          <w:lang w:val="en-US" w:eastAsia="zh-CN"/>
        </w:rPr>
        <w:t>.1甘蔗割铺（集条、集堆）机</w:t>
      </w:r>
    </w:p>
    <w:p w14:paraId="6F353EAF">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w:t>
      </w:r>
      <w:r>
        <w:rPr>
          <w:rFonts w:hint="default" w:ascii="仿宋_GB2312" w:hAnsi="仿宋_GB2312" w:eastAsia="仿宋_GB2312" w:cs="仿宋_GB2312"/>
          <w:sz w:val="32"/>
          <w:szCs w:val="32"/>
          <w:highlight w:val="none"/>
          <w:lang w:val="en" w:eastAsia="zh-CN"/>
        </w:rPr>
        <w:t>4</w:t>
      </w:r>
      <w:r>
        <w:rPr>
          <w:rFonts w:hint="eastAsia" w:ascii="仿宋_GB2312" w:hAnsi="仿宋_GB2312" w:eastAsia="仿宋_GB2312" w:cs="仿宋_GB2312"/>
          <w:sz w:val="32"/>
          <w:szCs w:val="32"/>
          <w:highlight w:val="none"/>
          <w:lang w:val="en-US" w:eastAsia="zh-CN"/>
        </w:rPr>
        <w:t>果菜茶烟草药收获机械</w:t>
      </w:r>
    </w:p>
    <w:p w14:paraId="15649802">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5.</w:t>
      </w:r>
      <w:r>
        <w:rPr>
          <w:rFonts w:hint="default" w:ascii="仿宋_GB2312" w:hAnsi="仿宋_GB2312" w:eastAsia="仿宋_GB2312" w:cs="仿宋_GB2312"/>
          <w:sz w:val="32"/>
          <w:szCs w:val="32"/>
          <w:highlight w:val="none"/>
          <w:u w:val="none"/>
          <w:lang w:val="en" w:eastAsia="zh-CN"/>
        </w:rPr>
        <w:t>4</w:t>
      </w:r>
      <w:r>
        <w:rPr>
          <w:rFonts w:hint="eastAsia" w:ascii="仿宋_GB2312" w:hAnsi="仿宋_GB2312" w:eastAsia="仿宋_GB2312" w:cs="仿宋_GB2312"/>
          <w:sz w:val="32"/>
          <w:szCs w:val="32"/>
          <w:highlight w:val="none"/>
          <w:u w:val="none"/>
          <w:lang w:val="en-US" w:eastAsia="zh-CN"/>
        </w:rPr>
        <w:t>.1叶类采收机</w:t>
      </w:r>
    </w:p>
    <w:p w14:paraId="1FF724DB">
      <w:pPr>
        <w:numPr>
          <w:ilvl w:val="0"/>
          <w:numId w:val="0"/>
        </w:numPr>
        <w:spacing w:beforeLines="0" w:afterLines="0" w:line="640" w:lineRule="exact"/>
        <w:jc w:val="both"/>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5.</w:t>
      </w:r>
      <w:r>
        <w:rPr>
          <w:rFonts w:hint="default" w:ascii="仿宋_GB2312" w:hAnsi="仿宋_GB2312" w:eastAsia="仿宋_GB2312" w:cs="仿宋_GB2312"/>
          <w:sz w:val="32"/>
          <w:szCs w:val="32"/>
          <w:highlight w:val="none"/>
          <w:u w:val="none"/>
          <w:lang w:val="en" w:eastAsia="zh-CN"/>
        </w:rPr>
        <w:t>4</w:t>
      </w:r>
      <w:r>
        <w:rPr>
          <w:rFonts w:hint="eastAsia" w:ascii="仿宋_GB2312" w:hAnsi="仿宋_GB2312" w:eastAsia="仿宋_GB2312" w:cs="仿宋_GB2312"/>
          <w:sz w:val="32"/>
          <w:szCs w:val="32"/>
          <w:highlight w:val="none"/>
          <w:u w:val="none"/>
          <w:lang w:val="en-US" w:eastAsia="zh-CN"/>
        </w:rPr>
        <w:t>.2果类收获机</w:t>
      </w:r>
    </w:p>
    <w:p w14:paraId="56FD38E5">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5.</w:t>
      </w:r>
      <w:r>
        <w:rPr>
          <w:rFonts w:hint="default" w:ascii="仿宋_GB2312" w:hAnsi="仿宋_GB2312" w:eastAsia="仿宋_GB2312" w:cs="仿宋_GB2312"/>
          <w:sz w:val="32"/>
          <w:szCs w:val="32"/>
          <w:highlight w:val="none"/>
          <w:u w:val="none"/>
          <w:lang w:val="en" w:eastAsia="zh-CN"/>
        </w:rPr>
        <w:t>4</w:t>
      </w:r>
      <w:r>
        <w:rPr>
          <w:rFonts w:hint="eastAsia" w:ascii="仿宋_GB2312" w:hAnsi="仿宋_GB2312" w:eastAsia="仿宋_GB2312" w:cs="仿宋_GB2312"/>
          <w:sz w:val="32"/>
          <w:szCs w:val="32"/>
          <w:highlight w:val="none"/>
          <w:u w:val="none"/>
          <w:lang w:val="en-US" w:eastAsia="zh-CN"/>
        </w:rPr>
        <w:t>.3瓜类采收机</w:t>
      </w:r>
    </w:p>
    <w:p w14:paraId="4502DCA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5.</w:t>
      </w:r>
      <w:r>
        <w:rPr>
          <w:rFonts w:hint="default" w:ascii="仿宋_GB2312" w:hAnsi="仿宋_GB2312" w:eastAsia="仿宋_GB2312" w:cs="仿宋_GB2312"/>
          <w:sz w:val="32"/>
          <w:szCs w:val="32"/>
          <w:highlight w:val="none"/>
          <w:u w:val="none"/>
          <w:lang w:val="en" w:eastAsia="zh-CN"/>
        </w:rPr>
        <w:t>4</w:t>
      </w:r>
      <w:r>
        <w:rPr>
          <w:rFonts w:hint="eastAsia" w:ascii="仿宋_GB2312" w:hAnsi="仿宋_GB2312" w:eastAsia="仿宋_GB2312" w:cs="仿宋_GB2312"/>
          <w:sz w:val="32"/>
          <w:szCs w:val="32"/>
          <w:highlight w:val="none"/>
          <w:u w:val="none"/>
          <w:lang w:val="en-US" w:eastAsia="zh-CN"/>
        </w:rPr>
        <w:t>.4根（茎）类收获机</w:t>
      </w:r>
    </w:p>
    <w:p w14:paraId="7451FCFC">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w:t>
      </w:r>
      <w:r>
        <w:rPr>
          <w:rFonts w:hint="default" w:ascii="仿宋_GB2312" w:hAnsi="仿宋_GB2312" w:eastAsia="仿宋_GB2312" w:cs="仿宋_GB2312"/>
          <w:sz w:val="32"/>
          <w:szCs w:val="32"/>
          <w:highlight w:val="none"/>
          <w:lang w:val="en" w:eastAsia="zh-CN"/>
        </w:rPr>
        <w:t>5</w:t>
      </w:r>
      <w:r>
        <w:rPr>
          <w:rFonts w:hint="eastAsia" w:ascii="仿宋_GB2312" w:hAnsi="仿宋_GB2312" w:eastAsia="仿宋_GB2312" w:cs="仿宋_GB2312"/>
          <w:sz w:val="32"/>
          <w:szCs w:val="32"/>
          <w:highlight w:val="none"/>
          <w:lang w:val="en-US" w:eastAsia="zh-CN"/>
        </w:rPr>
        <w:t>秸秆收集处理机械</w:t>
      </w:r>
    </w:p>
    <w:p w14:paraId="3CE170A6">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w:t>
      </w:r>
      <w:r>
        <w:rPr>
          <w:rFonts w:hint="default" w:ascii="仿宋_GB2312" w:hAnsi="仿宋_GB2312" w:eastAsia="仿宋_GB2312" w:cs="仿宋_GB2312"/>
          <w:sz w:val="32"/>
          <w:szCs w:val="32"/>
          <w:highlight w:val="none"/>
          <w:lang w:val="en" w:eastAsia="zh-CN"/>
        </w:rPr>
        <w:t>5</w:t>
      </w:r>
      <w:r>
        <w:rPr>
          <w:rFonts w:hint="eastAsia" w:ascii="仿宋_GB2312" w:hAnsi="仿宋_GB2312" w:eastAsia="仿宋_GB2312" w:cs="仿宋_GB2312"/>
          <w:sz w:val="32"/>
          <w:szCs w:val="32"/>
          <w:highlight w:val="none"/>
          <w:lang w:val="en-US" w:eastAsia="zh-CN"/>
        </w:rPr>
        <w:t>.1秸秆粉碎还田机</w:t>
      </w:r>
    </w:p>
    <w:p w14:paraId="0A58A62A">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w:t>
      </w:r>
      <w:r>
        <w:rPr>
          <w:rFonts w:hint="default" w:ascii="仿宋_GB2312" w:hAnsi="仿宋_GB2312" w:eastAsia="仿宋_GB2312" w:cs="仿宋_GB2312"/>
          <w:sz w:val="32"/>
          <w:szCs w:val="32"/>
          <w:highlight w:val="none"/>
          <w:lang w:val="en" w:eastAsia="zh-CN"/>
        </w:rPr>
        <w:t>6</w:t>
      </w:r>
      <w:r>
        <w:rPr>
          <w:rFonts w:hint="eastAsia" w:ascii="仿宋_GB2312" w:hAnsi="仿宋_GB2312" w:eastAsia="仿宋_GB2312" w:cs="仿宋_GB2312"/>
          <w:sz w:val="32"/>
          <w:szCs w:val="32"/>
          <w:highlight w:val="none"/>
          <w:lang w:val="en-US" w:eastAsia="zh-CN"/>
        </w:rPr>
        <w:t>收获割台</w:t>
      </w:r>
    </w:p>
    <w:p w14:paraId="274F6380">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w:t>
      </w:r>
      <w:r>
        <w:rPr>
          <w:rFonts w:hint="default" w:ascii="仿宋_GB2312" w:hAnsi="仿宋_GB2312" w:eastAsia="仿宋_GB2312" w:cs="仿宋_GB2312"/>
          <w:sz w:val="32"/>
          <w:szCs w:val="32"/>
          <w:highlight w:val="none"/>
          <w:lang w:val="en" w:eastAsia="zh-CN"/>
        </w:rPr>
        <w:t>6</w:t>
      </w:r>
      <w:r>
        <w:rPr>
          <w:rFonts w:hint="eastAsia" w:ascii="仿宋_GB2312" w:hAnsi="仿宋_GB2312" w:eastAsia="仿宋_GB2312" w:cs="仿宋_GB2312"/>
          <w:sz w:val="32"/>
          <w:szCs w:val="32"/>
          <w:highlight w:val="none"/>
          <w:lang w:val="en-US" w:eastAsia="zh-CN"/>
        </w:rPr>
        <w:t>.1大豆收获专用割台</w:t>
      </w:r>
    </w:p>
    <w:p w14:paraId="4ED73502">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trike w:val="0"/>
          <w:dstrike w:val="0"/>
          <w:sz w:val="32"/>
          <w:szCs w:val="32"/>
          <w:highlight w:val="none"/>
          <w:u w:val="none"/>
          <w:lang w:val="en-US" w:eastAsia="zh-CN"/>
        </w:rPr>
        <w:t>5.</w:t>
      </w:r>
      <w:r>
        <w:rPr>
          <w:rFonts w:hint="default" w:ascii="仿宋_GB2312" w:hAnsi="仿宋_GB2312" w:eastAsia="仿宋_GB2312" w:cs="仿宋_GB2312"/>
          <w:strike w:val="0"/>
          <w:dstrike w:val="0"/>
          <w:sz w:val="32"/>
          <w:szCs w:val="32"/>
          <w:highlight w:val="none"/>
          <w:u w:val="none"/>
          <w:lang w:val="en" w:eastAsia="zh-CN"/>
        </w:rPr>
        <w:t>6</w:t>
      </w:r>
      <w:r>
        <w:rPr>
          <w:rFonts w:hint="eastAsia" w:ascii="仿宋_GB2312" w:hAnsi="仿宋_GB2312" w:eastAsia="仿宋_GB2312" w:cs="仿宋_GB2312"/>
          <w:strike w:val="0"/>
          <w:dstrike w:val="0"/>
          <w:sz w:val="32"/>
          <w:szCs w:val="32"/>
          <w:highlight w:val="none"/>
          <w:u w:val="none"/>
          <w:lang w:val="en-US" w:eastAsia="zh-CN"/>
        </w:rPr>
        <w:t>.2玉米收获专用割台</w:t>
      </w:r>
    </w:p>
    <w:p w14:paraId="7B4D6B77">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6.</w:t>
      </w:r>
      <w:r>
        <w:rPr>
          <w:rFonts w:hint="eastAsia" w:ascii="仿宋_GB2312" w:hAnsi="仿宋_GB2312" w:eastAsia="仿宋_GB2312" w:cs="仿宋_GB2312"/>
          <w:sz w:val="32"/>
          <w:szCs w:val="32"/>
          <w:highlight w:val="none"/>
          <w:lang w:val="en-US" w:eastAsia="zh-CN"/>
        </w:rPr>
        <w:t>设施种植机械</w:t>
      </w:r>
    </w:p>
    <w:p w14:paraId="049BA57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6.1食用菌生产设备</w:t>
      </w:r>
    </w:p>
    <w:p w14:paraId="39452DC3">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6.1.1菌料灭菌设备</w:t>
      </w:r>
    </w:p>
    <w:p w14:paraId="0E042E6F">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6.1.2菌料装瓶（袋）机</w:t>
      </w:r>
    </w:p>
    <w:p w14:paraId="6EE178EA">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7.</w:t>
      </w:r>
      <w:r>
        <w:rPr>
          <w:rFonts w:hint="eastAsia" w:ascii="仿宋_GB2312" w:hAnsi="仿宋_GB2312" w:eastAsia="仿宋_GB2312" w:cs="仿宋_GB2312"/>
          <w:sz w:val="32"/>
          <w:szCs w:val="32"/>
          <w:highlight w:val="none"/>
          <w:lang w:val="en-US" w:eastAsia="zh-CN"/>
        </w:rPr>
        <w:t>田间监测及作业监控设备</w:t>
      </w:r>
    </w:p>
    <w:p w14:paraId="46E9B415">
      <w:pPr>
        <w:numPr>
          <w:ilvl w:val="0"/>
          <w:numId w:val="0"/>
        </w:numPr>
        <w:spacing w:beforeLines="0" w:afterLines="0" w:line="640" w:lineRule="exact"/>
        <w:ind w:left="160" w:left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7.1田间作业监控设备</w:t>
      </w:r>
    </w:p>
    <w:p w14:paraId="46A3A913">
      <w:pPr>
        <w:numPr>
          <w:ilvl w:val="0"/>
          <w:numId w:val="0"/>
        </w:numPr>
        <w:spacing w:beforeLines="0" w:afterLines="0" w:line="640" w:lineRule="exact"/>
        <w:ind w:left="160" w:left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7.1.1辅助驾驶（系统）设备（含渔船用）</w:t>
      </w:r>
    </w:p>
    <w:p w14:paraId="20EF1242">
      <w:pPr>
        <w:numPr>
          <w:ilvl w:val="0"/>
          <w:numId w:val="0"/>
        </w:numPr>
        <w:tabs>
          <w:tab w:val="left" w:pos="568"/>
        </w:tabs>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8.种植业废弃物处理设备</w:t>
      </w:r>
    </w:p>
    <w:p w14:paraId="62328726">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8.1农田废弃物收集设备</w:t>
      </w:r>
    </w:p>
    <w:p w14:paraId="3E8B0406">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8.1.1残膜回收机</w:t>
      </w:r>
    </w:p>
    <w:p w14:paraId="60A48AD6">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8.2农作物废弃物处理设备</w:t>
      </w:r>
    </w:p>
    <w:p w14:paraId="6F5AD489">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8.2.1生物质气化设备</w:t>
      </w:r>
    </w:p>
    <w:p w14:paraId="67D1A88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8.2.2秸秆压块（粒、棒）机</w:t>
      </w:r>
    </w:p>
    <w:p w14:paraId="36B23C67">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9.</w:t>
      </w:r>
      <w:r>
        <w:rPr>
          <w:rFonts w:hint="eastAsia" w:ascii="仿宋_GB2312" w:hAnsi="仿宋_GB2312" w:eastAsia="仿宋_GB2312" w:cs="仿宋_GB2312"/>
          <w:sz w:val="32"/>
          <w:szCs w:val="32"/>
          <w:highlight w:val="none"/>
          <w:lang w:val="en-US" w:eastAsia="zh-CN"/>
        </w:rPr>
        <w:t>饲料（草）收获加工运输设备</w:t>
      </w:r>
    </w:p>
    <w:p w14:paraId="30ACA0A4">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9.1饲料（草）收获机械</w:t>
      </w:r>
    </w:p>
    <w:p w14:paraId="5BE43B14">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9.1.1割草（压扁）机</w:t>
      </w:r>
    </w:p>
    <w:p w14:paraId="06DD8AD9">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9.1.2搂草机</w:t>
      </w:r>
    </w:p>
    <w:p w14:paraId="792C36D0">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9.1.3打（压）捆机</w:t>
      </w:r>
    </w:p>
    <w:p w14:paraId="1899F722">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9.1.4草捆包膜机</w:t>
      </w:r>
    </w:p>
    <w:p w14:paraId="07117F18">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9.1.5青（黄）饲料收获机</w:t>
      </w:r>
    </w:p>
    <w:p w14:paraId="41B1F0DC">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9.2饲料（草）加工机械</w:t>
      </w:r>
    </w:p>
    <w:p w14:paraId="76F8595C">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9.2.1铡草机</w:t>
      </w:r>
    </w:p>
    <w:p w14:paraId="5D9A3AB5">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9.2.2青贮切碎机</w:t>
      </w:r>
    </w:p>
    <w:p w14:paraId="15B10B15">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9.2.3饲料（草）粉碎机</w:t>
      </w:r>
    </w:p>
    <w:p w14:paraId="3E84B830">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9.2.4颗粒饲料压制机</w:t>
      </w:r>
    </w:p>
    <w:p w14:paraId="1FF87808">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9.2.5饲料混合机</w:t>
      </w:r>
    </w:p>
    <w:p w14:paraId="03E3E088">
      <w:pPr>
        <w:numPr>
          <w:ilvl w:val="0"/>
          <w:numId w:val="0"/>
        </w:numPr>
        <w:spacing w:beforeLines="0" w:afterLines="0" w:line="640" w:lineRule="exact"/>
        <w:jc w:val="both"/>
        <w:rPr>
          <w:rFonts w:hint="eastAsia" w:ascii="仿宋_GB2312" w:hAnsi="仿宋_GB2312" w:eastAsia="仿宋_GB2312" w:cs="仿宋_GB2312"/>
          <w:strike w:val="0"/>
          <w:dstrike w:val="0"/>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trike w:val="0"/>
          <w:dstrike w:val="0"/>
          <w:sz w:val="32"/>
          <w:szCs w:val="32"/>
          <w:highlight w:val="none"/>
          <w:u w:val="none"/>
          <w:lang w:val="en-US" w:eastAsia="zh-CN"/>
        </w:rPr>
        <w:t>9.2.6饲料膨化机</w:t>
      </w:r>
    </w:p>
    <w:p w14:paraId="128DB54E">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9.2.7全混合日粮制备机</w:t>
      </w:r>
    </w:p>
    <w:p w14:paraId="100D9BE9">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9.3饲料（草）搬运机械</w:t>
      </w:r>
    </w:p>
    <w:p w14:paraId="65A24CAD">
      <w:pPr>
        <w:numPr>
          <w:ilvl w:val="0"/>
          <w:numId w:val="0"/>
        </w:numPr>
        <w:spacing w:beforeLines="0" w:afterLines="0" w:line="640" w:lineRule="exact"/>
        <w:jc w:val="both"/>
        <w:rPr>
          <w:rFonts w:hint="default" w:ascii="仿宋_GB2312" w:hAnsi="仿宋_GB2312" w:eastAsia="仿宋_GB2312" w:cs="仿宋_GB2312"/>
          <w:strike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9.3.1饲草捆收集机</w:t>
      </w:r>
    </w:p>
    <w:p w14:paraId="465A6128">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10.</w:t>
      </w:r>
      <w:r>
        <w:rPr>
          <w:rFonts w:hint="eastAsia" w:ascii="仿宋_GB2312" w:hAnsi="仿宋_GB2312" w:eastAsia="仿宋_GB2312" w:cs="仿宋_GB2312"/>
          <w:sz w:val="32"/>
          <w:szCs w:val="32"/>
          <w:highlight w:val="none"/>
          <w:lang w:val="en-US" w:eastAsia="zh-CN"/>
        </w:rPr>
        <w:t>畜禽养殖机械</w:t>
      </w:r>
    </w:p>
    <w:p w14:paraId="30227A12">
      <w:pPr>
        <w:numPr>
          <w:ilvl w:val="0"/>
          <w:numId w:val="0"/>
        </w:numPr>
        <w:spacing w:beforeLines="0" w:afterLines="0" w:line="640" w:lineRule="exact"/>
        <w:ind w:firstLine="320" w:firstLineChars="1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10.1畜禽养殖成套设备</w:t>
      </w:r>
    </w:p>
    <w:p w14:paraId="4E95F3F8">
      <w:pPr>
        <w:numPr>
          <w:ilvl w:val="0"/>
          <w:numId w:val="0"/>
        </w:numPr>
        <w:spacing w:beforeLines="0" w:afterLines="0" w:line="640" w:lineRule="exact"/>
        <w:ind w:firstLine="960" w:firstLineChars="3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10.1.1蜜蜂养殖设备</w:t>
      </w:r>
    </w:p>
    <w:p w14:paraId="01BD8B1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10.2畜禽养殖消杀防疫机械</w:t>
      </w:r>
    </w:p>
    <w:p w14:paraId="4BB661F0">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10.2.1药浴机</w:t>
      </w:r>
    </w:p>
    <w:p w14:paraId="30B3072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10.3畜禽繁育设备</w:t>
      </w:r>
    </w:p>
    <w:p w14:paraId="51122F0F">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10.3.1孵化机</w:t>
      </w:r>
    </w:p>
    <w:p w14:paraId="658C6D2E">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10.4饲养设备</w:t>
      </w:r>
    </w:p>
    <w:p w14:paraId="475769B7">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10.4.1喂（送）料机</w:t>
      </w:r>
    </w:p>
    <w:p w14:paraId="2F9A88C1">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11.</w:t>
      </w:r>
      <w:r>
        <w:rPr>
          <w:rFonts w:hint="eastAsia" w:ascii="仿宋_GB2312" w:hAnsi="仿宋_GB2312" w:eastAsia="仿宋_GB2312" w:cs="仿宋_GB2312"/>
          <w:sz w:val="32"/>
          <w:szCs w:val="32"/>
          <w:highlight w:val="none"/>
          <w:lang w:val="en-US" w:eastAsia="zh-CN"/>
        </w:rPr>
        <w:t>畜禽产品采集储运设备</w:t>
      </w:r>
    </w:p>
    <w:p w14:paraId="0B57359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11.1畜禽产品采集设备</w:t>
      </w:r>
    </w:p>
    <w:p w14:paraId="55FA6386">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11.1.1剪毛机</w:t>
      </w:r>
    </w:p>
    <w:p w14:paraId="32F83A2A">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11.1.2挤奶机</w:t>
      </w:r>
    </w:p>
    <w:p w14:paraId="522DC3C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11.1.3生鲜乳速冷设备</w:t>
      </w:r>
    </w:p>
    <w:p w14:paraId="507C796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11.1.4散装乳冷藏罐</w:t>
      </w:r>
    </w:p>
    <w:p w14:paraId="27654EF2">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11.2畜禽产品储运设备</w:t>
      </w:r>
    </w:p>
    <w:p w14:paraId="28ABB301">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11.2.1储奶罐</w:t>
      </w:r>
    </w:p>
    <w:p w14:paraId="34DA74C8">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12.</w:t>
      </w:r>
      <w:r>
        <w:rPr>
          <w:rFonts w:hint="eastAsia" w:ascii="仿宋_GB2312" w:hAnsi="仿宋_GB2312" w:eastAsia="仿宋_GB2312" w:cs="仿宋_GB2312"/>
          <w:sz w:val="32"/>
          <w:szCs w:val="32"/>
          <w:highlight w:val="none"/>
          <w:lang w:val="en-US" w:eastAsia="zh-CN"/>
        </w:rPr>
        <w:t>畜禽养殖废弃物及病死畜禽处理设备</w:t>
      </w:r>
    </w:p>
    <w:p w14:paraId="699ECF41">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12.1畜禽粪污资源化利用设备</w:t>
      </w:r>
    </w:p>
    <w:p w14:paraId="45E272A3">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12.1.1清粪机</w:t>
      </w:r>
    </w:p>
    <w:p w14:paraId="52F67C55">
      <w:pPr>
        <w:numPr>
          <w:ilvl w:val="0"/>
          <w:numId w:val="0"/>
        </w:numPr>
        <w:spacing w:beforeLines="0" w:afterLines="0" w:line="640" w:lineRule="exact"/>
        <w:ind w:left="960" w:hanging="960" w:hangingChars="3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12.1.2畜禽粪污固液分离机</w:t>
      </w:r>
    </w:p>
    <w:p w14:paraId="66E01977">
      <w:pPr>
        <w:numPr>
          <w:ilvl w:val="0"/>
          <w:numId w:val="0"/>
        </w:numPr>
        <w:spacing w:beforeLines="0" w:afterLines="0" w:line="640" w:lineRule="exact"/>
        <w:ind w:left="958" w:leftChars="456" w:firstLine="0" w:firstLineChars="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none"/>
          <w:lang w:val="en-US" w:eastAsia="zh-CN"/>
        </w:rPr>
        <w:t>12.1.3畜禽粪便发酵处理设备</w:t>
      </w:r>
    </w:p>
    <w:p w14:paraId="0A2B2958">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12.1.4畜禽粪便干燥设备</w:t>
      </w:r>
    </w:p>
    <w:p w14:paraId="7458F1A0">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12.1.5畜禽粪便翻堆设备</w:t>
      </w:r>
    </w:p>
    <w:p w14:paraId="04FD22CE">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12.1.6沼液沼渣抽排设备</w:t>
      </w:r>
    </w:p>
    <w:p w14:paraId="61CFE20C">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12.2病死畜禽储运及处理设备</w:t>
      </w:r>
    </w:p>
    <w:p w14:paraId="584D2138">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12.2.1病死畜禽处理设备</w:t>
      </w:r>
    </w:p>
    <w:p w14:paraId="1A5333A5">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13.</w:t>
      </w:r>
      <w:r>
        <w:rPr>
          <w:rFonts w:hint="eastAsia" w:ascii="仿宋_GB2312" w:hAnsi="仿宋_GB2312" w:eastAsia="仿宋_GB2312" w:cs="仿宋_GB2312"/>
          <w:sz w:val="32"/>
          <w:szCs w:val="32"/>
          <w:highlight w:val="none"/>
          <w:lang w:val="en-US" w:eastAsia="zh-CN"/>
        </w:rPr>
        <w:t>水产养殖机械</w:t>
      </w:r>
    </w:p>
    <w:p w14:paraId="2310D01E">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13.1水产养殖成套设备</w:t>
      </w:r>
    </w:p>
    <w:p w14:paraId="573562E1">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13.1.1网箱养殖设备</w:t>
      </w:r>
    </w:p>
    <w:p w14:paraId="39E2148A">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13.2投饲机械</w:t>
      </w:r>
    </w:p>
    <w:p w14:paraId="0B92018D">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13.2.1投（饲）饵机</w:t>
      </w:r>
    </w:p>
    <w:p w14:paraId="78269EE1">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13.3水质调控设备</w:t>
      </w:r>
    </w:p>
    <w:p w14:paraId="7AFE8FD8">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13.3.1增氧机</w:t>
      </w:r>
    </w:p>
    <w:p w14:paraId="2B584FB9">
      <w:pPr>
        <w:numPr>
          <w:ilvl w:val="0"/>
          <w:numId w:val="0"/>
        </w:numPr>
        <w:spacing w:beforeLines="0" w:afterLines="0" w:line="640" w:lineRule="exact"/>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13.3.2水质调控监控设备</w:t>
      </w:r>
    </w:p>
    <w:p w14:paraId="4D5F3E3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14.</w:t>
      </w:r>
      <w:r>
        <w:rPr>
          <w:rFonts w:hint="eastAsia" w:ascii="仿宋_GB2312" w:hAnsi="仿宋_GB2312" w:eastAsia="仿宋_GB2312" w:cs="仿宋_GB2312"/>
          <w:sz w:val="32"/>
          <w:szCs w:val="32"/>
          <w:highlight w:val="none"/>
          <w:lang w:val="en-US" w:eastAsia="zh-CN"/>
        </w:rPr>
        <w:t>捕捞机械设备</w:t>
      </w:r>
    </w:p>
    <w:p w14:paraId="7C05AE59">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14.1绞纲机械</w:t>
      </w:r>
    </w:p>
    <w:p w14:paraId="3E6A80E6">
      <w:pPr>
        <w:numPr>
          <w:ilvl w:val="0"/>
          <w:numId w:val="0"/>
        </w:numPr>
        <w:spacing w:beforeLines="0" w:afterLines="0" w:line="640" w:lineRule="exact"/>
        <w:jc w:val="both"/>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 xml:space="preserve"> 14.1.1绞纲机</w:t>
      </w:r>
    </w:p>
    <w:p w14:paraId="7F3F657A">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14.2其他捕捞机械设备</w:t>
      </w:r>
    </w:p>
    <w:p w14:paraId="1201314F">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14.2.1船用油污水分离装置</w:t>
      </w:r>
    </w:p>
    <w:p w14:paraId="747EBFA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15.</w:t>
      </w:r>
      <w:r>
        <w:rPr>
          <w:rFonts w:hint="eastAsia" w:ascii="仿宋_GB2312" w:hAnsi="仿宋_GB2312" w:eastAsia="仿宋_GB2312" w:cs="仿宋_GB2312"/>
          <w:sz w:val="32"/>
          <w:szCs w:val="32"/>
          <w:highlight w:val="none"/>
          <w:lang w:val="en-US" w:eastAsia="zh-CN"/>
        </w:rPr>
        <w:t>种子初加工机械</w:t>
      </w:r>
    </w:p>
    <w:p w14:paraId="3BEE1881">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15.1种子初加工机械</w:t>
      </w:r>
    </w:p>
    <w:p w14:paraId="79EA49C3">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15.1.1种子清选机</w:t>
      </w:r>
    </w:p>
    <w:p w14:paraId="6995DD61">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15.1.2种子包衣机</w:t>
      </w:r>
    </w:p>
    <w:p w14:paraId="5D0DE7DF">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16.</w:t>
      </w:r>
      <w:r>
        <w:rPr>
          <w:rFonts w:hint="eastAsia" w:ascii="仿宋_GB2312" w:hAnsi="仿宋_GB2312" w:eastAsia="仿宋_GB2312" w:cs="仿宋_GB2312"/>
          <w:sz w:val="32"/>
          <w:szCs w:val="32"/>
          <w:highlight w:val="none"/>
          <w:lang w:val="en-US" w:eastAsia="zh-CN"/>
        </w:rPr>
        <w:t>粮油糖初加工机械</w:t>
      </w:r>
    </w:p>
    <w:p w14:paraId="616E7D77">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16.1粮食初加工机械</w:t>
      </w:r>
    </w:p>
    <w:p w14:paraId="6A9BDC17">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16.1.1粮食清选机</w:t>
      </w:r>
    </w:p>
    <w:p w14:paraId="1145E7AD">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US" w:eastAsia="zh-CN"/>
        </w:rPr>
        <w:t xml:space="preserve">      16.1.2谷物（粮食）干燥机（</w:t>
      </w:r>
      <w:r>
        <w:rPr>
          <w:rFonts w:hint="eastAsia" w:ascii="仿宋_GB2312" w:hAnsi="仿宋_GB2312" w:eastAsia="仿宋_GB2312" w:cs="仿宋_GB2312"/>
          <w:sz w:val="32"/>
          <w:szCs w:val="32"/>
          <w:highlight w:val="none"/>
          <w:lang w:val="en" w:eastAsia="zh-CN"/>
        </w:rPr>
        <w:t>烘干机</w:t>
      </w:r>
      <w:r>
        <w:rPr>
          <w:rFonts w:hint="eastAsia" w:ascii="仿宋_GB2312" w:hAnsi="仿宋_GB2312" w:eastAsia="仿宋_GB2312" w:cs="仿宋_GB2312"/>
          <w:sz w:val="32"/>
          <w:szCs w:val="32"/>
          <w:highlight w:val="none"/>
          <w:lang w:val="en-US" w:eastAsia="zh-CN"/>
        </w:rPr>
        <w:t>）</w:t>
      </w:r>
    </w:p>
    <w:p w14:paraId="2D824EA1">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16.1.3碾米机</w:t>
      </w:r>
    </w:p>
    <w:p w14:paraId="290AC104">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16.1.4粮食色选机</w:t>
      </w:r>
    </w:p>
    <w:p w14:paraId="5183F95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16.2油料初加工机械</w:t>
      </w:r>
    </w:p>
    <w:p w14:paraId="02F69BD1">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16.2.1油菜籽干燥机</w:t>
      </w:r>
    </w:p>
    <w:p w14:paraId="62B6C50D">
      <w:pPr>
        <w:numPr>
          <w:ilvl w:val="0"/>
          <w:numId w:val="0"/>
        </w:numPr>
        <w:spacing w:beforeLines="0" w:afterLines="0" w:line="640" w:lineRule="exact"/>
        <w:jc w:val="both"/>
        <w:rPr>
          <w:rFonts w:hint="eastAsia" w:ascii="仿宋_GB2312" w:hAnsi="仿宋_GB2312" w:eastAsia="仿宋_GB2312" w:cs="仿宋_GB2312"/>
          <w:strike/>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16.2.2油料果（籽）脱（剥）壳机</w:t>
      </w:r>
    </w:p>
    <w:p w14:paraId="4354B3C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w:t>
      </w:r>
      <w:r>
        <w:rPr>
          <w:rFonts w:hint="default" w:ascii="仿宋_GB2312" w:hAnsi="仿宋_GB2312" w:eastAsia="仿宋_GB2312" w:cs="仿宋_GB2312"/>
          <w:kern w:val="2"/>
          <w:sz w:val="32"/>
          <w:szCs w:val="32"/>
          <w:highlight w:val="none"/>
          <w:lang w:val="en" w:eastAsia="zh-CN" w:bidi="ar-SA"/>
        </w:rPr>
        <w:t>7</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果菜茶初加工机械</w:t>
      </w:r>
    </w:p>
    <w:p w14:paraId="7E9E3A8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w:t>
      </w:r>
      <w:r>
        <w:rPr>
          <w:rFonts w:hint="default" w:ascii="仿宋_GB2312" w:hAnsi="仿宋_GB2312" w:eastAsia="仿宋_GB2312" w:cs="仿宋_GB2312"/>
          <w:sz w:val="32"/>
          <w:szCs w:val="32"/>
          <w:highlight w:val="none"/>
          <w:lang w:val="en" w:eastAsia="zh-CN"/>
        </w:rPr>
        <w:t>7</w:t>
      </w:r>
      <w:r>
        <w:rPr>
          <w:rFonts w:hint="eastAsia" w:ascii="仿宋_GB2312" w:hAnsi="仿宋_GB2312" w:eastAsia="仿宋_GB2312" w:cs="仿宋_GB2312"/>
          <w:sz w:val="32"/>
          <w:szCs w:val="32"/>
          <w:highlight w:val="none"/>
          <w:lang w:val="en-US" w:eastAsia="zh-CN"/>
        </w:rPr>
        <w:t>.1果蔬初加工机械</w:t>
      </w:r>
    </w:p>
    <w:p w14:paraId="12FD4C70">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.1.1果蔬分级机</w:t>
      </w:r>
    </w:p>
    <w:p w14:paraId="492D020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u w:val="none"/>
          <w:lang w:val="en" w:eastAsia="zh-CN"/>
        </w:rPr>
        <w:t>17</w:t>
      </w:r>
      <w:r>
        <w:rPr>
          <w:rFonts w:hint="eastAsia" w:ascii="仿宋_GB2312" w:hAnsi="仿宋_GB2312" w:eastAsia="仿宋_GB2312" w:cs="仿宋_GB2312"/>
          <w:sz w:val="32"/>
          <w:szCs w:val="32"/>
          <w:highlight w:val="none"/>
          <w:u w:val="none"/>
          <w:lang w:val="en-US" w:eastAsia="zh-CN"/>
        </w:rPr>
        <w:t>.1.2果蔬清洗机</w:t>
      </w:r>
    </w:p>
    <w:p w14:paraId="47AE17F7">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u w:val="none"/>
          <w:lang w:val="en" w:eastAsia="zh-CN"/>
        </w:rPr>
        <w:t>17</w:t>
      </w:r>
      <w:r>
        <w:rPr>
          <w:rFonts w:hint="eastAsia" w:ascii="仿宋_GB2312" w:hAnsi="仿宋_GB2312" w:eastAsia="仿宋_GB2312" w:cs="仿宋_GB2312"/>
          <w:sz w:val="32"/>
          <w:szCs w:val="32"/>
          <w:highlight w:val="none"/>
          <w:u w:val="none"/>
          <w:lang w:val="en-US" w:eastAsia="zh-CN"/>
        </w:rPr>
        <w:t>.1.3水果打蜡机</w:t>
      </w:r>
    </w:p>
    <w:p w14:paraId="0A97F603">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.1.4果蔬干燥机</w:t>
      </w:r>
    </w:p>
    <w:p w14:paraId="746E1A0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.1.5脱蓬（脯）机</w:t>
      </w:r>
    </w:p>
    <w:p w14:paraId="383FCFF6">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u w:val="none"/>
          <w:lang w:val="en" w:eastAsia="zh-CN"/>
        </w:rPr>
        <w:t>17</w:t>
      </w:r>
      <w:r>
        <w:rPr>
          <w:rFonts w:hint="eastAsia" w:ascii="仿宋_GB2312" w:hAnsi="仿宋_GB2312" w:eastAsia="仿宋_GB2312" w:cs="仿宋_GB2312"/>
          <w:sz w:val="32"/>
          <w:szCs w:val="32"/>
          <w:highlight w:val="none"/>
          <w:u w:val="none"/>
          <w:lang w:val="en-US" w:eastAsia="zh-CN"/>
        </w:rPr>
        <w:t>.1.6青果（豆）脱壳机</w:t>
      </w:r>
    </w:p>
    <w:p w14:paraId="546763E6">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.1.7干坚果脱壳机</w:t>
      </w:r>
    </w:p>
    <w:p w14:paraId="502C7B76">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.1.8果蔬去籽（核）机</w:t>
      </w:r>
    </w:p>
    <w:p w14:paraId="47CA5ED2">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.1.9果蔬冷藏保鲜设备</w:t>
      </w:r>
    </w:p>
    <w:p w14:paraId="7FF8E794">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.2茶叶初加工机械</w:t>
      </w:r>
    </w:p>
    <w:p w14:paraId="7651C941">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.2.1茶叶做青机</w:t>
      </w:r>
    </w:p>
    <w:p w14:paraId="1A8A4C50">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.2.2茶叶杀青机</w:t>
      </w:r>
    </w:p>
    <w:p w14:paraId="423EFB7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.2.3茶叶揉捻机</w:t>
      </w:r>
    </w:p>
    <w:p w14:paraId="311D757F">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u w:val="none"/>
          <w:lang w:val="en" w:eastAsia="zh-CN"/>
        </w:rPr>
        <w:t>17</w:t>
      </w:r>
      <w:r>
        <w:rPr>
          <w:rFonts w:hint="eastAsia" w:ascii="仿宋_GB2312" w:hAnsi="仿宋_GB2312" w:eastAsia="仿宋_GB2312" w:cs="仿宋_GB2312"/>
          <w:sz w:val="32"/>
          <w:szCs w:val="32"/>
          <w:highlight w:val="none"/>
          <w:u w:val="none"/>
          <w:lang w:val="en-US" w:eastAsia="zh-CN"/>
        </w:rPr>
        <w:t>.2.4茶叶压扁机</w:t>
      </w:r>
    </w:p>
    <w:p w14:paraId="773A314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u w:val="none"/>
          <w:lang w:val="en" w:eastAsia="zh-CN"/>
        </w:rPr>
        <w:t>17</w:t>
      </w:r>
      <w:r>
        <w:rPr>
          <w:rFonts w:hint="eastAsia" w:ascii="仿宋_GB2312" w:hAnsi="仿宋_GB2312" w:eastAsia="仿宋_GB2312" w:cs="仿宋_GB2312"/>
          <w:sz w:val="32"/>
          <w:szCs w:val="32"/>
          <w:highlight w:val="none"/>
          <w:u w:val="none"/>
          <w:lang w:val="en-US" w:eastAsia="zh-CN"/>
        </w:rPr>
        <w:t>.2.5茶叶理条机</w:t>
      </w:r>
    </w:p>
    <w:p w14:paraId="382F3B8C">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.2.6茶叶炒（烘）干机</w:t>
      </w:r>
    </w:p>
    <w:p w14:paraId="2F1C93A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.2.7茶叶清选机</w:t>
      </w:r>
    </w:p>
    <w:p w14:paraId="0EAC001E">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.2.8茶叶色选机</w:t>
      </w:r>
    </w:p>
    <w:p w14:paraId="4312D09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17</w:t>
      </w:r>
      <w:r>
        <w:rPr>
          <w:rFonts w:hint="eastAsia" w:ascii="仿宋_GB2312" w:hAnsi="仿宋_GB2312" w:eastAsia="仿宋_GB2312" w:cs="仿宋_GB2312"/>
          <w:sz w:val="32"/>
          <w:szCs w:val="32"/>
          <w:highlight w:val="none"/>
          <w:lang w:val="en-US" w:eastAsia="zh-CN"/>
        </w:rPr>
        <w:t>.2.9茶叶输送机</w:t>
      </w:r>
    </w:p>
    <w:p w14:paraId="16B16184">
      <w:pPr>
        <w:numPr>
          <w:ilvl w:val="0"/>
          <w:numId w:val="0"/>
        </w:numPr>
        <w:spacing w:beforeLines="0" w:afterLines="0" w:line="640" w:lineRule="exact"/>
        <w:jc w:val="both"/>
        <w:rPr>
          <w:rFonts w:hint="eastAsia" w:ascii="仿宋_GB2312" w:hAnsi="仿宋_GB2312" w:eastAsia="仿宋_GB2312" w:cs="仿宋_GB2312"/>
          <w:strike w:val="0"/>
          <w:sz w:val="32"/>
          <w:szCs w:val="32"/>
          <w:highlight w:val="none"/>
          <w:lang w:val="en-US" w:eastAsia="zh-CN"/>
        </w:rPr>
      </w:pPr>
      <w:r>
        <w:rPr>
          <w:rFonts w:hint="default" w:ascii="仿宋_GB2312" w:hAnsi="仿宋_GB2312" w:eastAsia="仿宋_GB2312" w:cs="仿宋_GB2312"/>
          <w:strike w:val="0"/>
          <w:dstrike w:val="0"/>
          <w:kern w:val="2"/>
          <w:sz w:val="32"/>
          <w:szCs w:val="32"/>
          <w:highlight w:val="none"/>
          <w:lang w:val="en" w:eastAsia="zh-CN" w:bidi="ar-SA"/>
        </w:rPr>
        <w:t>18</w:t>
      </w:r>
      <w:r>
        <w:rPr>
          <w:rFonts w:hint="eastAsia" w:ascii="仿宋_GB2312" w:hAnsi="仿宋_GB2312" w:eastAsia="仿宋_GB2312" w:cs="仿宋_GB2312"/>
          <w:strike w:val="0"/>
          <w:kern w:val="2"/>
          <w:sz w:val="32"/>
          <w:szCs w:val="32"/>
          <w:highlight w:val="none"/>
          <w:lang w:val="en-US" w:eastAsia="zh-CN" w:bidi="ar-SA"/>
        </w:rPr>
        <w:t>.</w:t>
      </w:r>
      <w:r>
        <w:rPr>
          <w:rFonts w:hint="eastAsia" w:ascii="仿宋_GB2312" w:hAnsi="仿宋_GB2312" w:eastAsia="仿宋_GB2312" w:cs="仿宋_GB2312"/>
          <w:strike w:val="0"/>
          <w:sz w:val="32"/>
          <w:szCs w:val="32"/>
          <w:highlight w:val="none"/>
          <w:lang w:val="en-US" w:eastAsia="zh-CN"/>
        </w:rPr>
        <w:t>农用动力机械</w:t>
      </w:r>
    </w:p>
    <w:p w14:paraId="57F4B8FD">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18</w:t>
      </w:r>
      <w:r>
        <w:rPr>
          <w:rFonts w:hint="eastAsia" w:ascii="仿宋_GB2312" w:hAnsi="仿宋_GB2312" w:eastAsia="仿宋_GB2312" w:cs="仿宋_GB2312"/>
          <w:sz w:val="32"/>
          <w:szCs w:val="32"/>
          <w:highlight w:val="none"/>
          <w:lang w:val="en-US" w:eastAsia="zh-CN"/>
        </w:rPr>
        <w:t>.1拖拉机</w:t>
      </w:r>
    </w:p>
    <w:p w14:paraId="0183D3EE">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18</w:t>
      </w:r>
      <w:r>
        <w:rPr>
          <w:rFonts w:hint="eastAsia" w:ascii="仿宋_GB2312" w:hAnsi="仿宋_GB2312" w:eastAsia="仿宋_GB2312" w:cs="仿宋_GB2312"/>
          <w:sz w:val="32"/>
          <w:szCs w:val="32"/>
          <w:highlight w:val="none"/>
          <w:lang w:val="en-US" w:eastAsia="zh-CN"/>
        </w:rPr>
        <w:t>.1.1轮式拖拉机</w:t>
      </w:r>
    </w:p>
    <w:p w14:paraId="6719F8D0">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18</w:t>
      </w:r>
      <w:r>
        <w:rPr>
          <w:rFonts w:hint="eastAsia" w:ascii="仿宋_GB2312" w:hAnsi="仿宋_GB2312" w:eastAsia="仿宋_GB2312" w:cs="仿宋_GB2312"/>
          <w:sz w:val="32"/>
          <w:szCs w:val="32"/>
          <w:highlight w:val="none"/>
          <w:lang w:val="en-US" w:eastAsia="zh-CN"/>
        </w:rPr>
        <w:t>.1.2手扶拖拉机</w:t>
      </w:r>
    </w:p>
    <w:p w14:paraId="29B89D7A">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18</w:t>
      </w:r>
      <w:r>
        <w:rPr>
          <w:rFonts w:hint="eastAsia" w:ascii="仿宋_GB2312" w:hAnsi="仿宋_GB2312" w:eastAsia="仿宋_GB2312" w:cs="仿宋_GB2312"/>
          <w:sz w:val="32"/>
          <w:szCs w:val="32"/>
          <w:highlight w:val="none"/>
          <w:lang w:val="en-US" w:eastAsia="zh-CN"/>
        </w:rPr>
        <w:t>.1.3履带式拖拉机</w:t>
      </w:r>
    </w:p>
    <w:p w14:paraId="41BF1012">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kern w:val="2"/>
          <w:sz w:val="32"/>
          <w:szCs w:val="32"/>
          <w:highlight w:val="none"/>
          <w:lang w:val="en" w:eastAsia="zh-CN" w:bidi="ar-SA"/>
        </w:rPr>
        <w:t>19</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农用搬运机械</w:t>
      </w:r>
    </w:p>
    <w:p w14:paraId="4692866B">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19</w:t>
      </w:r>
      <w:r>
        <w:rPr>
          <w:rFonts w:hint="eastAsia" w:ascii="仿宋_GB2312" w:hAnsi="仿宋_GB2312" w:eastAsia="仿宋_GB2312" w:cs="仿宋_GB2312"/>
          <w:sz w:val="32"/>
          <w:szCs w:val="32"/>
          <w:highlight w:val="none"/>
          <w:lang w:val="en-US" w:eastAsia="zh-CN"/>
        </w:rPr>
        <w:t>.1农用运输机械</w:t>
      </w:r>
    </w:p>
    <w:p w14:paraId="5636BB8C">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19</w:t>
      </w:r>
      <w:r>
        <w:rPr>
          <w:rFonts w:hint="eastAsia" w:ascii="仿宋_GB2312" w:hAnsi="仿宋_GB2312" w:eastAsia="仿宋_GB2312" w:cs="仿宋_GB2312"/>
          <w:sz w:val="32"/>
          <w:szCs w:val="32"/>
          <w:highlight w:val="none"/>
          <w:lang w:val="en-US" w:eastAsia="zh-CN"/>
        </w:rPr>
        <w:t>.1.1田间搬运机</w:t>
      </w:r>
    </w:p>
    <w:p w14:paraId="4CF2B025">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 w:eastAsia="zh-CN"/>
        </w:rPr>
        <w:t>19</w:t>
      </w:r>
      <w:r>
        <w:rPr>
          <w:rFonts w:hint="eastAsia" w:ascii="仿宋_GB2312" w:hAnsi="仿宋_GB2312" w:eastAsia="仿宋_GB2312" w:cs="仿宋_GB2312"/>
          <w:sz w:val="32"/>
          <w:szCs w:val="32"/>
          <w:highlight w:val="none"/>
          <w:lang w:val="en-US" w:eastAsia="zh-CN"/>
        </w:rPr>
        <w:t>.1.2轨道运输机</w:t>
      </w:r>
    </w:p>
    <w:p w14:paraId="2B3C3F1D">
      <w:pPr>
        <w:numPr>
          <w:ilvl w:val="0"/>
          <w:numId w:val="0"/>
        </w:numPr>
        <w:spacing w:beforeLines="0" w:afterLines="0" w:line="640" w:lineRule="exact"/>
        <w:jc w:val="both"/>
        <w:rPr>
          <w:rFonts w:hint="default"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kern w:val="2"/>
          <w:sz w:val="32"/>
          <w:szCs w:val="32"/>
          <w:highlight w:val="none"/>
          <w:lang w:val="en-US" w:eastAsia="zh-CN" w:bidi="ar-SA"/>
        </w:rPr>
        <w:t>2</w:t>
      </w:r>
      <w:r>
        <w:rPr>
          <w:rFonts w:hint="default" w:ascii="仿宋_GB2312" w:hAnsi="仿宋_GB2312" w:eastAsia="仿宋_GB2312" w:cs="仿宋_GB2312"/>
          <w:strike w:val="0"/>
          <w:dstrike w:val="0"/>
          <w:kern w:val="2"/>
          <w:sz w:val="32"/>
          <w:szCs w:val="32"/>
          <w:highlight w:val="none"/>
          <w:lang w:val="en" w:eastAsia="zh-CN" w:bidi="ar-SA"/>
        </w:rPr>
        <w:t>0</w:t>
      </w:r>
      <w:r>
        <w:rPr>
          <w:rFonts w:hint="eastAsia" w:ascii="仿宋_GB2312" w:hAnsi="仿宋_GB2312" w:eastAsia="仿宋_GB2312" w:cs="仿宋_GB2312"/>
          <w:strike w:val="0"/>
          <w:dstrike w:val="0"/>
          <w:kern w:val="2"/>
          <w:sz w:val="32"/>
          <w:szCs w:val="32"/>
          <w:highlight w:val="none"/>
          <w:lang w:val="en-US" w:eastAsia="zh-CN" w:bidi="ar-SA"/>
        </w:rPr>
        <w:t>.</w:t>
      </w:r>
      <w:r>
        <w:rPr>
          <w:rFonts w:hint="eastAsia" w:ascii="仿宋_GB2312" w:hAnsi="仿宋_GB2312" w:eastAsia="仿宋_GB2312" w:cs="仿宋_GB2312"/>
          <w:strike w:val="0"/>
          <w:dstrike w:val="0"/>
          <w:sz w:val="32"/>
          <w:szCs w:val="32"/>
          <w:highlight w:val="none"/>
          <w:lang w:val="en-US" w:eastAsia="zh-CN"/>
        </w:rPr>
        <w:t>农用水泵</w:t>
      </w:r>
    </w:p>
    <w:p w14:paraId="1EA614D2">
      <w:pPr>
        <w:numPr>
          <w:ilvl w:val="0"/>
          <w:numId w:val="0"/>
        </w:numPr>
        <w:spacing w:beforeLines="0" w:afterLines="0" w:line="640" w:lineRule="exact"/>
        <w:jc w:val="both"/>
        <w:rPr>
          <w:rFonts w:hint="eastAsia" w:ascii="仿宋_GB2312" w:hAnsi="仿宋_GB2312" w:eastAsia="仿宋_GB2312" w:cs="仿宋_GB2312"/>
          <w:strike/>
          <w:dstrike w:val="0"/>
          <w:sz w:val="32"/>
          <w:szCs w:val="32"/>
          <w:highlight w:val="none"/>
          <w:lang w:val="en-US" w:eastAsia="zh-CN"/>
        </w:rPr>
      </w:pPr>
      <w:r>
        <w:rPr>
          <w:rFonts w:hint="eastAsia" w:ascii="仿宋_GB2312" w:hAnsi="仿宋_GB2312" w:eastAsia="仿宋_GB2312" w:cs="仿宋_GB2312"/>
          <w:strike w:val="0"/>
          <w:sz w:val="32"/>
          <w:szCs w:val="32"/>
          <w:highlight w:val="none"/>
          <w:lang w:val="en-US" w:eastAsia="zh-CN"/>
        </w:rPr>
        <w:t xml:space="preserve">  </w:t>
      </w:r>
      <w:r>
        <w:rPr>
          <w:rFonts w:hint="eastAsia" w:ascii="仿宋_GB2312" w:hAnsi="仿宋_GB2312" w:eastAsia="仿宋_GB2312" w:cs="仿宋_GB2312"/>
          <w:strike w:val="0"/>
          <w:dstrike w:val="0"/>
          <w:sz w:val="32"/>
          <w:szCs w:val="32"/>
          <w:highlight w:val="none"/>
          <w:lang w:val="en-US" w:eastAsia="zh-CN"/>
        </w:rPr>
        <w:t>2</w:t>
      </w:r>
      <w:r>
        <w:rPr>
          <w:rFonts w:hint="default" w:ascii="仿宋_GB2312" w:hAnsi="仿宋_GB2312" w:eastAsia="仿宋_GB2312" w:cs="仿宋_GB2312"/>
          <w:strike w:val="0"/>
          <w:dstrike w:val="0"/>
          <w:sz w:val="32"/>
          <w:szCs w:val="32"/>
          <w:highlight w:val="none"/>
          <w:lang w:val="en" w:eastAsia="zh-CN"/>
        </w:rPr>
        <w:t>0</w:t>
      </w:r>
      <w:r>
        <w:rPr>
          <w:rFonts w:hint="eastAsia" w:ascii="仿宋_GB2312" w:hAnsi="仿宋_GB2312" w:eastAsia="仿宋_GB2312" w:cs="仿宋_GB2312"/>
          <w:strike w:val="0"/>
          <w:dstrike w:val="0"/>
          <w:sz w:val="32"/>
          <w:szCs w:val="32"/>
          <w:highlight w:val="none"/>
          <w:lang w:val="en-US" w:eastAsia="zh-CN"/>
        </w:rPr>
        <w:t>.1农用水泵</w:t>
      </w:r>
    </w:p>
    <w:p w14:paraId="7D42441D">
      <w:pPr>
        <w:numPr>
          <w:ilvl w:val="0"/>
          <w:numId w:val="0"/>
        </w:numPr>
        <w:spacing w:beforeLines="0" w:afterLines="0" w:line="640" w:lineRule="exact"/>
        <w:jc w:val="both"/>
        <w:rPr>
          <w:rFonts w:hint="eastAsia" w:ascii="仿宋_GB2312" w:hAnsi="仿宋_GB2312" w:eastAsia="仿宋_GB2312" w:cs="仿宋_GB2312"/>
          <w:strike/>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 xml:space="preserve">      2</w:t>
      </w:r>
      <w:r>
        <w:rPr>
          <w:rFonts w:hint="default" w:ascii="仿宋_GB2312" w:hAnsi="仿宋_GB2312" w:eastAsia="仿宋_GB2312" w:cs="仿宋_GB2312"/>
          <w:strike w:val="0"/>
          <w:dstrike w:val="0"/>
          <w:sz w:val="32"/>
          <w:szCs w:val="32"/>
          <w:highlight w:val="none"/>
          <w:lang w:val="en" w:eastAsia="zh-CN"/>
        </w:rPr>
        <w:t>0</w:t>
      </w:r>
      <w:r>
        <w:rPr>
          <w:rFonts w:hint="eastAsia" w:ascii="仿宋_GB2312" w:hAnsi="仿宋_GB2312" w:eastAsia="仿宋_GB2312" w:cs="仿宋_GB2312"/>
          <w:strike w:val="0"/>
          <w:dstrike w:val="0"/>
          <w:sz w:val="32"/>
          <w:szCs w:val="32"/>
          <w:highlight w:val="none"/>
          <w:lang w:val="en-US" w:eastAsia="zh-CN"/>
        </w:rPr>
        <w:t>.1.1潜水电泵</w:t>
      </w:r>
    </w:p>
    <w:p w14:paraId="3A2AADB4">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trike w:val="0"/>
          <w:dstrike w:val="0"/>
          <w:sz w:val="32"/>
          <w:szCs w:val="32"/>
          <w:highlight w:val="none"/>
          <w:u w:val="none"/>
          <w:lang w:val="en-US" w:eastAsia="zh-CN"/>
        </w:rPr>
        <w:t>2</w:t>
      </w:r>
      <w:r>
        <w:rPr>
          <w:rFonts w:hint="default" w:ascii="仿宋_GB2312" w:hAnsi="仿宋_GB2312" w:eastAsia="仿宋_GB2312" w:cs="仿宋_GB2312"/>
          <w:strike w:val="0"/>
          <w:dstrike w:val="0"/>
          <w:sz w:val="32"/>
          <w:szCs w:val="32"/>
          <w:highlight w:val="none"/>
          <w:u w:val="none"/>
          <w:lang w:val="en" w:eastAsia="zh-CN"/>
        </w:rPr>
        <w:t>0</w:t>
      </w:r>
      <w:r>
        <w:rPr>
          <w:rFonts w:hint="eastAsia" w:ascii="仿宋_GB2312" w:hAnsi="仿宋_GB2312" w:eastAsia="仿宋_GB2312" w:cs="仿宋_GB2312"/>
          <w:strike w:val="0"/>
          <w:dstrike w:val="0"/>
          <w:sz w:val="32"/>
          <w:szCs w:val="32"/>
          <w:highlight w:val="none"/>
          <w:u w:val="none"/>
          <w:lang w:val="en-US" w:eastAsia="zh-CN"/>
        </w:rPr>
        <w:t>.1.2地面泵（机组）</w:t>
      </w:r>
    </w:p>
    <w:p w14:paraId="60774E7C">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2</w:t>
      </w:r>
      <w:r>
        <w:rPr>
          <w:rFonts w:hint="default" w:ascii="仿宋_GB2312" w:hAnsi="仿宋_GB2312" w:eastAsia="仿宋_GB2312" w:cs="仿宋_GB2312"/>
          <w:kern w:val="2"/>
          <w:sz w:val="32"/>
          <w:szCs w:val="32"/>
          <w:highlight w:val="none"/>
          <w:lang w:val="en" w:eastAsia="zh-CN" w:bidi="ar-SA"/>
        </w:rPr>
        <w:t>1</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设施环境控制设备</w:t>
      </w:r>
    </w:p>
    <w:p w14:paraId="214B57B1">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w:t>
      </w:r>
      <w:r>
        <w:rPr>
          <w:rFonts w:hint="default" w:ascii="仿宋_GB2312" w:hAnsi="仿宋_GB2312" w:eastAsia="仿宋_GB2312" w:cs="仿宋_GB2312"/>
          <w:sz w:val="32"/>
          <w:szCs w:val="32"/>
          <w:highlight w:val="none"/>
          <w:lang w:val="en" w:eastAsia="zh-CN"/>
        </w:rPr>
        <w:t>1</w:t>
      </w:r>
      <w:r>
        <w:rPr>
          <w:rFonts w:hint="eastAsia" w:ascii="仿宋_GB2312" w:hAnsi="仿宋_GB2312" w:eastAsia="仿宋_GB2312" w:cs="仿宋_GB2312"/>
          <w:sz w:val="32"/>
          <w:szCs w:val="32"/>
          <w:highlight w:val="none"/>
          <w:lang w:val="en-US" w:eastAsia="zh-CN"/>
        </w:rPr>
        <w:t>.1设施环境控制设备</w:t>
      </w:r>
    </w:p>
    <w:p w14:paraId="6F56D8D0">
      <w:pPr>
        <w:numPr>
          <w:ilvl w:val="0"/>
          <w:numId w:val="0"/>
        </w:numPr>
        <w:spacing w:beforeLines="0" w:afterLines="0" w:line="640" w:lineRule="exact"/>
        <w:jc w:val="both"/>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 xml:space="preserve"> 2</w:t>
      </w:r>
      <w:r>
        <w:rPr>
          <w:rFonts w:hint="default" w:ascii="仿宋_GB2312" w:hAnsi="仿宋_GB2312" w:eastAsia="仿宋_GB2312" w:cs="仿宋_GB2312"/>
          <w:sz w:val="32"/>
          <w:szCs w:val="32"/>
          <w:highlight w:val="none"/>
          <w:u w:val="none"/>
          <w:lang w:val="en" w:eastAsia="zh-CN"/>
        </w:rPr>
        <w:t>1</w:t>
      </w:r>
      <w:r>
        <w:rPr>
          <w:rFonts w:hint="eastAsia" w:ascii="仿宋_GB2312" w:hAnsi="仿宋_GB2312" w:eastAsia="仿宋_GB2312" w:cs="仿宋_GB2312"/>
          <w:sz w:val="32"/>
          <w:szCs w:val="32"/>
          <w:highlight w:val="none"/>
          <w:u w:val="none"/>
          <w:lang w:val="en-US" w:eastAsia="zh-CN"/>
        </w:rPr>
        <w:t>.1.1拉幕（卷帘）设备</w:t>
      </w:r>
    </w:p>
    <w:p w14:paraId="2A82A396">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w:t>
      </w:r>
      <w:r>
        <w:rPr>
          <w:rFonts w:hint="default" w:ascii="仿宋_GB2312" w:hAnsi="仿宋_GB2312" w:eastAsia="仿宋_GB2312" w:cs="仿宋_GB2312"/>
          <w:sz w:val="32"/>
          <w:szCs w:val="32"/>
          <w:highlight w:val="none"/>
          <w:lang w:val="en" w:eastAsia="zh-CN"/>
        </w:rPr>
        <w:t>1</w:t>
      </w:r>
      <w:r>
        <w:rPr>
          <w:rFonts w:hint="eastAsia" w:ascii="仿宋_GB2312" w:hAnsi="仿宋_GB2312" w:eastAsia="仿宋_GB2312" w:cs="仿宋_GB2312"/>
          <w:sz w:val="32"/>
          <w:szCs w:val="32"/>
          <w:highlight w:val="none"/>
          <w:lang w:val="en-US" w:eastAsia="zh-CN"/>
        </w:rPr>
        <w:t>.1.2加温设备</w:t>
      </w:r>
    </w:p>
    <w:p w14:paraId="63C939CE">
      <w:pPr>
        <w:numPr>
          <w:ilvl w:val="0"/>
          <w:numId w:val="0"/>
        </w:numPr>
        <w:spacing w:beforeLines="0" w:afterLines="0" w:line="640" w:lineRule="exact"/>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2</w:t>
      </w:r>
      <w:r>
        <w:rPr>
          <w:rFonts w:hint="default" w:ascii="仿宋_GB2312" w:hAnsi="仿宋_GB2312" w:eastAsia="仿宋_GB2312" w:cs="仿宋_GB2312"/>
          <w:sz w:val="32"/>
          <w:szCs w:val="32"/>
          <w:highlight w:val="none"/>
          <w:u w:val="none"/>
          <w:lang w:val="en" w:eastAsia="zh-CN"/>
        </w:rPr>
        <w:t>1</w:t>
      </w:r>
      <w:r>
        <w:rPr>
          <w:rFonts w:hint="eastAsia" w:ascii="仿宋_GB2312" w:hAnsi="仿宋_GB2312" w:eastAsia="仿宋_GB2312" w:cs="仿宋_GB2312"/>
          <w:sz w:val="32"/>
          <w:szCs w:val="32"/>
          <w:highlight w:val="none"/>
          <w:u w:val="none"/>
          <w:lang w:val="en-US" w:eastAsia="zh-CN"/>
        </w:rPr>
        <w:t>.1.3湿帘降温设备</w:t>
      </w:r>
    </w:p>
    <w:p w14:paraId="7D64C57E">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2</w:t>
      </w:r>
      <w:r>
        <w:rPr>
          <w:rFonts w:hint="default" w:ascii="仿宋_GB2312" w:hAnsi="仿宋_GB2312" w:eastAsia="仿宋_GB2312" w:cs="仿宋_GB2312"/>
          <w:kern w:val="2"/>
          <w:sz w:val="32"/>
          <w:szCs w:val="32"/>
          <w:highlight w:val="none"/>
          <w:lang w:val="en" w:eastAsia="zh-CN" w:bidi="ar-SA"/>
        </w:rPr>
        <w:t>2</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农田基本建设机械</w:t>
      </w:r>
    </w:p>
    <w:p w14:paraId="204AFFF5">
      <w:pPr>
        <w:numPr>
          <w:ilvl w:val="0"/>
          <w:numId w:val="0"/>
        </w:numPr>
        <w:spacing w:beforeLines="0" w:afterLines="0" w:line="64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w:t>
      </w:r>
      <w:r>
        <w:rPr>
          <w:rFonts w:hint="default" w:ascii="仿宋_GB2312" w:hAnsi="仿宋_GB2312" w:eastAsia="仿宋_GB2312" w:cs="仿宋_GB2312"/>
          <w:sz w:val="32"/>
          <w:szCs w:val="32"/>
          <w:highlight w:val="none"/>
          <w:lang w:val="en" w:eastAsia="zh-CN"/>
        </w:rPr>
        <w:t>2</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1</w:t>
      </w:r>
      <w:r>
        <w:rPr>
          <w:rFonts w:hint="eastAsia" w:ascii="仿宋_GB2312" w:hAnsi="仿宋_GB2312" w:eastAsia="仿宋_GB2312" w:cs="仿宋_GB2312"/>
          <w:sz w:val="32"/>
          <w:szCs w:val="32"/>
          <w:highlight w:val="none"/>
          <w:lang w:val="en-US" w:eastAsia="zh-CN"/>
        </w:rPr>
        <w:t>清理机械</w:t>
      </w:r>
    </w:p>
    <w:p w14:paraId="350672E6">
      <w:pPr>
        <w:numPr>
          <w:ilvl w:val="0"/>
          <w:numId w:val="0"/>
        </w:numPr>
        <w:spacing w:beforeLines="0" w:afterLines="0" w:line="640" w:lineRule="exact"/>
        <w:jc w:val="both"/>
        <w:rPr>
          <w:rFonts w:hint="eastAsia" w:ascii="仿宋_GB2312" w:hAnsi="仿宋_GB2312" w:eastAsia="仿宋_GB2312" w:cs="仿宋_GB2312"/>
          <w:strike/>
          <w:dstrike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w:t>
      </w:r>
      <w:r>
        <w:rPr>
          <w:rFonts w:hint="default" w:ascii="仿宋_GB2312" w:hAnsi="仿宋_GB2312" w:eastAsia="仿宋_GB2312" w:cs="仿宋_GB2312"/>
          <w:sz w:val="32"/>
          <w:szCs w:val="32"/>
          <w:highlight w:val="none"/>
          <w:lang w:val="en" w:eastAsia="zh-CN"/>
        </w:rPr>
        <w:t>2</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1</w:t>
      </w:r>
      <w:r>
        <w:rPr>
          <w:rFonts w:hint="eastAsia" w:ascii="仿宋_GB2312" w:hAnsi="仿宋_GB2312" w:eastAsia="仿宋_GB2312" w:cs="仿宋_GB2312"/>
          <w:sz w:val="32"/>
          <w:szCs w:val="32"/>
          <w:highlight w:val="none"/>
          <w:lang w:val="en-US" w:eastAsia="zh-CN"/>
        </w:rPr>
        <w:t>.1捡（清）石机</w:t>
      </w:r>
    </w:p>
    <w:p w14:paraId="0D347338">
      <w:pPr>
        <w:keepNext w:val="0"/>
        <w:keepLines w:val="0"/>
        <w:pageBreakBefore w:val="0"/>
        <w:kinsoku/>
        <w:wordWrap/>
        <w:overflowPunct/>
        <w:topLinePunct w:val="0"/>
        <w:autoSpaceDE/>
        <w:autoSpaceDN/>
        <w:bidi w:val="0"/>
        <w:adjustRightInd/>
        <w:snapToGrid/>
        <w:spacing w:beforeLines="0" w:afterLines="0" w:line="640" w:lineRule="exact"/>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14:paraId="49274165">
      <w:pPr>
        <w:keepNext w:val="0"/>
        <w:keepLines w:val="0"/>
        <w:pageBreakBefore w:val="0"/>
        <w:kinsoku/>
        <w:wordWrap/>
        <w:overflowPunct/>
        <w:topLinePunct w:val="0"/>
        <w:autoSpaceDE/>
        <w:autoSpaceDN/>
        <w:bidi w:val="0"/>
        <w:adjustRightInd/>
        <w:snapToGrid/>
        <w:spacing w:beforeLines="0" w:afterLines="0" w:line="640" w:lineRule="exact"/>
        <w:jc w:val="both"/>
        <w:textAlignment w:val="auto"/>
        <w:rPr>
          <w:rFonts w:hint="eastAsia" w:ascii="黑体" w:hAnsi="黑体" w:eastAsia="黑体" w:cs="黑体"/>
          <w:sz w:val="32"/>
          <w:szCs w:val="32"/>
          <w:highlight w:val="none"/>
          <w:lang w:val="en-US" w:eastAsia="zh-CN"/>
        </w:rPr>
      </w:pPr>
    </w:p>
    <w:p w14:paraId="4B692723">
      <w:pPr>
        <w:widowControl/>
        <w:spacing w:beforeLines="0" w:afterLines="0" w:line="640" w:lineRule="exact"/>
        <w:jc w:val="center"/>
        <w:rPr>
          <w:rFonts w:hint="eastAsia" w:ascii="方正小标宋简体" w:hAnsi="方正小标宋简体" w:eastAsia="方正小标宋简体" w:cs="方正小标宋简体"/>
          <w:spacing w:val="0"/>
          <w:sz w:val="44"/>
          <w:szCs w:val="44"/>
          <w:highlight w:val="none"/>
          <w:u w:val="none"/>
          <w:lang w:val="en-US" w:eastAsia="zh-CN"/>
        </w:rPr>
      </w:pPr>
      <w:r>
        <w:rPr>
          <w:rFonts w:hint="eastAsia" w:ascii="方正小标宋简体" w:hAnsi="方正小标宋简体" w:eastAsia="方正小标宋简体" w:cs="方正小标宋简体"/>
          <w:spacing w:val="0"/>
          <w:sz w:val="44"/>
          <w:szCs w:val="44"/>
          <w:highlight w:val="none"/>
          <w:u w:val="none"/>
          <w:lang w:val="en-US" w:eastAsia="zh-CN"/>
        </w:rPr>
        <w:t>2024—2026年省级农机购置与应用补贴</w:t>
      </w:r>
    </w:p>
    <w:p w14:paraId="4BCB1F85">
      <w:pPr>
        <w:widowControl/>
        <w:spacing w:beforeLines="0" w:afterLines="0" w:line="640" w:lineRule="exact"/>
        <w:jc w:val="center"/>
        <w:rPr>
          <w:rFonts w:hint="eastAsia" w:ascii="方正小标宋简体" w:hAnsi="方正小标宋简体" w:eastAsia="方正小标宋简体" w:cs="方正小标宋简体"/>
          <w:spacing w:val="0"/>
          <w:sz w:val="44"/>
          <w:szCs w:val="44"/>
          <w:highlight w:val="none"/>
          <w:u w:val="none"/>
          <w:lang w:val="en-US" w:eastAsia="zh-CN"/>
        </w:rPr>
      </w:pPr>
      <w:r>
        <w:rPr>
          <w:rFonts w:hint="eastAsia" w:ascii="方正小标宋简体" w:hAnsi="方正小标宋简体" w:eastAsia="方正小标宋简体" w:cs="方正小标宋简体"/>
          <w:spacing w:val="0"/>
          <w:sz w:val="44"/>
          <w:szCs w:val="44"/>
          <w:highlight w:val="none"/>
          <w:u w:val="none"/>
          <w:lang w:val="en-US" w:eastAsia="zh-CN"/>
        </w:rPr>
        <w:t>机具种类范围</w:t>
      </w:r>
    </w:p>
    <w:p w14:paraId="06FA608B">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p>
    <w:p w14:paraId="732FDE8D">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color w:val="auto"/>
          <w:kern w:val="2"/>
          <w:sz w:val="32"/>
          <w:szCs w:val="32"/>
          <w:highlight w:val="none"/>
          <w:lang w:val="en-US" w:eastAsia="zh-CN" w:bidi="ar"/>
        </w:rPr>
        <w:t>金属粮仓</w:t>
      </w:r>
    </w:p>
    <w:p w14:paraId="512465CB">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default" w:ascii="仿宋_GB2312" w:hAnsi="仿宋_GB2312" w:eastAsia="仿宋_GB2312" w:cs="仿宋_GB2312"/>
          <w:color w:val="auto"/>
          <w:kern w:val="2"/>
          <w:sz w:val="32"/>
          <w:szCs w:val="32"/>
          <w:highlight w:val="none"/>
          <w:lang w:eastAsia="zh-CN" w:bidi="ar"/>
        </w:rPr>
      </w:pPr>
      <w:r>
        <w:rPr>
          <w:rFonts w:hint="eastAsia" w:ascii="仿宋_GB2312" w:hAnsi="仿宋_GB2312" w:eastAsia="仿宋_GB2312" w:cs="仿宋_GB2312"/>
          <w:color w:val="auto"/>
          <w:kern w:val="2"/>
          <w:sz w:val="32"/>
          <w:szCs w:val="32"/>
          <w:highlight w:val="none"/>
          <w:lang w:val="en-US" w:eastAsia="zh-CN" w:bidi="ar"/>
        </w:rPr>
        <w:t>2.履带自走式耕作机</w:t>
      </w:r>
    </w:p>
    <w:p w14:paraId="1603520E">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 w:eastAsia="zh-CN" w:bidi="ar"/>
        </w:rPr>
      </w:pPr>
      <w:r>
        <w:rPr>
          <w:rFonts w:hint="eastAsia" w:ascii="仿宋_GB2312" w:hAnsi="仿宋_GB2312" w:eastAsia="仿宋_GB2312" w:cs="仿宋_GB2312"/>
          <w:color w:val="auto"/>
          <w:kern w:val="2"/>
          <w:sz w:val="32"/>
          <w:szCs w:val="32"/>
          <w:highlight w:val="none"/>
          <w:lang w:val="en-US" w:eastAsia="zh-CN" w:bidi="ar"/>
        </w:rPr>
        <w:t>3.水平自动控制装置</w:t>
      </w:r>
    </w:p>
    <w:p w14:paraId="595FBC5C">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4.水田埋草器</w:t>
      </w:r>
    </w:p>
    <w:p w14:paraId="0BFAA98D">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kern w:val="2"/>
          <w:sz w:val="32"/>
          <w:szCs w:val="32"/>
          <w:highlight w:val="none"/>
          <w:lang w:val="en-US" w:eastAsia="zh-CN" w:bidi="ar"/>
        </w:rPr>
        <w:t>5.</w:t>
      </w:r>
      <w:r>
        <w:rPr>
          <w:rFonts w:hint="eastAsia" w:ascii="仿宋_GB2312" w:hAnsi="仿宋_GB2312" w:eastAsia="仿宋_GB2312" w:cs="仿宋_GB2312"/>
          <w:sz w:val="32"/>
          <w:szCs w:val="32"/>
          <w:highlight w:val="none"/>
          <w:lang w:val="en" w:eastAsia="zh-CN"/>
        </w:rPr>
        <w:t>水田除草机</w:t>
      </w:r>
    </w:p>
    <w:p w14:paraId="522598F7">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default" w:ascii="仿宋_GB2312" w:hAnsi="仿宋_GB2312" w:eastAsia="仿宋_GB2312" w:cs="仿宋_GB2312"/>
          <w:spacing w:val="0"/>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6.</w:t>
      </w:r>
      <w:r>
        <w:rPr>
          <w:rFonts w:hint="default" w:ascii="仿宋_GB2312" w:hAnsi="仿宋_GB2312" w:eastAsia="仿宋_GB2312" w:cs="仿宋_GB2312"/>
          <w:spacing w:val="0"/>
          <w:sz w:val="32"/>
          <w:szCs w:val="32"/>
          <w:highlight w:val="none"/>
          <w:u w:val="none"/>
          <w:lang w:val="en-US" w:eastAsia="zh-CN"/>
        </w:rPr>
        <w:t>稻田开沟机</w:t>
      </w:r>
    </w:p>
    <w:p w14:paraId="1ACCCD4C">
      <w:pPr>
        <w:keepNext w:val="0"/>
        <w:keepLines w:val="0"/>
        <w:pageBreakBefore w:val="0"/>
        <w:widowControl/>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食用菌</w:t>
      </w:r>
      <w:r>
        <w:rPr>
          <w:rFonts w:hint="eastAsia" w:ascii="仿宋_GB2312" w:hAnsi="仿宋_GB2312" w:eastAsia="仿宋_GB2312" w:cs="仿宋_GB2312"/>
          <w:kern w:val="2"/>
          <w:sz w:val="32"/>
          <w:szCs w:val="32"/>
          <w:highlight w:val="none"/>
          <w:lang w:eastAsia="zh-CN"/>
        </w:rPr>
        <w:t>菌料制备设备（混合机）</w:t>
      </w:r>
    </w:p>
    <w:p w14:paraId="07509865">
      <w:pPr>
        <w:pStyle w:val="3"/>
        <w:keepNext w:val="0"/>
        <w:keepLines w:val="0"/>
        <w:pageBreakBefore w:val="0"/>
        <w:kinsoku/>
        <w:wordWrap/>
        <w:overflowPunct/>
        <w:topLinePunct w:val="0"/>
        <w:autoSpaceDE/>
        <w:autoSpaceDN/>
        <w:bidi w:val="0"/>
        <w:adjustRightInd/>
        <w:snapToGrid/>
        <w:spacing w:beforeLines="0" w:after="0" w:afterLines="0" w:line="640" w:lineRule="exact"/>
        <w:ind w:firstLine="640" w:firstLineChars="200"/>
        <w:jc w:val="left"/>
        <w:textAlignment w:val="auto"/>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8.毛豆收获机</w:t>
      </w:r>
    </w:p>
    <w:p w14:paraId="2A28934C">
      <w:pPr>
        <w:pStyle w:val="3"/>
        <w:keepNext w:val="0"/>
        <w:keepLines w:val="0"/>
        <w:pageBreakBefore w:val="0"/>
        <w:kinsoku/>
        <w:wordWrap/>
        <w:overflowPunct/>
        <w:topLinePunct w:val="0"/>
        <w:autoSpaceDE/>
        <w:autoSpaceDN/>
        <w:bidi w:val="0"/>
        <w:adjustRightInd/>
        <w:snapToGrid/>
        <w:spacing w:beforeLines="0" w:after="0" w:afterLines="0" w:line="640" w:lineRule="exact"/>
        <w:ind w:firstLine="640" w:firstLineChars="200"/>
        <w:jc w:val="left"/>
        <w:textAlignment w:val="auto"/>
        <w:rPr>
          <w:rFonts w:hint="default"/>
          <w:highlight w:val="none"/>
          <w:lang w:val="en-US" w:eastAsia="zh-CN"/>
        </w:rPr>
      </w:pPr>
      <w:r>
        <w:rPr>
          <w:rFonts w:hint="eastAsia" w:ascii="仿宋_GB2312" w:hAnsi="仿宋_GB2312" w:eastAsia="仿宋_GB2312" w:cs="仿宋_GB2312"/>
          <w:color w:val="auto"/>
          <w:kern w:val="2"/>
          <w:sz w:val="32"/>
          <w:szCs w:val="32"/>
          <w:highlight w:val="none"/>
          <w:lang w:val="en-US" w:eastAsia="zh-CN" w:bidi="ar"/>
        </w:rPr>
        <w:t>9.规模猪场巡检机器人</w:t>
      </w:r>
    </w:p>
    <w:p w14:paraId="1B1B9964">
      <w:pPr>
        <w:keepNext w:val="0"/>
        <w:keepLines w:val="0"/>
        <w:pageBreakBefore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10.子脾移虫机</w:t>
      </w:r>
    </w:p>
    <w:p w14:paraId="13622833">
      <w:pPr>
        <w:keepNext w:val="0"/>
        <w:keepLines w:val="0"/>
        <w:pageBreakBefore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11.履带掘耕机</w:t>
      </w:r>
    </w:p>
    <w:p w14:paraId="66391CBD">
      <w:pPr>
        <w:pStyle w:val="4"/>
        <w:keepNext w:val="0"/>
        <w:keepLines w:val="0"/>
        <w:pageBreakBefore w:val="0"/>
        <w:kinsoku/>
        <w:wordWrap/>
        <w:overflowPunct/>
        <w:topLinePunct w:val="0"/>
        <w:autoSpaceDE/>
        <w:autoSpaceDN/>
        <w:bidi w:val="0"/>
        <w:adjustRightInd/>
        <w:snapToGrid/>
        <w:spacing w:beforeLines="0" w:afterLines="0" w:line="64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12.养殖场车辆洗消系统</w:t>
      </w:r>
    </w:p>
    <w:p w14:paraId="28FDCBE4">
      <w:pPr>
        <w:keepNext w:val="0"/>
        <w:keepLines w:val="0"/>
        <w:pageBreakBefore w:val="0"/>
        <w:kinsoku/>
        <w:wordWrap/>
        <w:overflowPunct/>
        <w:topLinePunct w:val="0"/>
        <w:autoSpaceDE/>
        <w:autoSpaceDN/>
        <w:bidi w:val="0"/>
        <w:adjustRightInd/>
        <w:snapToGrid/>
        <w:spacing w:beforeLines="0" w:afterLines="0" w:line="64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highlight w:val="none"/>
          <w:lang w:val="en-US" w:eastAsia="zh-CN"/>
        </w:rPr>
        <w:t>13.电动履带旋耕机</w:t>
      </w:r>
    </w:p>
    <w:p w14:paraId="0664506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right="0"/>
        <w:jc w:val="left"/>
        <w:textAlignment w:val="auto"/>
        <w:rPr>
          <w:rFonts w:hint="eastAsia" w:ascii="仿宋_GB2312" w:eastAsia="仿宋_GB2312" w:cs="仿宋_GB2312" w:hAnsiTheme="minorHAnsi"/>
          <w:kern w:val="0"/>
          <w:sz w:val="32"/>
          <w:szCs w:val="32"/>
          <w:lang w:eastAsia="zh-CN"/>
        </w:rPr>
      </w:pPr>
      <w:r>
        <w:rPr>
          <w:rFonts w:hint="eastAsia" w:ascii="仿宋_GB2312" w:hAnsi="仿宋_GB2312" w:eastAsia="仿宋_GB2312" w:cs="仿宋_GB2312"/>
          <w:sz w:val="32"/>
          <w:szCs w:val="32"/>
          <w:highlight w:val="none"/>
        </w:rPr>
        <w:br w:type="page"/>
      </w:r>
      <w:r>
        <w:rPr>
          <w:rFonts w:hint="eastAsia" w:ascii="仿宋_GB2312" w:eastAsia="仿宋_GB2312" w:cs="仿宋_GB2312" w:hAnsiTheme="minorHAnsi"/>
          <w:kern w:val="0"/>
          <w:sz w:val="32"/>
          <w:szCs w:val="32"/>
        </w:rPr>
        <w:t>附件</w:t>
      </w:r>
      <w:r>
        <w:rPr>
          <w:rFonts w:hint="eastAsia" w:ascii="仿宋_GB2312" w:eastAsia="仿宋_GB2312" w:cs="仿宋_GB2312"/>
          <w:kern w:val="0"/>
          <w:sz w:val="32"/>
          <w:szCs w:val="32"/>
          <w:lang w:val="en-US" w:eastAsia="zh-CN"/>
        </w:rPr>
        <w:t>3</w:t>
      </w:r>
    </w:p>
    <w:p w14:paraId="525D3697">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202_年第__ 批农机购置补贴资金发放公示表</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28"/>
        <w:gridCol w:w="818"/>
        <w:gridCol w:w="1009"/>
        <w:gridCol w:w="628"/>
        <w:gridCol w:w="628"/>
        <w:gridCol w:w="628"/>
        <w:gridCol w:w="1009"/>
        <w:gridCol w:w="1009"/>
        <w:gridCol w:w="1009"/>
        <w:gridCol w:w="1009"/>
        <w:gridCol w:w="629"/>
      </w:tblGrid>
      <w:tr w14:paraId="25D01A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9" w:type="dxa"/>
          </w:tcPr>
          <w:p w14:paraId="1843134C">
            <w:pPr>
              <w:jc w:val="center"/>
              <w:rPr>
                <w:rFonts w:ascii="黑体" w:eastAsia="黑体" w:cs="微软雅黑"/>
                <w:color w:val="000000"/>
                <w:sz w:val="24"/>
              </w:rPr>
            </w:pPr>
            <w:r>
              <w:rPr>
                <w:rFonts w:hint="eastAsia" w:ascii="黑体" w:eastAsia="黑体" w:cs="微软雅黑"/>
                <w:color w:val="000000"/>
                <w:sz w:val="24"/>
              </w:rPr>
              <w:t>序号</w:t>
            </w:r>
          </w:p>
        </w:tc>
        <w:tc>
          <w:tcPr>
            <w:tcW w:w="1288" w:type="dxa"/>
          </w:tcPr>
          <w:p w14:paraId="2AAB1476">
            <w:pPr>
              <w:jc w:val="center"/>
              <w:rPr>
                <w:rFonts w:ascii="黑体" w:eastAsia="黑体" w:cs="微软雅黑"/>
                <w:color w:val="000000"/>
                <w:sz w:val="24"/>
              </w:rPr>
            </w:pPr>
            <w:r>
              <w:rPr>
                <w:rFonts w:hint="eastAsia" w:ascii="黑体" w:eastAsia="黑体" w:cs="微软雅黑"/>
                <w:color w:val="000000"/>
                <w:sz w:val="24"/>
              </w:rPr>
              <w:t>姓名（组织名称）</w:t>
            </w:r>
          </w:p>
        </w:tc>
        <w:tc>
          <w:tcPr>
            <w:tcW w:w="1288" w:type="dxa"/>
          </w:tcPr>
          <w:p w14:paraId="5CA5F246">
            <w:pPr>
              <w:jc w:val="center"/>
              <w:rPr>
                <w:rFonts w:ascii="黑体" w:eastAsia="黑体" w:cs="微软雅黑"/>
                <w:color w:val="000000"/>
                <w:sz w:val="24"/>
              </w:rPr>
            </w:pPr>
            <w:r>
              <w:rPr>
                <w:rFonts w:hint="eastAsia" w:ascii="黑体" w:eastAsia="黑体" w:cs="微软雅黑"/>
                <w:color w:val="000000"/>
                <w:sz w:val="24"/>
              </w:rPr>
              <w:t>地址（村）</w:t>
            </w:r>
          </w:p>
        </w:tc>
        <w:tc>
          <w:tcPr>
            <w:tcW w:w="1288" w:type="dxa"/>
          </w:tcPr>
          <w:p w14:paraId="74E85122">
            <w:pPr>
              <w:jc w:val="center"/>
              <w:rPr>
                <w:rFonts w:ascii="黑体" w:eastAsia="黑体" w:cs="微软雅黑"/>
                <w:color w:val="000000"/>
                <w:sz w:val="24"/>
              </w:rPr>
            </w:pPr>
            <w:r>
              <w:rPr>
                <w:rFonts w:hint="eastAsia" w:ascii="黑体" w:eastAsia="黑体" w:cs="微软雅黑"/>
                <w:color w:val="000000"/>
                <w:sz w:val="24"/>
              </w:rPr>
              <w:t>经销商</w:t>
            </w:r>
          </w:p>
        </w:tc>
        <w:tc>
          <w:tcPr>
            <w:tcW w:w="1288" w:type="dxa"/>
          </w:tcPr>
          <w:p w14:paraId="1B64F18F">
            <w:pPr>
              <w:jc w:val="center"/>
              <w:rPr>
                <w:rFonts w:ascii="黑体" w:eastAsia="黑体" w:cs="微软雅黑"/>
                <w:color w:val="000000"/>
                <w:sz w:val="24"/>
              </w:rPr>
            </w:pPr>
            <w:r>
              <w:rPr>
                <w:rFonts w:hint="eastAsia" w:ascii="黑体" w:eastAsia="黑体" w:cs="微软雅黑"/>
                <w:color w:val="000000"/>
                <w:sz w:val="24"/>
              </w:rPr>
              <w:t>产品品目</w:t>
            </w:r>
          </w:p>
        </w:tc>
        <w:tc>
          <w:tcPr>
            <w:tcW w:w="1288" w:type="dxa"/>
          </w:tcPr>
          <w:p w14:paraId="2DEF3234">
            <w:pPr>
              <w:jc w:val="center"/>
              <w:rPr>
                <w:rFonts w:ascii="黑体" w:eastAsia="黑体" w:cs="微软雅黑"/>
                <w:color w:val="000000"/>
                <w:sz w:val="24"/>
              </w:rPr>
            </w:pPr>
            <w:r>
              <w:rPr>
                <w:rFonts w:hint="eastAsia" w:ascii="黑体" w:eastAsia="黑体" w:cs="微软雅黑"/>
                <w:color w:val="000000"/>
                <w:sz w:val="24"/>
              </w:rPr>
              <w:t>型号</w:t>
            </w:r>
          </w:p>
        </w:tc>
        <w:tc>
          <w:tcPr>
            <w:tcW w:w="1289" w:type="dxa"/>
          </w:tcPr>
          <w:p w14:paraId="42585E18">
            <w:pPr>
              <w:jc w:val="center"/>
              <w:rPr>
                <w:rFonts w:ascii="黑体" w:eastAsia="黑体" w:cs="微软雅黑"/>
                <w:color w:val="000000"/>
                <w:sz w:val="24"/>
              </w:rPr>
            </w:pPr>
            <w:r>
              <w:rPr>
                <w:rFonts w:hint="eastAsia" w:ascii="黑体" w:eastAsia="黑体" w:cs="微软雅黑"/>
                <w:color w:val="000000"/>
                <w:sz w:val="24"/>
              </w:rPr>
              <w:t>数量（台）</w:t>
            </w:r>
          </w:p>
        </w:tc>
        <w:tc>
          <w:tcPr>
            <w:tcW w:w="1289" w:type="dxa"/>
          </w:tcPr>
          <w:p w14:paraId="1DE2839D">
            <w:pPr>
              <w:jc w:val="center"/>
              <w:rPr>
                <w:rFonts w:ascii="黑体" w:eastAsia="黑体" w:cs="微软雅黑"/>
                <w:color w:val="000000"/>
                <w:sz w:val="24"/>
              </w:rPr>
            </w:pPr>
            <w:r>
              <w:rPr>
                <w:rFonts w:hint="eastAsia" w:ascii="黑体" w:eastAsia="黑体" w:cs="微软雅黑"/>
                <w:color w:val="000000"/>
                <w:sz w:val="24"/>
              </w:rPr>
              <w:t>销售价格（元）</w:t>
            </w:r>
          </w:p>
        </w:tc>
        <w:tc>
          <w:tcPr>
            <w:tcW w:w="1289" w:type="dxa"/>
          </w:tcPr>
          <w:p w14:paraId="596794E2">
            <w:pPr>
              <w:jc w:val="center"/>
              <w:rPr>
                <w:rFonts w:ascii="黑体" w:eastAsia="黑体" w:cs="微软雅黑"/>
                <w:color w:val="000000"/>
                <w:sz w:val="24"/>
              </w:rPr>
            </w:pPr>
            <w:r>
              <w:rPr>
                <w:rFonts w:hint="eastAsia" w:ascii="黑体" w:eastAsia="黑体" w:cs="微软雅黑"/>
                <w:color w:val="000000"/>
                <w:sz w:val="24"/>
              </w:rPr>
              <w:t>中央补贴资金（元）</w:t>
            </w:r>
          </w:p>
        </w:tc>
        <w:tc>
          <w:tcPr>
            <w:tcW w:w="1289" w:type="dxa"/>
          </w:tcPr>
          <w:p w14:paraId="4FB0C522">
            <w:pPr>
              <w:jc w:val="center"/>
              <w:rPr>
                <w:rFonts w:ascii="黑体" w:eastAsia="黑体" w:cs="微软雅黑"/>
                <w:color w:val="000000"/>
                <w:sz w:val="24"/>
              </w:rPr>
            </w:pPr>
            <w:r>
              <w:rPr>
                <w:rFonts w:hint="eastAsia" w:ascii="黑体" w:eastAsia="黑体" w:cs="微软雅黑"/>
                <w:color w:val="000000"/>
                <w:sz w:val="24"/>
              </w:rPr>
              <w:t>地方补贴资金（元）</w:t>
            </w:r>
          </w:p>
        </w:tc>
        <w:tc>
          <w:tcPr>
            <w:tcW w:w="1289" w:type="dxa"/>
          </w:tcPr>
          <w:p w14:paraId="37C884DB">
            <w:pPr>
              <w:jc w:val="center"/>
              <w:rPr>
                <w:rFonts w:ascii="黑体" w:eastAsia="黑体" w:cs="微软雅黑"/>
                <w:color w:val="000000"/>
                <w:sz w:val="24"/>
              </w:rPr>
            </w:pPr>
            <w:r>
              <w:rPr>
                <w:rFonts w:hint="eastAsia" w:ascii="黑体" w:eastAsia="黑体" w:cs="微软雅黑"/>
                <w:color w:val="000000"/>
                <w:sz w:val="24"/>
              </w:rPr>
              <w:t>备注</w:t>
            </w:r>
          </w:p>
        </w:tc>
      </w:tr>
      <w:tr w14:paraId="4D40A2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9" w:type="dxa"/>
          </w:tcPr>
          <w:p w14:paraId="08F91E90">
            <w:pPr>
              <w:spacing w:line="640" w:lineRule="exact"/>
              <w:jc w:val="center"/>
              <w:rPr>
                <w:rFonts w:ascii="方正小标宋简体" w:eastAsia="方正小标宋简体"/>
                <w:sz w:val="44"/>
                <w:szCs w:val="44"/>
              </w:rPr>
            </w:pPr>
          </w:p>
        </w:tc>
        <w:tc>
          <w:tcPr>
            <w:tcW w:w="1288" w:type="dxa"/>
          </w:tcPr>
          <w:p w14:paraId="45BD7B24">
            <w:pPr>
              <w:spacing w:line="640" w:lineRule="exact"/>
              <w:jc w:val="center"/>
              <w:rPr>
                <w:rFonts w:ascii="方正小标宋简体" w:eastAsia="方正小标宋简体"/>
                <w:sz w:val="44"/>
                <w:szCs w:val="44"/>
              </w:rPr>
            </w:pPr>
          </w:p>
        </w:tc>
        <w:tc>
          <w:tcPr>
            <w:tcW w:w="1288" w:type="dxa"/>
          </w:tcPr>
          <w:p w14:paraId="7248DDAC">
            <w:pPr>
              <w:spacing w:line="640" w:lineRule="exact"/>
              <w:jc w:val="center"/>
              <w:rPr>
                <w:rFonts w:ascii="方正小标宋简体" w:eastAsia="方正小标宋简体"/>
                <w:sz w:val="44"/>
                <w:szCs w:val="44"/>
              </w:rPr>
            </w:pPr>
          </w:p>
        </w:tc>
        <w:tc>
          <w:tcPr>
            <w:tcW w:w="1288" w:type="dxa"/>
          </w:tcPr>
          <w:p w14:paraId="4CDFAC19">
            <w:pPr>
              <w:spacing w:line="640" w:lineRule="exact"/>
              <w:jc w:val="center"/>
              <w:rPr>
                <w:rFonts w:ascii="方正小标宋简体" w:eastAsia="方正小标宋简体"/>
                <w:sz w:val="44"/>
                <w:szCs w:val="44"/>
              </w:rPr>
            </w:pPr>
          </w:p>
        </w:tc>
        <w:tc>
          <w:tcPr>
            <w:tcW w:w="1288" w:type="dxa"/>
          </w:tcPr>
          <w:p w14:paraId="75484A23">
            <w:pPr>
              <w:spacing w:line="640" w:lineRule="exact"/>
              <w:jc w:val="center"/>
              <w:rPr>
                <w:rFonts w:ascii="方正小标宋简体" w:eastAsia="方正小标宋简体"/>
                <w:sz w:val="44"/>
                <w:szCs w:val="44"/>
              </w:rPr>
            </w:pPr>
          </w:p>
        </w:tc>
        <w:tc>
          <w:tcPr>
            <w:tcW w:w="1288" w:type="dxa"/>
          </w:tcPr>
          <w:p w14:paraId="1B4D65A8">
            <w:pPr>
              <w:spacing w:line="640" w:lineRule="exact"/>
              <w:jc w:val="center"/>
              <w:rPr>
                <w:rFonts w:ascii="方正小标宋简体" w:eastAsia="方正小标宋简体"/>
                <w:sz w:val="44"/>
                <w:szCs w:val="44"/>
              </w:rPr>
            </w:pPr>
          </w:p>
        </w:tc>
        <w:tc>
          <w:tcPr>
            <w:tcW w:w="1289" w:type="dxa"/>
          </w:tcPr>
          <w:p w14:paraId="37D64802">
            <w:pPr>
              <w:spacing w:line="640" w:lineRule="exact"/>
              <w:jc w:val="center"/>
              <w:rPr>
                <w:rFonts w:ascii="方正小标宋简体" w:eastAsia="方正小标宋简体"/>
                <w:sz w:val="44"/>
                <w:szCs w:val="44"/>
              </w:rPr>
            </w:pPr>
          </w:p>
        </w:tc>
        <w:tc>
          <w:tcPr>
            <w:tcW w:w="1289" w:type="dxa"/>
          </w:tcPr>
          <w:p w14:paraId="111C271F">
            <w:pPr>
              <w:spacing w:line="640" w:lineRule="exact"/>
              <w:jc w:val="center"/>
              <w:rPr>
                <w:rFonts w:ascii="方正小标宋简体" w:eastAsia="方正小标宋简体"/>
                <w:sz w:val="44"/>
                <w:szCs w:val="44"/>
              </w:rPr>
            </w:pPr>
          </w:p>
        </w:tc>
        <w:tc>
          <w:tcPr>
            <w:tcW w:w="1289" w:type="dxa"/>
          </w:tcPr>
          <w:p w14:paraId="6D6FE7DE">
            <w:pPr>
              <w:spacing w:line="640" w:lineRule="exact"/>
              <w:jc w:val="center"/>
              <w:rPr>
                <w:rFonts w:ascii="方正小标宋简体" w:eastAsia="方正小标宋简体"/>
                <w:sz w:val="44"/>
                <w:szCs w:val="44"/>
              </w:rPr>
            </w:pPr>
          </w:p>
        </w:tc>
        <w:tc>
          <w:tcPr>
            <w:tcW w:w="1289" w:type="dxa"/>
          </w:tcPr>
          <w:p w14:paraId="2303C452">
            <w:pPr>
              <w:spacing w:line="640" w:lineRule="exact"/>
              <w:jc w:val="center"/>
              <w:rPr>
                <w:rFonts w:ascii="方正小标宋简体" w:eastAsia="方正小标宋简体"/>
                <w:sz w:val="44"/>
                <w:szCs w:val="44"/>
              </w:rPr>
            </w:pPr>
          </w:p>
        </w:tc>
        <w:tc>
          <w:tcPr>
            <w:tcW w:w="1289" w:type="dxa"/>
          </w:tcPr>
          <w:p w14:paraId="32158433">
            <w:pPr>
              <w:spacing w:line="640" w:lineRule="exact"/>
              <w:jc w:val="center"/>
              <w:rPr>
                <w:rFonts w:ascii="方正小标宋简体" w:eastAsia="方正小标宋简体"/>
                <w:sz w:val="44"/>
                <w:szCs w:val="44"/>
              </w:rPr>
            </w:pPr>
          </w:p>
        </w:tc>
      </w:tr>
      <w:tr w14:paraId="0372A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9" w:type="dxa"/>
          </w:tcPr>
          <w:p w14:paraId="0BA2DE68">
            <w:pPr>
              <w:spacing w:line="640" w:lineRule="exact"/>
              <w:jc w:val="center"/>
              <w:rPr>
                <w:rFonts w:ascii="方正小标宋简体" w:eastAsia="方正小标宋简体"/>
                <w:sz w:val="44"/>
                <w:szCs w:val="44"/>
              </w:rPr>
            </w:pPr>
          </w:p>
        </w:tc>
        <w:tc>
          <w:tcPr>
            <w:tcW w:w="1288" w:type="dxa"/>
          </w:tcPr>
          <w:p w14:paraId="721389A3">
            <w:pPr>
              <w:spacing w:line="640" w:lineRule="exact"/>
              <w:jc w:val="center"/>
              <w:rPr>
                <w:rFonts w:ascii="方正小标宋简体" w:eastAsia="方正小标宋简体"/>
                <w:sz w:val="44"/>
                <w:szCs w:val="44"/>
              </w:rPr>
            </w:pPr>
          </w:p>
        </w:tc>
        <w:tc>
          <w:tcPr>
            <w:tcW w:w="1288" w:type="dxa"/>
          </w:tcPr>
          <w:p w14:paraId="5124707D">
            <w:pPr>
              <w:spacing w:line="640" w:lineRule="exact"/>
              <w:jc w:val="center"/>
              <w:rPr>
                <w:rFonts w:ascii="方正小标宋简体" w:eastAsia="方正小标宋简体"/>
                <w:sz w:val="44"/>
                <w:szCs w:val="44"/>
              </w:rPr>
            </w:pPr>
          </w:p>
        </w:tc>
        <w:tc>
          <w:tcPr>
            <w:tcW w:w="1288" w:type="dxa"/>
          </w:tcPr>
          <w:p w14:paraId="6FAFCE4D">
            <w:pPr>
              <w:spacing w:line="640" w:lineRule="exact"/>
              <w:jc w:val="center"/>
              <w:rPr>
                <w:rFonts w:ascii="方正小标宋简体" w:eastAsia="方正小标宋简体"/>
                <w:sz w:val="44"/>
                <w:szCs w:val="44"/>
              </w:rPr>
            </w:pPr>
          </w:p>
        </w:tc>
        <w:tc>
          <w:tcPr>
            <w:tcW w:w="1288" w:type="dxa"/>
          </w:tcPr>
          <w:p w14:paraId="4A74F1EF">
            <w:pPr>
              <w:spacing w:line="640" w:lineRule="exact"/>
              <w:jc w:val="center"/>
              <w:rPr>
                <w:rFonts w:ascii="方正小标宋简体" w:eastAsia="方正小标宋简体"/>
                <w:sz w:val="44"/>
                <w:szCs w:val="44"/>
              </w:rPr>
            </w:pPr>
          </w:p>
        </w:tc>
        <w:tc>
          <w:tcPr>
            <w:tcW w:w="1288" w:type="dxa"/>
          </w:tcPr>
          <w:p w14:paraId="39A09E6A">
            <w:pPr>
              <w:spacing w:line="640" w:lineRule="exact"/>
              <w:jc w:val="center"/>
              <w:rPr>
                <w:rFonts w:ascii="方正小标宋简体" w:eastAsia="方正小标宋简体"/>
                <w:sz w:val="44"/>
                <w:szCs w:val="44"/>
              </w:rPr>
            </w:pPr>
          </w:p>
        </w:tc>
        <w:tc>
          <w:tcPr>
            <w:tcW w:w="1289" w:type="dxa"/>
          </w:tcPr>
          <w:p w14:paraId="0A141D5C">
            <w:pPr>
              <w:spacing w:line="640" w:lineRule="exact"/>
              <w:jc w:val="center"/>
              <w:rPr>
                <w:rFonts w:ascii="方正小标宋简体" w:eastAsia="方正小标宋简体"/>
                <w:sz w:val="44"/>
                <w:szCs w:val="44"/>
              </w:rPr>
            </w:pPr>
          </w:p>
        </w:tc>
        <w:tc>
          <w:tcPr>
            <w:tcW w:w="1289" w:type="dxa"/>
          </w:tcPr>
          <w:p w14:paraId="2E95284D">
            <w:pPr>
              <w:spacing w:line="640" w:lineRule="exact"/>
              <w:jc w:val="center"/>
              <w:rPr>
                <w:rFonts w:ascii="方正小标宋简体" w:eastAsia="方正小标宋简体"/>
                <w:sz w:val="44"/>
                <w:szCs w:val="44"/>
              </w:rPr>
            </w:pPr>
          </w:p>
        </w:tc>
        <w:tc>
          <w:tcPr>
            <w:tcW w:w="1289" w:type="dxa"/>
          </w:tcPr>
          <w:p w14:paraId="67AFE2F9">
            <w:pPr>
              <w:spacing w:line="640" w:lineRule="exact"/>
              <w:jc w:val="center"/>
              <w:rPr>
                <w:rFonts w:ascii="方正小标宋简体" w:eastAsia="方正小标宋简体"/>
                <w:sz w:val="44"/>
                <w:szCs w:val="44"/>
              </w:rPr>
            </w:pPr>
          </w:p>
        </w:tc>
        <w:tc>
          <w:tcPr>
            <w:tcW w:w="1289" w:type="dxa"/>
          </w:tcPr>
          <w:p w14:paraId="08E3FEE6">
            <w:pPr>
              <w:spacing w:line="640" w:lineRule="exact"/>
              <w:jc w:val="center"/>
              <w:rPr>
                <w:rFonts w:ascii="方正小标宋简体" w:eastAsia="方正小标宋简体"/>
                <w:sz w:val="44"/>
                <w:szCs w:val="44"/>
              </w:rPr>
            </w:pPr>
          </w:p>
        </w:tc>
        <w:tc>
          <w:tcPr>
            <w:tcW w:w="1289" w:type="dxa"/>
          </w:tcPr>
          <w:p w14:paraId="65E0AE38">
            <w:pPr>
              <w:spacing w:line="640" w:lineRule="exact"/>
              <w:jc w:val="center"/>
              <w:rPr>
                <w:rFonts w:ascii="方正小标宋简体" w:eastAsia="方正小标宋简体"/>
                <w:sz w:val="44"/>
                <w:szCs w:val="44"/>
              </w:rPr>
            </w:pPr>
          </w:p>
        </w:tc>
      </w:tr>
      <w:tr w14:paraId="421881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9" w:type="dxa"/>
          </w:tcPr>
          <w:p w14:paraId="4BA482E9">
            <w:pPr>
              <w:spacing w:line="640" w:lineRule="exact"/>
              <w:jc w:val="center"/>
              <w:rPr>
                <w:rFonts w:ascii="方正小标宋简体" w:eastAsia="方正小标宋简体"/>
                <w:sz w:val="44"/>
                <w:szCs w:val="44"/>
              </w:rPr>
            </w:pPr>
          </w:p>
        </w:tc>
        <w:tc>
          <w:tcPr>
            <w:tcW w:w="1288" w:type="dxa"/>
          </w:tcPr>
          <w:p w14:paraId="1F18D3A6">
            <w:pPr>
              <w:spacing w:line="640" w:lineRule="exact"/>
              <w:jc w:val="center"/>
              <w:rPr>
                <w:rFonts w:ascii="方正小标宋简体" w:eastAsia="方正小标宋简体"/>
                <w:sz w:val="44"/>
                <w:szCs w:val="44"/>
              </w:rPr>
            </w:pPr>
          </w:p>
        </w:tc>
        <w:tc>
          <w:tcPr>
            <w:tcW w:w="1288" w:type="dxa"/>
          </w:tcPr>
          <w:p w14:paraId="0B19D09B">
            <w:pPr>
              <w:spacing w:line="640" w:lineRule="exact"/>
              <w:jc w:val="center"/>
              <w:rPr>
                <w:rFonts w:ascii="方正小标宋简体" w:eastAsia="方正小标宋简体"/>
                <w:sz w:val="44"/>
                <w:szCs w:val="44"/>
              </w:rPr>
            </w:pPr>
          </w:p>
        </w:tc>
        <w:tc>
          <w:tcPr>
            <w:tcW w:w="1288" w:type="dxa"/>
          </w:tcPr>
          <w:p w14:paraId="53C94A26">
            <w:pPr>
              <w:spacing w:line="640" w:lineRule="exact"/>
              <w:jc w:val="center"/>
              <w:rPr>
                <w:rFonts w:ascii="方正小标宋简体" w:eastAsia="方正小标宋简体"/>
                <w:sz w:val="44"/>
                <w:szCs w:val="44"/>
              </w:rPr>
            </w:pPr>
          </w:p>
        </w:tc>
        <w:tc>
          <w:tcPr>
            <w:tcW w:w="1288" w:type="dxa"/>
          </w:tcPr>
          <w:p w14:paraId="111C270F">
            <w:pPr>
              <w:spacing w:line="640" w:lineRule="exact"/>
              <w:jc w:val="center"/>
              <w:rPr>
                <w:rFonts w:ascii="方正小标宋简体" w:eastAsia="方正小标宋简体"/>
                <w:sz w:val="44"/>
                <w:szCs w:val="44"/>
              </w:rPr>
            </w:pPr>
          </w:p>
        </w:tc>
        <w:tc>
          <w:tcPr>
            <w:tcW w:w="1288" w:type="dxa"/>
          </w:tcPr>
          <w:p w14:paraId="786BC3AB">
            <w:pPr>
              <w:spacing w:line="640" w:lineRule="exact"/>
              <w:jc w:val="center"/>
              <w:rPr>
                <w:rFonts w:ascii="方正小标宋简体" w:eastAsia="方正小标宋简体"/>
                <w:sz w:val="44"/>
                <w:szCs w:val="44"/>
              </w:rPr>
            </w:pPr>
          </w:p>
        </w:tc>
        <w:tc>
          <w:tcPr>
            <w:tcW w:w="1289" w:type="dxa"/>
          </w:tcPr>
          <w:p w14:paraId="5E205E0E">
            <w:pPr>
              <w:spacing w:line="640" w:lineRule="exact"/>
              <w:jc w:val="center"/>
              <w:rPr>
                <w:rFonts w:ascii="方正小标宋简体" w:eastAsia="方正小标宋简体"/>
                <w:sz w:val="44"/>
                <w:szCs w:val="44"/>
              </w:rPr>
            </w:pPr>
          </w:p>
        </w:tc>
        <w:tc>
          <w:tcPr>
            <w:tcW w:w="1289" w:type="dxa"/>
          </w:tcPr>
          <w:p w14:paraId="71455610">
            <w:pPr>
              <w:spacing w:line="640" w:lineRule="exact"/>
              <w:jc w:val="center"/>
              <w:rPr>
                <w:rFonts w:ascii="方正小标宋简体" w:eastAsia="方正小标宋简体"/>
                <w:sz w:val="44"/>
                <w:szCs w:val="44"/>
              </w:rPr>
            </w:pPr>
          </w:p>
        </w:tc>
        <w:tc>
          <w:tcPr>
            <w:tcW w:w="1289" w:type="dxa"/>
          </w:tcPr>
          <w:p w14:paraId="498CB0ED">
            <w:pPr>
              <w:spacing w:line="640" w:lineRule="exact"/>
              <w:jc w:val="center"/>
              <w:rPr>
                <w:rFonts w:ascii="方正小标宋简体" w:eastAsia="方正小标宋简体"/>
                <w:sz w:val="44"/>
                <w:szCs w:val="44"/>
              </w:rPr>
            </w:pPr>
          </w:p>
        </w:tc>
        <w:tc>
          <w:tcPr>
            <w:tcW w:w="1289" w:type="dxa"/>
          </w:tcPr>
          <w:p w14:paraId="042C9548">
            <w:pPr>
              <w:spacing w:line="640" w:lineRule="exact"/>
              <w:jc w:val="center"/>
              <w:rPr>
                <w:rFonts w:ascii="方正小标宋简体" w:eastAsia="方正小标宋简体"/>
                <w:sz w:val="44"/>
                <w:szCs w:val="44"/>
              </w:rPr>
            </w:pPr>
          </w:p>
        </w:tc>
        <w:tc>
          <w:tcPr>
            <w:tcW w:w="1289" w:type="dxa"/>
          </w:tcPr>
          <w:p w14:paraId="26F2C3C6">
            <w:pPr>
              <w:spacing w:line="640" w:lineRule="exact"/>
              <w:jc w:val="center"/>
              <w:rPr>
                <w:rFonts w:ascii="方正小标宋简体" w:eastAsia="方正小标宋简体"/>
                <w:sz w:val="44"/>
                <w:szCs w:val="44"/>
              </w:rPr>
            </w:pPr>
          </w:p>
        </w:tc>
      </w:tr>
      <w:tr w14:paraId="66C85A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9" w:type="dxa"/>
          </w:tcPr>
          <w:p w14:paraId="725D0BBC">
            <w:pPr>
              <w:spacing w:line="640" w:lineRule="exact"/>
              <w:jc w:val="center"/>
              <w:rPr>
                <w:rFonts w:ascii="方正小标宋简体" w:eastAsia="方正小标宋简体"/>
                <w:sz w:val="44"/>
                <w:szCs w:val="44"/>
              </w:rPr>
            </w:pPr>
          </w:p>
        </w:tc>
        <w:tc>
          <w:tcPr>
            <w:tcW w:w="1288" w:type="dxa"/>
          </w:tcPr>
          <w:p w14:paraId="14A7F97C">
            <w:pPr>
              <w:spacing w:line="640" w:lineRule="exact"/>
              <w:jc w:val="center"/>
              <w:rPr>
                <w:rFonts w:ascii="方正小标宋简体" w:eastAsia="方正小标宋简体"/>
                <w:sz w:val="44"/>
                <w:szCs w:val="44"/>
              </w:rPr>
            </w:pPr>
          </w:p>
        </w:tc>
        <w:tc>
          <w:tcPr>
            <w:tcW w:w="1288" w:type="dxa"/>
          </w:tcPr>
          <w:p w14:paraId="134CB445">
            <w:pPr>
              <w:spacing w:line="640" w:lineRule="exact"/>
              <w:jc w:val="center"/>
              <w:rPr>
                <w:rFonts w:ascii="方正小标宋简体" w:eastAsia="方正小标宋简体"/>
                <w:sz w:val="44"/>
                <w:szCs w:val="44"/>
              </w:rPr>
            </w:pPr>
          </w:p>
        </w:tc>
        <w:tc>
          <w:tcPr>
            <w:tcW w:w="1288" w:type="dxa"/>
          </w:tcPr>
          <w:p w14:paraId="225CDCB8">
            <w:pPr>
              <w:spacing w:line="640" w:lineRule="exact"/>
              <w:jc w:val="center"/>
              <w:rPr>
                <w:rFonts w:ascii="方正小标宋简体" w:eastAsia="方正小标宋简体"/>
                <w:sz w:val="44"/>
                <w:szCs w:val="44"/>
              </w:rPr>
            </w:pPr>
          </w:p>
        </w:tc>
        <w:tc>
          <w:tcPr>
            <w:tcW w:w="1288" w:type="dxa"/>
          </w:tcPr>
          <w:p w14:paraId="55288535">
            <w:pPr>
              <w:spacing w:line="640" w:lineRule="exact"/>
              <w:jc w:val="center"/>
              <w:rPr>
                <w:rFonts w:ascii="方正小标宋简体" w:eastAsia="方正小标宋简体"/>
                <w:sz w:val="44"/>
                <w:szCs w:val="44"/>
              </w:rPr>
            </w:pPr>
          </w:p>
        </w:tc>
        <w:tc>
          <w:tcPr>
            <w:tcW w:w="1288" w:type="dxa"/>
          </w:tcPr>
          <w:p w14:paraId="084BECA0">
            <w:pPr>
              <w:spacing w:line="640" w:lineRule="exact"/>
              <w:jc w:val="center"/>
              <w:rPr>
                <w:rFonts w:ascii="方正小标宋简体" w:eastAsia="方正小标宋简体"/>
                <w:sz w:val="44"/>
                <w:szCs w:val="44"/>
              </w:rPr>
            </w:pPr>
          </w:p>
        </w:tc>
        <w:tc>
          <w:tcPr>
            <w:tcW w:w="1289" w:type="dxa"/>
          </w:tcPr>
          <w:p w14:paraId="16289A96">
            <w:pPr>
              <w:spacing w:line="640" w:lineRule="exact"/>
              <w:jc w:val="center"/>
              <w:rPr>
                <w:rFonts w:ascii="方正小标宋简体" w:eastAsia="方正小标宋简体"/>
                <w:sz w:val="44"/>
                <w:szCs w:val="44"/>
              </w:rPr>
            </w:pPr>
          </w:p>
        </w:tc>
        <w:tc>
          <w:tcPr>
            <w:tcW w:w="1289" w:type="dxa"/>
          </w:tcPr>
          <w:p w14:paraId="17E64174">
            <w:pPr>
              <w:spacing w:line="640" w:lineRule="exact"/>
              <w:jc w:val="center"/>
              <w:rPr>
                <w:rFonts w:ascii="方正小标宋简体" w:eastAsia="方正小标宋简体"/>
                <w:sz w:val="44"/>
                <w:szCs w:val="44"/>
              </w:rPr>
            </w:pPr>
          </w:p>
        </w:tc>
        <w:tc>
          <w:tcPr>
            <w:tcW w:w="1289" w:type="dxa"/>
          </w:tcPr>
          <w:p w14:paraId="65A372BB">
            <w:pPr>
              <w:spacing w:line="640" w:lineRule="exact"/>
              <w:jc w:val="center"/>
              <w:rPr>
                <w:rFonts w:ascii="方正小标宋简体" w:eastAsia="方正小标宋简体"/>
                <w:sz w:val="44"/>
                <w:szCs w:val="44"/>
              </w:rPr>
            </w:pPr>
          </w:p>
        </w:tc>
        <w:tc>
          <w:tcPr>
            <w:tcW w:w="1289" w:type="dxa"/>
          </w:tcPr>
          <w:p w14:paraId="33FA2BAC">
            <w:pPr>
              <w:spacing w:line="640" w:lineRule="exact"/>
              <w:jc w:val="center"/>
              <w:rPr>
                <w:rFonts w:ascii="方正小标宋简体" w:eastAsia="方正小标宋简体"/>
                <w:sz w:val="44"/>
                <w:szCs w:val="44"/>
              </w:rPr>
            </w:pPr>
          </w:p>
        </w:tc>
        <w:tc>
          <w:tcPr>
            <w:tcW w:w="1289" w:type="dxa"/>
          </w:tcPr>
          <w:p w14:paraId="6FBA3008">
            <w:pPr>
              <w:spacing w:line="640" w:lineRule="exact"/>
              <w:jc w:val="center"/>
              <w:rPr>
                <w:rFonts w:ascii="方正小标宋简体" w:eastAsia="方正小标宋简体"/>
                <w:sz w:val="44"/>
                <w:szCs w:val="44"/>
              </w:rPr>
            </w:pPr>
          </w:p>
        </w:tc>
      </w:tr>
      <w:tr w14:paraId="512374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9" w:type="dxa"/>
          </w:tcPr>
          <w:p w14:paraId="20595746">
            <w:pPr>
              <w:spacing w:line="640" w:lineRule="exact"/>
              <w:jc w:val="center"/>
              <w:rPr>
                <w:rFonts w:ascii="方正小标宋简体" w:eastAsia="方正小标宋简体"/>
                <w:sz w:val="44"/>
                <w:szCs w:val="44"/>
              </w:rPr>
            </w:pPr>
          </w:p>
        </w:tc>
        <w:tc>
          <w:tcPr>
            <w:tcW w:w="1288" w:type="dxa"/>
          </w:tcPr>
          <w:p w14:paraId="0AA08FED">
            <w:pPr>
              <w:spacing w:line="640" w:lineRule="exact"/>
              <w:jc w:val="center"/>
              <w:rPr>
                <w:rFonts w:ascii="方正小标宋简体" w:eastAsia="方正小标宋简体"/>
                <w:sz w:val="44"/>
                <w:szCs w:val="44"/>
              </w:rPr>
            </w:pPr>
          </w:p>
        </w:tc>
        <w:tc>
          <w:tcPr>
            <w:tcW w:w="1288" w:type="dxa"/>
          </w:tcPr>
          <w:p w14:paraId="25346A7D">
            <w:pPr>
              <w:spacing w:line="640" w:lineRule="exact"/>
              <w:jc w:val="center"/>
              <w:rPr>
                <w:rFonts w:ascii="方正小标宋简体" w:eastAsia="方正小标宋简体"/>
                <w:sz w:val="44"/>
                <w:szCs w:val="44"/>
              </w:rPr>
            </w:pPr>
          </w:p>
        </w:tc>
        <w:tc>
          <w:tcPr>
            <w:tcW w:w="1288" w:type="dxa"/>
          </w:tcPr>
          <w:p w14:paraId="2B95B11C">
            <w:pPr>
              <w:spacing w:line="640" w:lineRule="exact"/>
              <w:jc w:val="center"/>
              <w:rPr>
                <w:rFonts w:ascii="方正小标宋简体" w:eastAsia="方正小标宋简体"/>
                <w:sz w:val="44"/>
                <w:szCs w:val="44"/>
              </w:rPr>
            </w:pPr>
          </w:p>
        </w:tc>
        <w:tc>
          <w:tcPr>
            <w:tcW w:w="1288" w:type="dxa"/>
          </w:tcPr>
          <w:p w14:paraId="231552E5">
            <w:pPr>
              <w:spacing w:line="640" w:lineRule="exact"/>
              <w:jc w:val="center"/>
              <w:rPr>
                <w:rFonts w:ascii="方正小标宋简体" w:eastAsia="方正小标宋简体"/>
                <w:sz w:val="44"/>
                <w:szCs w:val="44"/>
              </w:rPr>
            </w:pPr>
          </w:p>
        </w:tc>
        <w:tc>
          <w:tcPr>
            <w:tcW w:w="1288" w:type="dxa"/>
          </w:tcPr>
          <w:p w14:paraId="06E72ED4">
            <w:pPr>
              <w:spacing w:line="640" w:lineRule="exact"/>
              <w:jc w:val="center"/>
              <w:rPr>
                <w:rFonts w:ascii="方正小标宋简体" w:eastAsia="方正小标宋简体"/>
                <w:sz w:val="44"/>
                <w:szCs w:val="44"/>
              </w:rPr>
            </w:pPr>
          </w:p>
        </w:tc>
        <w:tc>
          <w:tcPr>
            <w:tcW w:w="1289" w:type="dxa"/>
          </w:tcPr>
          <w:p w14:paraId="7F6D0AA9">
            <w:pPr>
              <w:spacing w:line="640" w:lineRule="exact"/>
              <w:jc w:val="center"/>
              <w:rPr>
                <w:rFonts w:ascii="方正小标宋简体" w:eastAsia="方正小标宋简体"/>
                <w:sz w:val="44"/>
                <w:szCs w:val="44"/>
              </w:rPr>
            </w:pPr>
          </w:p>
        </w:tc>
        <w:tc>
          <w:tcPr>
            <w:tcW w:w="1289" w:type="dxa"/>
          </w:tcPr>
          <w:p w14:paraId="384CAEF9">
            <w:pPr>
              <w:spacing w:line="640" w:lineRule="exact"/>
              <w:jc w:val="center"/>
              <w:rPr>
                <w:rFonts w:ascii="方正小标宋简体" w:eastAsia="方正小标宋简体"/>
                <w:sz w:val="44"/>
                <w:szCs w:val="44"/>
              </w:rPr>
            </w:pPr>
          </w:p>
        </w:tc>
        <w:tc>
          <w:tcPr>
            <w:tcW w:w="1289" w:type="dxa"/>
          </w:tcPr>
          <w:p w14:paraId="3491B2A9">
            <w:pPr>
              <w:spacing w:line="640" w:lineRule="exact"/>
              <w:jc w:val="center"/>
              <w:rPr>
                <w:rFonts w:ascii="方正小标宋简体" w:eastAsia="方正小标宋简体"/>
                <w:sz w:val="44"/>
                <w:szCs w:val="44"/>
              </w:rPr>
            </w:pPr>
          </w:p>
        </w:tc>
        <w:tc>
          <w:tcPr>
            <w:tcW w:w="1289" w:type="dxa"/>
          </w:tcPr>
          <w:p w14:paraId="24435D75">
            <w:pPr>
              <w:spacing w:line="640" w:lineRule="exact"/>
              <w:jc w:val="center"/>
              <w:rPr>
                <w:rFonts w:ascii="方正小标宋简体" w:eastAsia="方正小标宋简体"/>
                <w:sz w:val="44"/>
                <w:szCs w:val="44"/>
              </w:rPr>
            </w:pPr>
          </w:p>
        </w:tc>
        <w:tc>
          <w:tcPr>
            <w:tcW w:w="1289" w:type="dxa"/>
          </w:tcPr>
          <w:p w14:paraId="00C20F31">
            <w:pPr>
              <w:spacing w:line="640" w:lineRule="exact"/>
              <w:jc w:val="center"/>
              <w:rPr>
                <w:rFonts w:ascii="方正小标宋简体" w:eastAsia="方正小标宋简体"/>
                <w:sz w:val="44"/>
                <w:szCs w:val="44"/>
              </w:rPr>
            </w:pPr>
          </w:p>
        </w:tc>
      </w:tr>
      <w:tr w14:paraId="3D588A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9" w:type="dxa"/>
          </w:tcPr>
          <w:p w14:paraId="6113870A">
            <w:pPr>
              <w:spacing w:line="640" w:lineRule="exact"/>
              <w:jc w:val="center"/>
              <w:rPr>
                <w:rFonts w:ascii="方正小标宋简体" w:eastAsia="方正小标宋简体"/>
                <w:sz w:val="44"/>
                <w:szCs w:val="44"/>
              </w:rPr>
            </w:pPr>
          </w:p>
        </w:tc>
        <w:tc>
          <w:tcPr>
            <w:tcW w:w="1288" w:type="dxa"/>
          </w:tcPr>
          <w:p w14:paraId="41CA3953">
            <w:pPr>
              <w:spacing w:line="640" w:lineRule="exact"/>
              <w:jc w:val="center"/>
              <w:rPr>
                <w:rFonts w:ascii="方正小标宋简体" w:eastAsia="方正小标宋简体"/>
                <w:sz w:val="44"/>
                <w:szCs w:val="44"/>
              </w:rPr>
            </w:pPr>
          </w:p>
        </w:tc>
        <w:tc>
          <w:tcPr>
            <w:tcW w:w="1288" w:type="dxa"/>
          </w:tcPr>
          <w:p w14:paraId="4BB97DCA">
            <w:pPr>
              <w:spacing w:line="640" w:lineRule="exact"/>
              <w:jc w:val="center"/>
              <w:rPr>
                <w:rFonts w:ascii="方正小标宋简体" w:eastAsia="方正小标宋简体"/>
                <w:sz w:val="44"/>
                <w:szCs w:val="44"/>
              </w:rPr>
            </w:pPr>
          </w:p>
        </w:tc>
        <w:tc>
          <w:tcPr>
            <w:tcW w:w="1288" w:type="dxa"/>
          </w:tcPr>
          <w:p w14:paraId="03D888A4">
            <w:pPr>
              <w:spacing w:line="640" w:lineRule="exact"/>
              <w:jc w:val="center"/>
              <w:rPr>
                <w:rFonts w:ascii="方正小标宋简体" w:eastAsia="方正小标宋简体"/>
                <w:sz w:val="44"/>
                <w:szCs w:val="44"/>
              </w:rPr>
            </w:pPr>
          </w:p>
        </w:tc>
        <w:tc>
          <w:tcPr>
            <w:tcW w:w="1288" w:type="dxa"/>
          </w:tcPr>
          <w:p w14:paraId="0BD513F5">
            <w:pPr>
              <w:spacing w:line="640" w:lineRule="exact"/>
              <w:jc w:val="center"/>
              <w:rPr>
                <w:rFonts w:ascii="方正小标宋简体" w:eastAsia="方正小标宋简体"/>
                <w:sz w:val="44"/>
                <w:szCs w:val="44"/>
              </w:rPr>
            </w:pPr>
          </w:p>
        </w:tc>
        <w:tc>
          <w:tcPr>
            <w:tcW w:w="1288" w:type="dxa"/>
          </w:tcPr>
          <w:p w14:paraId="2D174425">
            <w:pPr>
              <w:spacing w:line="640" w:lineRule="exact"/>
              <w:jc w:val="center"/>
              <w:rPr>
                <w:rFonts w:ascii="方正小标宋简体" w:eastAsia="方正小标宋简体"/>
                <w:sz w:val="44"/>
                <w:szCs w:val="44"/>
              </w:rPr>
            </w:pPr>
          </w:p>
        </w:tc>
        <w:tc>
          <w:tcPr>
            <w:tcW w:w="1289" w:type="dxa"/>
          </w:tcPr>
          <w:p w14:paraId="2DC51E8A">
            <w:pPr>
              <w:spacing w:line="640" w:lineRule="exact"/>
              <w:jc w:val="center"/>
              <w:rPr>
                <w:rFonts w:ascii="方正小标宋简体" w:eastAsia="方正小标宋简体"/>
                <w:sz w:val="44"/>
                <w:szCs w:val="44"/>
              </w:rPr>
            </w:pPr>
          </w:p>
        </w:tc>
        <w:tc>
          <w:tcPr>
            <w:tcW w:w="1289" w:type="dxa"/>
          </w:tcPr>
          <w:p w14:paraId="02B0EB1A">
            <w:pPr>
              <w:spacing w:line="640" w:lineRule="exact"/>
              <w:jc w:val="center"/>
              <w:rPr>
                <w:rFonts w:ascii="方正小标宋简体" w:eastAsia="方正小标宋简体"/>
                <w:sz w:val="44"/>
                <w:szCs w:val="44"/>
              </w:rPr>
            </w:pPr>
          </w:p>
        </w:tc>
        <w:tc>
          <w:tcPr>
            <w:tcW w:w="1289" w:type="dxa"/>
          </w:tcPr>
          <w:p w14:paraId="41845DB0">
            <w:pPr>
              <w:spacing w:line="640" w:lineRule="exact"/>
              <w:jc w:val="center"/>
              <w:rPr>
                <w:rFonts w:ascii="方正小标宋简体" w:eastAsia="方正小标宋简体"/>
                <w:sz w:val="44"/>
                <w:szCs w:val="44"/>
              </w:rPr>
            </w:pPr>
          </w:p>
        </w:tc>
        <w:tc>
          <w:tcPr>
            <w:tcW w:w="1289" w:type="dxa"/>
          </w:tcPr>
          <w:p w14:paraId="78B0CA23">
            <w:pPr>
              <w:spacing w:line="640" w:lineRule="exact"/>
              <w:jc w:val="center"/>
              <w:rPr>
                <w:rFonts w:ascii="方正小标宋简体" w:eastAsia="方正小标宋简体"/>
                <w:sz w:val="44"/>
                <w:szCs w:val="44"/>
              </w:rPr>
            </w:pPr>
          </w:p>
        </w:tc>
        <w:tc>
          <w:tcPr>
            <w:tcW w:w="1289" w:type="dxa"/>
          </w:tcPr>
          <w:p w14:paraId="53B77329">
            <w:pPr>
              <w:spacing w:line="640" w:lineRule="exact"/>
              <w:jc w:val="center"/>
              <w:rPr>
                <w:rFonts w:ascii="方正小标宋简体" w:eastAsia="方正小标宋简体"/>
                <w:sz w:val="44"/>
                <w:szCs w:val="44"/>
              </w:rPr>
            </w:pPr>
          </w:p>
        </w:tc>
      </w:tr>
    </w:tbl>
    <w:p w14:paraId="520F32D6">
      <w:pPr>
        <w:spacing w:line="640" w:lineRule="exact"/>
        <w:jc w:val="left"/>
        <w:rPr>
          <w:rFonts w:ascii="楷体_GB2312" w:eastAsia="楷体_GB2312" w:cs="楷体_GB2312"/>
          <w:b/>
          <w:bCs/>
          <w:kern w:val="44"/>
          <w:szCs w:val="21"/>
        </w:rPr>
      </w:pPr>
      <w:r>
        <w:rPr>
          <w:rFonts w:hint="eastAsia" w:ascii="楷体_GB2312" w:eastAsia="楷体_GB2312" w:cs="楷体_GB2312"/>
          <w:b/>
          <w:bCs/>
          <w:kern w:val="44"/>
          <w:szCs w:val="21"/>
        </w:rPr>
        <w:t>公示期限：     年 月 日</w:t>
      </w:r>
      <w:r>
        <w:rPr>
          <w:rFonts w:hint="eastAsia" w:ascii="楷体_GB2312" w:eastAsia="楷体_GB2312" w:cs="楷体_GB2312"/>
          <w:b/>
          <w:bCs/>
          <w:kern w:val="44"/>
          <w:szCs w:val="21"/>
          <w:lang w:eastAsia="zh-CN"/>
        </w:rPr>
        <w:t>～</w:t>
      </w:r>
      <w:r>
        <w:rPr>
          <w:rFonts w:hint="eastAsia" w:ascii="楷体_GB2312" w:eastAsia="楷体_GB2312" w:cs="楷体_GB2312"/>
          <w:b/>
          <w:bCs/>
          <w:kern w:val="44"/>
          <w:szCs w:val="21"/>
        </w:rPr>
        <w:t xml:space="preserve">    年 月 日。</w:t>
      </w:r>
    </w:p>
    <w:p w14:paraId="02A56E6F">
      <w:pPr>
        <w:spacing w:line="640" w:lineRule="exact"/>
        <w:jc w:val="left"/>
        <w:rPr>
          <w:rFonts w:ascii="楷体_GB2312" w:eastAsia="楷体_GB2312" w:cs="楷体_GB2312"/>
          <w:b/>
          <w:bCs/>
          <w:kern w:val="44"/>
          <w:szCs w:val="21"/>
        </w:rPr>
      </w:pPr>
      <w:r>
        <w:rPr>
          <w:rFonts w:hint="eastAsia" w:ascii="楷体_GB2312" w:eastAsia="楷体_GB2312" w:cs="楷体_GB2312"/>
          <w:b/>
          <w:bCs/>
          <w:kern w:val="44"/>
          <w:szCs w:val="21"/>
        </w:rPr>
        <w:t>如有异议，请及时向公示单位反映。举报电话：</w:t>
      </w:r>
    </w:p>
    <w:p w14:paraId="2898142D">
      <w:pPr>
        <w:spacing w:line="640" w:lineRule="exact"/>
        <w:jc w:val="right"/>
        <w:rPr>
          <w:rFonts w:ascii="楷体_GB2312" w:eastAsia="楷体_GB2312" w:cs="楷体_GB2312"/>
          <w:b/>
          <w:bCs/>
          <w:kern w:val="44"/>
          <w:szCs w:val="21"/>
        </w:rPr>
      </w:pPr>
      <w:r>
        <w:rPr>
          <w:rFonts w:hint="eastAsia" w:ascii="楷体_GB2312" w:eastAsia="楷体_GB2312" w:cs="楷体_GB2312"/>
          <w:b/>
          <w:bCs/>
          <w:kern w:val="44"/>
          <w:szCs w:val="21"/>
        </w:rPr>
        <w:t>乡镇人民政府、街道办事处（盖章）：</w:t>
      </w:r>
    </w:p>
    <w:p w14:paraId="495361C3">
      <w:pPr>
        <w:wordWrap w:val="0"/>
        <w:spacing w:line="640" w:lineRule="exact"/>
        <w:jc w:val="right"/>
        <w:rPr>
          <w:rFonts w:ascii="楷体_GB2312" w:eastAsia="楷体_GB2312" w:cs="楷体_GB2312"/>
          <w:b/>
          <w:bCs/>
          <w:kern w:val="44"/>
          <w:szCs w:val="21"/>
        </w:rPr>
      </w:pPr>
      <w:r>
        <w:rPr>
          <w:rFonts w:hint="eastAsia" w:ascii="楷体_GB2312" w:eastAsia="楷体_GB2312" w:cs="楷体_GB2312"/>
          <w:b/>
          <w:bCs/>
          <w:kern w:val="44"/>
          <w:szCs w:val="21"/>
        </w:rPr>
        <w:t>日期：   年 月 日</w:t>
      </w:r>
    </w:p>
    <w:p w14:paraId="49F43D51">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Chars="200" w:right="0" w:rightChars="0"/>
        <w:jc w:val="left"/>
        <w:textAlignment w:val="auto"/>
        <w:rPr>
          <w:rFonts w:hint="eastAsia" w:ascii="仿宋_GB2312" w:hAnsi="仿宋_GB2312" w:eastAsia="仿宋_GB2312" w:cs="仿宋_GB2312"/>
          <w:i w:val="0"/>
          <w:iCs w:val="0"/>
          <w:caps w:val="0"/>
          <w:spacing w:val="0"/>
          <w:sz w:val="32"/>
          <w:szCs w:val="32"/>
          <w:highlight w:val="none"/>
          <w:shd w:val="clear" w:color="auto" w:fill="FFFFFF"/>
        </w:rPr>
      </w:pPr>
    </w:p>
    <w:p w14:paraId="41192698">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Chars="200" w:right="0" w:rightChars="0"/>
        <w:jc w:val="both"/>
        <w:textAlignment w:val="auto"/>
        <w:rPr>
          <w:rFonts w:hint="eastAsia" w:ascii="仿宋_GB2312" w:hAnsi="仿宋_GB2312" w:eastAsia="仿宋_GB2312" w:cs="仿宋_GB2312"/>
          <w:i w:val="0"/>
          <w:iCs w:val="0"/>
          <w:caps w:val="0"/>
          <w:spacing w:val="0"/>
          <w:sz w:val="32"/>
          <w:szCs w:val="32"/>
          <w:highlight w:val="none"/>
          <w:shd w:val="clear" w:color="auto" w:fill="FFFFFF"/>
          <w:lang w:eastAsia="zh-CN"/>
        </w:rPr>
      </w:pPr>
    </w:p>
    <w:p w14:paraId="42789D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0" w:right="0" w:firstLine="640" w:firstLineChars="200"/>
        <w:jc w:val="both"/>
        <w:textAlignment w:val="auto"/>
        <w:rPr>
          <w:rFonts w:hint="default" w:ascii="仿宋_GB2312" w:hAnsi="仿宋_GB2312" w:eastAsia="仿宋_GB2312" w:cs="仿宋_GB2312"/>
          <w:i w:val="0"/>
          <w:iCs w:val="0"/>
          <w:caps w:val="0"/>
          <w:spacing w:val="0"/>
          <w:sz w:val="32"/>
          <w:szCs w:val="32"/>
          <w:highlight w:val="none"/>
          <w:shd w:val="clear" w:color="auto" w:fill="FFFFFF"/>
          <w:lang w:val="en-US" w:eastAsia="zh-CN"/>
        </w:rPr>
      </w:pPr>
    </w:p>
    <w:p w14:paraId="70F951B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right="0" w:firstLine="640" w:firstLineChars="200"/>
        <w:jc w:val="both"/>
        <w:textAlignment w:val="auto"/>
        <w:rPr>
          <w:rFonts w:hint="eastAsia" w:ascii="仿宋_GB2312" w:hAnsi="仿宋_GB2312" w:eastAsia="仿宋_GB2312" w:cs="仿宋_GB2312"/>
          <w:i w:val="0"/>
          <w:iCs w:val="0"/>
          <w:caps w:val="0"/>
          <w:spacing w:val="0"/>
          <w:sz w:val="32"/>
          <w:szCs w:val="32"/>
          <w:highlight w:val="none"/>
          <w:shd w:val="clear" w:color="auto" w:fill="FFFFFF"/>
        </w:rPr>
      </w:pPr>
    </w:p>
    <w:p w14:paraId="6DB29E7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right="0" w:firstLine="640" w:firstLineChars="200"/>
        <w:jc w:val="left"/>
        <w:textAlignment w:val="auto"/>
        <w:rPr>
          <w:rFonts w:hint="eastAsia" w:ascii="仿宋_GB2312" w:hAnsi="仿宋_GB2312" w:eastAsia="仿宋_GB2312" w:cs="仿宋_GB2312"/>
          <w:i w:val="0"/>
          <w:iCs w:val="0"/>
          <w:caps w:val="0"/>
          <w:spacing w:val="0"/>
          <w:sz w:val="32"/>
          <w:szCs w:val="32"/>
          <w:highlight w:val="none"/>
          <w:shd w:val="clear" w:color="auto" w:fill="FFFFFF"/>
        </w:rPr>
      </w:pPr>
    </w:p>
    <w:p w14:paraId="31603368">
      <w:pPr>
        <w:autoSpaceDE w:val="0"/>
        <w:autoSpaceDN w:val="0"/>
        <w:adjustRightInd w:val="0"/>
        <w:jc w:val="left"/>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附件</w:t>
      </w:r>
      <w:r>
        <w:rPr>
          <w:rFonts w:hint="eastAsia" w:ascii="仿宋_GB2312" w:eastAsia="仿宋_GB2312" w:cs="仿宋_GB2312"/>
          <w:kern w:val="0"/>
          <w:sz w:val="32"/>
          <w:szCs w:val="32"/>
          <w:lang w:val="en-US" w:eastAsia="zh-CN"/>
        </w:rPr>
        <w:t>4</w:t>
      </w:r>
      <w:r>
        <w:rPr>
          <w:rFonts w:hint="eastAsia" w:ascii="仿宋_GB2312" w:eastAsia="仿宋_GB2312" w:cs="仿宋_GB2312" w:hAnsiTheme="minorHAnsi"/>
          <w:kern w:val="0"/>
          <w:sz w:val="32"/>
          <w:szCs w:val="32"/>
        </w:rPr>
        <w:t>：</w:t>
      </w:r>
    </w:p>
    <w:p w14:paraId="434739C0">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202_年第__批安吉县__乡镇（街道）农机购置申请补贴清单</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9"/>
        <w:gridCol w:w="809"/>
        <w:gridCol w:w="809"/>
        <w:gridCol w:w="809"/>
        <w:gridCol w:w="809"/>
        <w:gridCol w:w="809"/>
        <w:gridCol w:w="810"/>
        <w:gridCol w:w="1113"/>
        <w:gridCol w:w="1113"/>
        <w:gridCol w:w="1114"/>
      </w:tblGrid>
      <w:tr w14:paraId="5E1078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 w:type="dxa"/>
          </w:tcPr>
          <w:p w14:paraId="01EBB30C">
            <w:pPr>
              <w:jc w:val="center"/>
              <w:rPr>
                <w:rFonts w:ascii="黑体" w:eastAsia="黑体" w:cs="微软雅黑"/>
                <w:color w:val="000000"/>
                <w:sz w:val="24"/>
              </w:rPr>
            </w:pPr>
            <w:r>
              <w:rPr>
                <w:rFonts w:hint="eastAsia" w:ascii="黑体" w:eastAsia="黑体" w:cs="微软雅黑"/>
                <w:color w:val="000000"/>
                <w:sz w:val="24"/>
              </w:rPr>
              <w:t>序号</w:t>
            </w:r>
          </w:p>
        </w:tc>
        <w:tc>
          <w:tcPr>
            <w:tcW w:w="1417" w:type="dxa"/>
          </w:tcPr>
          <w:p w14:paraId="7DE6CBDA">
            <w:pPr>
              <w:jc w:val="center"/>
              <w:rPr>
                <w:rFonts w:ascii="黑体" w:eastAsia="黑体" w:cs="微软雅黑"/>
                <w:color w:val="000000"/>
                <w:sz w:val="24"/>
              </w:rPr>
            </w:pPr>
            <w:r>
              <w:rPr>
                <w:rFonts w:hint="eastAsia" w:ascii="黑体" w:eastAsia="黑体" w:cs="微软雅黑"/>
                <w:color w:val="000000"/>
                <w:sz w:val="24"/>
              </w:rPr>
              <w:t>姓名/组织</w:t>
            </w:r>
          </w:p>
        </w:tc>
        <w:tc>
          <w:tcPr>
            <w:tcW w:w="1417" w:type="dxa"/>
          </w:tcPr>
          <w:p w14:paraId="1482609F">
            <w:pPr>
              <w:jc w:val="center"/>
              <w:rPr>
                <w:rFonts w:ascii="黑体" w:eastAsia="黑体" w:cs="微软雅黑"/>
                <w:color w:val="000000"/>
                <w:sz w:val="24"/>
              </w:rPr>
            </w:pPr>
            <w:r>
              <w:rPr>
                <w:rFonts w:hint="eastAsia" w:ascii="黑体" w:eastAsia="黑体" w:cs="微软雅黑"/>
                <w:color w:val="000000"/>
                <w:sz w:val="24"/>
              </w:rPr>
              <w:t>地址</w:t>
            </w:r>
          </w:p>
        </w:tc>
        <w:tc>
          <w:tcPr>
            <w:tcW w:w="1417" w:type="dxa"/>
          </w:tcPr>
          <w:p w14:paraId="306F2F42">
            <w:pPr>
              <w:jc w:val="center"/>
              <w:rPr>
                <w:rFonts w:ascii="黑体" w:eastAsia="黑体" w:cs="微软雅黑"/>
                <w:color w:val="000000"/>
                <w:sz w:val="24"/>
              </w:rPr>
            </w:pPr>
            <w:r>
              <w:rPr>
                <w:rFonts w:hint="eastAsia" w:ascii="黑体" w:eastAsia="黑体" w:cs="微软雅黑"/>
                <w:color w:val="000000"/>
                <w:sz w:val="24"/>
              </w:rPr>
              <w:t>身份证/组织机构代码</w:t>
            </w:r>
          </w:p>
        </w:tc>
        <w:tc>
          <w:tcPr>
            <w:tcW w:w="1417" w:type="dxa"/>
          </w:tcPr>
          <w:p w14:paraId="7965B8F7">
            <w:pPr>
              <w:jc w:val="center"/>
              <w:rPr>
                <w:rFonts w:ascii="黑体" w:eastAsia="黑体" w:cs="微软雅黑"/>
                <w:color w:val="000000"/>
                <w:sz w:val="24"/>
              </w:rPr>
            </w:pPr>
            <w:r>
              <w:rPr>
                <w:rFonts w:hint="eastAsia" w:ascii="黑体" w:eastAsia="黑体" w:cs="微软雅黑"/>
                <w:color w:val="000000"/>
                <w:sz w:val="24"/>
              </w:rPr>
              <w:t>联系电话</w:t>
            </w:r>
          </w:p>
        </w:tc>
        <w:tc>
          <w:tcPr>
            <w:tcW w:w="1417" w:type="dxa"/>
          </w:tcPr>
          <w:p w14:paraId="75FD2B45">
            <w:pPr>
              <w:jc w:val="center"/>
              <w:rPr>
                <w:rFonts w:ascii="黑体" w:eastAsia="黑体" w:cs="微软雅黑"/>
                <w:color w:val="000000"/>
                <w:sz w:val="24"/>
              </w:rPr>
            </w:pPr>
            <w:r>
              <w:rPr>
                <w:rFonts w:hint="eastAsia" w:ascii="黑体" w:eastAsia="黑体" w:cs="微软雅黑"/>
                <w:color w:val="000000"/>
                <w:sz w:val="24"/>
              </w:rPr>
              <w:t>一卡通账号</w:t>
            </w:r>
          </w:p>
        </w:tc>
        <w:tc>
          <w:tcPr>
            <w:tcW w:w="1418" w:type="dxa"/>
          </w:tcPr>
          <w:p w14:paraId="653BDB79">
            <w:pPr>
              <w:jc w:val="center"/>
              <w:rPr>
                <w:rFonts w:ascii="黑体" w:eastAsia="黑体" w:cs="微软雅黑"/>
                <w:color w:val="000000"/>
                <w:sz w:val="24"/>
              </w:rPr>
            </w:pPr>
            <w:r>
              <w:rPr>
                <w:rFonts w:hint="eastAsia" w:ascii="黑体" w:eastAsia="黑体" w:cs="微软雅黑"/>
                <w:color w:val="000000"/>
                <w:sz w:val="24"/>
              </w:rPr>
              <w:t>购买机型</w:t>
            </w:r>
          </w:p>
        </w:tc>
        <w:tc>
          <w:tcPr>
            <w:tcW w:w="1418" w:type="dxa"/>
          </w:tcPr>
          <w:p w14:paraId="6E2D085D">
            <w:pPr>
              <w:jc w:val="center"/>
              <w:rPr>
                <w:rFonts w:ascii="黑体" w:eastAsia="黑体" w:cs="微软雅黑"/>
                <w:color w:val="000000"/>
                <w:sz w:val="24"/>
              </w:rPr>
            </w:pPr>
            <w:r>
              <w:rPr>
                <w:rFonts w:hint="eastAsia" w:ascii="黑体" w:eastAsia="黑体" w:cs="微软雅黑"/>
                <w:color w:val="000000"/>
                <w:sz w:val="24"/>
              </w:rPr>
              <w:t>购买数量（台）</w:t>
            </w:r>
          </w:p>
        </w:tc>
        <w:tc>
          <w:tcPr>
            <w:tcW w:w="1418" w:type="dxa"/>
          </w:tcPr>
          <w:p w14:paraId="6E7B06BF">
            <w:pPr>
              <w:jc w:val="center"/>
              <w:rPr>
                <w:rFonts w:ascii="黑体" w:eastAsia="黑体" w:cs="微软雅黑"/>
                <w:color w:val="000000"/>
                <w:sz w:val="24"/>
              </w:rPr>
            </w:pPr>
            <w:r>
              <w:rPr>
                <w:rFonts w:hint="eastAsia" w:ascii="黑体" w:eastAsia="黑体" w:cs="微软雅黑"/>
                <w:color w:val="000000"/>
                <w:sz w:val="24"/>
              </w:rPr>
              <w:t>单台补贴额（元）</w:t>
            </w:r>
          </w:p>
        </w:tc>
        <w:tc>
          <w:tcPr>
            <w:tcW w:w="1418" w:type="dxa"/>
          </w:tcPr>
          <w:p w14:paraId="576EE41C">
            <w:pPr>
              <w:jc w:val="center"/>
              <w:rPr>
                <w:rFonts w:ascii="黑体" w:eastAsia="黑体" w:cs="微软雅黑"/>
                <w:color w:val="000000"/>
                <w:sz w:val="24"/>
              </w:rPr>
            </w:pPr>
            <w:r>
              <w:rPr>
                <w:rFonts w:hint="eastAsia" w:ascii="黑体" w:eastAsia="黑体" w:cs="微软雅黑"/>
                <w:color w:val="000000"/>
                <w:sz w:val="24"/>
              </w:rPr>
              <w:t>总补贴额（元）</w:t>
            </w:r>
          </w:p>
        </w:tc>
      </w:tr>
      <w:tr w14:paraId="7F21F1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 w:type="dxa"/>
          </w:tcPr>
          <w:p w14:paraId="3474E586">
            <w:pPr>
              <w:spacing w:line="640" w:lineRule="exact"/>
              <w:jc w:val="left"/>
              <w:rPr>
                <w:rFonts w:ascii="楷体_GB2312" w:eastAsia="楷体_GB2312" w:cs="楷体_GB2312"/>
                <w:b/>
                <w:bCs/>
                <w:kern w:val="44"/>
                <w:szCs w:val="21"/>
              </w:rPr>
            </w:pPr>
          </w:p>
        </w:tc>
        <w:tc>
          <w:tcPr>
            <w:tcW w:w="1417" w:type="dxa"/>
          </w:tcPr>
          <w:p w14:paraId="460A76DE">
            <w:pPr>
              <w:spacing w:line="640" w:lineRule="exact"/>
              <w:jc w:val="left"/>
              <w:rPr>
                <w:rFonts w:ascii="楷体_GB2312" w:eastAsia="楷体_GB2312" w:cs="楷体_GB2312"/>
                <w:b/>
                <w:bCs/>
                <w:kern w:val="44"/>
                <w:szCs w:val="21"/>
              </w:rPr>
            </w:pPr>
          </w:p>
        </w:tc>
        <w:tc>
          <w:tcPr>
            <w:tcW w:w="1417" w:type="dxa"/>
          </w:tcPr>
          <w:p w14:paraId="6795658B">
            <w:pPr>
              <w:spacing w:line="640" w:lineRule="exact"/>
              <w:jc w:val="left"/>
              <w:rPr>
                <w:rFonts w:ascii="楷体_GB2312" w:eastAsia="楷体_GB2312" w:cs="楷体_GB2312"/>
                <w:b/>
                <w:bCs/>
                <w:kern w:val="44"/>
                <w:szCs w:val="21"/>
              </w:rPr>
            </w:pPr>
          </w:p>
        </w:tc>
        <w:tc>
          <w:tcPr>
            <w:tcW w:w="1417" w:type="dxa"/>
          </w:tcPr>
          <w:p w14:paraId="76B58A06">
            <w:pPr>
              <w:spacing w:line="640" w:lineRule="exact"/>
              <w:jc w:val="left"/>
              <w:rPr>
                <w:rFonts w:ascii="楷体_GB2312" w:eastAsia="楷体_GB2312" w:cs="楷体_GB2312"/>
                <w:b/>
                <w:bCs/>
                <w:kern w:val="44"/>
                <w:szCs w:val="21"/>
              </w:rPr>
            </w:pPr>
          </w:p>
        </w:tc>
        <w:tc>
          <w:tcPr>
            <w:tcW w:w="1417" w:type="dxa"/>
          </w:tcPr>
          <w:p w14:paraId="41618B80">
            <w:pPr>
              <w:spacing w:line="640" w:lineRule="exact"/>
              <w:jc w:val="left"/>
              <w:rPr>
                <w:rFonts w:ascii="楷体_GB2312" w:eastAsia="楷体_GB2312" w:cs="楷体_GB2312"/>
                <w:b/>
                <w:bCs/>
                <w:kern w:val="44"/>
                <w:szCs w:val="21"/>
              </w:rPr>
            </w:pPr>
          </w:p>
        </w:tc>
        <w:tc>
          <w:tcPr>
            <w:tcW w:w="1417" w:type="dxa"/>
          </w:tcPr>
          <w:p w14:paraId="77B606A8">
            <w:pPr>
              <w:spacing w:line="640" w:lineRule="exact"/>
              <w:jc w:val="left"/>
              <w:rPr>
                <w:rFonts w:ascii="楷体_GB2312" w:eastAsia="楷体_GB2312" w:cs="楷体_GB2312"/>
                <w:b/>
                <w:bCs/>
                <w:kern w:val="44"/>
                <w:szCs w:val="21"/>
              </w:rPr>
            </w:pPr>
          </w:p>
        </w:tc>
        <w:tc>
          <w:tcPr>
            <w:tcW w:w="1418" w:type="dxa"/>
          </w:tcPr>
          <w:p w14:paraId="652C0B1E">
            <w:pPr>
              <w:spacing w:line="640" w:lineRule="exact"/>
              <w:jc w:val="left"/>
              <w:rPr>
                <w:rFonts w:ascii="楷体_GB2312" w:eastAsia="楷体_GB2312" w:cs="楷体_GB2312"/>
                <w:b/>
                <w:bCs/>
                <w:kern w:val="44"/>
                <w:szCs w:val="21"/>
              </w:rPr>
            </w:pPr>
          </w:p>
        </w:tc>
        <w:tc>
          <w:tcPr>
            <w:tcW w:w="1418" w:type="dxa"/>
          </w:tcPr>
          <w:p w14:paraId="44CA36BC">
            <w:pPr>
              <w:spacing w:line="640" w:lineRule="exact"/>
              <w:jc w:val="left"/>
              <w:rPr>
                <w:rFonts w:ascii="楷体_GB2312" w:eastAsia="楷体_GB2312" w:cs="楷体_GB2312"/>
                <w:b/>
                <w:bCs/>
                <w:kern w:val="44"/>
                <w:szCs w:val="21"/>
              </w:rPr>
            </w:pPr>
          </w:p>
        </w:tc>
        <w:tc>
          <w:tcPr>
            <w:tcW w:w="1418" w:type="dxa"/>
          </w:tcPr>
          <w:p w14:paraId="360F61ED">
            <w:pPr>
              <w:spacing w:line="640" w:lineRule="exact"/>
              <w:jc w:val="left"/>
              <w:rPr>
                <w:rFonts w:ascii="楷体_GB2312" w:eastAsia="楷体_GB2312" w:cs="楷体_GB2312"/>
                <w:b/>
                <w:bCs/>
                <w:kern w:val="44"/>
                <w:szCs w:val="21"/>
              </w:rPr>
            </w:pPr>
          </w:p>
        </w:tc>
        <w:tc>
          <w:tcPr>
            <w:tcW w:w="1418" w:type="dxa"/>
          </w:tcPr>
          <w:p w14:paraId="17B3EC44">
            <w:pPr>
              <w:spacing w:line="640" w:lineRule="exact"/>
              <w:jc w:val="left"/>
              <w:rPr>
                <w:rFonts w:ascii="楷体_GB2312" w:eastAsia="楷体_GB2312" w:cs="楷体_GB2312"/>
                <w:b/>
                <w:bCs/>
                <w:kern w:val="44"/>
                <w:szCs w:val="21"/>
              </w:rPr>
            </w:pPr>
          </w:p>
        </w:tc>
      </w:tr>
      <w:tr w14:paraId="7349B0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 w:type="dxa"/>
          </w:tcPr>
          <w:p w14:paraId="6D3EFD12">
            <w:pPr>
              <w:spacing w:line="640" w:lineRule="exact"/>
              <w:jc w:val="left"/>
              <w:rPr>
                <w:rFonts w:ascii="楷体_GB2312" w:eastAsia="楷体_GB2312" w:cs="楷体_GB2312"/>
                <w:b/>
                <w:bCs/>
                <w:kern w:val="44"/>
                <w:szCs w:val="21"/>
              </w:rPr>
            </w:pPr>
          </w:p>
        </w:tc>
        <w:tc>
          <w:tcPr>
            <w:tcW w:w="1417" w:type="dxa"/>
          </w:tcPr>
          <w:p w14:paraId="108E1C39">
            <w:pPr>
              <w:spacing w:line="640" w:lineRule="exact"/>
              <w:jc w:val="left"/>
              <w:rPr>
                <w:rFonts w:ascii="楷体_GB2312" w:eastAsia="楷体_GB2312" w:cs="楷体_GB2312"/>
                <w:b/>
                <w:bCs/>
                <w:kern w:val="44"/>
                <w:szCs w:val="21"/>
              </w:rPr>
            </w:pPr>
          </w:p>
        </w:tc>
        <w:tc>
          <w:tcPr>
            <w:tcW w:w="1417" w:type="dxa"/>
          </w:tcPr>
          <w:p w14:paraId="092E23F2">
            <w:pPr>
              <w:spacing w:line="640" w:lineRule="exact"/>
              <w:jc w:val="left"/>
              <w:rPr>
                <w:rFonts w:ascii="楷体_GB2312" w:eastAsia="楷体_GB2312" w:cs="楷体_GB2312"/>
                <w:b/>
                <w:bCs/>
                <w:kern w:val="44"/>
                <w:szCs w:val="21"/>
              </w:rPr>
            </w:pPr>
          </w:p>
        </w:tc>
        <w:tc>
          <w:tcPr>
            <w:tcW w:w="1417" w:type="dxa"/>
          </w:tcPr>
          <w:p w14:paraId="7067A65F">
            <w:pPr>
              <w:spacing w:line="640" w:lineRule="exact"/>
              <w:jc w:val="left"/>
              <w:rPr>
                <w:rFonts w:ascii="楷体_GB2312" w:eastAsia="楷体_GB2312" w:cs="楷体_GB2312"/>
                <w:b/>
                <w:bCs/>
                <w:kern w:val="44"/>
                <w:szCs w:val="21"/>
              </w:rPr>
            </w:pPr>
          </w:p>
        </w:tc>
        <w:tc>
          <w:tcPr>
            <w:tcW w:w="1417" w:type="dxa"/>
          </w:tcPr>
          <w:p w14:paraId="619538E2">
            <w:pPr>
              <w:spacing w:line="640" w:lineRule="exact"/>
              <w:jc w:val="left"/>
              <w:rPr>
                <w:rFonts w:ascii="楷体_GB2312" w:eastAsia="楷体_GB2312" w:cs="楷体_GB2312"/>
                <w:b/>
                <w:bCs/>
                <w:kern w:val="44"/>
                <w:szCs w:val="21"/>
              </w:rPr>
            </w:pPr>
          </w:p>
        </w:tc>
        <w:tc>
          <w:tcPr>
            <w:tcW w:w="1417" w:type="dxa"/>
          </w:tcPr>
          <w:p w14:paraId="15CA8E01">
            <w:pPr>
              <w:spacing w:line="640" w:lineRule="exact"/>
              <w:jc w:val="left"/>
              <w:rPr>
                <w:rFonts w:ascii="楷体_GB2312" w:eastAsia="楷体_GB2312" w:cs="楷体_GB2312"/>
                <w:b/>
                <w:bCs/>
                <w:kern w:val="44"/>
                <w:szCs w:val="21"/>
              </w:rPr>
            </w:pPr>
          </w:p>
        </w:tc>
        <w:tc>
          <w:tcPr>
            <w:tcW w:w="1418" w:type="dxa"/>
          </w:tcPr>
          <w:p w14:paraId="3A3E97E5">
            <w:pPr>
              <w:spacing w:line="640" w:lineRule="exact"/>
              <w:jc w:val="left"/>
              <w:rPr>
                <w:rFonts w:ascii="楷体_GB2312" w:eastAsia="楷体_GB2312" w:cs="楷体_GB2312"/>
                <w:b/>
                <w:bCs/>
                <w:kern w:val="44"/>
                <w:szCs w:val="21"/>
              </w:rPr>
            </w:pPr>
          </w:p>
        </w:tc>
        <w:tc>
          <w:tcPr>
            <w:tcW w:w="1418" w:type="dxa"/>
          </w:tcPr>
          <w:p w14:paraId="427B09CD">
            <w:pPr>
              <w:spacing w:line="640" w:lineRule="exact"/>
              <w:jc w:val="left"/>
              <w:rPr>
                <w:rFonts w:ascii="楷体_GB2312" w:eastAsia="楷体_GB2312" w:cs="楷体_GB2312"/>
                <w:b/>
                <w:bCs/>
                <w:kern w:val="44"/>
                <w:szCs w:val="21"/>
              </w:rPr>
            </w:pPr>
          </w:p>
        </w:tc>
        <w:tc>
          <w:tcPr>
            <w:tcW w:w="1418" w:type="dxa"/>
          </w:tcPr>
          <w:p w14:paraId="498959DB">
            <w:pPr>
              <w:spacing w:line="640" w:lineRule="exact"/>
              <w:jc w:val="left"/>
              <w:rPr>
                <w:rFonts w:ascii="楷体_GB2312" w:eastAsia="楷体_GB2312" w:cs="楷体_GB2312"/>
                <w:b/>
                <w:bCs/>
                <w:kern w:val="44"/>
                <w:szCs w:val="21"/>
              </w:rPr>
            </w:pPr>
          </w:p>
        </w:tc>
        <w:tc>
          <w:tcPr>
            <w:tcW w:w="1418" w:type="dxa"/>
          </w:tcPr>
          <w:p w14:paraId="51D5C8E6">
            <w:pPr>
              <w:spacing w:line="640" w:lineRule="exact"/>
              <w:jc w:val="left"/>
              <w:rPr>
                <w:rFonts w:ascii="楷体_GB2312" w:eastAsia="楷体_GB2312" w:cs="楷体_GB2312"/>
                <w:b/>
                <w:bCs/>
                <w:kern w:val="44"/>
                <w:szCs w:val="21"/>
              </w:rPr>
            </w:pPr>
          </w:p>
        </w:tc>
      </w:tr>
      <w:tr w14:paraId="249818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 w:type="dxa"/>
          </w:tcPr>
          <w:p w14:paraId="2AD30142">
            <w:pPr>
              <w:spacing w:line="640" w:lineRule="exact"/>
              <w:jc w:val="left"/>
              <w:rPr>
                <w:rFonts w:ascii="楷体_GB2312" w:eastAsia="楷体_GB2312" w:cs="楷体_GB2312"/>
                <w:b/>
                <w:bCs/>
                <w:kern w:val="44"/>
                <w:szCs w:val="21"/>
              </w:rPr>
            </w:pPr>
          </w:p>
        </w:tc>
        <w:tc>
          <w:tcPr>
            <w:tcW w:w="1417" w:type="dxa"/>
          </w:tcPr>
          <w:p w14:paraId="65C4BDC9">
            <w:pPr>
              <w:spacing w:line="640" w:lineRule="exact"/>
              <w:jc w:val="left"/>
              <w:rPr>
                <w:rFonts w:ascii="楷体_GB2312" w:eastAsia="楷体_GB2312" w:cs="楷体_GB2312"/>
                <w:b/>
                <w:bCs/>
                <w:kern w:val="44"/>
                <w:szCs w:val="21"/>
              </w:rPr>
            </w:pPr>
          </w:p>
        </w:tc>
        <w:tc>
          <w:tcPr>
            <w:tcW w:w="1417" w:type="dxa"/>
          </w:tcPr>
          <w:p w14:paraId="5BC9B4E9">
            <w:pPr>
              <w:spacing w:line="640" w:lineRule="exact"/>
              <w:jc w:val="left"/>
              <w:rPr>
                <w:rFonts w:ascii="楷体_GB2312" w:eastAsia="楷体_GB2312" w:cs="楷体_GB2312"/>
                <w:b/>
                <w:bCs/>
                <w:kern w:val="44"/>
                <w:szCs w:val="21"/>
              </w:rPr>
            </w:pPr>
          </w:p>
        </w:tc>
        <w:tc>
          <w:tcPr>
            <w:tcW w:w="1417" w:type="dxa"/>
          </w:tcPr>
          <w:p w14:paraId="7CC55ABE">
            <w:pPr>
              <w:spacing w:line="640" w:lineRule="exact"/>
              <w:jc w:val="left"/>
              <w:rPr>
                <w:rFonts w:ascii="楷体_GB2312" w:eastAsia="楷体_GB2312" w:cs="楷体_GB2312"/>
                <w:b/>
                <w:bCs/>
                <w:kern w:val="44"/>
                <w:szCs w:val="21"/>
              </w:rPr>
            </w:pPr>
          </w:p>
        </w:tc>
        <w:tc>
          <w:tcPr>
            <w:tcW w:w="1417" w:type="dxa"/>
          </w:tcPr>
          <w:p w14:paraId="4655F706">
            <w:pPr>
              <w:spacing w:line="640" w:lineRule="exact"/>
              <w:jc w:val="left"/>
              <w:rPr>
                <w:rFonts w:ascii="楷体_GB2312" w:eastAsia="楷体_GB2312" w:cs="楷体_GB2312"/>
                <w:b/>
                <w:bCs/>
                <w:kern w:val="44"/>
                <w:szCs w:val="21"/>
              </w:rPr>
            </w:pPr>
          </w:p>
        </w:tc>
        <w:tc>
          <w:tcPr>
            <w:tcW w:w="1417" w:type="dxa"/>
          </w:tcPr>
          <w:p w14:paraId="6892363E">
            <w:pPr>
              <w:spacing w:line="640" w:lineRule="exact"/>
              <w:jc w:val="left"/>
              <w:rPr>
                <w:rFonts w:ascii="楷体_GB2312" w:eastAsia="楷体_GB2312" w:cs="楷体_GB2312"/>
                <w:b/>
                <w:bCs/>
                <w:kern w:val="44"/>
                <w:szCs w:val="21"/>
              </w:rPr>
            </w:pPr>
          </w:p>
        </w:tc>
        <w:tc>
          <w:tcPr>
            <w:tcW w:w="1418" w:type="dxa"/>
          </w:tcPr>
          <w:p w14:paraId="29C650F8">
            <w:pPr>
              <w:spacing w:line="640" w:lineRule="exact"/>
              <w:jc w:val="left"/>
              <w:rPr>
                <w:rFonts w:ascii="楷体_GB2312" w:eastAsia="楷体_GB2312" w:cs="楷体_GB2312"/>
                <w:b/>
                <w:bCs/>
                <w:kern w:val="44"/>
                <w:szCs w:val="21"/>
              </w:rPr>
            </w:pPr>
          </w:p>
        </w:tc>
        <w:tc>
          <w:tcPr>
            <w:tcW w:w="1418" w:type="dxa"/>
          </w:tcPr>
          <w:p w14:paraId="3874CC02">
            <w:pPr>
              <w:spacing w:line="640" w:lineRule="exact"/>
              <w:jc w:val="left"/>
              <w:rPr>
                <w:rFonts w:ascii="楷体_GB2312" w:eastAsia="楷体_GB2312" w:cs="楷体_GB2312"/>
                <w:b/>
                <w:bCs/>
                <w:kern w:val="44"/>
                <w:szCs w:val="21"/>
              </w:rPr>
            </w:pPr>
          </w:p>
        </w:tc>
        <w:tc>
          <w:tcPr>
            <w:tcW w:w="1418" w:type="dxa"/>
          </w:tcPr>
          <w:p w14:paraId="6B8E741E">
            <w:pPr>
              <w:spacing w:line="640" w:lineRule="exact"/>
              <w:jc w:val="left"/>
              <w:rPr>
                <w:rFonts w:ascii="楷体_GB2312" w:eastAsia="楷体_GB2312" w:cs="楷体_GB2312"/>
                <w:b/>
                <w:bCs/>
                <w:kern w:val="44"/>
                <w:szCs w:val="21"/>
              </w:rPr>
            </w:pPr>
          </w:p>
        </w:tc>
        <w:tc>
          <w:tcPr>
            <w:tcW w:w="1418" w:type="dxa"/>
          </w:tcPr>
          <w:p w14:paraId="54C02F6B">
            <w:pPr>
              <w:spacing w:line="640" w:lineRule="exact"/>
              <w:jc w:val="left"/>
              <w:rPr>
                <w:rFonts w:ascii="楷体_GB2312" w:eastAsia="楷体_GB2312" w:cs="楷体_GB2312"/>
                <w:b/>
                <w:bCs/>
                <w:kern w:val="44"/>
                <w:szCs w:val="21"/>
              </w:rPr>
            </w:pPr>
          </w:p>
        </w:tc>
      </w:tr>
      <w:tr w14:paraId="7729C6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 w:type="dxa"/>
          </w:tcPr>
          <w:p w14:paraId="59F0DAD3">
            <w:pPr>
              <w:spacing w:line="640" w:lineRule="exact"/>
              <w:jc w:val="left"/>
              <w:rPr>
                <w:rFonts w:ascii="楷体_GB2312" w:eastAsia="楷体_GB2312" w:cs="楷体_GB2312"/>
                <w:b/>
                <w:bCs/>
                <w:kern w:val="44"/>
                <w:szCs w:val="21"/>
              </w:rPr>
            </w:pPr>
          </w:p>
        </w:tc>
        <w:tc>
          <w:tcPr>
            <w:tcW w:w="1417" w:type="dxa"/>
          </w:tcPr>
          <w:p w14:paraId="2769D2AC">
            <w:pPr>
              <w:spacing w:line="640" w:lineRule="exact"/>
              <w:jc w:val="left"/>
              <w:rPr>
                <w:rFonts w:ascii="楷体_GB2312" w:eastAsia="楷体_GB2312" w:cs="楷体_GB2312"/>
                <w:b/>
                <w:bCs/>
                <w:kern w:val="44"/>
                <w:szCs w:val="21"/>
              </w:rPr>
            </w:pPr>
          </w:p>
        </w:tc>
        <w:tc>
          <w:tcPr>
            <w:tcW w:w="1417" w:type="dxa"/>
          </w:tcPr>
          <w:p w14:paraId="5CC51D7A">
            <w:pPr>
              <w:spacing w:line="640" w:lineRule="exact"/>
              <w:jc w:val="left"/>
              <w:rPr>
                <w:rFonts w:ascii="楷体_GB2312" w:eastAsia="楷体_GB2312" w:cs="楷体_GB2312"/>
                <w:b/>
                <w:bCs/>
                <w:kern w:val="44"/>
                <w:szCs w:val="21"/>
              </w:rPr>
            </w:pPr>
          </w:p>
        </w:tc>
        <w:tc>
          <w:tcPr>
            <w:tcW w:w="1417" w:type="dxa"/>
          </w:tcPr>
          <w:p w14:paraId="221A0AC9">
            <w:pPr>
              <w:spacing w:line="640" w:lineRule="exact"/>
              <w:jc w:val="left"/>
              <w:rPr>
                <w:rFonts w:ascii="楷体_GB2312" w:eastAsia="楷体_GB2312" w:cs="楷体_GB2312"/>
                <w:b/>
                <w:bCs/>
                <w:kern w:val="44"/>
                <w:szCs w:val="21"/>
              </w:rPr>
            </w:pPr>
          </w:p>
        </w:tc>
        <w:tc>
          <w:tcPr>
            <w:tcW w:w="1417" w:type="dxa"/>
          </w:tcPr>
          <w:p w14:paraId="4903E0D0">
            <w:pPr>
              <w:spacing w:line="640" w:lineRule="exact"/>
              <w:jc w:val="left"/>
              <w:rPr>
                <w:rFonts w:ascii="楷体_GB2312" w:eastAsia="楷体_GB2312" w:cs="楷体_GB2312"/>
                <w:b/>
                <w:bCs/>
                <w:kern w:val="44"/>
                <w:szCs w:val="21"/>
              </w:rPr>
            </w:pPr>
          </w:p>
        </w:tc>
        <w:tc>
          <w:tcPr>
            <w:tcW w:w="1417" w:type="dxa"/>
          </w:tcPr>
          <w:p w14:paraId="4F9DEEDA">
            <w:pPr>
              <w:spacing w:line="640" w:lineRule="exact"/>
              <w:jc w:val="left"/>
              <w:rPr>
                <w:rFonts w:ascii="楷体_GB2312" w:eastAsia="楷体_GB2312" w:cs="楷体_GB2312"/>
                <w:b/>
                <w:bCs/>
                <w:kern w:val="44"/>
                <w:szCs w:val="21"/>
              </w:rPr>
            </w:pPr>
          </w:p>
        </w:tc>
        <w:tc>
          <w:tcPr>
            <w:tcW w:w="1418" w:type="dxa"/>
          </w:tcPr>
          <w:p w14:paraId="2D4AE4BB">
            <w:pPr>
              <w:spacing w:line="640" w:lineRule="exact"/>
              <w:jc w:val="left"/>
              <w:rPr>
                <w:rFonts w:ascii="楷体_GB2312" w:eastAsia="楷体_GB2312" w:cs="楷体_GB2312"/>
                <w:b/>
                <w:bCs/>
                <w:kern w:val="44"/>
                <w:szCs w:val="21"/>
              </w:rPr>
            </w:pPr>
          </w:p>
        </w:tc>
        <w:tc>
          <w:tcPr>
            <w:tcW w:w="1418" w:type="dxa"/>
          </w:tcPr>
          <w:p w14:paraId="6E98C212">
            <w:pPr>
              <w:spacing w:line="640" w:lineRule="exact"/>
              <w:jc w:val="left"/>
              <w:rPr>
                <w:rFonts w:ascii="楷体_GB2312" w:eastAsia="楷体_GB2312" w:cs="楷体_GB2312"/>
                <w:b/>
                <w:bCs/>
                <w:kern w:val="44"/>
                <w:szCs w:val="21"/>
              </w:rPr>
            </w:pPr>
          </w:p>
        </w:tc>
        <w:tc>
          <w:tcPr>
            <w:tcW w:w="1418" w:type="dxa"/>
          </w:tcPr>
          <w:p w14:paraId="53A9F400">
            <w:pPr>
              <w:spacing w:line="640" w:lineRule="exact"/>
              <w:jc w:val="left"/>
              <w:rPr>
                <w:rFonts w:ascii="楷体_GB2312" w:eastAsia="楷体_GB2312" w:cs="楷体_GB2312"/>
                <w:b/>
                <w:bCs/>
                <w:kern w:val="44"/>
                <w:szCs w:val="21"/>
              </w:rPr>
            </w:pPr>
          </w:p>
        </w:tc>
        <w:tc>
          <w:tcPr>
            <w:tcW w:w="1418" w:type="dxa"/>
          </w:tcPr>
          <w:p w14:paraId="73B771E1">
            <w:pPr>
              <w:spacing w:line="640" w:lineRule="exact"/>
              <w:jc w:val="left"/>
              <w:rPr>
                <w:rFonts w:ascii="楷体_GB2312" w:eastAsia="楷体_GB2312" w:cs="楷体_GB2312"/>
                <w:b/>
                <w:bCs/>
                <w:kern w:val="44"/>
                <w:szCs w:val="21"/>
              </w:rPr>
            </w:pPr>
          </w:p>
        </w:tc>
      </w:tr>
      <w:tr w14:paraId="6B1133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 w:type="dxa"/>
          </w:tcPr>
          <w:p w14:paraId="02E92003">
            <w:pPr>
              <w:spacing w:line="640" w:lineRule="exact"/>
              <w:jc w:val="left"/>
              <w:rPr>
                <w:rFonts w:ascii="楷体_GB2312" w:eastAsia="楷体_GB2312" w:cs="楷体_GB2312"/>
                <w:b/>
                <w:bCs/>
                <w:kern w:val="44"/>
                <w:szCs w:val="21"/>
              </w:rPr>
            </w:pPr>
          </w:p>
        </w:tc>
        <w:tc>
          <w:tcPr>
            <w:tcW w:w="1417" w:type="dxa"/>
          </w:tcPr>
          <w:p w14:paraId="6AFA4A53">
            <w:pPr>
              <w:spacing w:line="640" w:lineRule="exact"/>
              <w:jc w:val="left"/>
              <w:rPr>
                <w:rFonts w:ascii="楷体_GB2312" w:eastAsia="楷体_GB2312" w:cs="楷体_GB2312"/>
                <w:b/>
                <w:bCs/>
                <w:kern w:val="44"/>
                <w:szCs w:val="21"/>
              </w:rPr>
            </w:pPr>
          </w:p>
        </w:tc>
        <w:tc>
          <w:tcPr>
            <w:tcW w:w="1417" w:type="dxa"/>
          </w:tcPr>
          <w:p w14:paraId="0E4A80F7">
            <w:pPr>
              <w:spacing w:line="640" w:lineRule="exact"/>
              <w:jc w:val="left"/>
              <w:rPr>
                <w:rFonts w:ascii="楷体_GB2312" w:eastAsia="楷体_GB2312" w:cs="楷体_GB2312"/>
                <w:b/>
                <w:bCs/>
                <w:kern w:val="44"/>
                <w:szCs w:val="21"/>
              </w:rPr>
            </w:pPr>
          </w:p>
        </w:tc>
        <w:tc>
          <w:tcPr>
            <w:tcW w:w="1417" w:type="dxa"/>
          </w:tcPr>
          <w:p w14:paraId="78DAF58B">
            <w:pPr>
              <w:spacing w:line="640" w:lineRule="exact"/>
              <w:jc w:val="left"/>
              <w:rPr>
                <w:rFonts w:ascii="楷体_GB2312" w:eastAsia="楷体_GB2312" w:cs="楷体_GB2312"/>
                <w:b/>
                <w:bCs/>
                <w:kern w:val="44"/>
                <w:szCs w:val="21"/>
              </w:rPr>
            </w:pPr>
          </w:p>
        </w:tc>
        <w:tc>
          <w:tcPr>
            <w:tcW w:w="1417" w:type="dxa"/>
          </w:tcPr>
          <w:p w14:paraId="405D5783">
            <w:pPr>
              <w:spacing w:line="640" w:lineRule="exact"/>
              <w:jc w:val="left"/>
              <w:rPr>
                <w:rFonts w:ascii="楷体_GB2312" w:eastAsia="楷体_GB2312" w:cs="楷体_GB2312"/>
                <w:b/>
                <w:bCs/>
                <w:kern w:val="44"/>
                <w:szCs w:val="21"/>
              </w:rPr>
            </w:pPr>
          </w:p>
        </w:tc>
        <w:tc>
          <w:tcPr>
            <w:tcW w:w="1417" w:type="dxa"/>
          </w:tcPr>
          <w:p w14:paraId="0C096C90">
            <w:pPr>
              <w:spacing w:line="640" w:lineRule="exact"/>
              <w:jc w:val="left"/>
              <w:rPr>
                <w:rFonts w:ascii="楷体_GB2312" w:eastAsia="楷体_GB2312" w:cs="楷体_GB2312"/>
                <w:b/>
                <w:bCs/>
                <w:kern w:val="44"/>
                <w:szCs w:val="21"/>
              </w:rPr>
            </w:pPr>
          </w:p>
        </w:tc>
        <w:tc>
          <w:tcPr>
            <w:tcW w:w="1418" w:type="dxa"/>
          </w:tcPr>
          <w:p w14:paraId="14C38F31">
            <w:pPr>
              <w:spacing w:line="640" w:lineRule="exact"/>
              <w:jc w:val="left"/>
              <w:rPr>
                <w:rFonts w:ascii="楷体_GB2312" w:eastAsia="楷体_GB2312" w:cs="楷体_GB2312"/>
                <w:b/>
                <w:bCs/>
                <w:kern w:val="44"/>
                <w:szCs w:val="21"/>
              </w:rPr>
            </w:pPr>
          </w:p>
        </w:tc>
        <w:tc>
          <w:tcPr>
            <w:tcW w:w="1418" w:type="dxa"/>
          </w:tcPr>
          <w:p w14:paraId="74BF7EFA">
            <w:pPr>
              <w:spacing w:line="640" w:lineRule="exact"/>
              <w:jc w:val="left"/>
              <w:rPr>
                <w:rFonts w:ascii="楷体_GB2312" w:eastAsia="楷体_GB2312" w:cs="楷体_GB2312"/>
                <w:b/>
                <w:bCs/>
                <w:kern w:val="44"/>
                <w:szCs w:val="21"/>
              </w:rPr>
            </w:pPr>
          </w:p>
        </w:tc>
        <w:tc>
          <w:tcPr>
            <w:tcW w:w="1418" w:type="dxa"/>
          </w:tcPr>
          <w:p w14:paraId="11F9828E">
            <w:pPr>
              <w:spacing w:line="640" w:lineRule="exact"/>
              <w:jc w:val="left"/>
              <w:rPr>
                <w:rFonts w:ascii="楷体_GB2312" w:eastAsia="楷体_GB2312" w:cs="楷体_GB2312"/>
                <w:b/>
                <w:bCs/>
                <w:kern w:val="44"/>
                <w:szCs w:val="21"/>
              </w:rPr>
            </w:pPr>
          </w:p>
        </w:tc>
        <w:tc>
          <w:tcPr>
            <w:tcW w:w="1418" w:type="dxa"/>
          </w:tcPr>
          <w:p w14:paraId="2FBC579B">
            <w:pPr>
              <w:spacing w:line="640" w:lineRule="exact"/>
              <w:jc w:val="left"/>
              <w:rPr>
                <w:rFonts w:ascii="楷体_GB2312" w:eastAsia="楷体_GB2312" w:cs="楷体_GB2312"/>
                <w:b/>
                <w:bCs/>
                <w:kern w:val="44"/>
                <w:szCs w:val="21"/>
              </w:rPr>
            </w:pPr>
          </w:p>
        </w:tc>
      </w:tr>
      <w:tr w14:paraId="59B6CE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 w:type="dxa"/>
          </w:tcPr>
          <w:p w14:paraId="4BCC1756">
            <w:pPr>
              <w:spacing w:line="640" w:lineRule="exact"/>
              <w:jc w:val="left"/>
              <w:rPr>
                <w:rFonts w:ascii="楷体_GB2312" w:eastAsia="楷体_GB2312" w:cs="楷体_GB2312"/>
                <w:b/>
                <w:bCs/>
                <w:kern w:val="44"/>
                <w:szCs w:val="21"/>
              </w:rPr>
            </w:pPr>
          </w:p>
        </w:tc>
        <w:tc>
          <w:tcPr>
            <w:tcW w:w="1417" w:type="dxa"/>
          </w:tcPr>
          <w:p w14:paraId="458AD216">
            <w:pPr>
              <w:spacing w:line="640" w:lineRule="exact"/>
              <w:jc w:val="left"/>
              <w:rPr>
                <w:rFonts w:ascii="楷体_GB2312" w:eastAsia="楷体_GB2312" w:cs="楷体_GB2312"/>
                <w:b/>
                <w:bCs/>
                <w:kern w:val="44"/>
                <w:szCs w:val="21"/>
              </w:rPr>
            </w:pPr>
          </w:p>
        </w:tc>
        <w:tc>
          <w:tcPr>
            <w:tcW w:w="1417" w:type="dxa"/>
          </w:tcPr>
          <w:p w14:paraId="624625DD">
            <w:pPr>
              <w:spacing w:line="640" w:lineRule="exact"/>
              <w:jc w:val="left"/>
              <w:rPr>
                <w:rFonts w:ascii="楷体_GB2312" w:eastAsia="楷体_GB2312" w:cs="楷体_GB2312"/>
                <w:b/>
                <w:bCs/>
                <w:kern w:val="44"/>
                <w:szCs w:val="21"/>
              </w:rPr>
            </w:pPr>
          </w:p>
        </w:tc>
        <w:tc>
          <w:tcPr>
            <w:tcW w:w="1417" w:type="dxa"/>
          </w:tcPr>
          <w:p w14:paraId="78A666CE">
            <w:pPr>
              <w:spacing w:line="640" w:lineRule="exact"/>
              <w:jc w:val="left"/>
              <w:rPr>
                <w:rFonts w:ascii="楷体_GB2312" w:eastAsia="楷体_GB2312" w:cs="楷体_GB2312"/>
                <w:b/>
                <w:bCs/>
                <w:kern w:val="44"/>
                <w:szCs w:val="21"/>
              </w:rPr>
            </w:pPr>
          </w:p>
        </w:tc>
        <w:tc>
          <w:tcPr>
            <w:tcW w:w="1417" w:type="dxa"/>
          </w:tcPr>
          <w:p w14:paraId="19C3011B">
            <w:pPr>
              <w:spacing w:line="640" w:lineRule="exact"/>
              <w:jc w:val="left"/>
              <w:rPr>
                <w:rFonts w:ascii="楷体_GB2312" w:eastAsia="楷体_GB2312" w:cs="楷体_GB2312"/>
                <w:b/>
                <w:bCs/>
                <w:kern w:val="44"/>
                <w:szCs w:val="21"/>
              </w:rPr>
            </w:pPr>
          </w:p>
        </w:tc>
        <w:tc>
          <w:tcPr>
            <w:tcW w:w="1417" w:type="dxa"/>
          </w:tcPr>
          <w:p w14:paraId="15C8F1D5">
            <w:pPr>
              <w:spacing w:line="640" w:lineRule="exact"/>
              <w:jc w:val="left"/>
              <w:rPr>
                <w:rFonts w:ascii="楷体_GB2312" w:eastAsia="楷体_GB2312" w:cs="楷体_GB2312"/>
                <w:b/>
                <w:bCs/>
                <w:kern w:val="44"/>
                <w:szCs w:val="21"/>
              </w:rPr>
            </w:pPr>
          </w:p>
        </w:tc>
        <w:tc>
          <w:tcPr>
            <w:tcW w:w="1418" w:type="dxa"/>
          </w:tcPr>
          <w:p w14:paraId="7A4AF952">
            <w:pPr>
              <w:spacing w:line="640" w:lineRule="exact"/>
              <w:jc w:val="left"/>
              <w:rPr>
                <w:rFonts w:ascii="楷体_GB2312" w:eastAsia="楷体_GB2312" w:cs="楷体_GB2312"/>
                <w:b/>
                <w:bCs/>
                <w:kern w:val="44"/>
                <w:szCs w:val="21"/>
              </w:rPr>
            </w:pPr>
          </w:p>
        </w:tc>
        <w:tc>
          <w:tcPr>
            <w:tcW w:w="1418" w:type="dxa"/>
          </w:tcPr>
          <w:p w14:paraId="1F97DB74">
            <w:pPr>
              <w:spacing w:line="640" w:lineRule="exact"/>
              <w:jc w:val="left"/>
              <w:rPr>
                <w:rFonts w:ascii="楷体_GB2312" w:eastAsia="楷体_GB2312" w:cs="楷体_GB2312"/>
                <w:b/>
                <w:bCs/>
                <w:kern w:val="44"/>
                <w:szCs w:val="21"/>
              </w:rPr>
            </w:pPr>
          </w:p>
        </w:tc>
        <w:tc>
          <w:tcPr>
            <w:tcW w:w="1418" w:type="dxa"/>
          </w:tcPr>
          <w:p w14:paraId="515FA3E9">
            <w:pPr>
              <w:spacing w:line="640" w:lineRule="exact"/>
              <w:jc w:val="left"/>
              <w:rPr>
                <w:rFonts w:ascii="楷体_GB2312" w:eastAsia="楷体_GB2312" w:cs="楷体_GB2312"/>
                <w:b/>
                <w:bCs/>
                <w:kern w:val="44"/>
                <w:szCs w:val="21"/>
              </w:rPr>
            </w:pPr>
          </w:p>
        </w:tc>
        <w:tc>
          <w:tcPr>
            <w:tcW w:w="1418" w:type="dxa"/>
          </w:tcPr>
          <w:p w14:paraId="41469418">
            <w:pPr>
              <w:spacing w:line="640" w:lineRule="exact"/>
              <w:jc w:val="left"/>
              <w:rPr>
                <w:rFonts w:ascii="楷体_GB2312" w:eastAsia="楷体_GB2312" w:cs="楷体_GB2312"/>
                <w:b/>
                <w:bCs/>
                <w:kern w:val="44"/>
                <w:szCs w:val="21"/>
              </w:rPr>
            </w:pPr>
          </w:p>
        </w:tc>
      </w:tr>
    </w:tbl>
    <w:p w14:paraId="66B42501">
      <w:pPr>
        <w:spacing w:line="640" w:lineRule="exact"/>
        <w:jc w:val="left"/>
        <w:rPr>
          <w:rFonts w:ascii="楷体_GB2312" w:eastAsia="楷体_GB2312" w:cs="楷体_GB2312"/>
          <w:bCs/>
          <w:kern w:val="44"/>
          <w:szCs w:val="21"/>
        </w:rPr>
      </w:pPr>
      <w:r>
        <w:rPr>
          <w:rFonts w:hint="eastAsia" w:ascii="楷体_GB2312" w:eastAsia="楷体_GB2312" w:cs="楷体_GB2312"/>
          <w:bCs/>
          <w:kern w:val="44"/>
          <w:szCs w:val="21"/>
        </w:rPr>
        <w:t>注：1.每张清单均需签字、盖章；2.本清单一式两份，一份结算前报送县农业农村局，一份乡镇（街道）留存。</w:t>
      </w:r>
    </w:p>
    <w:p w14:paraId="47D02974">
      <w:pPr>
        <w:ind w:firstLine="482" w:firstLineChars="200"/>
        <w:rPr>
          <w:rFonts w:ascii="黑体" w:eastAsia="黑体" w:cs="微软雅黑"/>
          <w:b/>
          <w:color w:val="000000"/>
          <w:sz w:val="24"/>
        </w:rPr>
      </w:pPr>
      <w:r>
        <w:rPr>
          <w:rFonts w:hint="eastAsia" w:ascii="黑体" w:eastAsia="黑体" w:cs="微软雅黑"/>
          <w:b/>
          <w:color w:val="000000"/>
          <w:sz w:val="24"/>
        </w:rPr>
        <w:t>经审核公示，以上机具符合补贴条件，现申请结算。</w:t>
      </w:r>
    </w:p>
    <w:p w14:paraId="13096EAD">
      <w:pPr>
        <w:spacing w:line="640" w:lineRule="exact"/>
        <w:jc w:val="left"/>
        <w:rPr>
          <w:rFonts w:ascii="楷体_GB2312" w:eastAsia="楷体_GB2312" w:cs="楷体_GB2312"/>
          <w:b/>
          <w:bCs/>
          <w:kern w:val="44"/>
          <w:szCs w:val="21"/>
        </w:rPr>
      </w:pPr>
    </w:p>
    <w:p w14:paraId="3F6AAF93">
      <w:pPr>
        <w:spacing w:line="640" w:lineRule="exact"/>
        <w:ind w:left="5760" w:hanging="5760" w:hangingChars="2400"/>
        <w:jc w:val="left"/>
        <w:rPr>
          <w:rFonts w:ascii="黑体" w:eastAsia="黑体" w:cs="微软雅黑"/>
          <w:color w:val="000000"/>
          <w:sz w:val="24"/>
        </w:rPr>
      </w:pPr>
      <w:r>
        <w:rPr>
          <w:rFonts w:hint="eastAsia" w:ascii="黑体" w:eastAsia="黑体" w:cs="微软雅黑"/>
          <w:color w:val="000000"/>
          <w:sz w:val="24"/>
        </w:rPr>
        <w:t>填报人（签字）：                                       单位（盖章）：                         填报时间：    年 月 日</w:t>
      </w:r>
    </w:p>
    <w:p w14:paraId="695164A4">
      <w:pPr>
        <w:numPr>
          <w:ilvl w:val="0"/>
          <w:numId w:val="0"/>
        </w:numPr>
        <w:autoSpaceDE w:val="0"/>
        <w:autoSpaceDN w:val="0"/>
        <w:adjustRightInd w:val="0"/>
        <w:jc w:val="left"/>
        <w:rPr>
          <w:rFonts w:hint="eastAsia" w:ascii="黑体" w:eastAsia="黑体" w:cs="黑体" w:hAnsiTheme="minorHAnsi"/>
          <w:kern w:val="0"/>
          <w:sz w:val="32"/>
          <w:szCs w:val="32"/>
        </w:rPr>
      </w:pPr>
    </w:p>
    <w:p w14:paraId="3C0B11A5">
      <w:pPr>
        <w:pStyle w:val="3"/>
        <w:rPr>
          <w:rFonts w:hint="eastAsia" w:ascii="黑体" w:eastAsia="黑体" w:cs="黑体" w:hAnsiTheme="minorHAnsi"/>
          <w:kern w:val="0"/>
          <w:sz w:val="32"/>
          <w:szCs w:val="32"/>
        </w:rPr>
      </w:pPr>
    </w:p>
    <w:p w14:paraId="493AF7DE">
      <w:pPr>
        <w:pStyle w:val="2"/>
        <w:rPr>
          <w:rFonts w:hint="eastAsia"/>
        </w:rPr>
      </w:pPr>
    </w:p>
    <w:p w14:paraId="7D27A7A0">
      <w:pPr>
        <w:pStyle w:val="5"/>
        <w:rPr>
          <w:rFonts w:hint="eastAsia"/>
        </w:rPr>
      </w:pPr>
    </w:p>
    <w:tbl>
      <w:tblPr>
        <w:tblStyle w:val="7"/>
        <w:tblpPr w:leftFromText="180" w:rightFromText="180" w:vertAnchor="text" w:horzAnchor="page" w:tblpX="1735" w:tblpY="10951"/>
        <w:tblOverlap w:val="never"/>
        <w:tblW w:w="5014"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29"/>
      </w:tblGrid>
      <w:tr w14:paraId="55725FB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5000" w:type="pct"/>
            <w:vAlign w:val="center"/>
          </w:tcPr>
          <w:p w14:paraId="61149242">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抄送：浙江省农业农村厅、浙江省财政厅、湖州市农业农村局。</w:t>
            </w:r>
          </w:p>
        </w:tc>
      </w:tr>
      <w:tr w14:paraId="4F1EEEB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5000" w:type="pct"/>
            <w:vAlign w:val="center"/>
          </w:tcPr>
          <w:p w14:paraId="118CBE6D">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_GB2312" w:eastAsia="仿宋_GB2312" w:cs="仿宋_GB2312"/>
                <w:sz w:val="32"/>
                <w:szCs w:val="32"/>
              </w:rPr>
            </w:pPr>
            <w:r>
              <w:rPr>
                <w:rFonts w:hint="eastAsia" w:ascii="仿宋_GB2312" w:eastAsia="仿宋_GB2312" w:cs="仿宋_GB2312"/>
                <w:sz w:val="32"/>
                <w:szCs w:val="32"/>
              </w:rPr>
              <w:t>安吉县农业农村局办公室</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20</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日印发</w:t>
            </w:r>
          </w:p>
        </w:tc>
      </w:tr>
    </w:tbl>
    <w:p w14:paraId="46F90137">
      <w:pPr>
        <w:pStyle w:val="2"/>
        <w:rPr>
          <w:rFonts w:hint="eastAsia"/>
          <w:lang w:val="en-US" w:eastAsia="zh-CN"/>
        </w:rPr>
      </w:pPr>
      <w:bookmarkStart w:id="0" w:name="_GoBack"/>
      <w:bookmarkEnd w:id="0"/>
    </w:p>
    <w:sectPr>
      <w:pgSz w:w="11906" w:h="16838"/>
      <w:pgMar w:top="2154" w:right="1474" w:bottom="198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39C4B3-EE6C-4C0D-BE23-BC444CA573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94396EC-76FA-4391-BBE1-1F2E5A77A1B8}"/>
  </w:font>
  <w:font w:name="方正大标宋简体">
    <w:panose1 w:val="02000000000000000000"/>
    <w:charset w:val="86"/>
    <w:family w:val="auto"/>
    <w:pitch w:val="default"/>
    <w:sig w:usb0="A00002BF" w:usb1="184F6CFA" w:usb2="00000012" w:usb3="00000000" w:csb0="00040001" w:csb1="00000000"/>
    <w:embedRegular r:id="rId3" w:fontKey="{C6DB77EC-9DC9-4E8F-8ACE-27B64B1CEF62}"/>
  </w:font>
  <w:font w:name="方正小标宋简体">
    <w:panose1 w:val="03000509000000000000"/>
    <w:charset w:val="86"/>
    <w:family w:val="auto"/>
    <w:pitch w:val="default"/>
    <w:sig w:usb0="00000001" w:usb1="080E0000" w:usb2="00000000" w:usb3="00000000" w:csb0="00040000" w:csb1="00000000"/>
    <w:embedRegular r:id="rId4" w:fontKey="{B949DBFA-ABF4-42D8-B551-FA3838318F80}"/>
  </w:font>
  <w:font w:name="仿宋_GB2312">
    <w:panose1 w:val="02010609030101010101"/>
    <w:charset w:val="86"/>
    <w:family w:val="auto"/>
    <w:pitch w:val="default"/>
    <w:sig w:usb0="00000001" w:usb1="080E0000" w:usb2="00000000" w:usb3="00000000" w:csb0="00040000" w:csb1="00000000"/>
    <w:embedRegular r:id="rId5" w:fontKey="{78365699-9D20-49A7-8539-C71D00FEFF4E}"/>
  </w:font>
  <w:font w:name="楷体_GB2312">
    <w:panose1 w:val="02010609030101010101"/>
    <w:charset w:val="86"/>
    <w:family w:val="auto"/>
    <w:pitch w:val="default"/>
    <w:sig w:usb0="00000001" w:usb1="080E0000" w:usb2="00000000" w:usb3="00000000" w:csb0="00040000" w:csb1="00000000"/>
    <w:embedRegular r:id="rId6" w:fontKey="{10B93893-6007-4038-B5A4-1ECA7288A22D}"/>
  </w:font>
  <w:font w:name="微软雅黑">
    <w:panose1 w:val="020B0503020204020204"/>
    <w:charset w:val="86"/>
    <w:family w:val="auto"/>
    <w:pitch w:val="default"/>
    <w:sig w:usb0="80000287" w:usb1="280F3C52" w:usb2="00000016" w:usb3="00000000" w:csb0="0004001F" w:csb1="00000000"/>
    <w:embedRegular r:id="rId7" w:fontKey="{DF7A19DE-93EB-470D-B7F2-FF3AF1B8C0E8}"/>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YTJlZDhjZGQ1OWZmY2E1MGU1OGI2MGViZmZjNmQifQ=="/>
    <w:docVar w:name="KSO_WPS_MARK_KEY" w:val="e38191ba-d025-4403-ad8f-d369cd8ded05"/>
  </w:docVars>
  <w:rsids>
    <w:rsidRoot w:val="3A6E1F3E"/>
    <w:rsid w:val="177B7AD2"/>
    <w:rsid w:val="1D357D9E"/>
    <w:rsid w:val="2220385F"/>
    <w:rsid w:val="2B104DA0"/>
    <w:rsid w:val="2D312BED"/>
    <w:rsid w:val="2F110F34"/>
    <w:rsid w:val="2F8C6EF8"/>
    <w:rsid w:val="36DF6A19"/>
    <w:rsid w:val="3A6E1F3E"/>
    <w:rsid w:val="4901496E"/>
    <w:rsid w:val="5F087E2F"/>
    <w:rsid w:val="63015EF1"/>
    <w:rsid w:val="67452AAE"/>
    <w:rsid w:val="6932294F"/>
    <w:rsid w:val="6A61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2"/>
    <w:unhideWhenUsed/>
    <w:qFormat/>
    <w:uiPriority w:val="99"/>
    <w:pPr>
      <w:spacing w:afterLines="0" w:afterAutospacing="0"/>
    </w:pPr>
  </w:style>
  <w:style w:type="paragraph" w:styleId="4">
    <w:name w:val="Normal Indent"/>
    <w:next w:val="1"/>
    <w:qFormat/>
    <w:uiPriority w:val="0"/>
    <w:pPr>
      <w:widowControl w:val="0"/>
      <w:ind w:firstLine="420"/>
      <w:jc w:val="both"/>
    </w:pPr>
    <w:rPr>
      <w:rFonts w:ascii="Calibri" w:hAnsi="Calibri" w:eastAsia="宋体" w:cs="Times New Roman"/>
      <w:kern w:val="2"/>
      <w:sz w:val="21"/>
      <w:szCs w:val="22"/>
      <w:lang w:val="en-US" w:eastAsia="zh-CN" w:bidi="ar-SA"/>
    </w:rPr>
  </w:style>
  <w:style w:type="paragraph" w:styleId="5">
    <w:name w:val="Plain Text"/>
    <w:basedOn w:val="1"/>
    <w:qFormat/>
    <w:uiPriority w:val="99"/>
    <w:rPr>
      <w:rFonts w:ascii="宋体" w:hAnsi="Courier New" w:cs="Times New Roman"/>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5810</Words>
  <Characters>6743</Characters>
  <Lines>0</Lines>
  <Paragraphs>0</Paragraphs>
  <TotalTime>24</TotalTime>
  <ScaleCrop>false</ScaleCrop>
  <LinksUpToDate>false</LinksUpToDate>
  <CharactersWithSpaces>7701</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2024-10-24T07:55:00Z</dcterms:created>
  <dc:creator>Xjf</dc:creator>
  <lastModifiedBy>Xjf</lastModifiedBy>
  <lastPrinted>2024-11-08T00:43:00Z</lastPrinted>
  <dcterms:modified xsi:type="dcterms:W3CDTF">2025-04-15T08:16:24Z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9A53D191FB0C4C0580C81C4A84E49948_11</vt:lpwstr>
  </property>
  <property fmtid="{D5CDD505-2E9C-101B-9397-08002B2CF9AE}" pid="4" name="KSOTemplateDocerSaveRecord">
    <vt:lpwstr>eyJoZGlkIjoiODk0YTJlZDhjZGQ1OWZmY2E1MGU1OGI2MGViZmZjNmQiLCJ1c2VySWQiOiI0ODY4NzQ4OTEifQ==</vt:lpwstr>
  </property>
</Properties>
</file>