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B8C1F" w14:textId="34D4A099" w:rsidR="006F7260" w:rsidRPr="00F648B1" w:rsidRDefault="00602A5D" w:rsidP="00602A5D">
      <w:pPr>
        <w:snapToGrid w:val="0"/>
        <w:ind w:firstLineChars="600" w:firstLine="1928"/>
        <w:rPr>
          <w:b/>
          <w:sz w:val="32"/>
          <w:szCs w:val="32"/>
        </w:rPr>
      </w:pPr>
      <w:r w:rsidRPr="00F648B1">
        <w:rPr>
          <w:rFonts w:hint="eastAsia"/>
          <w:b/>
          <w:sz w:val="32"/>
          <w:szCs w:val="32"/>
        </w:rPr>
        <w:t>2025年</w:t>
      </w:r>
      <w:r w:rsidR="006F7260" w:rsidRPr="00F648B1">
        <w:rPr>
          <w:rFonts w:hint="eastAsia"/>
          <w:b/>
          <w:sz w:val="32"/>
          <w:szCs w:val="32"/>
        </w:rPr>
        <w:t>德清县</w:t>
      </w:r>
      <w:r w:rsidR="00FB2716" w:rsidRPr="00FB2716">
        <w:rPr>
          <w:rFonts w:hint="eastAsia"/>
          <w:b/>
          <w:sz w:val="32"/>
          <w:szCs w:val="32"/>
        </w:rPr>
        <w:t>蚕丝被</w:t>
      </w:r>
      <w:r w:rsidR="006F7260">
        <w:rPr>
          <w:rFonts w:hint="eastAsia"/>
          <w:b/>
          <w:sz w:val="32"/>
          <w:szCs w:val="32"/>
        </w:rPr>
        <w:t>产品</w:t>
      </w:r>
      <w:r>
        <w:rPr>
          <w:rFonts w:hint="eastAsia"/>
          <w:b/>
          <w:sz w:val="32"/>
          <w:szCs w:val="32"/>
        </w:rPr>
        <w:t>质量</w:t>
      </w:r>
    </w:p>
    <w:p w14:paraId="7A6B5A80" w14:textId="72C61298" w:rsidR="006F7260" w:rsidRPr="00F648B1" w:rsidRDefault="006F7260" w:rsidP="006F7260">
      <w:pPr>
        <w:ind w:firstLineChars="800" w:firstLine="2570"/>
        <w:rPr>
          <w:b/>
          <w:sz w:val="32"/>
          <w:szCs w:val="32"/>
        </w:rPr>
      </w:pPr>
      <w:r w:rsidRPr="00F648B1">
        <w:rPr>
          <w:rFonts w:hint="eastAsia"/>
          <w:b/>
          <w:sz w:val="32"/>
          <w:szCs w:val="32"/>
        </w:rPr>
        <w:t>监督抽</w:t>
      </w:r>
      <w:r w:rsidR="004045AF">
        <w:rPr>
          <w:rFonts w:hint="eastAsia"/>
          <w:b/>
          <w:sz w:val="32"/>
          <w:szCs w:val="32"/>
        </w:rPr>
        <w:t>查</w:t>
      </w:r>
      <w:r w:rsidRPr="00F648B1">
        <w:rPr>
          <w:rFonts w:hint="eastAsia"/>
          <w:b/>
          <w:sz w:val="32"/>
          <w:szCs w:val="32"/>
        </w:rPr>
        <w:t>实施细则</w:t>
      </w:r>
    </w:p>
    <w:p w14:paraId="037BC728" w14:textId="77777777" w:rsidR="006F7260" w:rsidRPr="00393032" w:rsidRDefault="006F7260" w:rsidP="006F7260">
      <w:pPr>
        <w:pStyle w:val="ListParagraph"/>
        <w:numPr>
          <w:ilvl w:val="0"/>
          <w:numId w:val="1"/>
        </w:numPr>
        <w:spacing w:line="240" w:lineRule="auto"/>
        <w:contextualSpacing w:val="0"/>
        <w:rPr>
          <w:b/>
          <w:bCs/>
        </w:rPr>
      </w:pPr>
      <w:r w:rsidRPr="00393032">
        <w:rPr>
          <w:rFonts w:hint="eastAsia"/>
          <w:b/>
          <w:bCs/>
        </w:rPr>
        <w:t>抽样方法和样品数量</w:t>
      </w:r>
    </w:p>
    <w:p w14:paraId="3E93F750" w14:textId="77777777" w:rsidR="006F7260" w:rsidRPr="00F648B1" w:rsidRDefault="006F7260" w:rsidP="006F7260">
      <w:pPr>
        <w:rPr>
          <w:rFonts w:cs="Times New Roman"/>
          <w:color w:val="000000"/>
          <w:sz w:val="21"/>
          <w:szCs w:val="21"/>
        </w:rPr>
      </w:pPr>
      <w:r w:rsidRPr="00F648B1">
        <w:rPr>
          <w:rFonts w:cs="Times New Roman" w:hint="eastAsia"/>
          <w:color w:val="000000"/>
          <w:sz w:val="21"/>
          <w:szCs w:val="21"/>
        </w:rPr>
        <w:t>1.1</w:t>
      </w:r>
      <w:r w:rsidRPr="00F648B1">
        <w:rPr>
          <w:rFonts w:cs="Times New Roman"/>
          <w:color w:val="000000"/>
          <w:sz w:val="21"/>
          <w:szCs w:val="21"/>
        </w:rPr>
        <w:t>抽样方法</w:t>
      </w:r>
    </w:p>
    <w:p w14:paraId="4D83913A" w14:textId="77777777" w:rsidR="006F7260" w:rsidRDefault="006F7260" w:rsidP="006F7260">
      <w:pPr>
        <w:pStyle w:val="PlainText"/>
        <w:spacing w:line="276" w:lineRule="auto"/>
        <w:ind w:firstLineChars="200" w:firstLine="420"/>
        <w:rPr>
          <w:rFonts w:hAnsi="宋体"/>
          <w:color w:val="000000"/>
        </w:rPr>
      </w:pPr>
      <w:r>
        <w:rPr>
          <w:rFonts w:hAnsi="宋体" w:hint="eastAsia"/>
          <w:color w:val="000000"/>
        </w:rPr>
        <w:t>以随机抽样的方式在被抽样生产者、销售者的待销产品中抽取。抽样基数满足抽样数量即可。</w:t>
      </w:r>
      <w:r w:rsidRPr="00F648B1">
        <w:rPr>
          <w:rFonts w:hAnsi="宋体" w:hint="eastAsia"/>
          <w:color w:val="000000"/>
        </w:rPr>
        <w:t>随机数一般可使用随机数表等方法产生。</w:t>
      </w:r>
    </w:p>
    <w:p w14:paraId="4B673DC1" w14:textId="77777777" w:rsidR="006F7260" w:rsidRPr="00F648B1" w:rsidRDefault="006F7260" w:rsidP="006F7260">
      <w:pPr>
        <w:rPr>
          <w:rFonts w:cs="Times New Roman"/>
          <w:color w:val="000000"/>
          <w:sz w:val="21"/>
          <w:szCs w:val="21"/>
        </w:rPr>
      </w:pPr>
      <w:r w:rsidRPr="00F648B1">
        <w:rPr>
          <w:rFonts w:cs="Times New Roman" w:hint="eastAsia"/>
          <w:color w:val="000000"/>
          <w:sz w:val="21"/>
          <w:szCs w:val="21"/>
        </w:rPr>
        <w:t>1.2样品数量</w:t>
      </w:r>
    </w:p>
    <w:p w14:paraId="52B8ED3A" w14:textId="77777777" w:rsidR="006F7260" w:rsidRPr="00F648B1" w:rsidRDefault="006F7260" w:rsidP="006F7260">
      <w:pPr>
        <w:ind w:firstLineChars="200" w:firstLine="420"/>
        <w:rPr>
          <w:rFonts w:cs="Times New Roman"/>
          <w:color w:val="000000"/>
          <w:sz w:val="21"/>
          <w:szCs w:val="21"/>
        </w:rPr>
      </w:pPr>
      <w:r w:rsidRPr="00F648B1">
        <w:rPr>
          <w:rFonts w:cs="Times New Roman" w:hint="eastAsia"/>
          <w:color w:val="000000"/>
          <w:sz w:val="21"/>
          <w:szCs w:val="21"/>
        </w:rPr>
        <w:t>抽取同一生产者同一标准生产的同一商标、同一规格型号的产品，具体抽样数量如下</w:t>
      </w:r>
    </w:p>
    <w:p w14:paraId="09D0DFCE" w14:textId="378958B7" w:rsidR="006F7260" w:rsidRDefault="006F7260" w:rsidP="006F7260">
      <w:pPr>
        <w:ind w:firstLineChars="1500" w:firstLine="3150"/>
        <w:rPr>
          <w:rFonts w:cs="Times New Roman"/>
          <w:color w:val="000000"/>
          <w:sz w:val="21"/>
          <w:szCs w:val="21"/>
        </w:rPr>
      </w:pPr>
      <w:r w:rsidRPr="00F648B1">
        <w:rPr>
          <w:rFonts w:cs="Times New Roman" w:hint="eastAsia"/>
          <w:color w:val="000000"/>
          <w:sz w:val="21"/>
          <w:szCs w:val="21"/>
        </w:rPr>
        <w:t>表</w:t>
      </w:r>
      <w:r>
        <w:rPr>
          <w:rFonts w:cs="Times New Roman" w:hint="eastAsia"/>
          <w:color w:val="000000"/>
          <w:sz w:val="21"/>
          <w:szCs w:val="21"/>
        </w:rPr>
        <w:t xml:space="preserve">1 </w:t>
      </w:r>
      <w:r w:rsidR="00FB2716" w:rsidRPr="00FB2716">
        <w:rPr>
          <w:rFonts w:cs="Times New Roman" w:hint="eastAsia"/>
          <w:color w:val="000000"/>
          <w:sz w:val="21"/>
          <w:szCs w:val="21"/>
        </w:rPr>
        <w:t>蚕丝被</w:t>
      </w:r>
      <w:r w:rsidRPr="00F648B1">
        <w:rPr>
          <w:rFonts w:cs="Times New Roman" w:hint="eastAsia"/>
          <w:color w:val="000000"/>
          <w:sz w:val="21"/>
          <w:szCs w:val="21"/>
        </w:rPr>
        <w:t>产品抽检数量</w:t>
      </w:r>
    </w:p>
    <w:tbl>
      <w:tblPr>
        <w:tblStyle w:val="TableGrid"/>
        <w:tblW w:w="0" w:type="auto"/>
        <w:tblLook w:val="04A0" w:firstRow="1" w:lastRow="0" w:firstColumn="1" w:lastColumn="0" w:noHBand="0" w:noVBand="1"/>
      </w:tblPr>
      <w:tblGrid>
        <w:gridCol w:w="846"/>
        <w:gridCol w:w="2126"/>
        <w:gridCol w:w="1985"/>
        <w:gridCol w:w="1883"/>
        <w:gridCol w:w="1456"/>
      </w:tblGrid>
      <w:tr w:rsidR="006F7260" w:rsidRPr="001B2956" w14:paraId="0D6121E3" w14:textId="77777777" w:rsidTr="000A048E">
        <w:tc>
          <w:tcPr>
            <w:tcW w:w="846" w:type="dxa"/>
          </w:tcPr>
          <w:p w14:paraId="2D268B0C"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序号</w:t>
            </w:r>
          </w:p>
        </w:tc>
        <w:tc>
          <w:tcPr>
            <w:tcW w:w="2126" w:type="dxa"/>
          </w:tcPr>
          <w:p w14:paraId="3AB12174"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产品名称</w:t>
            </w:r>
          </w:p>
        </w:tc>
        <w:tc>
          <w:tcPr>
            <w:tcW w:w="1985" w:type="dxa"/>
          </w:tcPr>
          <w:p w14:paraId="385D2DAB"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检测用样品数量</w:t>
            </w:r>
          </w:p>
        </w:tc>
        <w:tc>
          <w:tcPr>
            <w:tcW w:w="1883" w:type="dxa"/>
          </w:tcPr>
          <w:p w14:paraId="69ADBA62"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备用样品数量</w:t>
            </w:r>
          </w:p>
        </w:tc>
        <w:tc>
          <w:tcPr>
            <w:tcW w:w="1456" w:type="dxa"/>
          </w:tcPr>
          <w:p w14:paraId="48D42375"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总数量</w:t>
            </w:r>
          </w:p>
        </w:tc>
      </w:tr>
      <w:tr w:rsidR="006F7260" w:rsidRPr="00DA62BD" w14:paraId="78DE7351" w14:textId="77777777" w:rsidTr="000A048E">
        <w:trPr>
          <w:trHeight w:val="267"/>
        </w:trPr>
        <w:tc>
          <w:tcPr>
            <w:tcW w:w="846" w:type="dxa"/>
          </w:tcPr>
          <w:p w14:paraId="625DC7E5" w14:textId="77777777" w:rsidR="006F7260" w:rsidRPr="00530292" w:rsidRDefault="006F7260" w:rsidP="000A048E">
            <w:pPr>
              <w:jc w:val="center"/>
              <w:rPr>
                <w:color w:val="000000"/>
                <w:kern w:val="0"/>
                <w:sz w:val="20"/>
                <w:szCs w:val="20"/>
                <w:lang w:bidi="ar"/>
              </w:rPr>
            </w:pPr>
            <w:r w:rsidRPr="00530292">
              <w:rPr>
                <w:rFonts w:hint="eastAsia"/>
                <w:color w:val="000000"/>
                <w:kern w:val="0"/>
                <w:sz w:val="20"/>
                <w:szCs w:val="20"/>
                <w:lang w:bidi="ar"/>
              </w:rPr>
              <w:t>1</w:t>
            </w:r>
          </w:p>
        </w:tc>
        <w:tc>
          <w:tcPr>
            <w:tcW w:w="2126" w:type="dxa"/>
          </w:tcPr>
          <w:p w14:paraId="42CA9281" w14:textId="55E8DD5D" w:rsidR="006F7260" w:rsidRPr="00530292" w:rsidRDefault="00FB2716" w:rsidP="000A048E">
            <w:pPr>
              <w:jc w:val="left"/>
              <w:rPr>
                <w:color w:val="000000"/>
                <w:kern w:val="0"/>
                <w:sz w:val="20"/>
                <w:szCs w:val="20"/>
                <w:lang w:bidi="ar"/>
              </w:rPr>
            </w:pPr>
            <w:r w:rsidRPr="00FB2716">
              <w:rPr>
                <w:rFonts w:hint="eastAsia"/>
                <w:color w:val="000000"/>
                <w:kern w:val="0"/>
                <w:sz w:val="20"/>
                <w:szCs w:val="20"/>
                <w:lang w:bidi="ar"/>
              </w:rPr>
              <w:t>蚕丝被</w:t>
            </w:r>
          </w:p>
        </w:tc>
        <w:tc>
          <w:tcPr>
            <w:tcW w:w="1985" w:type="dxa"/>
          </w:tcPr>
          <w:p w14:paraId="7063316E" w14:textId="5F2FC746" w:rsidR="006F7260" w:rsidRPr="00DA62BD" w:rsidRDefault="006F7260" w:rsidP="000A048E">
            <w:pPr>
              <w:ind w:firstLineChars="300" w:firstLine="600"/>
              <w:rPr>
                <w:kern w:val="0"/>
                <w:sz w:val="20"/>
                <w:szCs w:val="20"/>
                <w:lang w:bidi="ar"/>
              </w:rPr>
            </w:pPr>
            <w:r>
              <w:rPr>
                <w:rFonts w:hint="eastAsia"/>
                <w:kern w:val="0"/>
                <w:sz w:val="20"/>
                <w:szCs w:val="20"/>
                <w:lang w:bidi="ar"/>
              </w:rPr>
              <w:t>1</w:t>
            </w:r>
            <w:r w:rsidR="00FB2716">
              <w:rPr>
                <w:rFonts w:hint="eastAsia"/>
                <w:kern w:val="0"/>
                <w:sz w:val="20"/>
                <w:szCs w:val="20"/>
                <w:lang w:bidi="ar"/>
              </w:rPr>
              <w:t>条</w:t>
            </w:r>
          </w:p>
        </w:tc>
        <w:tc>
          <w:tcPr>
            <w:tcW w:w="1883" w:type="dxa"/>
          </w:tcPr>
          <w:p w14:paraId="286C4F9C" w14:textId="0846CE7B" w:rsidR="006F7260" w:rsidRPr="00DA62BD" w:rsidRDefault="006F7260" w:rsidP="000A048E">
            <w:pPr>
              <w:ind w:firstLineChars="300" w:firstLine="600"/>
              <w:rPr>
                <w:kern w:val="0"/>
                <w:sz w:val="20"/>
                <w:szCs w:val="20"/>
                <w:lang w:bidi="ar"/>
              </w:rPr>
            </w:pPr>
            <w:r>
              <w:rPr>
                <w:rFonts w:hint="eastAsia"/>
                <w:kern w:val="0"/>
                <w:sz w:val="20"/>
                <w:szCs w:val="20"/>
                <w:lang w:bidi="ar"/>
              </w:rPr>
              <w:t>1</w:t>
            </w:r>
            <w:r w:rsidR="00FB2716">
              <w:rPr>
                <w:rFonts w:hint="eastAsia"/>
                <w:kern w:val="0"/>
                <w:sz w:val="20"/>
                <w:szCs w:val="20"/>
                <w:lang w:bidi="ar"/>
              </w:rPr>
              <w:t>条</w:t>
            </w:r>
          </w:p>
        </w:tc>
        <w:tc>
          <w:tcPr>
            <w:tcW w:w="1456" w:type="dxa"/>
          </w:tcPr>
          <w:p w14:paraId="5E36D6E2" w14:textId="7878D77B" w:rsidR="006F7260" w:rsidRPr="00DA62BD" w:rsidRDefault="006F7260" w:rsidP="000A048E">
            <w:pPr>
              <w:ind w:firstLineChars="200" w:firstLine="400"/>
              <w:rPr>
                <w:kern w:val="0"/>
                <w:sz w:val="20"/>
                <w:szCs w:val="20"/>
                <w:lang w:bidi="ar"/>
              </w:rPr>
            </w:pPr>
            <w:r>
              <w:rPr>
                <w:rFonts w:hint="eastAsia"/>
                <w:kern w:val="0"/>
                <w:sz w:val="20"/>
                <w:szCs w:val="20"/>
                <w:lang w:bidi="ar"/>
              </w:rPr>
              <w:t>2</w:t>
            </w:r>
            <w:r w:rsidR="00FB2716">
              <w:rPr>
                <w:rFonts w:hint="eastAsia"/>
                <w:kern w:val="0"/>
                <w:sz w:val="20"/>
                <w:szCs w:val="20"/>
                <w:lang w:bidi="ar"/>
              </w:rPr>
              <w:t>条</w:t>
            </w:r>
          </w:p>
        </w:tc>
      </w:tr>
    </w:tbl>
    <w:p w14:paraId="4D03A04E" w14:textId="77777777" w:rsidR="006F7260" w:rsidRDefault="006F7260" w:rsidP="006F7260">
      <w:pPr>
        <w:rPr>
          <w:b/>
          <w:bCs/>
        </w:rPr>
      </w:pPr>
      <w:r>
        <w:rPr>
          <w:rFonts w:hint="eastAsia"/>
          <w:b/>
          <w:bCs/>
        </w:rPr>
        <w:t xml:space="preserve">2 </w:t>
      </w:r>
      <w:r w:rsidRPr="008805B0">
        <w:rPr>
          <w:b/>
          <w:bCs/>
        </w:rPr>
        <w:t>检验项目</w:t>
      </w:r>
    </w:p>
    <w:p w14:paraId="1F29BB09" w14:textId="28A347D4" w:rsidR="006F7260" w:rsidRPr="00647CC0" w:rsidRDefault="006F7260" w:rsidP="006F7260">
      <w:pPr>
        <w:ind w:firstLineChars="1300" w:firstLine="2730"/>
        <w:rPr>
          <w:b/>
          <w:bCs/>
        </w:rPr>
      </w:pPr>
      <w:r w:rsidRPr="006B1940">
        <w:rPr>
          <w:rFonts w:cs="Times New Roman" w:hint="eastAsia"/>
          <w:color w:val="000000"/>
          <w:sz w:val="21"/>
          <w:szCs w:val="21"/>
        </w:rPr>
        <w:t>表2</w:t>
      </w:r>
      <w:r w:rsidRPr="006B1940">
        <w:rPr>
          <w:rFonts w:cs="Times New Roman"/>
          <w:color w:val="000000"/>
          <w:sz w:val="21"/>
          <w:szCs w:val="21"/>
        </w:rPr>
        <w:t xml:space="preserve"> </w:t>
      </w:r>
      <w:r w:rsidR="00FB2716">
        <w:rPr>
          <w:rFonts w:cs="Times New Roman" w:hint="eastAsia"/>
          <w:color w:val="000000"/>
          <w:sz w:val="21"/>
          <w:szCs w:val="21"/>
        </w:rPr>
        <w:t>蚕丝被</w:t>
      </w:r>
      <w:r>
        <w:rPr>
          <w:rFonts w:cs="Times New Roman" w:hint="eastAsia"/>
          <w:color w:val="000000"/>
          <w:sz w:val="21"/>
          <w:szCs w:val="21"/>
        </w:rPr>
        <w:t>产品</w:t>
      </w:r>
      <w:r w:rsidRPr="006B1940">
        <w:rPr>
          <w:rFonts w:cs="Times New Roman" w:hint="eastAsia"/>
          <w:color w:val="000000"/>
          <w:sz w:val="21"/>
          <w:szCs w:val="21"/>
        </w:rPr>
        <w:t>检验项目表</w:t>
      </w:r>
      <w:r w:rsidRPr="006B1940">
        <w:rPr>
          <w:rFonts w:cs="Times New Roman"/>
          <w:color w:val="000000"/>
          <w:sz w:val="21"/>
          <w:szCs w:val="21"/>
        </w:rPr>
        <w:t xml:space="preserve"> </w:t>
      </w:r>
    </w:p>
    <w:tbl>
      <w:tblPr>
        <w:tblW w:w="44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2948"/>
        <w:gridCol w:w="3275"/>
      </w:tblGrid>
      <w:tr w:rsidR="006F7260" w:rsidRPr="00F05E77" w14:paraId="3C4DA276" w14:textId="77777777" w:rsidTr="000A048E">
        <w:trPr>
          <w:trHeight w:val="421"/>
        </w:trPr>
        <w:tc>
          <w:tcPr>
            <w:tcW w:w="782" w:type="pct"/>
            <w:tcBorders>
              <w:top w:val="single" w:sz="4" w:space="0" w:color="auto"/>
              <w:left w:val="single" w:sz="4" w:space="0" w:color="auto"/>
              <w:bottom w:val="single" w:sz="4" w:space="0" w:color="auto"/>
              <w:right w:val="single" w:sz="4" w:space="0" w:color="auto"/>
            </w:tcBorders>
          </w:tcPr>
          <w:p w14:paraId="1EF914EC"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序号</w:t>
            </w:r>
          </w:p>
        </w:tc>
        <w:tc>
          <w:tcPr>
            <w:tcW w:w="1998" w:type="pct"/>
            <w:tcBorders>
              <w:top w:val="single" w:sz="4" w:space="0" w:color="auto"/>
              <w:left w:val="single" w:sz="4" w:space="0" w:color="auto"/>
              <w:bottom w:val="single" w:sz="4" w:space="0" w:color="auto"/>
              <w:right w:val="single" w:sz="4" w:space="0" w:color="auto"/>
            </w:tcBorders>
          </w:tcPr>
          <w:p w14:paraId="54A4749B"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检验项目</w:t>
            </w:r>
          </w:p>
        </w:tc>
        <w:tc>
          <w:tcPr>
            <w:tcW w:w="2220" w:type="pct"/>
            <w:tcBorders>
              <w:top w:val="single" w:sz="4" w:space="0" w:color="auto"/>
              <w:left w:val="single" w:sz="4" w:space="0" w:color="auto"/>
              <w:bottom w:val="single" w:sz="4" w:space="0" w:color="auto"/>
              <w:right w:val="single" w:sz="4" w:space="0" w:color="auto"/>
            </w:tcBorders>
          </w:tcPr>
          <w:p w14:paraId="441A341A"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检验方法</w:t>
            </w:r>
          </w:p>
        </w:tc>
      </w:tr>
      <w:tr w:rsidR="006F7260" w:rsidRPr="00F05E77" w14:paraId="5BFFACAD" w14:textId="77777777" w:rsidTr="000A048E">
        <w:trPr>
          <w:trHeight w:val="421"/>
        </w:trPr>
        <w:tc>
          <w:tcPr>
            <w:tcW w:w="782" w:type="pct"/>
            <w:tcBorders>
              <w:top w:val="single" w:sz="4" w:space="0" w:color="auto"/>
              <w:left w:val="single" w:sz="4" w:space="0" w:color="auto"/>
              <w:bottom w:val="single" w:sz="4" w:space="0" w:color="auto"/>
              <w:right w:val="single" w:sz="4" w:space="0" w:color="auto"/>
            </w:tcBorders>
          </w:tcPr>
          <w:p w14:paraId="23B8D956" w14:textId="031B36EE" w:rsidR="006F7260" w:rsidRPr="00023A65" w:rsidRDefault="006F7260" w:rsidP="006F7260">
            <w:pPr>
              <w:jc w:val="left"/>
              <w:rPr>
                <w:color w:val="000000"/>
                <w:kern w:val="0"/>
                <w:sz w:val="20"/>
                <w:szCs w:val="20"/>
                <w:lang w:bidi="ar"/>
              </w:rPr>
            </w:pPr>
            <w:r>
              <w:rPr>
                <w:rFonts w:hint="eastAsia"/>
                <w:color w:val="000000"/>
                <w:kern w:val="0"/>
                <w:sz w:val="20"/>
                <w:szCs w:val="20"/>
                <w:lang w:bidi="ar"/>
              </w:rPr>
              <w:t>1</w:t>
            </w:r>
          </w:p>
        </w:tc>
        <w:tc>
          <w:tcPr>
            <w:tcW w:w="1998" w:type="pct"/>
            <w:tcBorders>
              <w:top w:val="single" w:sz="4" w:space="0" w:color="auto"/>
              <w:left w:val="single" w:sz="4" w:space="0" w:color="auto"/>
              <w:bottom w:val="single" w:sz="4" w:space="0" w:color="auto"/>
              <w:right w:val="single" w:sz="4" w:space="0" w:color="auto"/>
            </w:tcBorders>
          </w:tcPr>
          <w:p w14:paraId="05767516" w14:textId="0052BBFD" w:rsidR="006F7260" w:rsidRPr="00023A65" w:rsidRDefault="006F7260" w:rsidP="006F7260">
            <w:pPr>
              <w:jc w:val="left"/>
              <w:rPr>
                <w:color w:val="000000"/>
                <w:kern w:val="0"/>
                <w:sz w:val="20"/>
                <w:szCs w:val="20"/>
                <w:lang w:bidi="ar"/>
              </w:rPr>
            </w:pPr>
            <w:r>
              <w:rPr>
                <w:rFonts w:hint="eastAsia"/>
                <w:color w:val="000000"/>
                <w:kern w:val="0"/>
                <w:sz w:val="20"/>
                <w:szCs w:val="20"/>
                <w:lang w:bidi="ar"/>
              </w:rPr>
              <w:t>纤维含量</w:t>
            </w:r>
          </w:p>
        </w:tc>
        <w:tc>
          <w:tcPr>
            <w:tcW w:w="2220" w:type="pct"/>
            <w:tcBorders>
              <w:top w:val="single" w:sz="4" w:space="0" w:color="auto"/>
              <w:left w:val="single" w:sz="4" w:space="0" w:color="auto"/>
              <w:bottom w:val="single" w:sz="4" w:space="0" w:color="auto"/>
              <w:right w:val="single" w:sz="4" w:space="0" w:color="auto"/>
            </w:tcBorders>
          </w:tcPr>
          <w:p w14:paraId="6AB1EEA0"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01057.1—2007</w:t>
            </w:r>
          </w:p>
          <w:p w14:paraId="471C574D"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01057.2—2007</w:t>
            </w:r>
          </w:p>
          <w:p w14:paraId="254E036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01057.3—2007</w:t>
            </w:r>
          </w:p>
          <w:p w14:paraId="3CE49B59"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01057.4—2007</w:t>
            </w:r>
          </w:p>
          <w:p w14:paraId="2928698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2910.1—2009</w:t>
            </w:r>
          </w:p>
          <w:p w14:paraId="0E64D209"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2910.2—2009</w:t>
            </w:r>
          </w:p>
          <w:p w14:paraId="4CDA580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2910.3—2009</w:t>
            </w:r>
          </w:p>
          <w:p w14:paraId="6F6F8CDC"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2910.4—2009</w:t>
            </w:r>
          </w:p>
          <w:p w14:paraId="257BB3FB"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2910.4—2022</w:t>
            </w:r>
          </w:p>
          <w:p w14:paraId="15B478EE"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2910.6—2009</w:t>
            </w:r>
          </w:p>
          <w:p w14:paraId="479006A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2910.7—2009</w:t>
            </w:r>
          </w:p>
          <w:p w14:paraId="7B5BCD04"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2910.8—2009</w:t>
            </w:r>
          </w:p>
          <w:p w14:paraId="0BD513EF"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2910.11—2009</w:t>
            </w:r>
          </w:p>
          <w:p w14:paraId="086A668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2910.12—2009</w:t>
            </w:r>
          </w:p>
          <w:p w14:paraId="74EB42EB"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2910.18—2009</w:t>
            </w:r>
          </w:p>
          <w:p w14:paraId="00732C5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2910.20—2009</w:t>
            </w:r>
          </w:p>
          <w:p w14:paraId="5D786F33"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2910.22—2009</w:t>
            </w:r>
          </w:p>
          <w:p w14:paraId="704EEBD1"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2910.101—2009</w:t>
            </w:r>
          </w:p>
          <w:p w14:paraId="1EB992A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01101—2008</w:t>
            </w:r>
          </w:p>
          <w:p w14:paraId="503B254C"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01112—2012</w:t>
            </w:r>
          </w:p>
          <w:p w14:paraId="0812A34A"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01026—2017</w:t>
            </w:r>
          </w:p>
          <w:p w14:paraId="4E0EF6B8"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01095—2002</w:t>
            </w:r>
          </w:p>
          <w:p w14:paraId="2F1BCA76"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30003—2009</w:t>
            </w:r>
          </w:p>
          <w:p w14:paraId="5832CDA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lastRenderedPageBreak/>
              <w:t>GB/T 16988—2013</w:t>
            </w:r>
          </w:p>
          <w:p w14:paraId="2C76935A" w14:textId="3007A59B"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38015—2019等</w:t>
            </w:r>
          </w:p>
        </w:tc>
      </w:tr>
      <w:tr w:rsidR="006F7260" w:rsidRPr="00F05E77" w14:paraId="351FBB3D" w14:textId="77777777" w:rsidTr="000A048E">
        <w:tc>
          <w:tcPr>
            <w:tcW w:w="782" w:type="pct"/>
            <w:tcBorders>
              <w:top w:val="single" w:sz="4" w:space="0" w:color="auto"/>
              <w:left w:val="single" w:sz="4" w:space="0" w:color="auto"/>
              <w:bottom w:val="single" w:sz="4" w:space="0" w:color="auto"/>
              <w:right w:val="single" w:sz="4" w:space="0" w:color="auto"/>
            </w:tcBorders>
          </w:tcPr>
          <w:p w14:paraId="095E5A9E" w14:textId="7ACED7BB" w:rsidR="006F7260" w:rsidRPr="00023A65" w:rsidRDefault="006F7260" w:rsidP="006F7260">
            <w:pPr>
              <w:jc w:val="left"/>
              <w:rPr>
                <w:color w:val="000000"/>
                <w:kern w:val="0"/>
                <w:sz w:val="20"/>
                <w:szCs w:val="20"/>
                <w:lang w:bidi="ar"/>
              </w:rPr>
            </w:pPr>
            <w:r>
              <w:rPr>
                <w:rFonts w:hint="eastAsia"/>
                <w:color w:val="000000"/>
                <w:kern w:val="0"/>
                <w:sz w:val="20"/>
                <w:szCs w:val="20"/>
                <w:lang w:bidi="ar"/>
              </w:rPr>
              <w:lastRenderedPageBreak/>
              <w:t>2</w:t>
            </w:r>
          </w:p>
        </w:tc>
        <w:tc>
          <w:tcPr>
            <w:tcW w:w="1998" w:type="pct"/>
            <w:tcBorders>
              <w:top w:val="single" w:sz="4" w:space="0" w:color="auto"/>
              <w:left w:val="single" w:sz="4" w:space="0" w:color="auto"/>
              <w:bottom w:val="single" w:sz="4" w:space="0" w:color="auto"/>
              <w:right w:val="single" w:sz="4" w:space="0" w:color="auto"/>
            </w:tcBorders>
          </w:tcPr>
          <w:p w14:paraId="03C71966"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甲醛含量</w:t>
            </w:r>
          </w:p>
        </w:tc>
        <w:tc>
          <w:tcPr>
            <w:tcW w:w="2220" w:type="pct"/>
            <w:tcBorders>
              <w:top w:val="single" w:sz="4" w:space="0" w:color="auto"/>
              <w:left w:val="single" w:sz="4" w:space="0" w:color="auto"/>
              <w:bottom w:val="single" w:sz="4" w:space="0" w:color="auto"/>
              <w:right w:val="single" w:sz="4" w:space="0" w:color="auto"/>
            </w:tcBorders>
          </w:tcPr>
          <w:p w14:paraId="082601C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2912.1—2009</w:t>
            </w:r>
          </w:p>
        </w:tc>
      </w:tr>
      <w:tr w:rsidR="006F7260" w:rsidRPr="00F05E77" w14:paraId="6C072D8E" w14:textId="77777777" w:rsidTr="000A048E">
        <w:tc>
          <w:tcPr>
            <w:tcW w:w="782" w:type="pct"/>
            <w:tcBorders>
              <w:top w:val="single" w:sz="4" w:space="0" w:color="auto"/>
              <w:left w:val="single" w:sz="4" w:space="0" w:color="auto"/>
              <w:bottom w:val="single" w:sz="4" w:space="0" w:color="auto"/>
              <w:right w:val="single" w:sz="4" w:space="0" w:color="auto"/>
            </w:tcBorders>
          </w:tcPr>
          <w:p w14:paraId="1D5EDB9E" w14:textId="17026FDD" w:rsidR="006F7260" w:rsidRPr="00023A65" w:rsidRDefault="006F7260" w:rsidP="006F7260">
            <w:pPr>
              <w:jc w:val="left"/>
              <w:rPr>
                <w:color w:val="000000"/>
                <w:kern w:val="0"/>
                <w:sz w:val="20"/>
                <w:szCs w:val="20"/>
                <w:lang w:bidi="ar"/>
              </w:rPr>
            </w:pPr>
            <w:r>
              <w:rPr>
                <w:rFonts w:hint="eastAsia"/>
                <w:color w:val="000000"/>
                <w:kern w:val="0"/>
                <w:sz w:val="20"/>
                <w:szCs w:val="20"/>
                <w:lang w:bidi="ar"/>
              </w:rPr>
              <w:t>3</w:t>
            </w:r>
          </w:p>
        </w:tc>
        <w:tc>
          <w:tcPr>
            <w:tcW w:w="1998" w:type="pct"/>
            <w:tcBorders>
              <w:top w:val="single" w:sz="4" w:space="0" w:color="auto"/>
              <w:left w:val="single" w:sz="4" w:space="0" w:color="auto"/>
              <w:bottom w:val="single" w:sz="4" w:space="0" w:color="auto"/>
              <w:right w:val="single" w:sz="4" w:space="0" w:color="auto"/>
            </w:tcBorders>
          </w:tcPr>
          <w:p w14:paraId="5B1C08A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pH值</w:t>
            </w:r>
          </w:p>
        </w:tc>
        <w:tc>
          <w:tcPr>
            <w:tcW w:w="2220" w:type="pct"/>
            <w:tcBorders>
              <w:top w:val="single" w:sz="4" w:space="0" w:color="auto"/>
              <w:left w:val="single" w:sz="4" w:space="0" w:color="auto"/>
              <w:bottom w:val="single" w:sz="4" w:space="0" w:color="auto"/>
              <w:right w:val="single" w:sz="4" w:space="0" w:color="auto"/>
            </w:tcBorders>
          </w:tcPr>
          <w:p w14:paraId="5D85AB3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7573—2009</w:t>
            </w:r>
          </w:p>
        </w:tc>
      </w:tr>
      <w:tr w:rsidR="006F7260" w:rsidRPr="00F05E77" w14:paraId="52D1E088" w14:textId="77777777" w:rsidTr="000A048E">
        <w:tc>
          <w:tcPr>
            <w:tcW w:w="782" w:type="pct"/>
            <w:tcBorders>
              <w:top w:val="single" w:sz="4" w:space="0" w:color="auto"/>
              <w:left w:val="single" w:sz="4" w:space="0" w:color="auto"/>
              <w:bottom w:val="single" w:sz="4" w:space="0" w:color="auto"/>
              <w:right w:val="single" w:sz="4" w:space="0" w:color="auto"/>
            </w:tcBorders>
          </w:tcPr>
          <w:p w14:paraId="6A6B9E17" w14:textId="79FB2D1B" w:rsidR="006F7260" w:rsidRPr="00023A65" w:rsidRDefault="006F7260" w:rsidP="006F7260">
            <w:pPr>
              <w:jc w:val="left"/>
              <w:rPr>
                <w:color w:val="000000"/>
                <w:kern w:val="0"/>
                <w:sz w:val="20"/>
                <w:szCs w:val="20"/>
                <w:lang w:bidi="ar"/>
              </w:rPr>
            </w:pPr>
            <w:r>
              <w:rPr>
                <w:rFonts w:hint="eastAsia"/>
                <w:color w:val="000000"/>
                <w:kern w:val="0"/>
                <w:sz w:val="20"/>
                <w:szCs w:val="20"/>
                <w:lang w:bidi="ar"/>
              </w:rPr>
              <w:t>4</w:t>
            </w:r>
          </w:p>
        </w:tc>
        <w:tc>
          <w:tcPr>
            <w:tcW w:w="1998" w:type="pct"/>
            <w:tcBorders>
              <w:top w:val="single" w:sz="4" w:space="0" w:color="auto"/>
              <w:left w:val="single" w:sz="4" w:space="0" w:color="auto"/>
              <w:bottom w:val="single" w:sz="4" w:space="0" w:color="auto"/>
              <w:right w:val="single" w:sz="4" w:space="0" w:color="auto"/>
            </w:tcBorders>
          </w:tcPr>
          <w:p w14:paraId="3D9CBBC9"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可分解致癌芳香胺染料</w:t>
            </w:r>
          </w:p>
        </w:tc>
        <w:tc>
          <w:tcPr>
            <w:tcW w:w="2220" w:type="pct"/>
            <w:tcBorders>
              <w:top w:val="single" w:sz="4" w:space="0" w:color="auto"/>
              <w:left w:val="single" w:sz="4" w:space="0" w:color="auto"/>
              <w:bottom w:val="single" w:sz="4" w:space="0" w:color="auto"/>
              <w:right w:val="single" w:sz="4" w:space="0" w:color="auto"/>
            </w:tcBorders>
          </w:tcPr>
          <w:p w14:paraId="40DCE948" w14:textId="77777777" w:rsidR="006F7260" w:rsidRPr="00023A65" w:rsidRDefault="006F7260" w:rsidP="006F7260">
            <w:pPr>
              <w:spacing w:line="240" w:lineRule="auto"/>
              <w:jc w:val="left"/>
              <w:rPr>
                <w:color w:val="000000"/>
                <w:kern w:val="0"/>
                <w:sz w:val="20"/>
                <w:szCs w:val="20"/>
                <w:lang w:bidi="ar"/>
              </w:rPr>
            </w:pPr>
            <w:r w:rsidRPr="00023A65">
              <w:rPr>
                <w:rFonts w:hint="eastAsia"/>
                <w:color w:val="000000"/>
                <w:kern w:val="0"/>
                <w:sz w:val="20"/>
                <w:szCs w:val="20"/>
                <w:lang w:bidi="ar"/>
              </w:rPr>
              <w:t>GB/T 17592—2011</w:t>
            </w:r>
          </w:p>
          <w:p w14:paraId="75EE5222" w14:textId="77777777" w:rsidR="006F7260" w:rsidRPr="00023A65" w:rsidRDefault="006F7260" w:rsidP="006F7260">
            <w:pPr>
              <w:spacing w:line="240" w:lineRule="auto"/>
              <w:jc w:val="left"/>
              <w:rPr>
                <w:color w:val="000000"/>
                <w:kern w:val="0"/>
                <w:sz w:val="20"/>
                <w:szCs w:val="20"/>
                <w:lang w:bidi="ar"/>
              </w:rPr>
            </w:pPr>
            <w:r w:rsidRPr="00023A65">
              <w:rPr>
                <w:rFonts w:hint="eastAsia"/>
                <w:color w:val="000000"/>
                <w:kern w:val="0"/>
                <w:sz w:val="20"/>
                <w:szCs w:val="20"/>
                <w:lang w:bidi="ar"/>
              </w:rPr>
              <w:t>GB/T 23344—2009</w:t>
            </w:r>
          </w:p>
        </w:tc>
      </w:tr>
      <w:tr w:rsidR="006F7260" w:rsidRPr="00F05E77" w14:paraId="659EAFBD" w14:textId="77777777" w:rsidTr="000A048E">
        <w:tc>
          <w:tcPr>
            <w:tcW w:w="782" w:type="pct"/>
            <w:tcBorders>
              <w:top w:val="single" w:sz="4" w:space="0" w:color="auto"/>
              <w:left w:val="single" w:sz="4" w:space="0" w:color="auto"/>
              <w:bottom w:val="single" w:sz="4" w:space="0" w:color="auto"/>
              <w:right w:val="single" w:sz="4" w:space="0" w:color="auto"/>
            </w:tcBorders>
          </w:tcPr>
          <w:p w14:paraId="589F96C0" w14:textId="4130F8F1" w:rsidR="006F7260" w:rsidRPr="00023A65" w:rsidRDefault="006F7260" w:rsidP="006F7260">
            <w:pPr>
              <w:jc w:val="left"/>
              <w:rPr>
                <w:color w:val="000000"/>
                <w:kern w:val="0"/>
                <w:sz w:val="20"/>
                <w:szCs w:val="20"/>
                <w:lang w:bidi="ar"/>
              </w:rPr>
            </w:pPr>
            <w:r>
              <w:rPr>
                <w:rFonts w:hint="eastAsia"/>
                <w:color w:val="000000"/>
                <w:kern w:val="0"/>
                <w:sz w:val="20"/>
                <w:szCs w:val="20"/>
                <w:lang w:bidi="ar"/>
              </w:rPr>
              <w:t>5</w:t>
            </w:r>
          </w:p>
        </w:tc>
        <w:tc>
          <w:tcPr>
            <w:tcW w:w="1998" w:type="pct"/>
            <w:tcBorders>
              <w:top w:val="single" w:sz="4" w:space="0" w:color="auto"/>
              <w:left w:val="single" w:sz="4" w:space="0" w:color="auto"/>
              <w:bottom w:val="single" w:sz="4" w:space="0" w:color="auto"/>
              <w:right w:val="single" w:sz="4" w:space="0" w:color="auto"/>
            </w:tcBorders>
          </w:tcPr>
          <w:p w14:paraId="7D671951"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耐汗渍色牢度</w:t>
            </w:r>
          </w:p>
        </w:tc>
        <w:tc>
          <w:tcPr>
            <w:tcW w:w="2220" w:type="pct"/>
            <w:tcBorders>
              <w:top w:val="single" w:sz="4" w:space="0" w:color="auto"/>
              <w:left w:val="single" w:sz="4" w:space="0" w:color="auto"/>
              <w:bottom w:val="single" w:sz="4" w:space="0" w:color="auto"/>
              <w:right w:val="single" w:sz="4" w:space="0" w:color="auto"/>
            </w:tcBorders>
          </w:tcPr>
          <w:p w14:paraId="774322E5"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3922—2013</w:t>
            </w:r>
          </w:p>
        </w:tc>
      </w:tr>
      <w:tr w:rsidR="006F7260" w:rsidRPr="00F05E77" w14:paraId="08B0FAC3" w14:textId="77777777" w:rsidTr="000A048E">
        <w:tc>
          <w:tcPr>
            <w:tcW w:w="782" w:type="pct"/>
            <w:tcBorders>
              <w:top w:val="single" w:sz="4" w:space="0" w:color="auto"/>
              <w:left w:val="single" w:sz="4" w:space="0" w:color="auto"/>
              <w:bottom w:val="single" w:sz="4" w:space="0" w:color="auto"/>
              <w:right w:val="single" w:sz="4" w:space="0" w:color="auto"/>
            </w:tcBorders>
          </w:tcPr>
          <w:p w14:paraId="13C8CBF1" w14:textId="1DA771AF" w:rsidR="006F7260" w:rsidRPr="00023A65" w:rsidRDefault="006F7260" w:rsidP="006F7260">
            <w:pPr>
              <w:jc w:val="left"/>
              <w:rPr>
                <w:color w:val="000000"/>
                <w:kern w:val="0"/>
                <w:sz w:val="20"/>
                <w:szCs w:val="20"/>
                <w:lang w:bidi="ar"/>
              </w:rPr>
            </w:pPr>
            <w:r>
              <w:rPr>
                <w:rFonts w:hint="eastAsia"/>
                <w:color w:val="000000"/>
                <w:kern w:val="0"/>
                <w:sz w:val="20"/>
                <w:szCs w:val="20"/>
                <w:lang w:bidi="ar"/>
              </w:rPr>
              <w:t>6</w:t>
            </w:r>
          </w:p>
        </w:tc>
        <w:tc>
          <w:tcPr>
            <w:tcW w:w="1998" w:type="pct"/>
            <w:tcBorders>
              <w:top w:val="single" w:sz="4" w:space="0" w:color="auto"/>
              <w:left w:val="single" w:sz="4" w:space="0" w:color="auto"/>
              <w:bottom w:val="single" w:sz="4" w:space="0" w:color="auto"/>
              <w:right w:val="single" w:sz="4" w:space="0" w:color="auto"/>
            </w:tcBorders>
          </w:tcPr>
          <w:p w14:paraId="19448DB5"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耐水色牢度</w:t>
            </w:r>
          </w:p>
        </w:tc>
        <w:tc>
          <w:tcPr>
            <w:tcW w:w="2220" w:type="pct"/>
            <w:tcBorders>
              <w:top w:val="single" w:sz="4" w:space="0" w:color="auto"/>
              <w:left w:val="single" w:sz="4" w:space="0" w:color="auto"/>
              <w:bottom w:val="single" w:sz="4" w:space="0" w:color="auto"/>
              <w:right w:val="single" w:sz="4" w:space="0" w:color="auto"/>
            </w:tcBorders>
          </w:tcPr>
          <w:p w14:paraId="75FD1239"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5713—2013</w:t>
            </w:r>
          </w:p>
        </w:tc>
      </w:tr>
      <w:tr w:rsidR="006F7260" w:rsidRPr="00F05E77" w14:paraId="5F43248C" w14:textId="77777777" w:rsidTr="000A048E">
        <w:tc>
          <w:tcPr>
            <w:tcW w:w="782" w:type="pct"/>
            <w:tcBorders>
              <w:top w:val="single" w:sz="4" w:space="0" w:color="auto"/>
              <w:left w:val="single" w:sz="4" w:space="0" w:color="auto"/>
              <w:bottom w:val="single" w:sz="4" w:space="0" w:color="auto"/>
              <w:right w:val="single" w:sz="4" w:space="0" w:color="auto"/>
            </w:tcBorders>
          </w:tcPr>
          <w:p w14:paraId="0890CD9B" w14:textId="7A223E65" w:rsidR="006F7260" w:rsidRPr="00023A65" w:rsidRDefault="006F7260" w:rsidP="006F7260">
            <w:pPr>
              <w:jc w:val="left"/>
              <w:rPr>
                <w:color w:val="000000"/>
                <w:kern w:val="0"/>
                <w:sz w:val="20"/>
                <w:szCs w:val="20"/>
                <w:lang w:bidi="ar"/>
              </w:rPr>
            </w:pPr>
            <w:r>
              <w:rPr>
                <w:rFonts w:hint="eastAsia"/>
                <w:color w:val="000000"/>
                <w:kern w:val="0"/>
                <w:sz w:val="20"/>
                <w:szCs w:val="20"/>
                <w:lang w:bidi="ar"/>
              </w:rPr>
              <w:t>7</w:t>
            </w:r>
          </w:p>
        </w:tc>
        <w:tc>
          <w:tcPr>
            <w:tcW w:w="1998" w:type="pct"/>
            <w:tcBorders>
              <w:top w:val="single" w:sz="4" w:space="0" w:color="auto"/>
              <w:left w:val="single" w:sz="4" w:space="0" w:color="auto"/>
              <w:bottom w:val="single" w:sz="4" w:space="0" w:color="auto"/>
              <w:right w:val="single" w:sz="4" w:space="0" w:color="auto"/>
            </w:tcBorders>
          </w:tcPr>
          <w:p w14:paraId="362C60B7" w14:textId="2724D02E"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w:t>
            </w:r>
            <w:r w:rsidR="00FB2716">
              <w:rPr>
                <w:rFonts w:hint="eastAsia"/>
                <w:color w:val="000000"/>
                <w:kern w:val="0"/>
                <w:sz w:val="20"/>
                <w:szCs w:val="20"/>
                <w:lang w:bidi="ar"/>
              </w:rPr>
              <w:t>干</w:t>
            </w:r>
            <w:r w:rsidRPr="00023A65">
              <w:rPr>
                <w:rFonts w:hint="eastAsia"/>
                <w:color w:val="000000"/>
                <w:kern w:val="0"/>
                <w:sz w:val="20"/>
                <w:szCs w:val="20"/>
                <w:lang w:bidi="ar"/>
              </w:rPr>
              <w:t>摩擦色牢度</w:t>
            </w:r>
          </w:p>
        </w:tc>
        <w:tc>
          <w:tcPr>
            <w:tcW w:w="2220" w:type="pct"/>
            <w:tcBorders>
              <w:top w:val="single" w:sz="4" w:space="0" w:color="auto"/>
              <w:left w:val="single" w:sz="4" w:space="0" w:color="auto"/>
              <w:bottom w:val="single" w:sz="4" w:space="0" w:color="auto"/>
              <w:right w:val="single" w:sz="4" w:space="0" w:color="auto"/>
            </w:tcBorders>
          </w:tcPr>
          <w:p w14:paraId="5F87292A"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3920—2008</w:t>
            </w:r>
          </w:p>
        </w:tc>
      </w:tr>
      <w:tr w:rsidR="006F7260" w:rsidRPr="00F05E77" w14:paraId="098314C9" w14:textId="77777777" w:rsidTr="000A048E">
        <w:tc>
          <w:tcPr>
            <w:tcW w:w="782" w:type="pct"/>
            <w:tcBorders>
              <w:top w:val="single" w:sz="4" w:space="0" w:color="auto"/>
              <w:left w:val="single" w:sz="4" w:space="0" w:color="auto"/>
              <w:bottom w:val="single" w:sz="4" w:space="0" w:color="auto"/>
              <w:right w:val="single" w:sz="4" w:space="0" w:color="auto"/>
            </w:tcBorders>
          </w:tcPr>
          <w:p w14:paraId="54D6EC1F" w14:textId="0D16EDCE" w:rsidR="006F7260" w:rsidRPr="00023A65" w:rsidRDefault="006F7260" w:rsidP="006F7260">
            <w:pPr>
              <w:jc w:val="left"/>
              <w:rPr>
                <w:color w:val="000000"/>
                <w:kern w:val="0"/>
                <w:sz w:val="20"/>
                <w:szCs w:val="20"/>
                <w:lang w:bidi="ar"/>
              </w:rPr>
            </w:pPr>
            <w:r>
              <w:rPr>
                <w:rFonts w:hint="eastAsia"/>
                <w:color w:val="000000"/>
                <w:kern w:val="0"/>
                <w:sz w:val="20"/>
                <w:szCs w:val="20"/>
                <w:lang w:bidi="ar"/>
              </w:rPr>
              <w:t>8</w:t>
            </w:r>
          </w:p>
        </w:tc>
        <w:tc>
          <w:tcPr>
            <w:tcW w:w="1998" w:type="pct"/>
            <w:tcBorders>
              <w:top w:val="single" w:sz="4" w:space="0" w:color="auto"/>
              <w:left w:val="single" w:sz="4" w:space="0" w:color="auto"/>
              <w:bottom w:val="single" w:sz="4" w:space="0" w:color="auto"/>
              <w:right w:val="single" w:sz="4" w:space="0" w:color="auto"/>
            </w:tcBorders>
          </w:tcPr>
          <w:p w14:paraId="542D4B36" w14:textId="055F2564" w:rsidR="006F7260" w:rsidRPr="00023A65" w:rsidRDefault="00FB2716" w:rsidP="006F7260">
            <w:pPr>
              <w:jc w:val="left"/>
              <w:rPr>
                <w:color w:val="000000"/>
                <w:kern w:val="0"/>
                <w:sz w:val="20"/>
                <w:szCs w:val="20"/>
                <w:lang w:bidi="ar"/>
              </w:rPr>
            </w:pPr>
            <w:r>
              <w:rPr>
                <w:rFonts w:hint="eastAsia"/>
                <w:color w:val="000000"/>
                <w:kern w:val="0"/>
                <w:sz w:val="20"/>
                <w:szCs w:val="20"/>
                <w:lang w:bidi="ar"/>
              </w:rPr>
              <w:t>填充物品质</w:t>
            </w:r>
          </w:p>
        </w:tc>
        <w:tc>
          <w:tcPr>
            <w:tcW w:w="2220" w:type="pct"/>
            <w:tcBorders>
              <w:top w:val="single" w:sz="4" w:space="0" w:color="auto"/>
              <w:left w:val="single" w:sz="4" w:space="0" w:color="auto"/>
              <w:bottom w:val="single" w:sz="4" w:space="0" w:color="auto"/>
              <w:right w:val="single" w:sz="4" w:space="0" w:color="auto"/>
            </w:tcBorders>
          </w:tcPr>
          <w:p w14:paraId="68AB2A4F" w14:textId="762CAB8E" w:rsidR="006F7260" w:rsidRPr="00023A65" w:rsidRDefault="00FB2716" w:rsidP="006F7260">
            <w:pPr>
              <w:jc w:val="left"/>
              <w:rPr>
                <w:color w:val="000000"/>
                <w:kern w:val="0"/>
                <w:sz w:val="20"/>
                <w:szCs w:val="20"/>
                <w:lang w:bidi="ar"/>
              </w:rPr>
            </w:pPr>
            <w:r>
              <w:rPr>
                <w:rFonts w:hint="eastAsia"/>
                <w:color w:val="000000"/>
                <w:kern w:val="0"/>
                <w:sz w:val="20"/>
                <w:szCs w:val="20"/>
                <w:lang w:bidi="ar"/>
              </w:rPr>
              <w:t>GB/T 24252-2019</w:t>
            </w:r>
          </w:p>
        </w:tc>
      </w:tr>
      <w:tr w:rsidR="00FB2716" w:rsidRPr="00F05E77" w14:paraId="38635F32" w14:textId="77777777" w:rsidTr="000A048E">
        <w:tc>
          <w:tcPr>
            <w:tcW w:w="782" w:type="pct"/>
            <w:tcBorders>
              <w:top w:val="single" w:sz="4" w:space="0" w:color="auto"/>
              <w:left w:val="single" w:sz="4" w:space="0" w:color="auto"/>
              <w:bottom w:val="single" w:sz="4" w:space="0" w:color="auto"/>
              <w:right w:val="single" w:sz="4" w:space="0" w:color="auto"/>
            </w:tcBorders>
          </w:tcPr>
          <w:p w14:paraId="6C5FE980" w14:textId="42842D85" w:rsidR="00FB2716" w:rsidRDefault="00FB2716" w:rsidP="006F7260">
            <w:pPr>
              <w:jc w:val="left"/>
              <w:rPr>
                <w:color w:val="000000"/>
                <w:kern w:val="0"/>
                <w:sz w:val="20"/>
                <w:szCs w:val="20"/>
                <w:lang w:bidi="ar"/>
              </w:rPr>
            </w:pPr>
            <w:r>
              <w:rPr>
                <w:rFonts w:hint="eastAsia"/>
                <w:color w:val="000000"/>
                <w:kern w:val="0"/>
                <w:sz w:val="20"/>
                <w:szCs w:val="20"/>
                <w:lang w:bidi="ar"/>
              </w:rPr>
              <w:t>9</w:t>
            </w:r>
          </w:p>
        </w:tc>
        <w:tc>
          <w:tcPr>
            <w:tcW w:w="1998" w:type="pct"/>
            <w:tcBorders>
              <w:top w:val="single" w:sz="4" w:space="0" w:color="auto"/>
              <w:left w:val="single" w:sz="4" w:space="0" w:color="auto"/>
              <w:bottom w:val="single" w:sz="4" w:space="0" w:color="auto"/>
              <w:right w:val="single" w:sz="4" w:space="0" w:color="auto"/>
            </w:tcBorders>
          </w:tcPr>
          <w:p w14:paraId="368DCF82" w14:textId="6291DCDB" w:rsidR="00FB2716" w:rsidRDefault="00FB2716" w:rsidP="006F7260">
            <w:pPr>
              <w:jc w:val="left"/>
              <w:rPr>
                <w:color w:val="000000"/>
                <w:kern w:val="0"/>
                <w:sz w:val="20"/>
                <w:szCs w:val="20"/>
                <w:lang w:bidi="ar"/>
              </w:rPr>
            </w:pPr>
            <w:r>
              <w:rPr>
                <w:rFonts w:hint="eastAsia"/>
                <w:color w:val="000000"/>
                <w:kern w:val="0"/>
                <w:sz w:val="20"/>
                <w:szCs w:val="20"/>
                <w:lang w:bidi="ar"/>
              </w:rPr>
              <w:t>填充物回潮率</w:t>
            </w:r>
          </w:p>
        </w:tc>
        <w:tc>
          <w:tcPr>
            <w:tcW w:w="2220" w:type="pct"/>
            <w:tcBorders>
              <w:top w:val="single" w:sz="4" w:space="0" w:color="auto"/>
              <w:left w:val="single" w:sz="4" w:space="0" w:color="auto"/>
              <w:bottom w:val="single" w:sz="4" w:space="0" w:color="auto"/>
              <w:right w:val="single" w:sz="4" w:space="0" w:color="auto"/>
            </w:tcBorders>
          </w:tcPr>
          <w:p w14:paraId="795E7960" w14:textId="0E5DE0C2" w:rsidR="00FB2716" w:rsidRPr="00023A65" w:rsidRDefault="00FB2716" w:rsidP="006F7260">
            <w:pPr>
              <w:jc w:val="left"/>
              <w:rPr>
                <w:color w:val="000000"/>
                <w:kern w:val="0"/>
                <w:sz w:val="20"/>
                <w:szCs w:val="20"/>
                <w:lang w:bidi="ar"/>
              </w:rPr>
            </w:pPr>
            <w:r>
              <w:rPr>
                <w:rFonts w:hint="eastAsia"/>
                <w:color w:val="000000"/>
                <w:kern w:val="0"/>
                <w:sz w:val="20"/>
                <w:szCs w:val="20"/>
                <w:lang w:bidi="ar"/>
              </w:rPr>
              <w:t>GB/T 9995-1997</w:t>
            </w:r>
          </w:p>
        </w:tc>
      </w:tr>
      <w:tr w:rsidR="00FB2716" w:rsidRPr="00F05E77" w14:paraId="5ECC8580" w14:textId="77777777" w:rsidTr="000A048E">
        <w:tc>
          <w:tcPr>
            <w:tcW w:w="782" w:type="pct"/>
            <w:tcBorders>
              <w:top w:val="single" w:sz="4" w:space="0" w:color="auto"/>
              <w:left w:val="single" w:sz="4" w:space="0" w:color="auto"/>
              <w:bottom w:val="single" w:sz="4" w:space="0" w:color="auto"/>
              <w:right w:val="single" w:sz="4" w:space="0" w:color="auto"/>
            </w:tcBorders>
          </w:tcPr>
          <w:p w14:paraId="176405F1" w14:textId="366F4469" w:rsidR="00FB2716" w:rsidRDefault="00FB2716" w:rsidP="006F7260">
            <w:pPr>
              <w:jc w:val="left"/>
              <w:rPr>
                <w:color w:val="000000"/>
                <w:kern w:val="0"/>
                <w:sz w:val="20"/>
                <w:szCs w:val="20"/>
                <w:lang w:bidi="ar"/>
              </w:rPr>
            </w:pPr>
            <w:r>
              <w:rPr>
                <w:rFonts w:hint="eastAsia"/>
                <w:color w:val="000000"/>
                <w:kern w:val="0"/>
                <w:sz w:val="20"/>
                <w:szCs w:val="20"/>
                <w:lang w:bidi="ar"/>
              </w:rPr>
              <w:t>10</w:t>
            </w:r>
          </w:p>
        </w:tc>
        <w:tc>
          <w:tcPr>
            <w:tcW w:w="1998" w:type="pct"/>
            <w:tcBorders>
              <w:top w:val="single" w:sz="4" w:space="0" w:color="auto"/>
              <w:left w:val="single" w:sz="4" w:space="0" w:color="auto"/>
              <w:bottom w:val="single" w:sz="4" w:space="0" w:color="auto"/>
              <w:right w:val="single" w:sz="4" w:space="0" w:color="auto"/>
            </w:tcBorders>
          </w:tcPr>
          <w:p w14:paraId="7344B26F" w14:textId="718DFE9F" w:rsidR="00FB2716" w:rsidRDefault="00FB2716" w:rsidP="006F7260">
            <w:pPr>
              <w:jc w:val="left"/>
              <w:rPr>
                <w:color w:val="000000"/>
                <w:kern w:val="0"/>
                <w:sz w:val="20"/>
                <w:szCs w:val="20"/>
                <w:lang w:bidi="ar"/>
              </w:rPr>
            </w:pPr>
            <w:r>
              <w:rPr>
                <w:rFonts w:hint="eastAsia"/>
                <w:color w:val="000000"/>
                <w:kern w:val="0"/>
                <w:sz w:val="20"/>
                <w:szCs w:val="20"/>
                <w:lang w:bidi="ar"/>
              </w:rPr>
              <w:t>填充物质量偏差率</w:t>
            </w:r>
          </w:p>
        </w:tc>
        <w:tc>
          <w:tcPr>
            <w:tcW w:w="2220" w:type="pct"/>
            <w:tcBorders>
              <w:top w:val="single" w:sz="4" w:space="0" w:color="auto"/>
              <w:left w:val="single" w:sz="4" w:space="0" w:color="auto"/>
              <w:bottom w:val="single" w:sz="4" w:space="0" w:color="auto"/>
              <w:right w:val="single" w:sz="4" w:space="0" w:color="auto"/>
            </w:tcBorders>
          </w:tcPr>
          <w:p w14:paraId="2D7E3BE5" w14:textId="3A31063B" w:rsidR="00FB2716" w:rsidRPr="00023A65" w:rsidRDefault="00FB2716" w:rsidP="006F7260">
            <w:pPr>
              <w:jc w:val="left"/>
              <w:rPr>
                <w:color w:val="000000"/>
                <w:kern w:val="0"/>
                <w:sz w:val="20"/>
                <w:szCs w:val="20"/>
                <w:lang w:bidi="ar"/>
              </w:rPr>
            </w:pPr>
            <w:r>
              <w:rPr>
                <w:rFonts w:hint="eastAsia"/>
                <w:color w:val="000000"/>
                <w:kern w:val="0"/>
                <w:sz w:val="20"/>
                <w:szCs w:val="20"/>
                <w:lang w:bidi="ar"/>
              </w:rPr>
              <w:t>GB/T 24252-2019</w:t>
            </w:r>
          </w:p>
        </w:tc>
      </w:tr>
      <w:tr w:rsidR="00FB2716" w:rsidRPr="00F05E77" w14:paraId="434C96D7" w14:textId="77777777" w:rsidTr="000A048E">
        <w:tc>
          <w:tcPr>
            <w:tcW w:w="782" w:type="pct"/>
            <w:tcBorders>
              <w:top w:val="single" w:sz="4" w:space="0" w:color="auto"/>
              <w:left w:val="single" w:sz="4" w:space="0" w:color="auto"/>
              <w:bottom w:val="single" w:sz="4" w:space="0" w:color="auto"/>
              <w:right w:val="single" w:sz="4" w:space="0" w:color="auto"/>
            </w:tcBorders>
          </w:tcPr>
          <w:p w14:paraId="2FF063B0" w14:textId="4F716F2B" w:rsidR="00FB2716" w:rsidRDefault="00FB2716" w:rsidP="006F7260">
            <w:pPr>
              <w:jc w:val="left"/>
              <w:rPr>
                <w:color w:val="000000"/>
                <w:kern w:val="0"/>
                <w:sz w:val="20"/>
                <w:szCs w:val="20"/>
                <w:lang w:bidi="ar"/>
              </w:rPr>
            </w:pPr>
            <w:r>
              <w:rPr>
                <w:rFonts w:hint="eastAsia"/>
                <w:color w:val="000000"/>
                <w:kern w:val="0"/>
                <w:sz w:val="20"/>
                <w:szCs w:val="20"/>
                <w:lang w:bidi="ar"/>
              </w:rPr>
              <w:t>11</w:t>
            </w:r>
          </w:p>
        </w:tc>
        <w:tc>
          <w:tcPr>
            <w:tcW w:w="1998" w:type="pct"/>
            <w:tcBorders>
              <w:top w:val="single" w:sz="4" w:space="0" w:color="auto"/>
              <w:left w:val="single" w:sz="4" w:space="0" w:color="auto"/>
              <w:bottom w:val="single" w:sz="4" w:space="0" w:color="auto"/>
              <w:right w:val="single" w:sz="4" w:space="0" w:color="auto"/>
            </w:tcBorders>
          </w:tcPr>
          <w:p w14:paraId="342D1222" w14:textId="3AEC61DC" w:rsidR="00FB2716" w:rsidRDefault="00FB2716" w:rsidP="006F7260">
            <w:pPr>
              <w:jc w:val="left"/>
              <w:rPr>
                <w:color w:val="000000"/>
                <w:kern w:val="0"/>
                <w:sz w:val="20"/>
                <w:szCs w:val="20"/>
                <w:lang w:bidi="ar"/>
              </w:rPr>
            </w:pPr>
            <w:r>
              <w:rPr>
                <w:rFonts w:hint="eastAsia"/>
                <w:color w:val="000000"/>
                <w:kern w:val="0"/>
                <w:sz w:val="20"/>
                <w:szCs w:val="20"/>
                <w:lang w:bidi="ar"/>
              </w:rPr>
              <w:t>含杂率</w:t>
            </w:r>
          </w:p>
        </w:tc>
        <w:tc>
          <w:tcPr>
            <w:tcW w:w="2220" w:type="pct"/>
            <w:tcBorders>
              <w:top w:val="single" w:sz="4" w:space="0" w:color="auto"/>
              <w:left w:val="single" w:sz="4" w:space="0" w:color="auto"/>
              <w:bottom w:val="single" w:sz="4" w:space="0" w:color="auto"/>
              <w:right w:val="single" w:sz="4" w:space="0" w:color="auto"/>
            </w:tcBorders>
          </w:tcPr>
          <w:p w14:paraId="401D68DC" w14:textId="0F2DC996" w:rsidR="00FB2716" w:rsidRPr="00023A65" w:rsidRDefault="00FB2716" w:rsidP="006F7260">
            <w:pPr>
              <w:jc w:val="left"/>
              <w:rPr>
                <w:color w:val="000000"/>
                <w:kern w:val="0"/>
                <w:sz w:val="20"/>
                <w:szCs w:val="20"/>
                <w:lang w:bidi="ar"/>
              </w:rPr>
            </w:pPr>
            <w:r>
              <w:rPr>
                <w:rFonts w:hint="eastAsia"/>
                <w:color w:val="000000"/>
                <w:kern w:val="0"/>
                <w:sz w:val="20"/>
                <w:szCs w:val="20"/>
                <w:lang w:bidi="ar"/>
              </w:rPr>
              <w:t>GB/T 24252-2019</w:t>
            </w:r>
          </w:p>
        </w:tc>
      </w:tr>
      <w:tr w:rsidR="00FB2716" w:rsidRPr="00F05E77" w14:paraId="4817F0E0" w14:textId="77777777" w:rsidTr="000A048E">
        <w:tc>
          <w:tcPr>
            <w:tcW w:w="782" w:type="pct"/>
            <w:tcBorders>
              <w:top w:val="single" w:sz="4" w:space="0" w:color="auto"/>
              <w:left w:val="single" w:sz="4" w:space="0" w:color="auto"/>
              <w:bottom w:val="single" w:sz="4" w:space="0" w:color="auto"/>
              <w:right w:val="single" w:sz="4" w:space="0" w:color="auto"/>
            </w:tcBorders>
          </w:tcPr>
          <w:p w14:paraId="7B480D51" w14:textId="4084CCAD" w:rsidR="00FB2716" w:rsidRDefault="00FB2716" w:rsidP="006F7260">
            <w:pPr>
              <w:jc w:val="left"/>
              <w:rPr>
                <w:color w:val="000000"/>
                <w:kern w:val="0"/>
                <w:sz w:val="20"/>
                <w:szCs w:val="20"/>
                <w:lang w:bidi="ar"/>
              </w:rPr>
            </w:pPr>
            <w:r>
              <w:rPr>
                <w:rFonts w:hint="eastAsia"/>
                <w:color w:val="000000"/>
                <w:kern w:val="0"/>
                <w:sz w:val="20"/>
                <w:szCs w:val="20"/>
                <w:lang w:bidi="ar"/>
              </w:rPr>
              <w:t>12</w:t>
            </w:r>
          </w:p>
        </w:tc>
        <w:tc>
          <w:tcPr>
            <w:tcW w:w="1998" w:type="pct"/>
            <w:tcBorders>
              <w:top w:val="single" w:sz="4" w:space="0" w:color="auto"/>
              <w:left w:val="single" w:sz="4" w:space="0" w:color="auto"/>
              <w:bottom w:val="single" w:sz="4" w:space="0" w:color="auto"/>
              <w:right w:val="single" w:sz="4" w:space="0" w:color="auto"/>
            </w:tcBorders>
          </w:tcPr>
          <w:p w14:paraId="1633CCF9" w14:textId="62B7C06A" w:rsidR="00FB2716" w:rsidRDefault="00FB2716" w:rsidP="006F7260">
            <w:pPr>
              <w:jc w:val="left"/>
              <w:rPr>
                <w:color w:val="000000"/>
                <w:kern w:val="0"/>
                <w:sz w:val="20"/>
                <w:szCs w:val="20"/>
                <w:lang w:bidi="ar"/>
              </w:rPr>
            </w:pPr>
            <w:r>
              <w:rPr>
                <w:rFonts w:hint="eastAsia"/>
                <w:color w:val="000000"/>
                <w:kern w:val="0"/>
                <w:sz w:val="20"/>
                <w:szCs w:val="20"/>
                <w:lang w:bidi="ar"/>
              </w:rPr>
              <w:t>荧光增白剂</w:t>
            </w:r>
          </w:p>
        </w:tc>
        <w:tc>
          <w:tcPr>
            <w:tcW w:w="2220" w:type="pct"/>
            <w:tcBorders>
              <w:top w:val="single" w:sz="4" w:space="0" w:color="auto"/>
              <w:left w:val="single" w:sz="4" w:space="0" w:color="auto"/>
              <w:bottom w:val="single" w:sz="4" w:space="0" w:color="auto"/>
              <w:right w:val="single" w:sz="4" w:space="0" w:color="auto"/>
            </w:tcBorders>
          </w:tcPr>
          <w:p w14:paraId="5C4B1956" w14:textId="00F8003E" w:rsidR="00FB2716" w:rsidRPr="00023A65" w:rsidRDefault="00FB2716" w:rsidP="006F7260">
            <w:pPr>
              <w:jc w:val="left"/>
              <w:rPr>
                <w:color w:val="000000"/>
                <w:kern w:val="0"/>
                <w:sz w:val="20"/>
                <w:szCs w:val="20"/>
                <w:lang w:bidi="ar"/>
              </w:rPr>
            </w:pPr>
            <w:r>
              <w:rPr>
                <w:rFonts w:hint="eastAsia"/>
                <w:color w:val="000000"/>
                <w:kern w:val="0"/>
                <w:sz w:val="20"/>
                <w:szCs w:val="20"/>
                <w:lang w:bidi="ar"/>
              </w:rPr>
              <w:t>FZ/T 01137-2016</w:t>
            </w:r>
          </w:p>
        </w:tc>
      </w:tr>
    </w:tbl>
    <w:p w14:paraId="29E4C2E0" w14:textId="77777777" w:rsidR="006F7260" w:rsidRPr="00647CC0" w:rsidRDefault="006F7260" w:rsidP="006F7260">
      <w:pPr>
        <w:adjustRightInd w:val="0"/>
        <w:snapToGrid w:val="0"/>
        <w:spacing w:line="440" w:lineRule="exact"/>
        <w:ind w:firstLineChars="300" w:firstLine="630"/>
        <w:rPr>
          <w:rFonts w:cs="Times New Roman"/>
          <w:color w:val="000000"/>
          <w:sz w:val="21"/>
          <w:szCs w:val="21"/>
        </w:rPr>
      </w:pPr>
      <w:r w:rsidRPr="00647CC0">
        <w:rPr>
          <w:rFonts w:cs="Times New Roman"/>
          <w:color w:val="000000"/>
          <w:sz w:val="21"/>
          <w:szCs w:val="21"/>
        </w:rPr>
        <w:t>执行企业标准、团体标准、地方标准</w:t>
      </w:r>
      <w:r w:rsidRPr="00647CC0">
        <w:rPr>
          <w:rFonts w:cs="Times New Roman" w:hint="eastAsia"/>
          <w:color w:val="000000"/>
          <w:sz w:val="21"/>
          <w:szCs w:val="21"/>
        </w:rPr>
        <w:t>等其他标准</w:t>
      </w:r>
      <w:r w:rsidRPr="00647CC0">
        <w:rPr>
          <w:rFonts w:cs="Times New Roman"/>
          <w:color w:val="000000"/>
          <w:sz w:val="21"/>
          <w:szCs w:val="21"/>
        </w:rPr>
        <w:t>的产品，检验项目参照上述内容执行。</w:t>
      </w:r>
    </w:p>
    <w:p w14:paraId="4814C7FE" w14:textId="77777777" w:rsidR="006F7260" w:rsidRPr="00647CC0" w:rsidRDefault="006F7260" w:rsidP="006F7260">
      <w:pPr>
        <w:snapToGrid w:val="0"/>
        <w:spacing w:line="440" w:lineRule="exact"/>
        <w:ind w:firstLineChars="271" w:firstLine="569"/>
        <w:rPr>
          <w:rFonts w:cs="Times New Roman"/>
          <w:color w:val="000000"/>
          <w:sz w:val="21"/>
          <w:szCs w:val="21"/>
        </w:rPr>
      </w:pPr>
      <w:r w:rsidRPr="00647CC0">
        <w:rPr>
          <w:rFonts w:cs="Times New Roman" w:hint="eastAsia"/>
          <w:color w:val="000000"/>
          <w:sz w:val="21"/>
          <w:szCs w:val="21"/>
        </w:rPr>
        <w:t>凡是注日期的文件，其随后所有的修改单（不包括勘误的内容）或修订版不适用于本细则。凡是不注日期的文件，其最新版本适用于本细则。</w:t>
      </w:r>
    </w:p>
    <w:p w14:paraId="60493316" w14:textId="77777777" w:rsidR="006F7260" w:rsidRPr="00647CC0" w:rsidRDefault="006F7260" w:rsidP="006F7260">
      <w:pPr>
        <w:ind w:firstLineChars="300" w:firstLine="630"/>
        <w:rPr>
          <w:rFonts w:cs="Times New Roman"/>
          <w:color w:val="000000"/>
          <w:sz w:val="21"/>
          <w:szCs w:val="21"/>
        </w:rPr>
      </w:pPr>
      <w:r w:rsidRPr="00647CC0">
        <w:rPr>
          <w:rFonts w:cs="Times New Roman" w:hint="eastAsia"/>
          <w:color w:val="000000"/>
          <w:sz w:val="21"/>
          <w:szCs w:val="21"/>
        </w:rPr>
        <w:t>复检时所检测的样品为备用样品。</w:t>
      </w:r>
    </w:p>
    <w:p w14:paraId="1CDD797F" w14:textId="77777777" w:rsidR="006F7260" w:rsidRPr="009A2EA7" w:rsidRDefault="006F7260" w:rsidP="006F7260">
      <w:pPr>
        <w:spacing w:line="240" w:lineRule="auto"/>
        <w:rPr>
          <w:b/>
          <w:bCs/>
        </w:rPr>
      </w:pPr>
      <w:r w:rsidRPr="009A2EA7">
        <w:rPr>
          <w:rFonts w:hint="eastAsia"/>
          <w:b/>
          <w:bCs/>
        </w:rPr>
        <w:t>3 判定规则</w:t>
      </w:r>
    </w:p>
    <w:p w14:paraId="778AAE5D" w14:textId="77777777" w:rsidR="006F7260" w:rsidRPr="00647CC0" w:rsidRDefault="006F7260" w:rsidP="006F7260">
      <w:pPr>
        <w:adjustRightInd w:val="0"/>
        <w:snapToGrid w:val="0"/>
        <w:spacing w:line="440" w:lineRule="exact"/>
        <w:ind w:firstLineChars="100" w:firstLine="210"/>
        <w:rPr>
          <w:rFonts w:cs="Times New Roman"/>
          <w:color w:val="000000"/>
          <w:sz w:val="21"/>
          <w:szCs w:val="21"/>
        </w:rPr>
      </w:pPr>
      <w:r w:rsidRPr="00647CC0">
        <w:rPr>
          <w:rFonts w:cs="Times New Roman" w:hint="eastAsia"/>
          <w:color w:val="000000"/>
          <w:sz w:val="21"/>
          <w:szCs w:val="21"/>
        </w:rPr>
        <w:t>3.1依据标准</w:t>
      </w:r>
    </w:p>
    <w:p w14:paraId="1E500C97" w14:textId="77777777" w:rsidR="006F726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18401-2010</w:t>
      </w:r>
      <w:r w:rsidRPr="00647CC0">
        <w:rPr>
          <w:rFonts w:cs="Times New Roman" w:hint="eastAsia"/>
          <w:color w:val="000000"/>
          <w:sz w:val="21"/>
          <w:szCs w:val="21"/>
        </w:rPr>
        <w:t xml:space="preserve"> </w:t>
      </w:r>
      <w:r w:rsidRPr="00647CC0">
        <w:rPr>
          <w:rFonts w:cs="Times New Roman"/>
          <w:color w:val="000000"/>
          <w:sz w:val="21"/>
          <w:szCs w:val="21"/>
        </w:rPr>
        <w:t>国家纺织产品基本安全技术规范</w:t>
      </w:r>
    </w:p>
    <w:p w14:paraId="00FF958A" w14:textId="38AA72F3" w:rsidR="00FB2716" w:rsidRPr="00FB2716" w:rsidRDefault="00FB2716" w:rsidP="00FB2716">
      <w:pPr>
        <w:adjustRightInd w:val="0"/>
        <w:snapToGrid w:val="0"/>
        <w:spacing w:line="336" w:lineRule="auto"/>
        <w:ind w:firstLineChars="300" w:firstLine="630"/>
        <w:rPr>
          <w:rFonts w:cs="Times New Roman"/>
          <w:color w:val="000000"/>
          <w:sz w:val="21"/>
          <w:szCs w:val="21"/>
        </w:rPr>
      </w:pPr>
      <w:r w:rsidRPr="00FB2716">
        <w:rPr>
          <w:rFonts w:cs="Times New Roman"/>
          <w:color w:val="000000"/>
          <w:sz w:val="21"/>
          <w:szCs w:val="21"/>
        </w:rPr>
        <w:t>GB 31701-2015</w:t>
      </w:r>
      <w:r>
        <w:rPr>
          <w:rFonts w:cs="Times New Roman" w:hint="eastAsia"/>
          <w:color w:val="000000"/>
          <w:sz w:val="21"/>
          <w:szCs w:val="21"/>
        </w:rPr>
        <w:t xml:space="preserve"> </w:t>
      </w:r>
      <w:r w:rsidRPr="00647CC0">
        <w:rPr>
          <w:rFonts w:cs="Times New Roman"/>
          <w:color w:val="000000"/>
          <w:sz w:val="21"/>
          <w:szCs w:val="21"/>
        </w:rPr>
        <w:t>婴幼儿及儿童纺织产品安全技术规范</w:t>
      </w:r>
    </w:p>
    <w:p w14:paraId="1052F096" w14:textId="77777777" w:rsidR="006F726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29862-2013纺织品 纤维含量的标识</w:t>
      </w:r>
    </w:p>
    <w:p w14:paraId="45AF06A3" w14:textId="77777777" w:rsidR="00FB2716" w:rsidRDefault="00FB2716" w:rsidP="006F7260">
      <w:pPr>
        <w:snapToGrid w:val="0"/>
        <w:ind w:firstLineChars="300" w:firstLine="630"/>
        <w:rPr>
          <w:rFonts w:cs="Times New Roman"/>
          <w:color w:val="000000"/>
          <w:sz w:val="21"/>
          <w:szCs w:val="21"/>
        </w:rPr>
      </w:pPr>
      <w:r w:rsidRPr="00FB2716">
        <w:rPr>
          <w:rFonts w:cs="Times New Roman"/>
          <w:color w:val="000000"/>
          <w:sz w:val="21"/>
          <w:szCs w:val="21"/>
        </w:rPr>
        <w:t>GB/T 24252-2019蚕丝被</w:t>
      </w:r>
    </w:p>
    <w:p w14:paraId="42A91FCE" w14:textId="75C946D3" w:rsidR="006F7260" w:rsidRPr="00647CC0" w:rsidRDefault="006F7260" w:rsidP="006F7260">
      <w:pPr>
        <w:snapToGrid w:val="0"/>
        <w:ind w:firstLineChars="300" w:firstLine="630"/>
        <w:rPr>
          <w:rFonts w:cs="Times New Roman"/>
          <w:color w:val="000000"/>
          <w:sz w:val="21"/>
          <w:szCs w:val="21"/>
        </w:rPr>
      </w:pPr>
      <w:r w:rsidRPr="00647CC0">
        <w:rPr>
          <w:rFonts w:cs="Times New Roman"/>
          <w:color w:val="000000"/>
          <w:sz w:val="21"/>
          <w:szCs w:val="21"/>
        </w:rPr>
        <w:t>现行有效的</w:t>
      </w:r>
      <w:r w:rsidRPr="00647CC0">
        <w:rPr>
          <w:rFonts w:cs="Times New Roman" w:hint="eastAsia"/>
          <w:color w:val="000000"/>
          <w:sz w:val="21"/>
          <w:szCs w:val="21"/>
        </w:rPr>
        <w:t>其他国家标准、行业标准、</w:t>
      </w:r>
      <w:r w:rsidRPr="00647CC0">
        <w:rPr>
          <w:rFonts w:cs="Times New Roman"/>
          <w:color w:val="000000"/>
          <w:sz w:val="21"/>
          <w:szCs w:val="21"/>
        </w:rPr>
        <w:t>企业标准、团体标准、地方标准及产品明示质量要求</w:t>
      </w:r>
    </w:p>
    <w:p w14:paraId="6D3601D1" w14:textId="77777777" w:rsidR="006F7260" w:rsidRPr="00647CC0" w:rsidRDefault="006F7260" w:rsidP="006F7260">
      <w:pPr>
        <w:snapToGrid w:val="0"/>
        <w:rPr>
          <w:rFonts w:cs="Times New Roman"/>
          <w:color w:val="000000"/>
          <w:sz w:val="21"/>
          <w:szCs w:val="21"/>
        </w:rPr>
      </w:pPr>
      <w:r w:rsidRPr="00647CC0">
        <w:rPr>
          <w:rFonts w:cs="Times New Roman" w:hint="eastAsia"/>
          <w:color w:val="000000"/>
          <w:sz w:val="21"/>
          <w:szCs w:val="21"/>
        </w:rPr>
        <w:t>3.2判定原则</w:t>
      </w:r>
    </w:p>
    <w:p w14:paraId="4BF0A2EA"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若被检产品明示的质量要求高于本细则中检验项目依据的标准要求时，应按被检产品明示的质量要求判定。</w:t>
      </w:r>
    </w:p>
    <w:p w14:paraId="69A6CBBD"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若被检产品明示的质量要求低于本细则中检验项目依据的强制性标准要求时，应按照强制性标准要求判定。</w:t>
      </w:r>
    </w:p>
    <w:p w14:paraId="3EE2FE9B"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若被检产品明示的质量要求低于或包含本细则中检验项目依据的推荐性标准要求时，应以被检产品明示的质量要求判定。但应在检验报告中注明该项目的实测值以及推荐性标准的</w:t>
      </w:r>
      <w:r w:rsidRPr="00647CC0">
        <w:rPr>
          <w:rFonts w:cs="Times New Roman" w:hint="eastAsia"/>
          <w:color w:val="000000"/>
          <w:sz w:val="21"/>
          <w:szCs w:val="21"/>
        </w:rPr>
        <w:lastRenderedPageBreak/>
        <w:t>标准值。</w:t>
      </w:r>
    </w:p>
    <w:p w14:paraId="254E5E32"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若被检产品明示的质量要求缺少本细则中检验项目依据的强制性标准要求时，应按照强制性标准要求判定。</w:t>
      </w:r>
    </w:p>
    <w:p w14:paraId="4A806E7E"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若被检产品明示的质量要求缺少本细则中检验项目依据的推荐性标准要求时，该项目不参与判定。但应在检验报告中注明该项目的实测值以及推荐性标准的标准值。</w:t>
      </w:r>
    </w:p>
    <w:p w14:paraId="3C1BB8CE" w14:textId="77777777" w:rsidR="006F7260" w:rsidRPr="00647CC0" w:rsidRDefault="006F7260" w:rsidP="006F7260">
      <w:pPr>
        <w:snapToGrid w:val="0"/>
        <w:rPr>
          <w:rFonts w:cs="Times New Roman"/>
          <w:color w:val="000000"/>
          <w:sz w:val="21"/>
          <w:szCs w:val="21"/>
        </w:rPr>
      </w:pPr>
      <w:r w:rsidRPr="00647CC0">
        <w:rPr>
          <w:rFonts w:cs="Times New Roman" w:hint="eastAsia"/>
          <w:color w:val="000000"/>
          <w:sz w:val="21"/>
          <w:szCs w:val="21"/>
        </w:rPr>
        <w:t>3</w:t>
      </w:r>
      <w:r w:rsidRPr="00647CC0">
        <w:rPr>
          <w:rFonts w:cs="Times New Roman"/>
          <w:color w:val="000000"/>
          <w:sz w:val="21"/>
          <w:szCs w:val="21"/>
        </w:rPr>
        <w:t xml:space="preserve">.3 </w:t>
      </w:r>
      <w:r w:rsidRPr="00647CC0">
        <w:rPr>
          <w:rFonts w:cs="Times New Roman" w:hint="eastAsia"/>
          <w:color w:val="000000"/>
          <w:sz w:val="21"/>
          <w:szCs w:val="21"/>
        </w:rPr>
        <w:t>综合结论判定</w:t>
      </w:r>
    </w:p>
    <w:p w14:paraId="0E8D994C"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经检验，检验项目中任一项或一项以上不合格，判定被抽查产品为“不合格”；</w:t>
      </w:r>
    </w:p>
    <w:p w14:paraId="693E9FA5"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检验项目全部符合明示质量要求，但不符合本细则检验项目依据的推荐性标准，判定被抽查产品“所检项目符合企业标准，未达到国家、行业、地方标准规定”；</w:t>
      </w:r>
    </w:p>
    <w:p w14:paraId="227F6F22"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检验项目全部符合明示质量要求，且符合本细则检验项目依据的推荐性标准，判定被抽查产品为“所检项目符合本次监督抽查要求”。</w:t>
      </w:r>
    </w:p>
    <w:p w14:paraId="4C9B52BD" w14:textId="77777777" w:rsidR="006F7260" w:rsidRPr="006F7260" w:rsidRDefault="006F7260" w:rsidP="006F7260">
      <w:pPr>
        <w:adjustRightInd w:val="0"/>
        <w:snapToGrid w:val="0"/>
        <w:spacing w:line="336" w:lineRule="auto"/>
        <w:ind w:firstLineChars="300" w:firstLine="630"/>
        <w:rPr>
          <w:rFonts w:cs="Times New Roman"/>
          <w:color w:val="000000"/>
          <w:sz w:val="21"/>
          <w:szCs w:val="21"/>
        </w:rPr>
      </w:pPr>
    </w:p>
    <w:p w14:paraId="49288FE7" w14:textId="77777777" w:rsidR="00092C34" w:rsidRPr="006F7260" w:rsidRDefault="00092C34" w:rsidP="006F7260"/>
    <w:sectPr w:rsidR="00092C34" w:rsidRPr="006F7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B2D7A"/>
    <w:multiLevelType w:val="hybridMultilevel"/>
    <w:tmpl w:val="AB6E3D7E"/>
    <w:lvl w:ilvl="0" w:tplc="549EB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054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60"/>
    <w:rsid w:val="00092C34"/>
    <w:rsid w:val="003B650E"/>
    <w:rsid w:val="004045AF"/>
    <w:rsid w:val="00437B13"/>
    <w:rsid w:val="00582D14"/>
    <w:rsid w:val="00602A5D"/>
    <w:rsid w:val="006401E3"/>
    <w:rsid w:val="00675533"/>
    <w:rsid w:val="006F7260"/>
    <w:rsid w:val="0072744E"/>
    <w:rsid w:val="00FB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EA9C"/>
  <w15:chartTrackingRefBased/>
  <w15:docId w15:val="{449077D1-58A8-4576-B024-96916DB9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260"/>
    <w:pPr>
      <w:widowControl w:val="0"/>
      <w:spacing w:line="360" w:lineRule="auto"/>
      <w:jc w:val="both"/>
    </w:pPr>
    <w:rPr>
      <w:rFonts w:ascii="宋体" w:eastAsia="宋体" w:hAnsi="宋体" w:cs="宋体"/>
      <w:sz w:val="24"/>
      <w:szCs w:val="24"/>
    </w:rPr>
  </w:style>
  <w:style w:type="paragraph" w:styleId="Heading1">
    <w:name w:val="heading 1"/>
    <w:basedOn w:val="Normal"/>
    <w:next w:val="Normal"/>
    <w:link w:val="Heading1Char"/>
    <w:uiPriority w:val="9"/>
    <w:qFormat/>
    <w:rsid w:val="006F726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6F726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6F726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6F7260"/>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6F7260"/>
    <w:pPr>
      <w:keepNext/>
      <w:keepLines/>
      <w:spacing w:before="80" w:after="40"/>
      <w:outlineLvl w:val="4"/>
    </w:pPr>
    <w:rPr>
      <w:rFonts w:cstheme="majorBidi"/>
      <w:color w:val="0F4761" w:themeColor="accent1" w:themeShade="BF"/>
    </w:rPr>
  </w:style>
  <w:style w:type="paragraph" w:styleId="Heading6">
    <w:name w:val="heading 6"/>
    <w:basedOn w:val="Normal"/>
    <w:next w:val="Normal"/>
    <w:link w:val="Heading6Char"/>
    <w:uiPriority w:val="9"/>
    <w:semiHidden/>
    <w:unhideWhenUsed/>
    <w:qFormat/>
    <w:rsid w:val="006F7260"/>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6F7260"/>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6F7260"/>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6F7260"/>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260"/>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6F7260"/>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6F726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6F7260"/>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6F7260"/>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6F7260"/>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6F7260"/>
    <w:rPr>
      <w:rFonts w:cstheme="majorBidi"/>
      <w:b/>
      <w:bCs/>
      <w:color w:val="595959" w:themeColor="text1" w:themeTint="A6"/>
    </w:rPr>
  </w:style>
  <w:style w:type="character" w:customStyle="1" w:styleId="Heading8Char">
    <w:name w:val="Heading 8 Char"/>
    <w:basedOn w:val="DefaultParagraphFont"/>
    <w:link w:val="Heading8"/>
    <w:uiPriority w:val="9"/>
    <w:semiHidden/>
    <w:rsid w:val="006F7260"/>
    <w:rPr>
      <w:rFonts w:cstheme="majorBidi"/>
      <w:color w:val="595959" w:themeColor="text1" w:themeTint="A6"/>
    </w:rPr>
  </w:style>
  <w:style w:type="character" w:customStyle="1" w:styleId="Heading9Char">
    <w:name w:val="Heading 9 Char"/>
    <w:basedOn w:val="DefaultParagraphFont"/>
    <w:link w:val="Heading9"/>
    <w:uiPriority w:val="9"/>
    <w:semiHidden/>
    <w:rsid w:val="006F7260"/>
    <w:rPr>
      <w:rFonts w:eastAsiaTheme="majorEastAsia" w:cstheme="majorBidi"/>
      <w:color w:val="595959" w:themeColor="text1" w:themeTint="A6"/>
    </w:rPr>
  </w:style>
  <w:style w:type="paragraph" w:styleId="Title">
    <w:name w:val="Title"/>
    <w:basedOn w:val="Normal"/>
    <w:next w:val="Normal"/>
    <w:link w:val="TitleChar"/>
    <w:uiPriority w:val="10"/>
    <w:qFormat/>
    <w:rsid w:val="006F726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2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26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6F72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7260"/>
    <w:rPr>
      <w:i/>
      <w:iCs/>
      <w:color w:val="404040" w:themeColor="text1" w:themeTint="BF"/>
    </w:rPr>
  </w:style>
  <w:style w:type="paragraph" w:styleId="ListParagraph">
    <w:name w:val="List Paragraph"/>
    <w:basedOn w:val="Normal"/>
    <w:uiPriority w:val="34"/>
    <w:qFormat/>
    <w:rsid w:val="006F7260"/>
    <w:pPr>
      <w:ind w:left="720"/>
      <w:contextualSpacing/>
    </w:pPr>
  </w:style>
  <w:style w:type="character" w:styleId="IntenseEmphasis">
    <w:name w:val="Intense Emphasis"/>
    <w:basedOn w:val="DefaultParagraphFont"/>
    <w:uiPriority w:val="21"/>
    <w:qFormat/>
    <w:rsid w:val="006F7260"/>
    <w:rPr>
      <w:i/>
      <w:iCs/>
      <w:color w:val="0F4761" w:themeColor="accent1" w:themeShade="BF"/>
    </w:rPr>
  </w:style>
  <w:style w:type="paragraph" w:styleId="IntenseQuote">
    <w:name w:val="Intense Quote"/>
    <w:basedOn w:val="Normal"/>
    <w:next w:val="Normal"/>
    <w:link w:val="IntenseQuoteChar"/>
    <w:uiPriority w:val="30"/>
    <w:qFormat/>
    <w:rsid w:val="006F7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260"/>
    <w:rPr>
      <w:i/>
      <w:iCs/>
      <w:color w:val="0F4761" w:themeColor="accent1" w:themeShade="BF"/>
    </w:rPr>
  </w:style>
  <w:style w:type="character" w:styleId="IntenseReference">
    <w:name w:val="Intense Reference"/>
    <w:basedOn w:val="DefaultParagraphFont"/>
    <w:uiPriority w:val="32"/>
    <w:qFormat/>
    <w:rsid w:val="006F7260"/>
    <w:rPr>
      <w:b/>
      <w:bCs/>
      <w:smallCaps/>
      <w:color w:val="0F4761" w:themeColor="accent1" w:themeShade="BF"/>
      <w:spacing w:val="5"/>
    </w:rPr>
  </w:style>
  <w:style w:type="paragraph" w:styleId="PlainText">
    <w:name w:val="Plain Text"/>
    <w:basedOn w:val="Normal"/>
    <w:link w:val="PlainTextChar"/>
    <w:rsid w:val="006F7260"/>
    <w:pPr>
      <w:spacing w:line="240" w:lineRule="auto"/>
    </w:pPr>
    <w:rPr>
      <w:rFonts w:hAnsi="Courier New" w:cs="Times New Roman"/>
      <w:sz w:val="21"/>
      <w:szCs w:val="21"/>
    </w:rPr>
  </w:style>
  <w:style w:type="character" w:customStyle="1" w:styleId="PlainTextChar">
    <w:name w:val="Plain Text Char"/>
    <w:basedOn w:val="DefaultParagraphFont"/>
    <w:link w:val="PlainText"/>
    <w:rsid w:val="006F7260"/>
    <w:rPr>
      <w:rFonts w:ascii="宋体" w:eastAsia="宋体" w:hAnsi="Courier New" w:cs="Times New Roman"/>
      <w:szCs w:val="21"/>
    </w:rPr>
  </w:style>
  <w:style w:type="table" w:styleId="TableGrid">
    <w:name w:val="Table Grid"/>
    <w:basedOn w:val="TableNormal"/>
    <w:uiPriority w:val="39"/>
    <w:rsid w:val="006F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1486</Characters>
  <Application>Microsoft Office Word</Application>
  <DocSecurity>0</DocSecurity>
  <Lines>12</Lines>
  <Paragraphs>3</Paragraphs>
  <ScaleCrop>false</ScaleCrop>
  <Company>Bureau Veritas</Company>
  <LinksUpToDate>false</LinksUpToDate>
  <CharactersWithSpaces>1743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2025-03-24T09:27:00Z</dcterms:created>
  <dc:creator>Henry Li</dc:creator>
  <lastModifiedBy>Henry Li</lastModifiedBy>
  <dcterms:modified xsi:type="dcterms:W3CDTF">2025-03-25T09:42:00Z</dcterms:modified>
  <revision>4</revision>
</coreProperties>
</file>