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B8C1F" w14:textId="7FEF03A1" w:rsidR="006F7260" w:rsidRPr="00F648B1" w:rsidRDefault="00744955" w:rsidP="00744955">
      <w:pPr>
        <w:snapToGrid w:val="0"/>
        <w:ind w:firstLineChars="600" w:firstLine="1928"/>
        <w:rPr>
          <w:b/>
          <w:sz w:val="32"/>
          <w:szCs w:val="32"/>
        </w:rPr>
      </w:pPr>
      <w:r w:rsidRPr="00F648B1">
        <w:rPr>
          <w:rFonts w:hint="eastAsia"/>
          <w:b/>
          <w:sz w:val="32"/>
          <w:szCs w:val="32"/>
        </w:rPr>
        <w:t>2025年</w:t>
      </w:r>
      <w:r w:rsidR="006F7260" w:rsidRPr="00F648B1">
        <w:rPr>
          <w:rFonts w:hint="eastAsia"/>
          <w:b/>
          <w:sz w:val="32"/>
          <w:szCs w:val="32"/>
        </w:rPr>
        <w:t>德清县</w:t>
      </w:r>
      <w:r w:rsidR="00FD0A91">
        <w:rPr>
          <w:rFonts w:hint="eastAsia"/>
          <w:b/>
          <w:sz w:val="32"/>
          <w:szCs w:val="32"/>
        </w:rPr>
        <w:t>针织</w:t>
      </w:r>
      <w:r w:rsidR="000F01AF" w:rsidRPr="000F01AF">
        <w:rPr>
          <w:rFonts w:hint="eastAsia"/>
          <w:b/>
          <w:sz w:val="32"/>
          <w:szCs w:val="32"/>
        </w:rPr>
        <w:t>服装</w:t>
      </w:r>
      <w:r w:rsidR="006F7260">
        <w:rPr>
          <w:rFonts w:hint="eastAsia"/>
          <w:b/>
          <w:sz w:val="32"/>
          <w:szCs w:val="32"/>
        </w:rPr>
        <w:t>产品</w:t>
      </w:r>
      <w:r>
        <w:rPr>
          <w:rFonts w:hint="eastAsia"/>
          <w:b/>
          <w:sz w:val="32"/>
          <w:szCs w:val="32"/>
        </w:rPr>
        <w:t>质量</w:t>
      </w:r>
    </w:p>
    <w:p w14:paraId="7A6B5A80" w14:textId="17CB4FFF" w:rsidR="006F7260" w:rsidRPr="00F648B1" w:rsidRDefault="006F7260" w:rsidP="006F7260">
      <w:pPr>
        <w:ind w:firstLineChars="800" w:firstLine="2570"/>
        <w:rPr>
          <w:b/>
          <w:sz w:val="32"/>
          <w:szCs w:val="32"/>
        </w:rPr>
      </w:pPr>
      <w:r w:rsidRPr="00F648B1">
        <w:rPr>
          <w:rFonts w:hint="eastAsia"/>
          <w:b/>
          <w:sz w:val="32"/>
          <w:szCs w:val="32"/>
        </w:rPr>
        <w:t>监督抽</w:t>
      </w:r>
      <w:r w:rsidR="0002123F">
        <w:rPr>
          <w:rFonts w:hint="eastAsia"/>
          <w:b/>
          <w:sz w:val="32"/>
          <w:szCs w:val="32"/>
        </w:rPr>
        <w:t>查</w:t>
      </w:r>
      <w:r w:rsidRPr="00F648B1">
        <w:rPr>
          <w:rFonts w:hint="eastAsia"/>
          <w:b/>
          <w:sz w:val="32"/>
          <w:szCs w:val="32"/>
        </w:rPr>
        <w:t>实施细则</w:t>
      </w:r>
    </w:p>
    <w:p w14:paraId="037BC728" w14:textId="77777777" w:rsidR="006F7260" w:rsidRPr="00393032" w:rsidRDefault="006F7260" w:rsidP="006F7260">
      <w:pPr>
        <w:pStyle w:val="ListParagraph"/>
        <w:numPr>
          <w:ilvl w:val="0"/>
          <w:numId w:val="1"/>
        </w:numPr>
        <w:spacing w:line="240" w:lineRule="auto"/>
        <w:contextualSpacing w:val="0"/>
        <w:rPr>
          <w:b/>
          <w:bCs/>
        </w:rPr>
      </w:pPr>
      <w:r w:rsidRPr="00393032">
        <w:rPr>
          <w:rFonts w:hint="eastAsia"/>
          <w:b/>
          <w:bCs/>
        </w:rPr>
        <w:t>抽样方法和样品数量</w:t>
      </w:r>
    </w:p>
    <w:p w14:paraId="3E93F750" w14:textId="77777777" w:rsidR="006F7260" w:rsidRPr="00F648B1" w:rsidRDefault="006F7260" w:rsidP="006F7260">
      <w:pPr>
        <w:rPr>
          <w:rFonts w:cs="Times New Roman"/>
          <w:color w:val="000000"/>
          <w:sz w:val="21"/>
          <w:szCs w:val="21"/>
        </w:rPr>
      </w:pPr>
      <w:r w:rsidRPr="00F648B1">
        <w:rPr>
          <w:rFonts w:cs="Times New Roman" w:hint="eastAsia"/>
          <w:color w:val="000000"/>
          <w:sz w:val="21"/>
          <w:szCs w:val="21"/>
        </w:rPr>
        <w:t>1.1</w:t>
      </w:r>
      <w:r w:rsidRPr="00F648B1">
        <w:rPr>
          <w:rFonts w:cs="Times New Roman"/>
          <w:color w:val="000000"/>
          <w:sz w:val="21"/>
          <w:szCs w:val="21"/>
        </w:rPr>
        <w:t>抽样方法</w:t>
      </w:r>
    </w:p>
    <w:p w14:paraId="4D83913A" w14:textId="77777777" w:rsidR="006F7260" w:rsidRDefault="006F7260" w:rsidP="006F7260">
      <w:pPr>
        <w:pStyle w:val="PlainText"/>
        <w:spacing w:line="276" w:lineRule="auto"/>
        <w:ind w:firstLineChars="200" w:firstLine="420"/>
        <w:rPr>
          <w:rFonts w:hAnsi="宋体"/>
          <w:color w:val="000000"/>
        </w:rPr>
      </w:pPr>
      <w:r>
        <w:rPr>
          <w:rFonts w:hAnsi="宋体" w:hint="eastAsia"/>
          <w:color w:val="000000"/>
        </w:rPr>
        <w:t>以随机抽样的方式在被抽样生产者、销售者的待销产品中抽取。抽样基数满足抽样数量即可。</w:t>
      </w:r>
      <w:r w:rsidRPr="00F648B1">
        <w:rPr>
          <w:rFonts w:hAnsi="宋体" w:hint="eastAsia"/>
          <w:color w:val="000000"/>
        </w:rPr>
        <w:t>随机数一般可使用随机数表等方法产生。</w:t>
      </w:r>
    </w:p>
    <w:p w14:paraId="4B673DC1" w14:textId="77777777" w:rsidR="006F7260" w:rsidRPr="00F648B1" w:rsidRDefault="006F7260" w:rsidP="006F7260">
      <w:pPr>
        <w:rPr>
          <w:rFonts w:cs="Times New Roman"/>
          <w:color w:val="000000"/>
          <w:sz w:val="21"/>
          <w:szCs w:val="21"/>
        </w:rPr>
      </w:pPr>
      <w:r w:rsidRPr="00F648B1">
        <w:rPr>
          <w:rFonts w:cs="Times New Roman" w:hint="eastAsia"/>
          <w:color w:val="000000"/>
          <w:sz w:val="21"/>
          <w:szCs w:val="21"/>
        </w:rPr>
        <w:t>1.2样品数量</w:t>
      </w:r>
    </w:p>
    <w:p w14:paraId="52B8ED3A" w14:textId="77777777" w:rsidR="006F7260" w:rsidRPr="00F648B1" w:rsidRDefault="006F7260" w:rsidP="006F7260">
      <w:pPr>
        <w:ind w:firstLineChars="200" w:firstLine="420"/>
        <w:rPr>
          <w:rFonts w:cs="Times New Roman"/>
          <w:color w:val="000000"/>
          <w:sz w:val="21"/>
          <w:szCs w:val="21"/>
        </w:rPr>
      </w:pPr>
      <w:r w:rsidRPr="00F648B1">
        <w:rPr>
          <w:rFonts w:cs="Times New Roman" w:hint="eastAsia"/>
          <w:color w:val="000000"/>
          <w:sz w:val="21"/>
          <w:szCs w:val="21"/>
        </w:rPr>
        <w:t>抽取同一生产者同一标准生产的同一商标、同一规格型号的产品，具体抽样数量如下</w:t>
      </w:r>
    </w:p>
    <w:p w14:paraId="09D0DFCE" w14:textId="65C34042" w:rsidR="006F7260" w:rsidRDefault="006F7260" w:rsidP="006F7260">
      <w:pPr>
        <w:ind w:firstLineChars="1500" w:firstLine="3150"/>
        <w:rPr>
          <w:rFonts w:cs="Times New Roman"/>
          <w:color w:val="000000"/>
          <w:sz w:val="21"/>
          <w:szCs w:val="21"/>
        </w:rPr>
      </w:pPr>
      <w:r w:rsidRPr="00F648B1">
        <w:rPr>
          <w:rFonts w:cs="Times New Roman" w:hint="eastAsia"/>
          <w:color w:val="000000"/>
          <w:sz w:val="21"/>
          <w:szCs w:val="21"/>
        </w:rPr>
        <w:t>表</w:t>
      </w:r>
      <w:r>
        <w:rPr>
          <w:rFonts w:cs="Times New Roman" w:hint="eastAsia"/>
          <w:color w:val="000000"/>
          <w:sz w:val="21"/>
          <w:szCs w:val="21"/>
        </w:rPr>
        <w:t xml:space="preserve">1 </w:t>
      </w:r>
      <w:r w:rsidR="00FD0A91">
        <w:rPr>
          <w:rFonts w:cs="Times New Roman" w:hint="eastAsia"/>
          <w:color w:val="000000"/>
          <w:sz w:val="21"/>
          <w:szCs w:val="21"/>
        </w:rPr>
        <w:t>针织</w:t>
      </w:r>
      <w:r w:rsidR="000F01AF" w:rsidRPr="000F01AF">
        <w:rPr>
          <w:rFonts w:cs="Times New Roman" w:hint="eastAsia"/>
          <w:color w:val="000000"/>
          <w:sz w:val="21"/>
          <w:szCs w:val="21"/>
        </w:rPr>
        <w:t>服装</w:t>
      </w:r>
      <w:r w:rsidRPr="00F648B1">
        <w:rPr>
          <w:rFonts w:cs="Times New Roman" w:hint="eastAsia"/>
          <w:color w:val="000000"/>
          <w:sz w:val="21"/>
          <w:szCs w:val="21"/>
        </w:rPr>
        <w:t>产品抽检数量</w:t>
      </w:r>
    </w:p>
    <w:tbl>
      <w:tblPr>
        <w:tblStyle w:val="TableGrid"/>
        <w:tblW w:w="0" w:type="auto"/>
        <w:tblLook w:val="04A0" w:firstRow="1" w:lastRow="0" w:firstColumn="1" w:lastColumn="0" w:noHBand="0" w:noVBand="1"/>
      </w:tblPr>
      <w:tblGrid>
        <w:gridCol w:w="846"/>
        <w:gridCol w:w="2126"/>
        <w:gridCol w:w="1985"/>
        <w:gridCol w:w="1883"/>
        <w:gridCol w:w="1456"/>
      </w:tblGrid>
      <w:tr w:rsidR="006F7260" w:rsidRPr="001B2956" w14:paraId="0D6121E3" w14:textId="77777777" w:rsidTr="000A048E">
        <w:tc>
          <w:tcPr>
            <w:tcW w:w="846" w:type="dxa"/>
          </w:tcPr>
          <w:p w14:paraId="2D268B0C"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序号</w:t>
            </w:r>
          </w:p>
        </w:tc>
        <w:tc>
          <w:tcPr>
            <w:tcW w:w="2126" w:type="dxa"/>
          </w:tcPr>
          <w:p w14:paraId="3AB12174"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产品名称</w:t>
            </w:r>
          </w:p>
        </w:tc>
        <w:tc>
          <w:tcPr>
            <w:tcW w:w="1985" w:type="dxa"/>
          </w:tcPr>
          <w:p w14:paraId="385D2DAB"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检测用样品数量</w:t>
            </w:r>
          </w:p>
        </w:tc>
        <w:tc>
          <w:tcPr>
            <w:tcW w:w="1883" w:type="dxa"/>
          </w:tcPr>
          <w:p w14:paraId="69ADBA62"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备用样品数量</w:t>
            </w:r>
          </w:p>
        </w:tc>
        <w:tc>
          <w:tcPr>
            <w:tcW w:w="1456" w:type="dxa"/>
          </w:tcPr>
          <w:p w14:paraId="48D42375" w14:textId="77777777" w:rsidR="006F7260" w:rsidRPr="001B2956" w:rsidRDefault="006F7260" w:rsidP="000A048E">
            <w:pPr>
              <w:jc w:val="center"/>
              <w:rPr>
                <w:color w:val="000000"/>
                <w:kern w:val="0"/>
                <w:sz w:val="20"/>
                <w:szCs w:val="20"/>
                <w:lang w:bidi="ar"/>
              </w:rPr>
            </w:pPr>
            <w:r w:rsidRPr="001B2956">
              <w:rPr>
                <w:rFonts w:hint="eastAsia"/>
                <w:color w:val="000000"/>
                <w:kern w:val="0"/>
                <w:sz w:val="20"/>
                <w:szCs w:val="20"/>
                <w:lang w:bidi="ar"/>
              </w:rPr>
              <w:t>总数量</w:t>
            </w:r>
          </w:p>
        </w:tc>
      </w:tr>
      <w:tr w:rsidR="006F7260" w:rsidRPr="00DA62BD" w14:paraId="78DE7351" w14:textId="77777777" w:rsidTr="000A048E">
        <w:trPr>
          <w:trHeight w:val="267"/>
        </w:trPr>
        <w:tc>
          <w:tcPr>
            <w:tcW w:w="846" w:type="dxa"/>
          </w:tcPr>
          <w:p w14:paraId="625DC7E5" w14:textId="77777777" w:rsidR="006F7260" w:rsidRPr="00530292" w:rsidRDefault="006F7260" w:rsidP="000A048E">
            <w:pPr>
              <w:jc w:val="center"/>
              <w:rPr>
                <w:color w:val="000000"/>
                <w:kern w:val="0"/>
                <w:sz w:val="20"/>
                <w:szCs w:val="20"/>
                <w:lang w:bidi="ar"/>
              </w:rPr>
            </w:pPr>
            <w:r w:rsidRPr="00530292">
              <w:rPr>
                <w:rFonts w:hint="eastAsia"/>
                <w:color w:val="000000"/>
                <w:kern w:val="0"/>
                <w:sz w:val="20"/>
                <w:szCs w:val="20"/>
                <w:lang w:bidi="ar"/>
              </w:rPr>
              <w:t>1</w:t>
            </w:r>
          </w:p>
        </w:tc>
        <w:tc>
          <w:tcPr>
            <w:tcW w:w="2126" w:type="dxa"/>
          </w:tcPr>
          <w:p w14:paraId="42CA9281" w14:textId="0A1F9B5D" w:rsidR="006F7260" w:rsidRPr="00530292" w:rsidRDefault="00FD0A91" w:rsidP="000A048E">
            <w:pPr>
              <w:jc w:val="left"/>
              <w:rPr>
                <w:color w:val="000000"/>
                <w:kern w:val="0"/>
                <w:sz w:val="20"/>
                <w:szCs w:val="20"/>
                <w:lang w:bidi="ar"/>
              </w:rPr>
            </w:pPr>
            <w:r>
              <w:rPr>
                <w:rFonts w:hint="eastAsia"/>
                <w:color w:val="000000"/>
                <w:kern w:val="0"/>
                <w:sz w:val="20"/>
                <w:szCs w:val="20"/>
                <w:lang w:bidi="ar"/>
              </w:rPr>
              <w:t>针织</w:t>
            </w:r>
            <w:r w:rsidR="000F01AF" w:rsidRPr="000F01AF">
              <w:rPr>
                <w:rFonts w:hint="eastAsia"/>
                <w:color w:val="000000"/>
                <w:kern w:val="0"/>
                <w:sz w:val="20"/>
                <w:szCs w:val="20"/>
                <w:lang w:bidi="ar"/>
              </w:rPr>
              <w:t>服装</w:t>
            </w:r>
          </w:p>
        </w:tc>
        <w:tc>
          <w:tcPr>
            <w:tcW w:w="1985" w:type="dxa"/>
          </w:tcPr>
          <w:p w14:paraId="7063316E" w14:textId="77777777" w:rsidR="006F7260" w:rsidRPr="00DA62BD" w:rsidRDefault="006F7260" w:rsidP="000A048E">
            <w:pPr>
              <w:ind w:firstLineChars="300" w:firstLine="600"/>
              <w:rPr>
                <w:kern w:val="0"/>
                <w:sz w:val="20"/>
                <w:szCs w:val="20"/>
                <w:lang w:bidi="ar"/>
              </w:rPr>
            </w:pPr>
            <w:r>
              <w:rPr>
                <w:rFonts w:hint="eastAsia"/>
                <w:kern w:val="0"/>
                <w:sz w:val="20"/>
                <w:szCs w:val="20"/>
                <w:lang w:bidi="ar"/>
              </w:rPr>
              <w:t>1件</w:t>
            </w:r>
          </w:p>
        </w:tc>
        <w:tc>
          <w:tcPr>
            <w:tcW w:w="1883" w:type="dxa"/>
          </w:tcPr>
          <w:p w14:paraId="286C4F9C" w14:textId="77777777" w:rsidR="006F7260" w:rsidRPr="00DA62BD" w:rsidRDefault="006F7260" w:rsidP="000A048E">
            <w:pPr>
              <w:ind w:firstLineChars="300" w:firstLine="600"/>
              <w:rPr>
                <w:kern w:val="0"/>
                <w:sz w:val="20"/>
                <w:szCs w:val="20"/>
                <w:lang w:bidi="ar"/>
              </w:rPr>
            </w:pPr>
            <w:r>
              <w:rPr>
                <w:rFonts w:hint="eastAsia"/>
                <w:kern w:val="0"/>
                <w:sz w:val="20"/>
                <w:szCs w:val="20"/>
                <w:lang w:bidi="ar"/>
              </w:rPr>
              <w:t>1件</w:t>
            </w:r>
          </w:p>
        </w:tc>
        <w:tc>
          <w:tcPr>
            <w:tcW w:w="1456" w:type="dxa"/>
          </w:tcPr>
          <w:p w14:paraId="5E36D6E2" w14:textId="77777777" w:rsidR="006F7260" w:rsidRPr="00DA62BD" w:rsidRDefault="006F7260" w:rsidP="000A048E">
            <w:pPr>
              <w:ind w:firstLineChars="200" w:firstLine="400"/>
              <w:rPr>
                <w:kern w:val="0"/>
                <w:sz w:val="20"/>
                <w:szCs w:val="20"/>
                <w:lang w:bidi="ar"/>
              </w:rPr>
            </w:pPr>
            <w:r>
              <w:rPr>
                <w:rFonts w:hint="eastAsia"/>
                <w:kern w:val="0"/>
                <w:sz w:val="20"/>
                <w:szCs w:val="20"/>
                <w:lang w:bidi="ar"/>
              </w:rPr>
              <w:t>2件</w:t>
            </w:r>
          </w:p>
        </w:tc>
      </w:tr>
    </w:tbl>
    <w:p w14:paraId="4ED006A5" w14:textId="77777777" w:rsidR="006F7260" w:rsidRDefault="006F7260" w:rsidP="006F7260">
      <w:pPr>
        <w:rPr>
          <w:b/>
          <w:bCs/>
        </w:rPr>
      </w:pPr>
      <w:r w:rsidRPr="00E21120">
        <w:rPr>
          <w:rFonts w:hint="eastAsia"/>
          <w:color w:val="000000"/>
          <w:kern w:val="0"/>
          <w:sz w:val="20"/>
          <w:szCs w:val="20"/>
          <w:lang w:bidi="ar"/>
        </w:rPr>
        <w:t>注：如个别样品面积过小，可根据测试要求适量增加抽样数量。</w:t>
      </w:r>
    </w:p>
    <w:p w14:paraId="4D03A04E" w14:textId="77777777" w:rsidR="006F7260" w:rsidRDefault="006F7260" w:rsidP="006F7260">
      <w:pPr>
        <w:rPr>
          <w:b/>
          <w:bCs/>
        </w:rPr>
      </w:pPr>
      <w:r>
        <w:rPr>
          <w:rFonts w:hint="eastAsia"/>
          <w:b/>
          <w:bCs/>
        </w:rPr>
        <w:t xml:space="preserve">2 </w:t>
      </w:r>
      <w:r w:rsidRPr="008805B0">
        <w:rPr>
          <w:b/>
          <w:bCs/>
        </w:rPr>
        <w:t>检验项目</w:t>
      </w:r>
    </w:p>
    <w:p w14:paraId="1F29BB09" w14:textId="506BCB89" w:rsidR="006F7260" w:rsidRPr="00647CC0" w:rsidRDefault="006F7260" w:rsidP="006F7260">
      <w:pPr>
        <w:ind w:firstLineChars="1300" w:firstLine="2730"/>
        <w:rPr>
          <w:b/>
          <w:bCs/>
        </w:rPr>
      </w:pPr>
      <w:r w:rsidRPr="006B1940">
        <w:rPr>
          <w:rFonts w:cs="Times New Roman" w:hint="eastAsia"/>
          <w:color w:val="000000"/>
          <w:sz w:val="21"/>
          <w:szCs w:val="21"/>
        </w:rPr>
        <w:t>表2</w:t>
      </w:r>
      <w:r w:rsidRPr="006B1940">
        <w:rPr>
          <w:rFonts w:cs="Times New Roman"/>
          <w:color w:val="000000"/>
          <w:sz w:val="21"/>
          <w:szCs w:val="21"/>
        </w:rPr>
        <w:t xml:space="preserve"> </w:t>
      </w:r>
      <w:r w:rsidR="00FD0A91">
        <w:rPr>
          <w:rFonts w:cs="Times New Roman" w:hint="eastAsia"/>
          <w:color w:val="000000"/>
          <w:sz w:val="21"/>
          <w:szCs w:val="21"/>
        </w:rPr>
        <w:t>针织</w:t>
      </w:r>
      <w:r w:rsidR="000F01AF" w:rsidRPr="000F01AF">
        <w:rPr>
          <w:rFonts w:cs="Times New Roman" w:hint="eastAsia"/>
          <w:color w:val="000000"/>
          <w:sz w:val="21"/>
          <w:szCs w:val="21"/>
        </w:rPr>
        <w:t>服装</w:t>
      </w:r>
      <w:r>
        <w:rPr>
          <w:rFonts w:cs="Times New Roman" w:hint="eastAsia"/>
          <w:color w:val="000000"/>
          <w:sz w:val="21"/>
          <w:szCs w:val="21"/>
        </w:rPr>
        <w:t>产品</w:t>
      </w:r>
      <w:r w:rsidRPr="006B1940">
        <w:rPr>
          <w:rFonts w:cs="Times New Roman" w:hint="eastAsia"/>
          <w:color w:val="000000"/>
          <w:sz w:val="21"/>
          <w:szCs w:val="21"/>
        </w:rPr>
        <w:t>检验项目表</w:t>
      </w:r>
      <w:r w:rsidRPr="006B1940">
        <w:rPr>
          <w:rFonts w:cs="Times New Roman"/>
          <w:color w:val="000000"/>
          <w:sz w:val="21"/>
          <w:szCs w:val="21"/>
        </w:rPr>
        <w:t xml:space="preserve"> </w:t>
      </w:r>
    </w:p>
    <w:tbl>
      <w:tblPr>
        <w:tblW w:w="444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2948"/>
        <w:gridCol w:w="3275"/>
      </w:tblGrid>
      <w:tr w:rsidR="006F7260" w:rsidRPr="00F05E77" w14:paraId="3C4DA276" w14:textId="77777777" w:rsidTr="000A048E">
        <w:trPr>
          <w:trHeight w:val="421"/>
        </w:trPr>
        <w:tc>
          <w:tcPr>
            <w:tcW w:w="782" w:type="pct"/>
            <w:tcBorders>
              <w:top w:val="single" w:sz="4" w:space="0" w:color="auto"/>
              <w:left w:val="single" w:sz="4" w:space="0" w:color="auto"/>
              <w:bottom w:val="single" w:sz="4" w:space="0" w:color="auto"/>
              <w:right w:val="single" w:sz="4" w:space="0" w:color="auto"/>
            </w:tcBorders>
          </w:tcPr>
          <w:p w14:paraId="1EF914EC"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序号</w:t>
            </w:r>
          </w:p>
        </w:tc>
        <w:tc>
          <w:tcPr>
            <w:tcW w:w="1998" w:type="pct"/>
            <w:tcBorders>
              <w:top w:val="single" w:sz="4" w:space="0" w:color="auto"/>
              <w:left w:val="single" w:sz="4" w:space="0" w:color="auto"/>
              <w:bottom w:val="single" w:sz="4" w:space="0" w:color="auto"/>
              <w:right w:val="single" w:sz="4" w:space="0" w:color="auto"/>
            </w:tcBorders>
          </w:tcPr>
          <w:p w14:paraId="54A4749B"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检验项目</w:t>
            </w:r>
          </w:p>
        </w:tc>
        <w:tc>
          <w:tcPr>
            <w:tcW w:w="2220" w:type="pct"/>
            <w:tcBorders>
              <w:top w:val="single" w:sz="4" w:space="0" w:color="auto"/>
              <w:left w:val="single" w:sz="4" w:space="0" w:color="auto"/>
              <w:bottom w:val="single" w:sz="4" w:space="0" w:color="auto"/>
              <w:right w:val="single" w:sz="4" w:space="0" w:color="auto"/>
            </w:tcBorders>
          </w:tcPr>
          <w:p w14:paraId="441A341A" w14:textId="77777777" w:rsidR="006F7260" w:rsidRPr="00023A65" w:rsidRDefault="006F7260" w:rsidP="000A048E">
            <w:pPr>
              <w:jc w:val="left"/>
              <w:rPr>
                <w:color w:val="000000"/>
                <w:kern w:val="0"/>
                <w:sz w:val="20"/>
                <w:szCs w:val="20"/>
                <w:lang w:bidi="ar"/>
              </w:rPr>
            </w:pPr>
            <w:r w:rsidRPr="00023A65">
              <w:rPr>
                <w:rFonts w:hint="eastAsia"/>
                <w:color w:val="000000"/>
                <w:kern w:val="0"/>
                <w:sz w:val="20"/>
                <w:szCs w:val="20"/>
                <w:lang w:bidi="ar"/>
              </w:rPr>
              <w:t>检验方法</w:t>
            </w:r>
          </w:p>
        </w:tc>
      </w:tr>
      <w:tr w:rsidR="006F7260" w:rsidRPr="00F05E77" w14:paraId="5BFFACAD" w14:textId="77777777" w:rsidTr="000A048E">
        <w:trPr>
          <w:trHeight w:val="421"/>
        </w:trPr>
        <w:tc>
          <w:tcPr>
            <w:tcW w:w="782" w:type="pct"/>
            <w:tcBorders>
              <w:top w:val="single" w:sz="4" w:space="0" w:color="auto"/>
              <w:left w:val="single" w:sz="4" w:space="0" w:color="auto"/>
              <w:bottom w:val="single" w:sz="4" w:space="0" w:color="auto"/>
              <w:right w:val="single" w:sz="4" w:space="0" w:color="auto"/>
            </w:tcBorders>
          </w:tcPr>
          <w:p w14:paraId="23B8D956" w14:textId="031B36EE" w:rsidR="006F7260" w:rsidRPr="00023A65" w:rsidRDefault="006F7260" w:rsidP="006F7260">
            <w:pPr>
              <w:jc w:val="left"/>
              <w:rPr>
                <w:color w:val="000000"/>
                <w:kern w:val="0"/>
                <w:sz w:val="20"/>
                <w:szCs w:val="20"/>
                <w:lang w:bidi="ar"/>
              </w:rPr>
            </w:pPr>
            <w:r>
              <w:rPr>
                <w:rFonts w:hint="eastAsia"/>
                <w:color w:val="000000"/>
                <w:kern w:val="0"/>
                <w:sz w:val="20"/>
                <w:szCs w:val="20"/>
                <w:lang w:bidi="ar"/>
              </w:rPr>
              <w:t>1</w:t>
            </w:r>
          </w:p>
        </w:tc>
        <w:tc>
          <w:tcPr>
            <w:tcW w:w="1998" w:type="pct"/>
            <w:tcBorders>
              <w:top w:val="single" w:sz="4" w:space="0" w:color="auto"/>
              <w:left w:val="single" w:sz="4" w:space="0" w:color="auto"/>
              <w:bottom w:val="single" w:sz="4" w:space="0" w:color="auto"/>
              <w:right w:val="single" w:sz="4" w:space="0" w:color="auto"/>
            </w:tcBorders>
          </w:tcPr>
          <w:p w14:paraId="05767516" w14:textId="0052BBFD" w:rsidR="006F7260" w:rsidRPr="00023A65" w:rsidRDefault="006F7260" w:rsidP="006F7260">
            <w:pPr>
              <w:jc w:val="left"/>
              <w:rPr>
                <w:color w:val="000000"/>
                <w:kern w:val="0"/>
                <w:sz w:val="20"/>
                <w:szCs w:val="20"/>
                <w:lang w:bidi="ar"/>
              </w:rPr>
            </w:pPr>
            <w:r>
              <w:rPr>
                <w:rFonts w:hint="eastAsia"/>
                <w:color w:val="000000"/>
                <w:kern w:val="0"/>
                <w:sz w:val="20"/>
                <w:szCs w:val="20"/>
                <w:lang w:bidi="ar"/>
              </w:rPr>
              <w:t>纤维含量</w:t>
            </w:r>
          </w:p>
        </w:tc>
        <w:tc>
          <w:tcPr>
            <w:tcW w:w="2220" w:type="pct"/>
            <w:tcBorders>
              <w:top w:val="single" w:sz="4" w:space="0" w:color="auto"/>
              <w:left w:val="single" w:sz="4" w:space="0" w:color="auto"/>
              <w:bottom w:val="single" w:sz="4" w:space="0" w:color="auto"/>
              <w:right w:val="single" w:sz="4" w:space="0" w:color="auto"/>
            </w:tcBorders>
          </w:tcPr>
          <w:p w14:paraId="6AB1EEA0"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01057.1—2007</w:t>
            </w:r>
          </w:p>
          <w:p w14:paraId="471C574D"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01057.2—2007</w:t>
            </w:r>
          </w:p>
          <w:p w14:paraId="254E036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01057.3—2007</w:t>
            </w:r>
          </w:p>
          <w:p w14:paraId="3CE49B59"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01057.4—2007</w:t>
            </w:r>
          </w:p>
          <w:p w14:paraId="2928698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2910.1—2009</w:t>
            </w:r>
          </w:p>
          <w:p w14:paraId="0E64D209"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2910.2—2009</w:t>
            </w:r>
          </w:p>
          <w:p w14:paraId="4CDA580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2910.3—2009</w:t>
            </w:r>
          </w:p>
          <w:p w14:paraId="6F6F8CDC"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2910.4—2009</w:t>
            </w:r>
          </w:p>
          <w:p w14:paraId="257BB3FB"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2910.4—2022</w:t>
            </w:r>
          </w:p>
          <w:p w14:paraId="15B478EE"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2910.6—2009</w:t>
            </w:r>
          </w:p>
          <w:p w14:paraId="479006A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2910.7—2009</w:t>
            </w:r>
          </w:p>
          <w:p w14:paraId="7B5BCD04"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2910.8—2009</w:t>
            </w:r>
          </w:p>
          <w:p w14:paraId="0BD513EF"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2910.11—2009</w:t>
            </w:r>
          </w:p>
          <w:p w14:paraId="086A668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2910.12—2009</w:t>
            </w:r>
          </w:p>
          <w:p w14:paraId="74EB42EB"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2910.18—2009</w:t>
            </w:r>
          </w:p>
          <w:p w14:paraId="00732C55"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2910.20—2009</w:t>
            </w:r>
          </w:p>
          <w:p w14:paraId="5D786F33"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2910.22—2009</w:t>
            </w:r>
          </w:p>
          <w:p w14:paraId="704EEBD1"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2910.101—2009</w:t>
            </w:r>
          </w:p>
          <w:p w14:paraId="1EB992A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01101—2008</w:t>
            </w:r>
          </w:p>
          <w:p w14:paraId="503B254C"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01112—2012</w:t>
            </w:r>
          </w:p>
          <w:p w14:paraId="0812A34A"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01026—2017</w:t>
            </w:r>
          </w:p>
          <w:p w14:paraId="4E0EF6B8"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FZ/T 01095—2002</w:t>
            </w:r>
          </w:p>
          <w:p w14:paraId="2F1BCA76"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lastRenderedPageBreak/>
              <w:t>FZ/T 30003—2009</w:t>
            </w:r>
          </w:p>
          <w:p w14:paraId="5832CDA2" w14:textId="77777777" w:rsidR="006F7260" w:rsidRPr="00023A65" w:rsidRDefault="006F7260" w:rsidP="006F7260">
            <w:pPr>
              <w:spacing w:line="240" w:lineRule="auto"/>
              <w:jc w:val="left"/>
              <w:rPr>
                <w:color w:val="000000"/>
                <w:kern w:val="0"/>
                <w:sz w:val="20"/>
                <w:szCs w:val="20"/>
                <w:lang w:bidi="ar"/>
              </w:rPr>
            </w:pPr>
            <w:r w:rsidRPr="00023A65">
              <w:rPr>
                <w:color w:val="000000"/>
                <w:kern w:val="0"/>
                <w:sz w:val="20"/>
                <w:szCs w:val="20"/>
                <w:lang w:bidi="ar"/>
              </w:rPr>
              <w:t>GB/T 16988—2013</w:t>
            </w:r>
          </w:p>
          <w:p w14:paraId="2C76935A" w14:textId="3007A59B"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38015—2019等</w:t>
            </w:r>
          </w:p>
        </w:tc>
      </w:tr>
      <w:tr w:rsidR="006F7260" w:rsidRPr="00F05E77" w14:paraId="351FBB3D" w14:textId="77777777" w:rsidTr="000A048E">
        <w:tc>
          <w:tcPr>
            <w:tcW w:w="782" w:type="pct"/>
            <w:tcBorders>
              <w:top w:val="single" w:sz="4" w:space="0" w:color="auto"/>
              <w:left w:val="single" w:sz="4" w:space="0" w:color="auto"/>
              <w:bottom w:val="single" w:sz="4" w:space="0" w:color="auto"/>
              <w:right w:val="single" w:sz="4" w:space="0" w:color="auto"/>
            </w:tcBorders>
          </w:tcPr>
          <w:p w14:paraId="095E5A9E" w14:textId="7ACED7BB" w:rsidR="006F7260" w:rsidRPr="00023A65" w:rsidRDefault="006F7260" w:rsidP="006F7260">
            <w:pPr>
              <w:jc w:val="left"/>
              <w:rPr>
                <w:color w:val="000000"/>
                <w:kern w:val="0"/>
                <w:sz w:val="20"/>
                <w:szCs w:val="20"/>
                <w:lang w:bidi="ar"/>
              </w:rPr>
            </w:pPr>
            <w:r>
              <w:rPr>
                <w:rFonts w:hint="eastAsia"/>
                <w:color w:val="000000"/>
                <w:kern w:val="0"/>
                <w:sz w:val="20"/>
                <w:szCs w:val="20"/>
                <w:lang w:bidi="ar"/>
              </w:rPr>
              <w:lastRenderedPageBreak/>
              <w:t>2</w:t>
            </w:r>
          </w:p>
        </w:tc>
        <w:tc>
          <w:tcPr>
            <w:tcW w:w="1998" w:type="pct"/>
            <w:tcBorders>
              <w:top w:val="single" w:sz="4" w:space="0" w:color="auto"/>
              <w:left w:val="single" w:sz="4" w:space="0" w:color="auto"/>
              <w:bottom w:val="single" w:sz="4" w:space="0" w:color="auto"/>
              <w:right w:val="single" w:sz="4" w:space="0" w:color="auto"/>
            </w:tcBorders>
          </w:tcPr>
          <w:p w14:paraId="03C71966"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甲醛含量</w:t>
            </w:r>
          </w:p>
        </w:tc>
        <w:tc>
          <w:tcPr>
            <w:tcW w:w="2220" w:type="pct"/>
            <w:tcBorders>
              <w:top w:val="single" w:sz="4" w:space="0" w:color="auto"/>
              <w:left w:val="single" w:sz="4" w:space="0" w:color="auto"/>
              <w:bottom w:val="single" w:sz="4" w:space="0" w:color="auto"/>
              <w:right w:val="single" w:sz="4" w:space="0" w:color="auto"/>
            </w:tcBorders>
          </w:tcPr>
          <w:p w14:paraId="082601C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2912.1—2009</w:t>
            </w:r>
          </w:p>
        </w:tc>
      </w:tr>
      <w:tr w:rsidR="006F7260" w:rsidRPr="00F05E77" w14:paraId="6C072D8E" w14:textId="77777777" w:rsidTr="000A048E">
        <w:tc>
          <w:tcPr>
            <w:tcW w:w="782" w:type="pct"/>
            <w:tcBorders>
              <w:top w:val="single" w:sz="4" w:space="0" w:color="auto"/>
              <w:left w:val="single" w:sz="4" w:space="0" w:color="auto"/>
              <w:bottom w:val="single" w:sz="4" w:space="0" w:color="auto"/>
              <w:right w:val="single" w:sz="4" w:space="0" w:color="auto"/>
            </w:tcBorders>
          </w:tcPr>
          <w:p w14:paraId="1D5EDB9E" w14:textId="17026FDD" w:rsidR="006F7260" w:rsidRPr="00023A65" w:rsidRDefault="006F7260" w:rsidP="006F7260">
            <w:pPr>
              <w:jc w:val="left"/>
              <w:rPr>
                <w:color w:val="000000"/>
                <w:kern w:val="0"/>
                <w:sz w:val="20"/>
                <w:szCs w:val="20"/>
                <w:lang w:bidi="ar"/>
              </w:rPr>
            </w:pPr>
            <w:r>
              <w:rPr>
                <w:rFonts w:hint="eastAsia"/>
                <w:color w:val="000000"/>
                <w:kern w:val="0"/>
                <w:sz w:val="20"/>
                <w:szCs w:val="20"/>
                <w:lang w:bidi="ar"/>
              </w:rPr>
              <w:t>3</w:t>
            </w:r>
          </w:p>
        </w:tc>
        <w:tc>
          <w:tcPr>
            <w:tcW w:w="1998" w:type="pct"/>
            <w:tcBorders>
              <w:top w:val="single" w:sz="4" w:space="0" w:color="auto"/>
              <w:left w:val="single" w:sz="4" w:space="0" w:color="auto"/>
              <w:bottom w:val="single" w:sz="4" w:space="0" w:color="auto"/>
              <w:right w:val="single" w:sz="4" w:space="0" w:color="auto"/>
            </w:tcBorders>
          </w:tcPr>
          <w:p w14:paraId="5B1C08A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pH值</w:t>
            </w:r>
          </w:p>
        </w:tc>
        <w:tc>
          <w:tcPr>
            <w:tcW w:w="2220" w:type="pct"/>
            <w:tcBorders>
              <w:top w:val="single" w:sz="4" w:space="0" w:color="auto"/>
              <w:left w:val="single" w:sz="4" w:space="0" w:color="auto"/>
              <w:bottom w:val="single" w:sz="4" w:space="0" w:color="auto"/>
              <w:right w:val="single" w:sz="4" w:space="0" w:color="auto"/>
            </w:tcBorders>
          </w:tcPr>
          <w:p w14:paraId="5D85AB3D"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7573—2009</w:t>
            </w:r>
          </w:p>
        </w:tc>
      </w:tr>
      <w:tr w:rsidR="006F7260" w:rsidRPr="00F05E77" w14:paraId="52D1E088" w14:textId="77777777" w:rsidTr="000A048E">
        <w:tc>
          <w:tcPr>
            <w:tcW w:w="782" w:type="pct"/>
            <w:tcBorders>
              <w:top w:val="single" w:sz="4" w:space="0" w:color="auto"/>
              <w:left w:val="single" w:sz="4" w:space="0" w:color="auto"/>
              <w:bottom w:val="single" w:sz="4" w:space="0" w:color="auto"/>
              <w:right w:val="single" w:sz="4" w:space="0" w:color="auto"/>
            </w:tcBorders>
          </w:tcPr>
          <w:p w14:paraId="6A6B9E17" w14:textId="79FB2D1B" w:rsidR="006F7260" w:rsidRPr="00023A65" w:rsidRDefault="006F7260" w:rsidP="006F7260">
            <w:pPr>
              <w:jc w:val="left"/>
              <w:rPr>
                <w:color w:val="000000"/>
                <w:kern w:val="0"/>
                <w:sz w:val="20"/>
                <w:szCs w:val="20"/>
                <w:lang w:bidi="ar"/>
              </w:rPr>
            </w:pPr>
            <w:r>
              <w:rPr>
                <w:rFonts w:hint="eastAsia"/>
                <w:color w:val="000000"/>
                <w:kern w:val="0"/>
                <w:sz w:val="20"/>
                <w:szCs w:val="20"/>
                <w:lang w:bidi="ar"/>
              </w:rPr>
              <w:t>4</w:t>
            </w:r>
          </w:p>
        </w:tc>
        <w:tc>
          <w:tcPr>
            <w:tcW w:w="1998" w:type="pct"/>
            <w:tcBorders>
              <w:top w:val="single" w:sz="4" w:space="0" w:color="auto"/>
              <w:left w:val="single" w:sz="4" w:space="0" w:color="auto"/>
              <w:bottom w:val="single" w:sz="4" w:space="0" w:color="auto"/>
              <w:right w:val="single" w:sz="4" w:space="0" w:color="auto"/>
            </w:tcBorders>
          </w:tcPr>
          <w:p w14:paraId="3D9CBBC9"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可分解致癌芳香胺染料</w:t>
            </w:r>
          </w:p>
        </w:tc>
        <w:tc>
          <w:tcPr>
            <w:tcW w:w="2220" w:type="pct"/>
            <w:tcBorders>
              <w:top w:val="single" w:sz="4" w:space="0" w:color="auto"/>
              <w:left w:val="single" w:sz="4" w:space="0" w:color="auto"/>
              <w:bottom w:val="single" w:sz="4" w:space="0" w:color="auto"/>
              <w:right w:val="single" w:sz="4" w:space="0" w:color="auto"/>
            </w:tcBorders>
          </w:tcPr>
          <w:p w14:paraId="40DCE948" w14:textId="77777777" w:rsidR="006F7260" w:rsidRPr="00023A65" w:rsidRDefault="006F7260" w:rsidP="006F7260">
            <w:pPr>
              <w:spacing w:line="240" w:lineRule="auto"/>
              <w:jc w:val="left"/>
              <w:rPr>
                <w:color w:val="000000"/>
                <w:kern w:val="0"/>
                <w:sz w:val="20"/>
                <w:szCs w:val="20"/>
                <w:lang w:bidi="ar"/>
              </w:rPr>
            </w:pPr>
            <w:r w:rsidRPr="00023A65">
              <w:rPr>
                <w:rFonts w:hint="eastAsia"/>
                <w:color w:val="000000"/>
                <w:kern w:val="0"/>
                <w:sz w:val="20"/>
                <w:szCs w:val="20"/>
                <w:lang w:bidi="ar"/>
              </w:rPr>
              <w:t>GB/T 17592—2011</w:t>
            </w:r>
          </w:p>
          <w:p w14:paraId="75EE5222" w14:textId="77777777" w:rsidR="006F7260" w:rsidRPr="00023A65" w:rsidRDefault="006F7260" w:rsidP="006F7260">
            <w:pPr>
              <w:spacing w:line="240" w:lineRule="auto"/>
              <w:jc w:val="left"/>
              <w:rPr>
                <w:color w:val="000000"/>
                <w:kern w:val="0"/>
                <w:sz w:val="20"/>
                <w:szCs w:val="20"/>
                <w:lang w:bidi="ar"/>
              </w:rPr>
            </w:pPr>
            <w:r w:rsidRPr="00023A65">
              <w:rPr>
                <w:rFonts w:hint="eastAsia"/>
                <w:color w:val="000000"/>
                <w:kern w:val="0"/>
                <w:sz w:val="20"/>
                <w:szCs w:val="20"/>
                <w:lang w:bidi="ar"/>
              </w:rPr>
              <w:t>GB/T 23344—2009</w:t>
            </w:r>
          </w:p>
        </w:tc>
      </w:tr>
      <w:tr w:rsidR="00FD0A91" w:rsidRPr="00F05E77" w14:paraId="61E4BB59" w14:textId="77777777" w:rsidTr="000A048E">
        <w:tc>
          <w:tcPr>
            <w:tcW w:w="782" w:type="pct"/>
            <w:tcBorders>
              <w:top w:val="single" w:sz="4" w:space="0" w:color="auto"/>
              <w:left w:val="single" w:sz="4" w:space="0" w:color="auto"/>
              <w:bottom w:val="single" w:sz="4" w:space="0" w:color="auto"/>
              <w:right w:val="single" w:sz="4" w:space="0" w:color="auto"/>
            </w:tcBorders>
          </w:tcPr>
          <w:p w14:paraId="7B518360" w14:textId="1EF43B6C" w:rsidR="00FD0A91" w:rsidRDefault="00FD0A91" w:rsidP="006F7260">
            <w:pPr>
              <w:jc w:val="left"/>
              <w:rPr>
                <w:color w:val="000000"/>
                <w:kern w:val="0"/>
                <w:sz w:val="20"/>
                <w:szCs w:val="20"/>
                <w:lang w:bidi="ar"/>
              </w:rPr>
            </w:pPr>
            <w:r>
              <w:rPr>
                <w:rFonts w:hint="eastAsia"/>
                <w:color w:val="000000"/>
                <w:kern w:val="0"/>
                <w:sz w:val="20"/>
                <w:szCs w:val="20"/>
                <w:lang w:bidi="ar"/>
              </w:rPr>
              <w:t>5</w:t>
            </w:r>
          </w:p>
        </w:tc>
        <w:tc>
          <w:tcPr>
            <w:tcW w:w="1998" w:type="pct"/>
            <w:tcBorders>
              <w:top w:val="single" w:sz="4" w:space="0" w:color="auto"/>
              <w:left w:val="single" w:sz="4" w:space="0" w:color="auto"/>
              <w:bottom w:val="single" w:sz="4" w:space="0" w:color="auto"/>
              <w:right w:val="single" w:sz="4" w:space="0" w:color="auto"/>
            </w:tcBorders>
          </w:tcPr>
          <w:p w14:paraId="0129F13D" w14:textId="258947FE" w:rsidR="00FD0A91" w:rsidRPr="00023A65" w:rsidRDefault="00FD0A91" w:rsidP="006F7260">
            <w:pPr>
              <w:jc w:val="left"/>
              <w:rPr>
                <w:color w:val="000000"/>
                <w:kern w:val="0"/>
                <w:sz w:val="20"/>
                <w:szCs w:val="20"/>
                <w:lang w:bidi="ar"/>
              </w:rPr>
            </w:pPr>
            <w:r>
              <w:rPr>
                <w:rFonts w:hint="eastAsia"/>
                <w:color w:val="000000"/>
                <w:kern w:val="0"/>
                <w:sz w:val="20"/>
                <w:szCs w:val="20"/>
                <w:lang w:bidi="ar"/>
              </w:rPr>
              <w:t>异味</w:t>
            </w:r>
          </w:p>
        </w:tc>
        <w:tc>
          <w:tcPr>
            <w:tcW w:w="2220" w:type="pct"/>
            <w:tcBorders>
              <w:top w:val="single" w:sz="4" w:space="0" w:color="auto"/>
              <w:left w:val="single" w:sz="4" w:space="0" w:color="auto"/>
              <w:bottom w:val="single" w:sz="4" w:space="0" w:color="auto"/>
              <w:right w:val="single" w:sz="4" w:space="0" w:color="auto"/>
            </w:tcBorders>
          </w:tcPr>
          <w:p w14:paraId="41187246" w14:textId="15654CFC" w:rsidR="00FD0A91" w:rsidRPr="00023A65" w:rsidRDefault="00FD0A91" w:rsidP="006F7260">
            <w:pPr>
              <w:spacing w:line="240" w:lineRule="auto"/>
              <w:jc w:val="left"/>
              <w:rPr>
                <w:color w:val="000000"/>
                <w:kern w:val="0"/>
                <w:sz w:val="20"/>
                <w:szCs w:val="20"/>
                <w:lang w:bidi="ar"/>
              </w:rPr>
            </w:pPr>
            <w:r w:rsidRPr="00FD0A91">
              <w:rPr>
                <w:rFonts w:hint="eastAsia"/>
                <w:color w:val="000000"/>
                <w:kern w:val="0"/>
                <w:sz w:val="20"/>
                <w:szCs w:val="20"/>
                <w:lang w:bidi="ar"/>
              </w:rPr>
              <w:t>G</w:t>
            </w:r>
            <w:r w:rsidRPr="00FD0A91">
              <w:rPr>
                <w:color w:val="000000"/>
                <w:kern w:val="0"/>
                <w:sz w:val="20"/>
                <w:szCs w:val="20"/>
                <w:lang w:bidi="ar"/>
              </w:rPr>
              <w:t>B 18401-2010</w:t>
            </w:r>
          </w:p>
        </w:tc>
      </w:tr>
      <w:tr w:rsidR="006F7260" w:rsidRPr="00F05E77" w14:paraId="659EAFBD" w14:textId="77777777" w:rsidTr="000A048E">
        <w:tc>
          <w:tcPr>
            <w:tcW w:w="782" w:type="pct"/>
            <w:tcBorders>
              <w:top w:val="single" w:sz="4" w:space="0" w:color="auto"/>
              <w:left w:val="single" w:sz="4" w:space="0" w:color="auto"/>
              <w:bottom w:val="single" w:sz="4" w:space="0" w:color="auto"/>
              <w:right w:val="single" w:sz="4" w:space="0" w:color="auto"/>
            </w:tcBorders>
          </w:tcPr>
          <w:p w14:paraId="589F96C0" w14:textId="1B4CE4EF" w:rsidR="006F7260" w:rsidRPr="00023A65" w:rsidRDefault="00FD0A91" w:rsidP="006F7260">
            <w:pPr>
              <w:jc w:val="left"/>
              <w:rPr>
                <w:color w:val="000000"/>
                <w:kern w:val="0"/>
                <w:sz w:val="20"/>
                <w:szCs w:val="20"/>
                <w:lang w:bidi="ar"/>
              </w:rPr>
            </w:pPr>
            <w:r>
              <w:rPr>
                <w:rFonts w:hint="eastAsia"/>
                <w:color w:val="000000"/>
                <w:kern w:val="0"/>
                <w:sz w:val="20"/>
                <w:szCs w:val="20"/>
                <w:lang w:bidi="ar"/>
              </w:rPr>
              <w:t>6</w:t>
            </w:r>
          </w:p>
        </w:tc>
        <w:tc>
          <w:tcPr>
            <w:tcW w:w="1998" w:type="pct"/>
            <w:tcBorders>
              <w:top w:val="single" w:sz="4" w:space="0" w:color="auto"/>
              <w:left w:val="single" w:sz="4" w:space="0" w:color="auto"/>
              <w:bottom w:val="single" w:sz="4" w:space="0" w:color="auto"/>
              <w:right w:val="single" w:sz="4" w:space="0" w:color="auto"/>
            </w:tcBorders>
          </w:tcPr>
          <w:p w14:paraId="7D671951"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耐汗渍色牢度</w:t>
            </w:r>
          </w:p>
        </w:tc>
        <w:tc>
          <w:tcPr>
            <w:tcW w:w="2220" w:type="pct"/>
            <w:tcBorders>
              <w:top w:val="single" w:sz="4" w:space="0" w:color="auto"/>
              <w:left w:val="single" w:sz="4" w:space="0" w:color="auto"/>
              <w:bottom w:val="single" w:sz="4" w:space="0" w:color="auto"/>
              <w:right w:val="single" w:sz="4" w:space="0" w:color="auto"/>
            </w:tcBorders>
          </w:tcPr>
          <w:p w14:paraId="774322E5"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3922—2013</w:t>
            </w:r>
          </w:p>
        </w:tc>
      </w:tr>
      <w:tr w:rsidR="006F7260" w:rsidRPr="00F05E77" w14:paraId="08B0FAC3" w14:textId="77777777" w:rsidTr="000A048E">
        <w:tc>
          <w:tcPr>
            <w:tcW w:w="782" w:type="pct"/>
            <w:tcBorders>
              <w:top w:val="single" w:sz="4" w:space="0" w:color="auto"/>
              <w:left w:val="single" w:sz="4" w:space="0" w:color="auto"/>
              <w:bottom w:val="single" w:sz="4" w:space="0" w:color="auto"/>
              <w:right w:val="single" w:sz="4" w:space="0" w:color="auto"/>
            </w:tcBorders>
          </w:tcPr>
          <w:p w14:paraId="13C8CBF1" w14:textId="7F0BF341" w:rsidR="006F7260" w:rsidRPr="00023A65" w:rsidRDefault="00FD0A91" w:rsidP="006F7260">
            <w:pPr>
              <w:jc w:val="left"/>
              <w:rPr>
                <w:color w:val="000000"/>
                <w:kern w:val="0"/>
                <w:sz w:val="20"/>
                <w:szCs w:val="20"/>
                <w:lang w:bidi="ar"/>
              </w:rPr>
            </w:pPr>
            <w:r>
              <w:rPr>
                <w:rFonts w:hint="eastAsia"/>
                <w:color w:val="000000"/>
                <w:kern w:val="0"/>
                <w:sz w:val="20"/>
                <w:szCs w:val="20"/>
                <w:lang w:bidi="ar"/>
              </w:rPr>
              <w:t>7</w:t>
            </w:r>
          </w:p>
        </w:tc>
        <w:tc>
          <w:tcPr>
            <w:tcW w:w="1998" w:type="pct"/>
            <w:tcBorders>
              <w:top w:val="single" w:sz="4" w:space="0" w:color="auto"/>
              <w:left w:val="single" w:sz="4" w:space="0" w:color="auto"/>
              <w:bottom w:val="single" w:sz="4" w:space="0" w:color="auto"/>
              <w:right w:val="single" w:sz="4" w:space="0" w:color="auto"/>
            </w:tcBorders>
          </w:tcPr>
          <w:p w14:paraId="19448DB5"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耐水色牢度</w:t>
            </w:r>
          </w:p>
        </w:tc>
        <w:tc>
          <w:tcPr>
            <w:tcW w:w="2220" w:type="pct"/>
            <w:tcBorders>
              <w:top w:val="single" w:sz="4" w:space="0" w:color="auto"/>
              <w:left w:val="single" w:sz="4" w:space="0" w:color="auto"/>
              <w:bottom w:val="single" w:sz="4" w:space="0" w:color="auto"/>
              <w:right w:val="single" w:sz="4" w:space="0" w:color="auto"/>
            </w:tcBorders>
          </w:tcPr>
          <w:p w14:paraId="75FD1239"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5713—2013</w:t>
            </w:r>
          </w:p>
        </w:tc>
      </w:tr>
      <w:tr w:rsidR="006F7260" w:rsidRPr="00F05E77" w14:paraId="5F43248C" w14:textId="77777777" w:rsidTr="000A048E">
        <w:tc>
          <w:tcPr>
            <w:tcW w:w="782" w:type="pct"/>
            <w:tcBorders>
              <w:top w:val="single" w:sz="4" w:space="0" w:color="auto"/>
              <w:left w:val="single" w:sz="4" w:space="0" w:color="auto"/>
              <w:bottom w:val="single" w:sz="4" w:space="0" w:color="auto"/>
              <w:right w:val="single" w:sz="4" w:space="0" w:color="auto"/>
            </w:tcBorders>
          </w:tcPr>
          <w:p w14:paraId="0890CD9B" w14:textId="305CEDA9" w:rsidR="006F7260" w:rsidRPr="00023A65" w:rsidRDefault="00FD0A91" w:rsidP="006F7260">
            <w:pPr>
              <w:jc w:val="left"/>
              <w:rPr>
                <w:color w:val="000000"/>
                <w:kern w:val="0"/>
                <w:sz w:val="20"/>
                <w:szCs w:val="20"/>
                <w:lang w:bidi="ar"/>
              </w:rPr>
            </w:pPr>
            <w:r>
              <w:rPr>
                <w:rFonts w:hint="eastAsia"/>
                <w:color w:val="000000"/>
                <w:kern w:val="0"/>
                <w:sz w:val="20"/>
                <w:szCs w:val="20"/>
                <w:lang w:bidi="ar"/>
              </w:rPr>
              <w:t>8</w:t>
            </w:r>
          </w:p>
        </w:tc>
        <w:tc>
          <w:tcPr>
            <w:tcW w:w="1998" w:type="pct"/>
            <w:tcBorders>
              <w:top w:val="single" w:sz="4" w:space="0" w:color="auto"/>
              <w:left w:val="single" w:sz="4" w:space="0" w:color="auto"/>
              <w:bottom w:val="single" w:sz="4" w:space="0" w:color="auto"/>
              <w:right w:val="single" w:sz="4" w:space="0" w:color="auto"/>
            </w:tcBorders>
          </w:tcPr>
          <w:p w14:paraId="362C60B7"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耐摩擦色牢度</w:t>
            </w:r>
          </w:p>
        </w:tc>
        <w:tc>
          <w:tcPr>
            <w:tcW w:w="2220" w:type="pct"/>
            <w:tcBorders>
              <w:top w:val="single" w:sz="4" w:space="0" w:color="auto"/>
              <w:left w:val="single" w:sz="4" w:space="0" w:color="auto"/>
              <w:bottom w:val="single" w:sz="4" w:space="0" w:color="auto"/>
              <w:right w:val="single" w:sz="4" w:space="0" w:color="auto"/>
            </w:tcBorders>
          </w:tcPr>
          <w:p w14:paraId="5F87292A" w14:textId="77777777" w:rsidR="006F7260" w:rsidRPr="00023A65" w:rsidRDefault="006F7260" w:rsidP="006F7260">
            <w:pPr>
              <w:jc w:val="left"/>
              <w:rPr>
                <w:color w:val="000000"/>
                <w:kern w:val="0"/>
                <w:sz w:val="20"/>
                <w:szCs w:val="20"/>
                <w:lang w:bidi="ar"/>
              </w:rPr>
            </w:pPr>
            <w:r w:rsidRPr="00023A65">
              <w:rPr>
                <w:rFonts w:hint="eastAsia"/>
                <w:color w:val="000000"/>
                <w:kern w:val="0"/>
                <w:sz w:val="20"/>
                <w:szCs w:val="20"/>
                <w:lang w:bidi="ar"/>
              </w:rPr>
              <w:t>GB/T 3920—2008</w:t>
            </w:r>
          </w:p>
        </w:tc>
      </w:tr>
      <w:tr w:rsidR="000F01AF" w:rsidRPr="00F05E77" w14:paraId="25A30F0E" w14:textId="77777777" w:rsidTr="000A048E">
        <w:tc>
          <w:tcPr>
            <w:tcW w:w="782" w:type="pct"/>
            <w:tcBorders>
              <w:top w:val="single" w:sz="4" w:space="0" w:color="auto"/>
              <w:left w:val="single" w:sz="4" w:space="0" w:color="auto"/>
              <w:bottom w:val="single" w:sz="4" w:space="0" w:color="auto"/>
              <w:right w:val="single" w:sz="4" w:space="0" w:color="auto"/>
            </w:tcBorders>
          </w:tcPr>
          <w:p w14:paraId="7F2E6976" w14:textId="064CC31B" w:rsidR="000F01AF" w:rsidRDefault="00FD0A91" w:rsidP="006F7260">
            <w:pPr>
              <w:jc w:val="left"/>
              <w:rPr>
                <w:color w:val="000000"/>
                <w:kern w:val="0"/>
                <w:sz w:val="20"/>
                <w:szCs w:val="20"/>
                <w:lang w:bidi="ar"/>
              </w:rPr>
            </w:pPr>
            <w:r>
              <w:rPr>
                <w:rFonts w:hint="eastAsia"/>
                <w:color w:val="000000"/>
                <w:kern w:val="0"/>
                <w:sz w:val="20"/>
                <w:szCs w:val="20"/>
                <w:lang w:bidi="ar"/>
              </w:rPr>
              <w:t>9</w:t>
            </w:r>
          </w:p>
        </w:tc>
        <w:tc>
          <w:tcPr>
            <w:tcW w:w="1998" w:type="pct"/>
            <w:tcBorders>
              <w:top w:val="single" w:sz="4" w:space="0" w:color="auto"/>
              <w:left w:val="single" w:sz="4" w:space="0" w:color="auto"/>
              <w:bottom w:val="single" w:sz="4" w:space="0" w:color="auto"/>
              <w:right w:val="single" w:sz="4" w:space="0" w:color="auto"/>
            </w:tcBorders>
          </w:tcPr>
          <w:p w14:paraId="3290BF64" w14:textId="14570ACB" w:rsidR="000F01AF" w:rsidRPr="00023A65" w:rsidRDefault="000F01AF" w:rsidP="006F7260">
            <w:pPr>
              <w:jc w:val="left"/>
              <w:rPr>
                <w:color w:val="000000"/>
                <w:kern w:val="0"/>
                <w:sz w:val="20"/>
                <w:szCs w:val="20"/>
                <w:lang w:bidi="ar"/>
              </w:rPr>
            </w:pPr>
            <w:r w:rsidRPr="006B1940">
              <w:rPr>
                <w:color w:val="000000"/>
                <w:kern w:val="0"/>
                <w:sz w:val="20"/>
                <w:szCs w:val="20"/>
                <w:lang w:bidi="ar"/>
              </w:rPr>
              <w:t>耐皂洗色车度</w:t>
            </w:r>
          </w:p>
        </w:tc>
        <w:tc>
          <w:tcPr>
            <w:tcW w:w="2220" w:type="pct"/>
            <w:tcBorders>
              <w:top w:val="single" w:sz="4" w:space="0" w:color="auto"/>
              <w:left w:val="single" w:sz="4" w:space="0" w:color="auto"/>
              <w:bottom w:val="single" w:sz="4" w:space="0" w:color="auto"/>
              <w:right w:val="single" w:sz="4" w:space="0" w:color="auto"/>
            </w:tcBorders>
          </w:tcPr>
          <w:p w14:paraId="760B2BFA" w14:textId="5F72C5CC" w:rsidR="000F01AF" w:rsidRPr="00023A65" w:rsidRDefault="000F01AF" w:rsidP="006F7260">
            <w:pPr>
              <w:jc w:val="left"/>
              <w:rPr>
                <w:color w:val="000000"/>
                <w:kern w:val="0"/>
                <w:sz w:val="20"/>
                <w:szCs w:val="20"/>
                <w:lang w:bidi="ar"/>
              </w:rPr>
            </w:pPr>
            <w:r w:rsidRPr="000F01AF">
              <w:rPr>
                <w:color w:val="000000"/>
                <w:kern w:val="0"/>
                <w:sz w:val="20"/>
                <w:szCs w:val="20"/>
                <w:lang w:bidi="ar"/>
              </w:rPr>
              <w:t>GB/T 3921-2008</w:t>
            </w:r>
          </w:p>
        </w:tc>
      </w:tr>
      <w:tr w:rsidR="006F7260" w:rsidRPr="00F05E77" w14:paraId="098314C9" w14:textId="77777777" w:rsidTr="000A048E">
        <w:tc>
          <w:tcPr>
            <w:tcW w:w="782" w:type="pct"/>
            <w:tcBorders>
              <w:top w:val="single" w:sz="4" w:space="0" w:color="auto"/>
              <w:left w:val="single" w:sz="4" w:space="0" w:color="auto"/>
              <w:bottom w:val="single" w:sz="4" w:space="0" w:color="auto"/>
              <w:right w:val="single" w:sz="4" w:space="0" w:color="auto"/>
            </w:tcBorders>
          </w:tcPr>
          <w:p w14:paraId="54D6EC1F" w14:textId="0BB76333" w:rsidR="006F7260" w:rsidRPr="00023A65" w:rsidRDefault="00FD0A91" w:rsidP="006F7260">
            <w:pPr>
              <w:jc w:val="left"/>
              <w:rPr>
                <w:color w:val="000000"/>
                <w:kern w:val="0"/>
                <w:sz w:val="20"/>
                <w:szCs w:val="20"/>
                <w:lang w:bidi="ar"/>
              </w:rPr>
            </w:pPr>
            <w:r>
              <w:rPr>
                <w:rFonts w:hint="eastAsia"/>
                <w:color w:val="000000"/>
                <w:kern w:val="0"/>
                <w:sz w:val="20"/>
                <w:szCs w:val="20"/>
                <w:lang w:bidi="ar"/>
              </w:rPr>
              <w:t>10</w:t>
            </w:r>
          </w:p>
        </w:tc>
        <w:tc>
          <w:tcPr>
            <w:tcW w:w="1998" w:type="pct"/>
            <w:tcBorders>
              <w:top w:val="single" w:sz="4" w:space="0" w:color="auto"/>
              <w:left w:val="single" w:sz="4" w:space="0" w:color="auto"/>
              <w:bottom w:val="single" w:sz="4" w:space="0" w:color="auto"/>
              <w:right w:val="single" w:sz="4" w:space="0" w:color="auto"/>
            </w:tcBorders>
          </w:tcPr>
          <w:p w14:paraId="542D4B36" w14:textId="0A769ABF" w:rsidR="006F7260" w:rsidRPr="00023A65" w:rsidRDefault="006F7260" w:rsidP="006F7260">
            <w:pPr>
              <w:jc w:val="left"/>
              <w:rPr>
                <w:color w:val="000000"/>
                <w:kern w:val="0"/>
                <w:sz w:val="20"/>
                <w:szCs w:val="20"/>
                <w:lang w:bidi="ar"/>
              </w:rPr>
            </w:pPr>
            <w:r>
              <w:rPr>
                <w:rFonts w:hint="eastAsia"/>
                <w:color w:val="000000"/>
                <w:kern w:val="0"/>
                <w:sz w:val="20"/>
                <w:szCs w:val="20"/>
                <w:lang w:bidi="ar"/>
              </w:rPr>
              <w:t>起球</w:t>
            </w:r>
          </w:p>
        </w:tc>
        <w:tc>
          <w:tcPr>
            <w:tcW w:w="2220" w:type="pct"/>
            <w:tcBorders>
              <w:top w:val="single" w:sz="4" w:space="0" w:color="auto"/>
              <w:left w:val="single" w:sz="4" w:space="0" w:color="auto"/>
              <w:bottom w:val="single" w:sz="4" w:space="0" w:color="auto"/>
              <w:right w:val="single" w:sz="4" w:space="0" w:color="auto"/>
            </w:tcBorders>
          </w:tcPr>
          <w:p w14:paraId="68AB2A4F" w14:textId="7DF41B7B" w:rsidR="006F7260" w:rsidRPr="00023A65" w:rsidRDefault="000F01AF" w:rsidP="006F7260">
            <w:pPr>
              <w:jc w:val="left"/>
              <w:rPr>
                <w:color w:val="000000"/>
                <w:kern w:val="0"/>
                <w:sz w:val="20"/>
                <w:szCs w:val="20"/>
                <w:lang w:bidi="ar"/>
              </w:rPr>
            </w:pPr>
            <w:r w:rsidRPr="000F01AF">
              <w:rPr>
                <w:rFonts w:hint="eastAsia"/>
                <w:color w:val="000000"/>
                <w:kern w:val="0"/>
                <w:sz w:val="20"/>
                <w:szCs w:val="20"/>
                <w:lang w:bidi="ar"/>
              </w:rPr>
              <w:t>GB/T 4802.1-2008</w:t>
            </w:r>
          </w:p>
        </w:tc>
      </w:tr>
    </w:tbl>
    <w:p w14:paraId="29E4C2E0" w14:textId="77777777" w:rsidR="006F7260" w:rsidRPr="00647CC0" w:rsidRDefault="006F7260" w:rsidP="006F7260">
      <w:pPr>
        <w:adjustRightInd w:val="0"/>
        <w:snapToGrid w:val="0"/>
        <w:spacing w:line="440" w:lineRule="exact"/>
        <w:ind w:firstLineChars="300" w:firstLine="630"/>
        <w:rPr>
          <w:rFonts w:cs="Times New Roman"/>
          <w:color w:val="000000"/>
          <w:sz w:val="21"/>
          <w:szCs w:val="21"/>
        </w:rPr>
      </w:pPr>
      <w:r w:rsidRPr="00647CC0">
        <w:rPr>
          <w:rFonts w:cs="Times New Roman"/>
          <w:color w:val="000000"/>
          <w:sz w:val="21"/>
          <w:szCs w:val="21"/>
        </w:rPr>
        <w:t>执行企业标准、团体标准、地方标准</w:t>
      </w:r>
      <w:r w:rsidRPr="00647CC0">
        <w:rPr>
          <w:rFonts w:cs="Times New Roman" w:hint="eastAsia"/>
          <w:color w:val="000000"/>
          <w:sz w:val="21"/>
          <w:szCs w:val="21"/>
        </w:rPr>
        <w:t>等其他标准</w:t>
      </w:r>
      <w:r w:rsidRPr="00647CC0">
        <w:rPr>
          <w:rFonts w:cs="Times New Roman"/>
          <w:color w:val="000000"/>
          <w:sz w:val="21"/>
          <w:szCs w:val="21"/>
        </w:rPr>
        <w:t>的产品，检验项目参照上述内容执行。</w:t>
      </w:r>
    </w:p>
    <w:p w14:paraId="4814C7FE" w14:textId="77777777" w:rsidR="006F7260" w:rsidRPr="00647CC0" w:rsidRDefault="006F7260" w:rsidP="006F7260">
      <w:pPr>
        <w:snapToGrid w:val="0"/>
        <w:spacing w:line="440" w:lineRule="exact"/>
        <w:ind w:firstLineChars="271" w:firstLine="569"/>
        <w:rPr>
          <w:rFonts w:cs="Times New Roman"/>
          <w:color w:val="000000"/>
          <w:sz w:val="21"/>
          <w:szCs w:val="21"/>
        </w:rPr>
      </w:pPr>
      <w:r w:rsidRPr="00647CC0">
        <w:rPr>
          <w:rFonts w:cs="Times New Roman" w:hint="eastAsia"/>
          <w:color w:val="000000"/>
          <w:sz w:val="21"/>
          <w:szCs w:val="21"/>
        </w:rPr>
        <w:t>凡是注日期的文件，其随后所有的修改单（不包括勘误的内容）或修订版不适用于本细则。凡是不注日期的文件，其最新版本适用于本细则。</w:t>
      </w:r>
    </w:p>
    <w:p w14:paraId="60493316" w14:textId="77777777" w:rsidR="006F7260" w:rsidRPr="00647CC0" w:rsidRDefault="006F7260" w:rsidP="006F7260">
      <w:pPr>
        <w:ind w:firstLineChars="300" w:firstLine="630"/>
        <w:rPr>
          <w:rFonts w:cs="Times New Roman"/>
          <w:color w:val="000000"/>
          <w:sz w:val="21"/>
          <w:szCs w:val="21"/>
        </w:rPr>
      </w:pPr>
      <w:r w:rsidRPr="00647CC0">
        <w:rPr>
          <w:rFonts w:cs="Times New Roman" w:hint="eastAsia"/>
          <w:color w:val="000000"/>
          <w:sz w:val="21"/>
          <w:szCs w:val="21"/>
        </w:rPr>
        <w:t>复检时所检测的样品为备用样品。</w:t>
      </w:r>
    </w:p>
    <w:p w14:paraId="1CDD797F" w14:textId="77777777" w:rsidR="006F7260" w:rsidRPr="009A2EA7" w:rsidRDefault="006F7260" w:rsidP="006F7260">
      <w:pPr>
        <w:spacing w:line="240" w:lineRule="auto"/>
        <w:rPr>
          <w:b/>
          <w:bCs/>
        </w:rPr>
      </w:pPr>
      <w:r w:rsidRPr="009A2EA7">
        <w:rPr>
          <w:rFonts w:hint="eastAsia"/>
          <w:b/>
          <w:bCs/>
        </w:rPr>
        <w:t>3 判定规则</w:t>
      </w:r>
    </w:p>
    <w:p w14:paraId="778AAE5D" w14:textId="77777777" w:rsidR="006F7260" w:rsidRPr="00647CC0" w:rsidRDefault="006F7260" w:rsidP="006F7260">
      <w:pPr>
        <w:adjustRightInd w:val="0"/>
        <w:snapToGrid w:val="0"/>
        <w:spacing w:line="440" w:lineRule="exact"/>
        <w:ind w:firstLineChars="100" w:firstLine="210"/>
        <w:rPr>
          <w:rFonts w:cs="Times New Roman"/>
          <w:color w:val="000000"/>
          <w:sz w:val="21"/>
          <w:szCs w:val="21"/>
        </w:rPr>
      </w:pPr>
      <w:r w:rsidRPr="00647CC0">
        <w:rPr>
          <w:rFonts w:cs="Times New Roman" w:hint="eastAsia"/>
          <w:color w:val="000000"/>
          <w:sz w:val="21"/>
          <w:szCs w:val="21"/>
        </w:rPr>
        <w:t>3.1依据标准</w:t>
      </w:r>
    </w:p>
    <w:p w14:paraId="1E500C97" w14:textId="77777777" w:rsidR="006F7260" w:rsidRPr="00647CC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18401-2010</w:t>
      </w:r>
      <w:r w:rsidRPr="00647CC0">
        <w:rPr>
          <w:rFonts w:cs="Times New Roman" w:hint="eastAsia"/>
          <w:color w:val="000000"/>
          <w:sz w:val="21"/>
          <w:szCs w:val="21"/>
        </w:rPr>
        <w:t xml:space="preserve"> </w:t>
      </w:r>
      <w:r w:rsidRPr="00647CC0">
        <w:rPr>
          <w:rFonts w:cs="Times New Roman"/>
          <w:color w:val="000000"/>
          <w:sz w:val="21"/>
          <w:szCs w:val="21"/>
        </w:rPr>
        <w:t>国家纺织产品基本安全技术规范</w:t>
      </w:r>
    </w:p>
    <w:p w14:paraId="7FFFB86B" w14:textId="77777777" w:rsidR="006F7260" w:rsidRPr="00647CC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 31701-2015 婴幼儿及儿童纺织产品安全技术规范</w:t>
      </w:r>
    </w:p>
    <w:p w14:paraId="1052F096" w14:textId="77777777" w:rsidR="006F7260" w:rsidRDefault="006F7260" w:rsidP="006F7260">
      <w:pPr>
        <w:adjustRightInd w:val="0"/>
        <w:snapToGrid w:val="0"/>
        <w:spacing w:line="336" w:lineRule="auto"/>
        <w:ind w:firstLineChars="300" w:firstLine="630"/>
        <w:rPr>
          <w:rFonts w:cs="Times New Roman"/>
          <w:color w:val="000000"/>
          <w:sz w:val="21"/>
          <w:szCs w:val="21"/>
        </w:rPr>
      </w:pPr>
      <w:r w:rsidRPr="00647CC0">
        <w:rPr>
          <w:rFonts w:cs="Times New Roman" w:hint="eastAsia"/>
          <w:color w:val="000000"/>
          <w:sz w:val="21"/>
          <w:szCs w:val="21"/>
        </w:rPr>
        <w:t>G</w:t>
      </w:r>
      <w:r w:rsidRPr="00647CC0">
        <w:rPr>
          <w:rFonts w:cs="Times New Roman"/>
          <w:color w:val="000000"/>
          <w:sz w:val="21"/>
          <w:szCs w:val="21"/>
        </w:rPr>
        <w:t>B/T 29862-2013纺织品 纤维含量的标识</w:t>
      </w:r>
    </w:p>
    <w:p w14:paraId="0237E5D6"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GB/T 8878-2023 棉针织内衣</w:t>
      </w:r>
    </w:p>
    <w:p w14:paraId="3578E18A"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GB/T 22849-2024 针织 T 恤衫</w:t>
      </w:r>
    </w:p>
    <w:p w14:paraId="797137B5"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GB/T 22853-2019 针织运动服</w:t>
      </w:r>
    </w:p>
    <w:p w14:paraId="07732407"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GB/T 26384-2011 针织棉服装</w:t>
      </w:r>
    </w:p>
    <w:p w14:paraId="6739CB06"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GB/T 26385-2011针织拼接服装</w:t>
      </w:r>
    </w:p>
    <w:p w14:paraId="2F2EA502"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FZ/T 43015-2011桑蚕丝针织服装</w:t>
      </w:r>
    </w:p>
    <w:p w14:paraId="2B7D12EC"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FZ/T 73010-2016针织工艺衫</w:t>
      </w:r>
    </w:p>
    <w:p w14:paraId="784BAF5D"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FZ/T 73016-2020针织保暖内衣 絮片型</w:t>
      </w:r>
    </w:p>
    <w:p w14:paraId="0A937581"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FZ/T 73020-2019针织休闲服</w:t>
      </w:r>
    </w:p>
    <w:p w14:paraId="560F8CEF"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FZ/T 73017-2023针织家居服</w:t>
      </w:r>
    </w:p>
    <w:p w14:paraId="2D9E9A12"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FZ/T 73022-2019针织保暖内衣</w:t>
      </w:r>
    </w:p>
    <w:p w14:paraId="388977EF"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FZ/T 73024-2014化纤针织内衣</w:t>
      </w:r>
    </w:p>
    <w:p w14:paraId="0CCAEC09"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lastRenderedPageBreak/>
        <w:t>FZ/T 73026-2014针织裙、裙套</w:t>
      </w:r>
    </w:p>
    <w:p w14:paraId="5FCDD16F"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FZ/T 73029—2019针织裤</w:t>
      </w:r>
    </w:p>
    <w:p w14:paraId="75E88A0E"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FZ/T 73032-2017针织牛仔服装</w:t>
      </w:r>
    </w:p>
    <w:p w14:paraId="75052927"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FZ/T 73043-2020针织衬衫</w:t>
      </w:r>
    </w:p>
    <w:p w14:paraId="6208B6ED" w14:textId="77777777" w:rsidR="00FD0A91" w:rsidRP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FZ/T 73052-2015水洗整理针织服装</w:t>
      </w:r>
    </w:p>
    <w:p w14:paraId="4E229AEF" w14:textId="035E8262" w:rsidR="00FD0A91" w:rsidRDefault="00FD0A91" w:rsidP="00FD0A91">
      <w:pPr>
        <w:adjustRightInd w:val="0"/>
        <w:snapToGrid w:val="0"/>
        <w:spacing w:line="336" w:lineRule="auto"/>
        <w:ind w:firstLineChars="300" w:firstLine="630"/>
        <w:rPr>
          <w:rFonts w:cs="Times New Roman"/>
          <w:color w:val="000000"/>
          <w:sz w:val="21"/>
          <w:szCs w:val="21"/>
        </w:rPr>
      </w:pPr>
      <w:r w:rsidRPr="00FD0A91">
        <w:rPr>
          <w:rFonts w:cs="Times New Roman"/>
          <w:color w:val="000000"/>
          <w:sz w:val="21"/>
          <w:szCs w:val="21"/>
        </w:rPr>
        <w:t>FZ/T 73061-2019针织茄克衫</w:t>
      </w:r>
    </w:p>
    <w:p w14:paraId="42A91FCE" w14:textId="77777777" w:rsidR="006F7260" w:rsidRPr="00647CC0" w:rsidRDefault="006F7260" w:rsidP="006F7260">
      <w:pPr>
        <w:snapToGrid w:val="0"/>
        <w:ind w:firstLineChars="300" w:firstLine="630"/>
        <w:rPr>
          <w:rFonts w:cs="Times New Roman"/>
          <w:color w:val="000000"/>
          <w:sz w:val="21"/>
          <w:szCs w:val="21"/>
        </w:rPr>
      </w:pPr>
      <w:r w:rsidRPr="00647CC0">
        <w:rPr>
          <w:rFonts w:cs="Times New Roman"/>
          <w:color w:val="000000"/>
          <w:sz w:val="21"/>
          <w:szCs w:val="21"/>
        </w:rPr>
        <w:t>现行有效的</w:t>
      </w:r>
      <w:r w:rsidRPr="00647CC0">
        <w:rPr>
          <w:rFonts w:cs="Times New Roman" w:hint="eastAsia"/>
          <w:color w:val="000000"/>
          <w:sz w:val="21"/>
          <w:szCs w:val="21"/>
        </w:rPr>
        <w:t>其他国家标准、行业标准、</w:t>
      </w:r>
      <w:r w:rsidRPr="00647CC0">
        <w:rPr>
          <w:rFonts w:cs="Times New Roman"/>
          <w:color w:val="000000"/>
          <w:sz w:val="21"/>
          <w:szCs w:val="21"/>
        </w:rPr>
        <w:t>企业标准、团体标准、地方标准及产品明示质量要求</w:t>
      </w:r>
    </w:p>
    <w:p w14:paraId="6D3601D1" w14:textId="77777777" w:rsidR="006F7260" w:rsidRPr="00647CC0" w:rsidRDefault="006F7260" w:rsidP="006F7260">
      <w:pPr>
        <w:snapToGrid w:val="0"/>
        <w:rPr>
          <w:rFonts w:cs="Times New Roman"/>
          <w:color w:val="000000"/>
          <w:sz w:val="21"/>
          <w:szCs w:val="21"/>
        </w:rPr>
      </w:pPr>
      <w:r w:rsidRPr="00647CC0">
        <w:rPr>
          <w:rFonts w:cs="Times New Roman" w:hint="eastAsia"/>
          <w:color w:val="000000"/>
          <w:sz w:val="21"/>
          <w:szCs w:val="21"/>
        </w:rPr>
        <w:t>3.2判定原则</w:t>
      </w:r>
    </w:p>
    <w:p w14:paraId="4BF0A2EA"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若被检产品明示的质量要求高于本细则中检验项目依据的标准要求时，应按被检产品明示的质量要求判定。</w:t>
      </w:r>
    </w:p>
    <w:p w14:paraId="69A6CBBD"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若被检产品明示的质量要求低于本细则中检验项目依据的强制性标准要求时，应按照强制性标准要求判定。</w:t>
      </w:r>
    </w:p>
    <w:p w14:paraId="3EE2FE9B"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若被检产品明示的质量要求低于或包含本细则中检验项目依据的推荐性标准要求时，应以被检产品明示的质量要求判定。但应在检验报告中注明该项目的实测值以及推荐性标准的标准值。</w:t>
      </w:r>
    </w:p>
    <w:p w14:paraId="254E5E32"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若被检产品明示的质量要求缺少本细则中检验项目依据的强制性标准要求时，应按照强制性标准要求判定。</w:t>
      </w:r>
    </w:p>
    <w:p w14:paraId="4A806E7E"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若被检产品明示的质量要求缺少本细则中检验项目依据的推荐性标准要求时，该项目不参与判定。但应在检验报告中注明该项目的实测值以及推荐性标准的标准值。</w:t>
      </w:r>
    </w:p>
    <w:p w14:paraId="3C1BB8CE" w14:textId="77777777" w:rsidR="006F7260" w:rsidRPr="00647CC0" w:rsidRDefault="006F7260" w:rsidP="006F7260">
      <w:pPr>
        <w:snapToGrid w:val="0"/>
        <w:rPr>
          <w:rFonts w:cs="Times New Roman"/>
          <w:color w:val="000000"/>
          <w:sz w:val="21"/>
          <w:szCs w:val="21"/>
        </w:rPr>
      </w:pPr>
      <w:r w:rsidRPr="00647CC0">
        <w:rPr>
          <w:rFonts w:cs="Times New Roman" w:hint="eastAsia"/>
          <w:color w:val="000000"/>
          <w:sz w:val="21"/>
          <w:szCs w:val="21"/>
        </w:rPr>
        <w:t>3</w:t>
      </w:r>
      <w:r w:rsidRPr="00647CC0">
        <w:rPr>
          <w:rFonts w:cs="Times New Roman"/>
          <w:color w:val="000000"/>
          <w:sz w:val="21"/>
          <w:szCs w:val="21"/>
        </w:rPr>
        <w:t xml:space="preserve">.3 </w:t>
      </w:r>
      <w:r w:rsidRPr="00647CC0">
        <w:rPr>
          <w:rFonts w:cs="Times New Roman" w:hint="eastAsia"/>
          <w:color w:val="000000"/>
          <w:sz w:val="21"/>
          <w:szCs w:val="21"/>
        </w:rPr>
        <w:t>综合结论判定</w:t>
      </w:r>
    </w:p>
    <w:p w14:paraId="0E8D994C"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经检验，检验项目中任一项或一项以上不合格，判定被抽查产品为“不合格”；</w:t>
      </w:r>
    </w:p>
    <w:p w14:paraId="693E9FA5"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检验项目全部符合明示质量要求，但不符合本细则检验项目依据的推荐性标准，判定被抽查产品“所检项目符合企业标准，未达到国家、行业、地方标准规定”；</w:t>
      </w:r>
    </w:p>
    <w:p w14:paraId="227F6F22" w14:textId="77777777" w:rsidR="006F7260" w:rsidRPr="00647CC0" w:rsidRDefault="006F7260" w:rsidP="006F7260">
      <w:pPr>
        <w:snapToGrid w:val="0"/>
        <w:ind w:firstLineChars="200" w:firstLine="420"/>
        <w:rPr>
          <w:rFonts w:cs="Times New Roman"/>
          <w:color w:val="000000"/>
          <w:sz w:val="21"/>
          <w:szCs w:val="21"/>
        </w:rPr>
      </w:pPr>
      <w:r w:rsidRPr="00647CC0">
        <w:rPr>
          <w:rFonts w:cs="Times New Roman" w:hint="eastAsia"/>
          <w:color w:val="000000"/>
          <w:sz w:val="21"/>
          <w:szCs w:val="21"/>
        </w:rPr>
        <w:t>检验项目全部符合明示质量要求，且符合本细则检验项目依据的推荐性标准，判定被抽查产品为“所检项目符合本次监督抽查要求”。</w:t>
      </w:r>
    </w:p>
    <w:p w14:paraId="4C9B52BD" w14:textId="77777777" w:rsidR="006F7260" w:rsidRPr="006F7260" w:rsidRDefault="006F7260" w:rsidP="006F7260">
      <w:pPr>
        <w:adjustRightInd w:val="0"/>
        <w:snapToGrid w:val="0"/>
        <w:spacing w:line="336" w:lineRule="auto"/>
        <w:ind w:firstLineChars="300" w:firstLine="630"/>
        <w:rPr>
          <w:rFonts w:cs="Times New Roman"/>
          <w:color w:val="000000"/>
          <w:sz w:val="21"/>
          <w:szCs w:val="21"/>
        </w:rPr>
      </w:pPr>
    </w:p>
    <w:p w14:paraId="49288FE7" w14:textId="77777777" w:rsidR="00092C34" w:rsidRPr="006F7260" w:rsidRDefault="00092C34" w:rsidP="006F7260"/>
    <w:sectPr w:rsidR="00092C34" w:rsidRPr="006F7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B2D7A"/>
    <w:multiLevelType w:val="hybridMultilevel"/>
    <w:tmpl w:val="AB6E3D7E"/>
    <w:lvl w:ilvl="0" w:tplc="549EB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4054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60"/>
    <w:rsid w:val="0002123F"/>
    <w:rsid w:val="00092C34"/>
    <w:rsid w:val="000F01AF"/>
    <w:rsid w:val="00365C8C"/>
    <w:rsid w:val="003B650E"/>
    <w:rsid w:val="00437B13"/>
    <w:rsid w:val="00522E44"/>
    <w:rsid w:val="00675533"/>
    <w:rsid w:val="006F7260"/>
    <w:rsid w:val="00744955"/>
    <w:rsid w:val="008E666A"/>
    <w:rsid w:val="00FD0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EA9C"/>
  <w15:chartTrackingRefBased/>
  <w15:docId w15:val="{449077D1-58A8-4576-B024-96916DB9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260"/>
    <w:pPr>
      <w:widowControl w:val="0"/>
      <w:spacing w:line="360" w:lineRule="auto"/>
      <w:jc w:val="both"/>
    </w:pPr>
    <w:rPr>
      <w:rFonts w:ascii="宋体" w:eastAsia="宋体" w:hAnsi="宋体" w:cs="宋体"/>
      <w:sz w:val="24"/>
      <w:szCs w:val="24"/>
    </w:rPr>
  </w:style>
  <w:style w:type="paragraph" w:styleId="Heading1">
    <w:name w:val="heading 1"/>
    <w:basedOn w:val="Normal"/>
    <w:next w:val="Normal"/>
    <w:link w:val="Heading1Char"/>
    <w:uiPriority w:val="9"/>
    <w:qFormat/>
    <w:rsid w:val="006F726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6F726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6F726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6F7260"/>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6F7260"/>
    <w:pPr>
      <w:keepNext/>
      <w:keepLines/>
      <w:spacing w:before="80" w:after="40"/>
      <w:outlineLvl w:val="4"/>
    </w:pPr>
    <w:rPr>
      <w:rFonts w:cstheme="majorBidi"/>
      <w:color w:val="0F4761" w:themeColor="accent1" w:themeShade="BF"/>
    </w:rPr>
  </w:style>
  <w:style w:type="paragraph" w:styleId="Heading6">
    <w:name w:val="heading 6"/>
    <w:basedOn w:val="Normal"/>
    <w:next w:val="Normal"/>
    <w:link w:val="Heading6Char"/>
    <w:uiPriority w:val="9"/>
    <w:semiHidden/>
    <w:unhideWhenUsed/>
    <w:qFormat/>
    <w:rsid w:val="006F7260"/>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6F7260"/>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6F7260"/>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6F7260"/>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260"/>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6F7260"/>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6F7260"/>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6F7260"/>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6F7260"/>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6F7260"/>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6F7260"/>
    <w:rPr>
      <w:rFonts w:cstheme="majorBidi"/>
      <w:b/>
      <w:bCs/>
      <w:color w:val="595959" w:themeColor="text1" w:themeTint="A6"/>
    </w:rPr>
  </w:style>
  <w:style w:type="character" w:customStyle="1" w:styleId="Heading8Char">
    <w:name w:val="Heading 8 Char"/>
    <w:basedOn w:val="DefaultParagraphFont"/>
    <w:link w:val="Heading8"/>
    <w:uiPriority w:val="9"/>
    <w:semiHidden/>
    <w:rsid w:val="006F7260"/>
    <w:rPr>
      <w:rFonts w:cstheme="majorBidi"/>
      <w:color w:val="595959" w:themeColor="text1" w:themeTint="A6"/>
    </w:rPr>
  </w:style>
  <w:style w:type="character" w:customStyle="1" w:styleId="Heading9Char">
    <w:name w:val="Heading 9 Char"/>
    <w:basedOn w:val="DefaultParagraphFont"/>
    <w:link w:val="Heading9"/>
    <w:uiPriority w:val="9"/>
    <w:semiHidden/>
    <w:rsid w:val="006F7260"/>
    <w:rPr>
      <w:rFonts w:eastAsiaTheme="majorEastAsia" w:cstheme="majorBidi"/>
      <w:color w:val="595959" w:themeColor="text1" w:themeTint="A6"/>
    </w:rPr>
  </w:style>
  <w:style w:type="paragraph" w:styleId="Title">
    <w:name w:val="Title"/>
    <w:basedOn w:val="Normal"/>
    <w:next w:val="Normal"/>
    <w:link w:val="TitleChar"/>
    <w:uiPriority w:val="10"/>
    <w:qFormat/>
    <w:rsid w:val="006F7260"/>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2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26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6F72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7260"/>
    <w:rPr>
      <w:i/>
      <w:iCs/>
      <w:color w:val="404040" w:themeColor="text1" w:themeTint="BF"/>
    </w:rPr>
  </w:style>
  <w:style w:type="paragraph" w:styleId="ListParagraph">
    <w:name w:val="List Paragraph"/>
    <w:basedOn w:val="Normal"/>
    <w:uiPriority w:val="34"/>
    <w:qFormat/>
    <w:rsid w:val="006F7260"/>
    <w:pPr>
      <w:ind w:left="720"/>
      <w:contextualSpacing/>
    </w:pPr>
  </w:style>
  <w:style w:type="character" w:styleId="IntenseEmphasis">
    <w:name w:val="Intense Emphasis"/>
    <w:basedOn w:val="DefaultParagraphFont"/>
    <w:uiPriority w:val="21"/>
    <w:qFormat/>
    <w:rsid w:val="006F7260"/>
    <w:rPr>
      <w:i/>
      <w:iCs/>
      <w:color w:val="0F4761" w:themeColor="accent1" w:themeShade="BF"/>
    </w:rPr>
  </w:style>
  <w:style w:type="paragraph" w:styleId="IntenseQuote">
    <w:name w:val="Intense Quote"/>
    <w:basedOn w:val="Normal"/>
    <w:next w:val="Normal"/>
    <w:link w:val="IntenseQuoteChar"/>
    <w:uiPriority w:val="30"/>
    <w:qFormat/>
    <w:rsid w:val="006F7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260"/>
    <w:rPr>
      <w:i/>
      <w:iCs/>
      <w:color w:val="0F4761" w:themeColor="accent1" w:themeShade="BF"/>
    </w:rPr>
  </w:style>
  <w:style w:type="character" w:styleId="IntenseReference">
    <w:name w:val="Intense Reference"/>
    <w:basedOn w:val="DefaultParagraphFont"/>
    <w:uiPriority w:val="32"/>
    <w:qFormat/>
    <w:rsid w:val="006F7260"/>
    <w:rPr>
      <w:b/>
      <w:bCs/>
      <w:smallCaps/>
      <w:color w:val="0F4761" w:themeColor="accent1" w:themeShade="BF"/>
      <w:spacing w:val="5"/>
    </w:rPr>
  </w:style>
  <w:style w:type="paragraph" w:styleId="PlainText">
    <w:name w:val="Plain Text"/>
    <w:basedOn w:val="Normal"/>
    <w:link w:val="PlainTextChar"/>
    <w:rsid w:val="006F7260"/>
    <w:pPr>
      <w:spacing w:line="240" w:lineRule="auto"/>
    </w:pPr>
    <w:rPr>
      <w:rFonts w:hAnsi="Courier New" w:cs="Times New Roman"/>
      <w:sz w:val="21"/>
      <w:szCs w:val="21"/>
    </w:rPr>
  </w:style>
  <w:style w:type="character" w:customStyle="1" w:styleId="PlainTextChar">
    <w:name w:val="Plain Text Char"/>
    <w:basedOn w:val="DefaultParagraphFont"/>
    <w:link w:val="PlainText"/>
    <w:rsid w:val="006F7260"/>
    <w:rPr>
      <w:rFonts w:ascii="宋体" w:eastAsia="宋体" w:hAnsi="Courier New" w:cs="Times New Roman"/>
      <w:szCs w:val="21"/>
    </w:rPr>
  </w:style>
  <w:style w:type="table" w:styleId="TableGrid">
    <w:name w:val="Table Grid"/>
    <w:basedOn w:val="TableNormal"/>
    <w:uiPriority w:val="39"/>
    <w:rsid w:val="006F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Bureau Veritas</Company>
  <LinksUpToDate>false</LinksUpToDate>
  <CharactersWithSpaces>2090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2025-03-24T14:08:00Z</dcterms:created>
  <dc:creator>Henry Li</dc:creator>
  <lastModifiedBy>Henry Li</lastModifiedBy>
  <dcterms:modified xsi:type="dcterms:W3CDTF">2025-03-25T09:33:00Z</dcterms:modified>
  <revision>5</revision>
</coreProperties>
</file>