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0CA4" w14:textId="77777777" w:rsidR="00636810"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年德清县聚酯（</w:t>
      </w:r>
      <w:r>
        <w:rPr>
          <w:rFonts w:eastAsia="方正小标宋简体" w:cs="方正仿宋简体" w:hint="eastAsia"/>
          <w:color w:val="000000"/>
          <w:sz w:val="32"/>
          <w:szCs w:val="32"/>
        </w:rPr>
        <w:t>PET</w:t>
      </w:r>
      <w:r>
        <w:rPr>
          <w:rFonts w:eastAsia="方正小标宋简体" w:cs="方正仿宋简体" w:hint="eastAsia"/>
          <w:color w:val="000000"/>
          <w:sz w:val="32"/>
          <w:szCs w:val="32"/>
        </w:rPr>
        <w:t>）无汽饮料瓶产品</w:t>
      </w:r>
    </w:p>
    <w:p w14:paraId="59DDA37E" w14:textId="77777777" w:rsidR="00636810" w:rsidRDefault="00000000">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质量监督抽查实施细则</w:t>
      </w:r>
    </w:p>
    <w:p w14:paraId="27CE85B7" w14:textId="77777777" w:rsidR="00636810" w:rsidRDefault="00636810">
      <w:pPr>
        <w:adjustRightInd w:val="0"/>
        <w:snapToGrid w:val="0"/>
        <w:spacing w:line="594" w:lineRule="exact"/>
        <w:jc w:val="center"/>
        <w:rPr>
          <w:rFonts w:eastAsia="方正小标宋简体" w:cs="方正仿宋简体"/>
          <w:color w:val="000000"/>
          <w:sz w:val="32"/>
          <w:szCs w:val="32"/>
        </w:rPr>
      </w:pPr>
    </w:p>
    <w:p w14:paraId="285A69FA" w14:textId="77777777" w:rsidR="00636810"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0A3F8A17" w14:textId="77777777" w:rsidR="00636810"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szCs w:val="21"/>
        </w:rPr>
        <w:t>样品</w:t>
      </w:r>
      <w:r>
        <w:rPr>
          <w:rFonts w:asciiTheme="minorEastAsia" w:eastAsiaTheme="minorEastAsia" w:hAnsiTheme="minorEastAsia" w:hint="eastAsia"/>
          <w:szCs w:val="21"/>
        </w:rPr>
        <w:t>应由抽样人员在被抽样生产者、销售者的待销产品或者生产线末端经检验合格的产品中随机抽样</w:t>
      </w:r>
      <w:r>
        <w:rPr>
          <w:rFonts w:asciiTheme="minorEastAsia" w:eastAsiaTheme="minorEastAsia" w:hAnsiTheme="minorEastAsia"/>
          <w:szCs w:val="21"/>
        </w:rPr>
        <w:t>。抽样基数满足抽样数量即可</w:t>
      </w:r>
      <w:r>
        <w:rPr>
          <w:rFonts w:asciiTheme="minorEastAsia" w:eastAsiaTheme="minorEastAsia" w:hAnsiTheme="minorEastAsia" w:hint="eastAsia"/>
          <w:szCs w:val="21"/>
        </w:rPr>
        <w:t>。</w:t>
      </w:r>
    </w:p>
    <w:p w14:paraId="672EA9C6" w14:textId="77777777" w:rsidR="00636810" w:rsidRDefault="00000000">
      <w:pPr>
        <w:adjustRightInd w:val="0"/>
        <w:snapToGrid w:val="0"/>
        <w:spacing w:line="440" w:lineRule="exact"/>
        <w:ind w:firstLineChars="200" w:firstLine="420"/>
        <w:outlineLvl w:val="1"/>
        <w:rPr>
          <w:szCs w:val="21"/>
        </w:rPr>
      </w:pPr>
      <w:r>
        <w:rPr>
          <w:rFonts w:hint="eastAsia"/>
          <w:szCs w:val="21"/>
        </w:rPr>
        <w:t>随机数一般可使用随机数表等方法产生。</w:t>
      </w:r>
    </w:p>
    <w:p w14:paraId="5E7071C6" w14:textId="77777777" w:rsidR="00636810" w:rsidRDefault="00000000">
      <w:pPr>
        <w:pStyle w:val="a8"/>
        <w:spacing w:line="440" w:lineRule="exact"/>
        <w:ind w:firstLine="400"/>
        <w:rPr>
          <w:color w:val="000000"/>
        </w:rPr>
      </w:pPr>
      <w:r>
        <w:rPr>
          <w:rFonts w:hint="eastAsia"/>
          <w:color w:val="000000"/>
        </w:rPr>
        <w:t>同一生产者同一标准生产的同一商标、同一规格型号的产品50个（配相同数量的盖），其中30个作为检样，20个作为备样。</w:t>
      </w:r>
    </w:p>
    <w:p w14:paraId="5FC1B028" w14:textId="77777777" w:rsidR="00636810" w:rsidRDefault="00000000">
      <w:pPr>
        <w:adjustRightInd w:val="0"/>
        <w:snapToGrid w:val="0"/>
        <w:spacing w:line="440" w:lineRule="exact"/>
        <w:ind w:firstLineChars="200" w:firstLine="420"/>
        <w:outlineLvl w:val="1"/>
        <w:rPr>
          <w:szCs w:val="21"/>
        </w:rPr>
      </w:pPr>
      <w:r>
        <w:rPr>
          <w:rFonts w:hint="eastAsia"/>
          <w:szCs w:val="21"/>
        </w:rPr>
        <w:t>注：</w:t>
      </w:r>
      <w:r>
        <w:rPr>
          <w:rFonts w:hint="eastAsia"/>
          <w:color w:val="000000"/>
          <w:szCs w:val="21"/>
        </w:rPr>
        <w:t>在满足检测用量的情况下，根据实际情况可以适当减少或增加抽样量。</w:t>
      </w:r>
    </w:p>
    <w:p w14:paraId="1B300F94" w14:textId="77777777" w:rsidR="00636810" w:rsidRDefault="00636810">
      <w:pPr>
        <w:adjustRightInd w:val="0"/>
        <w:snapToGrid w:val="0"/>
        <w:spacing w:line="440" w:lineRule="exact"/>
        <w:outlineLvl w:val="1"/>
        <w:rPr>
          <w:rFonts w:eastAsia="黑体" w:cs="黑体"/>
          <w:szCs w:val="21"/>
        </w:rPr>
      </w:pPr>
    </w:p>
    <w:p w14:paraId="22327C41" w14:textId="77777777" w:rsidR="00636810"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78CFDFA6" w14:textId="77777777" w:rsidR="00636810"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聚酯</w:t>
      </w:r>
      <w:r>
        <w:rPr>
          <w:rFonts w:hint="eastAsia"/>
          <w:szCs w:val="21"/>
        </w:rPr>
        <w:t>(PET)</w:t>
      </w:r>
      <w:r>
        <w:rPr>
          <w:rFonts w:hint="eastAsia"/>
          <w:szCs w:val="21"/>
        </w:rPr>
        <w:t>无汽饮料瓶</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983"/>
        <w:gridCol w:w="2948"/>
        <w:gridCol w:w="2954"/>
      </w:tblGrid>
      <w:tr w:rsidR="00636810" w14:paraId="5ABAFCB4" w14:textId="77777777">
        <w:trPr>
          <w:trHeight w:hRule="exact" w:val="585"/>
          <w:tblHeader/>
          <w:jc w:val="center"/>
        </w:trPr>
        <w:tc>
          <w:tcPr>
            <w:tcW w:w="699" w:type="pct"/>
            <w:vAlign w:val="center"/>
          </w:tcPr>
          <w:p w14:paraId="4333914E" w14:textId="77777777" w:rsidR="00636810" w:rsidRDefault="00000000">
            <w:pPr>
              <w:snapToGrid w:val="0"/>
              <w:spacing w:line="440" w:lineRule="exact"/>
              <w:jc w:val="center"/>
              <w:rPr>
                <w:color w:val="000000"/>
                <w:szCs w:val="21"/>
              </w:rPr>
            </w:pPr>
            <w:r>
              <w:rPr>
                <w:color w:val="000000"/>
                <w:szCs w:val="21"/>
              </w:rPr>
              <w:t>序</w:t>
            </w:r>
            <w:r>
              <w:rPr>
                <w:rFonts w:hint="eastAsia"/>
                <w:color w:val="000000"/>
                <w:szCs w:val="21"/>
              </w:rPr>
              <w:t>号</w:t>
            </w:r>
          </w:p>
        </w:tc>
        <w:tc>
          <w:tcPr>
            <w:tcW w:w="1081" w:type="pct"/>
            <w:vAlign w:val="center"/>
          </w:tcPr>
          <w:p w14:paraId="1BD5B467" w14:textId="77777777" w:rsidR="00636810" w:rsidRDefault="00000000">
            <w:pPr>
              <w:snapToGrid w:val="0"/>
              <w:spacing w:line="440" w:lineRule="exact"/>
              <w:jc w:val="center"/>
              <w:rPr>
                <w:color w:val="000000"/>
                <w:szCs w:val="21"/>
              </w:rPr>
            </w:pPr>
            <w:r>
              <w:rPr>
                <w:color w:val="000000"/>
                <w:szCs w:val="21"/>
              </w:rPr>
              <w:t>检验项目</w:t>
            </w:r>
          </w:p>
        </w:tc>
        <w:tc>
          <w:tcPr>
            <w:tcW w:w="2950" w:type="dxa"/>
            <w:vAlign w:val="center"/>
          </w:tcPr>
          <w:p w14:paraId="478AC772" w14:textId="77777777" w:rsidR="00636810" w:rsidRDefault="00000000">
            <w:pPr>
              <w:snapToGrid w:val="0"/>
              <w:jc w:val="center"/>
              <w:rPr>
                <w:color w:val="000000"/>
                <w:szCs w:val="21"/>
              </w:rPr>
            </w:pPr>
            <w:r>
              <w:rPr>
                <w:rFonts w:ascii="宋体" w:hAnsi="宋体"/>
                <w:color w:val="000000"/>
                <w:szCs w:val="21"/>
              </w:rPr>
              <w:t>检验依据</w:t>
            </w:r>
          </w:p>
        </w:tc>
        <w:tc>
          <w:tcPr>
            <w:tcW w:w="2954" w:type="dxa"/>
            <w:vAlign w:val="center"/>
          </w:tcPr>
          <w:p w14:paraId="4D97A0B8" w14:textId="77777777" w:rsidR="00636810" w:rsidRDefault="00000000">
            <w:pPr>
              <w:snapToGrid w:val="0"/>
              <w:jc w:val="center"/>
              <w:rPr>
                <w:color w:val="000000"/>
                <w:szCs w:val="21"/>
              </w:rPr>
            </w:pPr>
            <w:r>
              <w:rPr>
                <w:rFonts w:ascii="宋体" w:hAnsi="宋体"/>
                <w:color w:val="000000"/>
                <w:szCs w:val="21"/>
              </w:rPr>
              <w:t>检验方法</w:t>
            </w:r>
          </w:p>
        </w:tc>
      </w:tr>
      <w:tr w:rsidR="00636810" w14:paraId="0F10B607" w14:textId="77777777">
        <w:trPr>
          <w:trHeight w:hRule="exact" w:val="839"/>
          <w:tblHeader/>
          <w:jc w:val="center"/>
        </w:trPr>
        <w:tc>
          <w:tcPr>
            <w:tcW w:w="699" w:type="pct"/>
            <w:vAlign w:val="center"/>
          </w:tcPr>
          <w:p w14:paraId="5A526624" w14:textId="77777777" w:rsidR="00636810" w:rsidRDefault="00000000">
            <w:pPr>
              <w:pStyle w:val="a8"/>
              <w:adjustRightInd w:val="0"/>
              <w:snapToGrid w:val="0"/>
              <w:jc w:val="center"/>
              <w:rPr>
                <w:rFonts w:hAnsi="宋体"/>
                <w:color w:val="000000"/>
              </w:rPr>
            </w:pPr>
            <w:r>
              <w:rPr>
                <w:rFonts w:hAnsi="宋体" w:hint="eastAsia"/>
                <w:color w:val="000000"/>
              </w:rPr>
              <w:t>1</w:t>
            </w:r>
          </w:p>
        </w:tc>
        <w:tc>
          <w:tcPr>
            <w:tcW w:w="1081" w:type="pct"/>
            <w:vAlign w:val="center"/>
          </w:tcPr>
          <w:p w14:paraId="04F03387" w14:textId="77777777" w:rsidR="00636810" w:rsidRDefault="00000000">
            <w:pPr>
              <w:adjustRightInd w:val="0"/>
              <w:snapToGrid w:val="0"/>
              <w:jc w:val="center"/>
              <w:rPr>
                <w:rFonts w:ascii="宋体" w:hAnsi="宋体"/>
                <w:color w:val="000000"/>
              </w:rPr>
            </w:pPr>
            <w:r>
              <w:rPr>
                <w:rFonts w:ascii="宋体" w:hAnsi="宋体" w:cs="宋体" w:hint="eastAsia"/>
                <w:color w:val="000000"/>
                <w:kern w:val="0"/>
                <w:sz w:val="22"/>
                <w:lang w:bidi="ar"/>
              </w:rPr>
              <w:t>感官要求</w:t>
            </w:r>
          </w:p>
        </w:tc>
        <w:tc>
          <w:tcPr>
            <w:tcW w:w="2950" w:type="dxa"/>
            <w:vAlign w:val="center"/>
          </w:tcPr>
          <w:p w14:paraId="168E03B6" w14:textId="77777777" w:rsidR="00636810" w:rsidRDefault="00000000">
            <w:pPr>
              <w:pStyle w:val="ac"/>
              <w:adjustRightInd w:val="0"/>
              <w:snapToGrid/>
              <w:spacing w:line="260" w:lineRule="exact"/>
              <w:jc w:val="center"/>
              <w:rPr>
                <w:rFonts w:ascii="宋体" w:hAnsi="宋体" w:cs="宋体"/>
                <w:color w:val="000000"/>
                <w:szCs w:val="21"/>
              </w:rPr>
            </w:pPr>
            <w:r>
              <w:rPr>
                <w:sz w:val="21"/>
                <w:szCs w:val="21"/>
              </w:rPr>
              <w:t>GB 4806.7-2023</w:t>
            </w:r>
          </w:p>
        </w:tc>
        <w:tc>
          <w:tcPr>
            <w:tcW w:w="2954" w:type="dxa"/>
            <w:vAlign w:val="center"/>
          </w:tcPr>
          <w:p w14:paraId="29B03C3F" w14:textId="77777777" w:rsidR="00636810" w:rsidRDefault="00000000">
            <w:pPr>
              <w:pStyle w:val="ac"/>
              <w:adjustRightInd w:val="0"/>
              <w:snapToGrid/>
              <w:spacing w:line="260" w:lineRule="exact"/>
              <w:jc w:val="center"/>
              <w:rPr>
                <w:rFonts w:cs="宋体"/>
                <w:szCs w:val="21"/>
              </w:rPr>
            </w:pPr>
            <w:r>
              <w:rPr>
                <w:sz w:val="21"/>
                <w:szCs w:val="21"/>
              </w:rPr>
              <w:t>GB 4806.7-2023</w:t>
            </w:r>
          </w:p>
        </w:tc>
      </w:tr>
      <w:tr w:rsidR="00636810" w14:paraId="63044BC3" w14:textId="77777777">
        <w:trPr>
          <w:trHeight w:hRule="exact" w:val="577"/>
          <w:tblHeader/>
          <w:jc w:val="center"/>
        </w:trPr>
        <w:tc>
          <w:tcPr>
            <w:tcW w:w="699" w:type="pct"/>
            <w:vAlign w:val="center"/>
          </w:tcPr>
          <w:p w14:paraId="6021A921" w14:textId="77777777" w:rsidR="00636810" w:rsidRDefault="00000000">
            <w:pPr>
              <w:pStyle w:val="a8"/>
              <w:adjustRightInd w:val="0"/>
              <w:snapToGrid w:val="0"/>
              <w:jc w:val="center"/>
              <w:rPr>
                <w:rFonts w:hAnsi="宋体"/>
                <w:color w:val="000000"/>
              </w:rPr>
            </w:pPr>
            <w:r>
              <w:rPr>
                <w:rFonts w:hAnsi="宋体" w:hint="eastAsia"/>
                <w:color w:val="000000"/>
              </w:rPr>
              <w:t>2</w:t>
            </w:r>
          </w:p>
        </w:tc>
        <w:tc>
          <w:tcPr>
            <w:tcW w:w="1081" w:type="pct"/>
            <w:vAlign w:val="center"/>
          </w:tcPr>
          <w:p w14:paraId="3E2BADE6" w14:textId="77777777" w:rsidR="00636810" w:rsidRDefault="00000000">
            <w:pPr>
              <w:adjustRightInd w:val="0"/>
              <w:snapToGrid w:val="0"/>
              <w:jc w:val="center"/>
              <w:rPr>
                <w:rFonts w:ascii="宋体" w:hAnsi="宋体"/>
                <w:color w:val="000000"/>
              </w:rPr>
            </w:pPr>
            <w:r>
              <w:rPr>
                <w:rFonts w:ascii="宋体" w:hAnsi="宋体" w:cs="宋体" w:hint="eastAsia"/>
                <w:color w:val="000000"/>
                <w:kern w:val="0"/>
                <w:sz w:val="22"/>
                <w:lang w:bidi="ar"/>
              </w:rPr>
              <w:t>总迁移量</w:t>
            </w:r>
          </w:p>
        </w:tc>
        <w:tc>
          <w:tcPr>
            <w:tcW w:w="2950" w:type="dxa"/>
            <w:vAlign w:val="center"/>
          </w:tcPr>
          <w:p w14:paraId="32A6C7E2" w14:textId="77777777" w:rsidR="00636810"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3CDE4C39" w14:textId="77777777" w:rsidR="00636810" w:rsidRDefault="00000000">
            <w:pPr>
              <w:adjustRightInd w:val="0"/>
              <w:snapToGrid w:val="0"/>
              <w:jc w:val="center"/>
              <w:rPr>
                <w:rFonts w:cs="宋体"/>
                <w:szCs w:val="21"/>
              </w:rPr>
            </w:pPr>
            <w:r>
              <w:rPr>
                <w:rFonts w:cs="宋体" w:hint="eastAsia"/>
                <w:szCs w:val="21"/>
              </w:rPr>
              <w:t>GB 31604.8</w:t>
            </w:r>
            <w:r>
              <w:rPr>
                <w:szCs w:val="21"/>
              </w:rPr>
              <w:t>—</w:t>
            </w:r>
            <w:r>
              <w:rPr>
                <w:rFonts w:cs="宋体" w:hint="eastAsia"/>
                <w:szCs w:val="21"/>
              </w:rPr>
              <w:t>20</w:t>
            </w:r>
            <w:r>
              <w:rPr>
                <w:rFonts w:cs="宋体"/>
                <w:szCs w:val="21"/>
              </w:rPr>
              <w:t>21</w:t>
            </w:r>
          </w:p>
        </w:tc>
      </w:tr>
      <w:tr w:rsidR="00636810" w14:paraId="06B77D49" w14:textId="77777777">
        <w:trPr>
          <w:trHeight w:hRule="exact" w:val="577"/>
          <w:tblHeader/>
          <w:jc w:val="center"/>
        </w:trPr>
        <w:tc>
          <w:tcPr>
            <w:tcW w:w="699" w:type="pct"/>
            <w:vAlign w:val="center"/>
          </w:tcPr>
          <w:p w14:paraId="6E3F881B" w14:textId="77777777" w:rsidR="00636810" w:rsidRDefault="00000000">
            <w:pPr>
              <w:pStyle w:val="a8"/>
              <w:adjustRightInd w:val="0"/>
              <w:snapToGrid w:val="0"/>
              <w:jc w:val="center"/>
              <w:rPr>
                <w:rFonts w:hAnsi="宋体"/>
                <w:color w:val="000000"/>
              </w:rPr>
            </w:pPr>
            <w:r>
              <w:rPr>
                <w:rFonts w:hAnsi="宋体" w:hint="eastAsia"/>
                <w:color w:val="000000"/>
              </w:rPr>
              <w:t>3</w:t>
            </w:r>
          </w:p>
        </w:tc>
        <w:tc>
          <w:tcPr>
            <w:tcW w:w="1081" w:type="pct"/>
            <w:vAlign w:val="center"/>
          </w:tcPr>
          <w:p w14:paraId="05063D0E" w14:textId="77777777" w:rsidR="00636810" w:rsidRDefault="00000000">
            <w:pPr>
              <w:adjustRightInd w:val="0"/>
              <w:snapToGrid w:val="0"/>
              <w:jc w:val="center"/>
              <w:rPr>
                <w:rFonts w:ascii="宋体" w:hAnsi="宋体" w:cs="宋体"/>
                <w:color w:val="000000"/>
                <w:kern w:val="0"/>
                <w:szCs w:val="21"/>
              </w:rPr>
            </w:pPr>
            <w:r>
              <w:rPr>
                <w:rFonts w:ascii="宋体" w:hAnsi="宋体" w:cs="宋体" w:hint="eastAsia"/>
                <w:color w:val="000000"/>
                <w:kern w:val="0"/>
                <w:sz w:val="22"/>
                <w:lang w:bidi="ar"/>
              </w:rPr>
              <w:t>重金属(以Pb计)</w:t>
            </w:r>
          </w:p>
        </w:tc>
        <w:tc>
          <w:tcPr>
            <w:tcW w:w="2950" w:type="dxa"/>
            <w:vAlign w:val="center"/>
          </w:tcPr>
          <w:p w14:paraId="27E5750D" w14:textId="77777777" w:rsidR="00636810"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7E949FD2" w14:textId="77777777" w:rsidR="00636810" w:rsidRDefault="00000000">
            <w:pPr>
              <w:adjustRightInd w:val="0"/>
              <w:snapToGrid w:val="0"/>
              <w:jc w:val="center"/>
              <w:rPr>
                <w:rFonts w:cs="宋体"/>
                <w:szCs w:val="21"/>
              </w:rPr>
            </w:pPr>
            <w:r>
              <w:rPr>
                <w:rFonts w:cs="宋体" w:hint="eastAsia"/>
                <w:szCs w:val="21"/>
              </w:rPr>
              <w:t>GB 31604.9</w:t>
            </w:r>
            <w:r>
              <w:rPr>
                <w:szCs w:val="21"/>
              </w:rPr>
              <w:t>—</w:t>
            </w:r>
            <w:r>
              <w:rPr>
                <w:rFonts w:cs="宋体" w:hint="eastAsia"/>
                <w:szCs w:val="21"/>
              </w:rPr>
              <w:t xml:space="preserve">2016 </w:t>
            </w:r>
          </w:p>
        </w:tc>
      </w:tr>
      <w:tr w:rsidR="00636810" w14:paraId="07596361" w14:textId="77777777">
        <w:trPr>
          <w:trHeight w:hRule="exact" w:val="713"/>
          <w:tblHeader/>
          <w:jc w:val="center"/>
        </w:trPr>
        <w:tc>
          <w:tcPr>
            <w:tcW w:w="699" w:type="pct"/>
            <w:vAlign w:val="center"/>
          </w:tcPr>
          <w:p w14:paraId="2C569774" w14:textId="77777777" w:rsidR="00636810" w:rsidRDefault="00000000">
            <w:pPr>
              <w:pStyle w:val="a8"/>
              <w:adjustRightInd w:val="0"/>
              <w:snapToGrid w:val="0"/>
              <w:jc w:val="center"/>
              <w:rPr>
                <w:rFonts w:hAnsi="宋体"/>
                <w:color w:val="000000"/>
              </w:rPr>
            </w:pPr>
            <w:r>
              <w:rPr>
                <w:rFonts w:hAnsi="宋体" w:hint="eastAsia"/>
                <w:color w:val="000000"/>
              </w:rPr>
              <w:t>4</w:t>
            </w:r>
          </w:p>
        </w:tc>
        <w:tc>
          <w:tcPr>
            <w:tcW w:w="1081" w:type="pct"/>
            <w:vAlign w:val="center"/>
          </w:tcPr>
          <w:p w14:paraId="2A62C122" w14:textId="77777777" w:rsidR="00636810" w:rsidRDefault="00000000">
            <w:pPr>
              <w:adjustRightInd w:val="0"/>
              <w:snapToGrid w:val="0"/>
              <w:jc w:val="center"/>
              <w:rPr>
                <w:rFonts w:ascii="宋体" w:hAnsi="宋体"/>
                <w:color w:val="000000"/>
              </w:rPr>
            </w:pPr>
            <w:r>
              <w:rPr>
                <w:rFonts w:ascii="宋体" w:hAnsi="宋体" w:cs="宋体" w:hint="eastAsia"/>
                <w:color w:val="000000"/>
                <w:kern w:val="0"/>
                <w:sz w:val="22"/>
                <w:lang w:bidi="ar"/>
              </w:rPr>
              <w:t>脱色试验</w:t>
            </w:r>
            <w:r>
              <w:rPr>
                <w:rFonts w:ascii="宋体" w:hAnsi="宋体" w:cs="宋体" w:hint="eastAsia"/>
                <w:color w:val="000000"/>
                <w:kern w:val="0"/>
                <w:sz w:val="32"/>
                <w:szCs w:val="32"/>
                <w:vertAlign w:val="superscript"/>
                <w:lang w:bidi="ar"/>
              </w:rPr>
              <w:t>a</w:t>
            </w:r>
          </w:p>
        </w:tc>
        <w:tc>
          <w:tcPr>
            <w:tcW w:w="2950" w:type="dxa"/>
            <w:vAlign w:val="center"/>
          </w:tcPr>
          <w:p w14:paraId="36132A1B" w14:textId="77777777" w:rsidR="00636810" w:rsidRDefault="00000000">
            <w:pPr>
              <w:spacing w:line="260" w:lineRule="exact"/>
              <w:jc w:val="center"/>
              <w:rPr>
                <w:szCs w:val="21"/>
              </w:rPr>
            </w:pPr>
            <w:r>
              <w:rPr>
                <w:szCs w:val="21"/>
              </w:rPr>
              <w:t>GB 4806.7-2023</w:t>
            </w:r>
          </w:p>
        </w:tc>
        <w:tc>
          <w:tcPr>
            <w:tcW w:w="2954" w:type="dxa"/>
            <w:vAlign w:val="center"/>
          </w:tcPr>
          <w:p w14:paraId="02452CF1" w14:textId="77777777" w:rsidR="00636810"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636810" w14:paraId="4F68A716" w14:textId="77777777">
        <w:trPr>
          <w:trHeight w:hRule="exact" w:val="708"/>
          <w:tblHeader/>
          <w:jc w:val="center"/>
        </w:trPr>
        <w:tc>
          <w:tcPr>
            <w:tcW w:w="699" w:type="pct"/>
            <w:vAlign w:val="center"/>
          </w:tcPr>
          <w:p w14:paraId="523B70F3" w14:textId="77777777" w:rsidR="00636810" w:rsidRDefault="00000000">
            <w:pPr>
              <w:pStyle w:val="a8"/>
              <w:adjustRightInd w:val="0"/>
              <w:snapToGrid w:val="0"/>
              <w:jc w:val="center"/>
              <w:rPr>
                <w:rFonts w:hAnsi="宋体"/>
                <w:color w:val="000000"/>
              </w:rPr>
            </w:pPr>
            <w:r>
              <w:rPr>
                <w:rFonts w:hAnsi="宋体" w:hint="eastAsia"/>
                <w:color w:val="000000"/>
              </w:rPr>
              <w:t>5</w:t>
            </w:r>
          </w:p>
        </w:tc>
        <w:tc>
          <w:tcPr>
            <w:tcW w:w="1081" w:type="pct"/>
            <w:vAlign w:val="center"/>
          </w:tcPr>
          <w:p w14:paraId="2FA0D267" w14:textId="77777777" w:rsidR="00636810" w:rsidRDefault="00000000">
            <w:pPr>
              <w:adjustRightInd w:val="0"/>
              <w:snapToGrid w:val="0"/>
              <w:jc w:val="center"/>
              <w:rPr>
                <w:rFonts w:ascii="宋体" w:hAnsi="宋体"/>
                <w:color w:val="000000"/>
              </w:rPr>
            </w:pPr>
            <w:r>
              <w:rPr>
                <w:rFonts w:ascii="宋体" w:hAnsi="宋体" w:cs="宋体" w:hint="eastAsia"/>
                <w:color w:val="000000"/>
                <w:kern w:val="0"/>
                <w:sz w:val="22"/>
                <w:lang w:bidi="ar"/>
              </w:rPr>
              <w:t>高锰酸钾消耗量</w:t>
            </w:r>
          </w:p>
        </w:tc>
        <w:tc>
          <w:tcPr>
            <w:tcW w:w="2950" w:type="dxa"/>
            <w:vAlign w:val="center"/>
          </w:tcPr>
          <w:p w14:paraId="331C336E" w14:textId="77777777" w:rsidR="00636810"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24CD5FD1" w14:textId="77777777" w:rsidR="00636810"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636810" w14:paraId="6E68CCAB" w14:textId="77777777">
        <w:trPr>
          <w:trHeight w:hRule="exact" w:val="708"/>
          <w:tblHeader/>
          <w:jc w:val="center"/>
        </w:trPr>
        <w:tc>
          <w:tcPr>
            <w:tcW w:w="699" w:type="pct"/>
            <w:vAlign w:val="center"/>
          </w:tcPr>
          <w:p w14:paraId="220DE51B" w14:textId="77777777" w:rsidR="00636810" w:rsidRDefault="00000000">
            <w:pPr>
              <w:pStyle w:val="a8"/>
              <w:adjustRightInd w:val="0"/>
              <w:snapToGrid w:val="0"/>
              <w:jc w:val="center"/>
              <w:rPr>
                <w:rFonts w:hAnsi="宋体"/>
                <w:color w:val="000000"/>
              </w:rPr>
            </w:pPr>
            <w:r>
              <w:rPr>
                <w:rFonts w:hAnsi="宋体" w:hint="eastAsia"/>
                <w:color w:val="000000"/>
              </w:rPr>
              <w:t>6</w:t>
            </w:r>
          </w:p>
        </w:tc>
        <w:tc>
          <w:tcPr>
            <w:tcW w:w="1081" w:type="pct"/>
            <w:vAlign w:val="center"/>
          </w:tcPr>
          <w:p w14:paraId="7A925FBD" w14:textId="77777777" w:rsidR="00636810" w:rsidRDefault="00000000">
            <w:pPr>
              <w:adjustRightInd w:val="0"/>
              <w:snapToGrid w:val="0"/>
              <w:jc w:val="center"/>
              <w:rPr>
                <w:rFonts w:ascii="宋体" w:hAnsi="宋体"/>
                <w:color w:val="000000"/>
              </w:rPr>
            </w:pPr>
            <w:r>
              <w:rPr>
                <w:rFonts w:ascii="宋体" w:hAnsi="宋体" w:cs="宋体" w:hint="eastAsia"/>
                <w:color w:val="000000"/>
                <w:kern w:val="0"/>
                <w:sz w:val="22"/>
                <w:lang w:bidi="ar"/>
              </w:rPr>
              <w:t>芳香族伯胺迁移总量</w:t>
            </w:r>
          </w:p>
        </w:tc>
        <w:tc>
          <w:tcPr>
            <w:tcW w:w="2950" w:type="dxa"/>
            <w:vAlign w:val="center"/>
          </w:tcPr>
          <w:p w14:paraId="17AC8D57" w14:textId="77777777" w:rsidR="00636810" w:rsidRDefault="00000000">
            <w:pPr>
              <w:pStyle w:val="ac"/>
              <w:adjustRightInd w:val="0"/>
              <w:snapToGrid/>
              <w:spacing w:line="260" w:lineRule="exact"/>
              <w:jc w:val="center"/>
              <w:rPr>
                <w:szCs w:val="21"/>
              </w:rPr>
            </w:pPr>
            <w:r>
              <w:rPr>
                <w:sz w:val="21"/>
                <w:szCs w:val="21"/>
              </w:rPr>
              <w:t>GB 4806.7-2023</w:t>
            </w:r>
          </w:p>
        </w:tc>
        <w:tc>
          <w:tcPr>
            <w:tcW w:w="2954" w:type="dxa"/>
            <w:vAlign w:val="center"/>
          </w:tcPr>
          <w:p w14:paraId="61D16B68" w14:textId="77777777" w:rsidR="00636810" w:rsidRDefault="00000000">
            <w:pPr>
              <w:snapToGrid w:val="0"/>
              <w:jc w:val="center"/>
              <w:rPr>
                <w:rFonts w:cs="宋体"/>
                <w:szCs w:val="21"/>
              </w:rPr>
            </w:pPr>
            <w:r>
              <w:rPr>
                <w:rFonts w:cs="宋体" w:hint="eastAsia"/>
                <w:szCs w:val="21"/>
              </w:rPr>
              <w:t>GB 31604.52</w:t>
            </w:r>
            <w:r>
              <w:rPr>
                <w:szCs w:val="21"/>
              </w:rPr>
              <w:t>—</w:t>
            </w:r>
            <w:r>
              <w:rPr>
                <w:rFonts w:cs="宋体" w:hint="eastAsia"/>
                <w:szCs w:val="21"/>
              </w:rPr>
              <w:t>2021</w:t>
            </w:r>
          </w:p>
        </w:tc>
      </w:tr>
      <w:tr w:rsidR="00636810" w14:paraId="07C31FDC" w14:textId="77777777">
        <w:trPr>
          <w:trHeight w:hRule="exact" w:val="708"/>
          <w:tblHeader/>
          <w:jc w:val="center"/>
        </w:trPr>
        <w:tc>
          <w:tcPr>
            <w:tcW w:w="5000" w:type="pct"/>
            <w:gridSpan w:val="4"/>
            <w:vAlign w:val="center"/>
          </w:tcPr>
          <w:p w14:paraId="11DD508D" w14:textId="77777777" w:rsidR="00636810" w:rsidRDefault="00000000">
            <w:pPr>
              <w:snapToGrid w:val="0"/>
              <w:rPr>
                <w:szCs w:val="21"/>
              </w:rPr>
            </w:pPr>
            <w:r>
              <w:rPr>
                <w:szCs w:val="21"/>
              </w:rPr>
              <w:t>注：</w:t>
            </w:r>
            <w:r>
              <w:rPr>
                <w:szCs w:val="21"/>
              </w:rPr>
              <w:t>a</w:t>
            </w:r>
            <w:r>
              <w:rPr>
                <w:rFonts w:hint="eastAsia"/>
                <w:szCs w:val="21"/>
              </w:rPr>
              <w:t>仅适用于添加着色剂产品</w:t>
            </w:r>
            <w:r>
              <w:rPr>
                <w:szCs w:val="21"/>
              </w:rPr>
              <w:t>。</w:t>
            </w:r>
          </w:p>
        </w:tc>
      </w:tr>
    </w:tbl>
    <w:p w14:paraId="084468ED" w14:textId="77777777" w:rsidR="00636810" w:rsidRDefault="00636810">
      <w:pPr>
        <w:adjustRightInd w:val="0"/>
        <w:snapToGrid w:val="0"/>
        <w:ind w:firstLineChars="200" w:firstLine="420"/>
        <w:jc w:val="center"/>
        <w:rPr>
          <w:szCs w:val="21"/>
        </w:rPr>
      </w:pPr>
    </w:p>
    <w:p w14:paraId="1878CBEC" w14:textId="77777777" w:rsidR="00636810"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68A159BC" w14:textId="77777777" w:rsidR="00636810"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14:paraId="22D04E7A" w14:textId="77777777" w:rsidR="00636810"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490ECFB3" w14:textId="77777777" w:rsidR="00636810" w:rsidRDefault="00636810">
      <w:pPr>
        <w:snapToGrid w:val="0"/>
        <w:spacing w:line="440" w:lineRule="exact"/>
        <w:ind w:firstLineChars="171" w:firstLine="359"/>
        <w:rPr>
          <w:rFonts w:eastAsia="黑体" w:cs="黑体"/>
          <w:szCs w:val="21"/>
        </w:rPr>
      </w:pPr>
    </w:p>
    <w:p w14:paraId="1FD0E170" w14:textId="77777777" w:rsidR="00636810"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21E60340" w14:textId="77777777" w:rsidR="00636810" w:rsidRPr="006A2B6C" w:rsidRDefault="00000000">
      <w:pPr>
        <w:adjustRightInd w:val="0"/>
        <w:snapToGrid w:val="0"/>
        <w:spacing w:line="360" w:lineRule="auto"/>
        <w:rPr>
          <w:color w:val="000000" w:themeColor="text1"/>
          <w:szCs w:val="21"/>
        </w:rPr>
      </w:pPr>
      <w:r w:rsidRPr="006A2B6C">
        <w:rPr>
          <w:rFonts w:hint="eastAsia"/>
          <w:color w:val="000000" w:themeColor="text1"/>
          <w:szCs w:val="21"/>
        </w:rPr>
        <w:t>3.1</w:t>
      </w:r>
      <w:r w:rsidRPr="006A2B6C">
        <w:rPr>
          <w:rFonts w:hint="eastAsia"/>
          <w:color w:val="000000" w:themeColor="text1"/>
          <w:szCs w:val="21"/>
        </w:rPr>
        <w:t>依据标准</w:t>
      </w:r>
    </w:p>
    <w:p w14:paraId="0D8753E4" w14:textId="77777777" w:rsidR="00636810" w:rsidRPr="006A2B6C" w:rsidRDefault="00000000">
      <w:pPr>
        <w:widowControl/>
        <w:spacing w:line="440" w:lineRule="exact"/>
        <w:ind w:firstLineChars="200" w:firstLine="420"/>
        <w:rPr>
          <w:color w:val="000000" w:themeColor="text1"/>
          <w:szCs w:val="21"/>
        </w:rPr>
      </w:pPr>
      <w:r w:rsidRPr="006A2B6C">
        <w:rPr>
          <w:color w:val="000000" w:themeColor="text1"/>
          <w:szCs w:val="21"/>
        </w:rPr>
        <w:t xml:space="preserve">QB/T 2357-1998 </w:t>
      </w:r>
      <w:r w:rsidRPr="006A2B6C">
        <w:rPr>
          <w:rFonts w:hint="eastAsia"/>
          <w:color w:val="000000" w:themeColor="text1"/>
          <w:szCs w:val="21"/>
        </w:rPr>
        <w:t xml:space="preserve">    </w:t>
      </w:r>
      <w:r w:rsidRPr="006A2B6C">
        <w:rPr>
          <w:color w:val="000000" w:themeColor="text1"/>
          <w:szCs w:val="21"/>
        </w:rPr>
        <w:t>聚酯（</w:t>
      </w:r>
      <w:r w:rsidRPr="006A2B6C">
        <w:rPr>
          <w:color w:val="000000" w:themeColor="text1"/>
          <w:szCs w:val="21"/>
        </w:rPr>
        <w:t>PET</w:t>
      </w:r>
      <w:r w:rsidRPr="006A2B6C">
        <w:rPr>
          <w:color w:val="000000" w:themeColor="text1"/>
          <w:szCs w:val="21"/>
        </w:rPr>
        <w:t>）无汽饮料瓶</w:t>
      </w:r>
    </w:p>
    <w:p w14:paraId="49CE8F87" w14:textId="77777777" w:rsidR="00636810" w:rsidRDefault="00000000">
      <w:pPr>
        <w:widowControl/>
        <w:spacing w:line="440" w:lineRule="exact"/>
        <w:ind w:firstLineChars="200" w:firstLine="420"/>
        <w:rPr>
          <w:szCs w:val="21"/>
        </w:rPr>
      </w:pPr>
      <w:r>
        <w:rPr>
          <w:szCs w:val="21"/>
        </w:rPr>
        <w:t>GB 4806.7-20</w:t>
      </w:r>
      <w:r>
        <w:rPr>
          <w:rFonts w:hint="eastAsia"/>
          <w:szCs w:val="21"/>
        </w:rPr>
        <w:t>23</w:t>
      </w:r>
      <w:r>
        <w:rPr>
          <w:szCs w:val="21"/>
        </w:rPr>
        <w:t xml:space="preserve">     </w:t>
      </w:r>
      <w:r>
        <w:rPr>
          <w:szCs w:val="21"/>
        </w:rPr>
        <w:t>食品安全国家标准</w:t>
      </w:r>
      <w:r>
        <w:rPr>
          <w:szCs w:val="21"/>
        </w:rPr>
        <w:t xml:space="preserve">  </w:t>
      </w:r>
      <w:r>
        <w:rPr>
          <w:szCs w:val="21"/>
        </w:rPr>
        <w:t>食品接触用塑料材料及制品</w:t>
      </w:r>
    </w:p>
    <w:p w14:paraId="43E0CDCB" w14:textId="77777777" w:rsidR="00636810" w:rsidRDefault="00000000">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6ABCD485" w14:textId="77777777" w:rsidR="00636810"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1C0C8024" w14:textId="77777777" w:rsidR="00636810"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319EBA34" w14:textId="77777777" w:rsidR="00636810"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40EA3CF1" w14:textId="77777777" w:rsidR="00636810"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4E788A9A" w14:textId="77777777" w:rsidR="00636810"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68DD69FC" w14:textId="77777777" w:rsidR="00636810"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4FD0E5CD" w14:textId="77777777" w:rsidR="00636810"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7D58930C" w14:textId="77777777" w:rsidR="00636810"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5DEF25E9" w14:textId="77777777" w:rsidR="00636810"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0BD2D012" w14:textId="77777777" w:rsidR="00636810"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716BA5F5" w14:textId="77777777" w:rsidR="00636810" w:rsidRDefault="00636810">
      <w:pPr>
        <w:adjustRightInd w:val="0"/>
        <w:snapToGrid w:val="0"/>
        <w:spacing w:line="440" w:lineRule="exact"/>
        <w:rPr>
          <w:rFonts w:hAnsi="宋体"/>
        </w:rPr>
      </w:pPr>
    </w:p>
    <w:p w14:paraId="07046F00" w14:textId="77777777" w:rsidR="00636810" w:rsidRDefault="00636810">
      <w:pPr>
        <w:adjustRightInd w:val="0"/>
        <w:snapToGrid w:val="0"/>
        <w:spacing w:line="440" w:lineRule="exact"/>
        <w:rPr>
          <w:rFonts w:hAnsi="宋体"/>
        </w:rPr>
      </w:pPr>
    </w:p>
    <w:sectPr w:rsidR="00636810">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AC2A5" w14:textId="77777777" w:rsidR="007B0729" w:rsidRDefault="007B0729">
      <w:r>
        <w:separator/>
      </w:r>
    </w:p>
  </w:endnote>
  <w:endnote w:type="continuationSeparator" w:id="0">
    <w:p w14:paraId="384F5391" w14:textId="77777777" w:rsidR="007B0729" w:rsidRDefault="007B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F99B" w14:textId="77777777" w:rsidR="00636810"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1B8D16C7" w14:textId="77777777" w:rsidR="00636810" w:rsidRDefault="00636810">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4D63" w14:textId="77777777" w:rsidR="007B0729" w:rsidRDefault="007B0729">
      <w:r>
        <w:separator/>
      </w:r>
    </w:p>
  </w:footnote>
  <w:footnote w:type="continuationSeparator" w:id="0">
    <w:p w14:paraId="239C8F6E" w14:textId="77777777" w:rsidR="007B0729" w:rsidRDefault="007B0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9644D" w14:textId="77777777" w:rsidR="00636810" w:rsidRDefault="00636810">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AzZjVmOTJmMTQ2Y2IwNDdlNmVjOTI4OGYyZTk2NDYifQ=="/>
  </w:docVars>
  <w:rsids>
    <w:rsidRoot w:val="004E7F45"/>
    <w:rsid w:val="BB9E379C"/>
    <w:rsid w:val="000223BA"/>
    <w:rsid w:val="00025E70"/>
    <w:rsid w:val="00026930"/>
    <w:rsid w:val="000566DA"/>
    <w:rsid w:val="000600FC"/>
    <w:rsid w:val="00075245"/>
    <w:rsid w:val="000A0C5A"/>
    <w:rsid w:val="000A2FA9"/>
    <w:rsid w:val="000D0B7A"/>
    <w:rsid w:val="000F0172"/>
    <w:rsid w:val="001001F2"/>
    <w:rsid w:val="00102FBF"/>
    <w:rsid w:val="00104D1A"/>
    <w:rsid w:val="00111BFA"/>
    <w:rsid w:val="00126B4B"/>
    <w:rsid w:val="0013492D"/>
    <w:rsid w:val="00136614"/>
    <w:rsid w:val="001515C4"/>
    <w:rsid w:val="00173D62"/>
    <w:rsid w:val="00176766"/>
    <w:rsid w:val="00185563"/>
    <w:rsid w:val="0019080C"/>
    <w:rsid w:val="001C3CE2"/>
    <w:rsid w:val="001E7D67"/>
    <w:rsid w:val="001F5A89"/>
    <w:rsid w:val="002333DE"/>
    <w:rsid w:val="00260F3F"/>
    <w:rsid w:val="00262E0C"/>
    <w:rsid w:val="00263965"/>
    <w:rsid w:val="002657A4"/>
    <w:rsid w:val="002961CD"/>
    <w:rsid w:val="002A2353"/>
    <w:rsid w:val="002D2966"/>
    <w:rsid w:val="002F3CE5"/>
    <w:rsid w:val="00313811"/>
    <w:rsid w:val="00316ED3"/>
    <w:rsid w:val="00322C70"/>
    <w:rsid w:val="0033027F"/>
    <w:rsid w:val="00345C28"/>
    <w:rsid w:val="003462B4"/>
    <w:rsid w:val="0035010F"/>
    <w:rsid w:val="003507DD"/>
    <w:rsid w:val="0037397A"/>
    <w:rsid w:val="00384D3B"/>
    <w:rsid w:val="003A1F5F"/>
    <w:rsid w:val="003B0BC4"/>
    <w:rsid w:val="003B5A03"/>
    <w:rsid w:val="003C4ABE"/>
    <w:rsid w:val="003D5388"/>
    <w:rsid w:val="003F71AC"/>
    <w:rsid w:val="003F7705"/>
    <w:rsid w:val="004064D4"/>
    <w:rsid w:val="00421E58"/>
    <w:rsid w:val="00460651"/>
    <w:rsid w:val="0048431A"/>
    <w:rsid w:val="004A0B0A"/>
    <w:rsid w:val="004A673D"/>
    <w:rsid w:val="004D349C"/>
    <w:rsid w:val="004D79DF"/>
    <w:rsid w:val="004E7F45"/>
    <w:rsid w:val="005025AF"/>
    <w:rsid w:val="0051209D"/>
    <w:rsid w:val="00531289"/>
    <w:rsid w:val="00532F8D"/>
    <w:rsid w:val="00536DCA"/>
    <w:rsid w:val="0054077C"/>
    <w:rsid w:val="00543BC5"/>
    <w:rsid w:val="00545EC0"/>
    <w:rsid w:val="005468BC"/>
    <w:rsid w:val="00553E9A"/>
    <w:rsid w:val="0056405C"/>
    <w:rsid w:val="00571A64"/>
    <w:rsid w:val="00575C42"/>
    <w:rsid w:val="0059759C"/>
    <w:rsid w:val="005A608E"/>
    <w:rsid w:val="005A736C"/>
    <w:rsid w:val="005E6927"/>
    <w:rsid w:val="0061295A"/>
    <w:rsid w:val="006133E0"/>
    <w:rsid w:val="0061369D"/>
    <w:rsid w:val="00614A91"/>
    <w:rsid w:val="006219F8"/>
    <w:rsid w:val="00636810"/>
    <w:rsid w:val="00637B14"/>
    <w:rsid w:val="00640574"/>
    <w:rsid w:val="006430D7"/>
    <w:rsid w:val="00646A2D"/>
    <w:rsid w:val="0065579C"/>
    <w:rsid w:val="00661A1E"/>
    <w:rsid w:val="0068760D"/>
    <w:rsid w:val="006A2B6C"/>
    <w:rsid w:val="006A74D7"/>
    <w:rsid w:val="006C56E0"/>
    <w:rsid w:val="006D42AD"/>
    <w:rsid w:val="006E42C6"/>
    <w:rsid w:val="00705024"/>
    <w:rsid w:val="00721A6B"/>
    <w:rsid w:val="00741FDC"/>
    <w:rsid w:val="007543E6"/>
    <w:rsid w:val="007624B0"/>
    <w:rsid w:val="00783AFE"/>
    <w:rsid w:val="007A4F3E"/>
    <w:rsid w:val="007A570E"/>
    <w:rsid w:val="007B0729"/>
    <w:rsid w:val="007B4B62"/>
    <w:rsid w:val="007E6AED"/>
    <w:rsid w:val="0082334C"/>
    <w:rsid w:val="00826B7A"/>
    <w:rsid w:val="00853F74"/>
    <w:rsid w:val="008717BF"/>
    <w:rsid w:val="0088061A"/>
    <w:rsid w:val="00882E76"/>
    <w:rsid w:val="0088588D"/>
    <w:rsid w:val="008A4290"/>
    <w:rsid w:val="008B1779"/>
    <w:rsid w:val="008C2AA1"/>
    <w:rsid w:val="008D4A5A"/>
    <w:rsid w:val="00902C4C"/>
    <w:rsid w:val="0091647C"/>
    <w:rsid w:val="0092508E"/>
    <w:rsid w:val="009371D2"/>
    <w:rsid w:val="00957421"/>
    <w:rsid w:val="009833AD"/>
    <w:rsid w:val="00985230"/>
    <w:rsid w:val="009A74F5"/>
    <w:rsid w:val="009C4A49"/>
    <w:rsid w:val="009D707E"/>
    <w:rsid w:val="009E75BC"/>
    <w:rsid w:val="009F096A"/>
    <w:rsid w:val="009F1D5A"/>
    <w:rsid w:val="009F5F85"/>
    <w:rsid w:val="00A00D3B"/>
    <w:rsid w:val="00A0139B"/>
    <w:rsid w:val="00A068B9"/>
    <w:rsid w:val="00A133AE"/>
    <w:rsid w:val="00A37628"/>
    <w:rsid w:val="00A42486"/>
    <w:rsid w:val="00A95981"/>
    <w:rsid w:val="00AC1FA9"/>
    <w:rsid w:val="00AD41D6"/>
    <w:rsid w:val="00AD4FA6"/>
    <w:rsid w:val="00AD527D"/>
    <w:rsid w:val="00AE0D56"/>
    <w:rsid w:val="00AE1E0E"/>
    <w:rsid w:val="00AE25BC"/>
    <w:rsid w:val="00AF46D5"/>
    <w:rsid w:val="00B009E6"/>
    <w:rsid w:val="00B0505D"/>
    <w:rsid w:val="00B118A5"/>
    <w:rsid w:val="00B24BD0"/>
    <w:rsid w:val="00B44E4C"/>
    <w:rsid w:val="00B61C35"/>
    <w:rsid w:val="00B702AE"/>
    <w:rsid w:val="00B9056E"/>
    <w:rsid w:val="00B942CB"/>
    <w:rsid w:val="00BA4D5F"/>
    <w:rsid w:val="00BB1D93"/>
    <w:rsid w:val="00BD0C1B"/>
    <w:rsid w:val="00BD20D1"/>
    <w:rsid w:val="00BD6ACE"/>
    <w:rsid w:val="00C17DF2"/>
    <w:rsid w:val="00C2557D"/>
    <w:rsid w:val="00C25CB5"/>
    <w:rsid w:val="00C3154A"/>
    <w:rsid w:val="00C463AB"/>
    <w:rsid w:val="00C50932"/>
    <w:rsid w:val="00C627CB"/>
    <w:rsid w:val="00C83926"/>
    <w:rsid w:val="00C87D52"/>
    <w:rsid w:val="00C91BC2"/>
    <w:rsid w:val="00C96F4E"/>
    <w:rsid w:val="00CB2D82"/>
    <w:rsid w:val="00CD2515"/>
    <w:rsid w:val="00CF0013"/>
    <w:rsid w:val="00D04D99"/>
    <w:rsid w:val="00D10543"/>
    <w:rsid w:val="00D10BD4"/>
    <w:rsid w:val="00D51A92"/>
    <w:rsid w:val="00D541C8"/>
    <w:rsid w:val="00D7775F"/>
    <w:rsid w:val="00D867EF"/>
    <w:rsid w:val="00D87670"/>
    <w:rsid w:val="00D925BD"/>
    <w:rsid w:val="00D92B63"/>
    <w:rsid w:val="00D950EE"/>
    <w:rsid w:val="00DA52B0"/>
    <w:rsid w:val="00DA72FA"/>
    <w:rsid w:val="00DB6656"/>
    <w:rsid w:val="00DB7271"/>
    <w:rsid w:val="00DD7453"/>
    <w:rsid w:val="00DF4DCE"/>
    <w:rsid w:val="00E424E7"/>
    <w:rsid w:val="00E805D7"/>
    <w:rsid w:val="00E864B9"/>
    <w:rsid w:val="00E93AD3"/>
    <w:rsid w:val="00EB3B67"/>
    <w:rsid w:val="00EB60D6"/>
    <w:rsid w:val="00F07ACA"/>
    <w:rsid w:val="00F32904"/>
    <w:rsid w:val="00F3784D"/>
    <w:rsid w:val="00F40AD6"/>
    <w:rsid w:val="00F76949"/>
    <w:rsid w:val="00F848CF"/>
    <w:rsid w:val="00F85554"/>
    <w:rsid w:val="00F933A2"/>
    <w:rsid w:val="00F94DCB"/>
    <w:rsid w:val="00F96EB7"/>
    <w:rsid w:val="00FA3F24"/>
    <w:rsid w:val="00FA51B7"/>
    <w:rsid w:val="00FC7B9E"/>
    <w:rsid w:val="00FF2630"/>
    <w:rsid w:val="00FF3DB8"/>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3514B77"/>
    <w:rsid w:val="142E2B41"/>
    <w:rsid w:val="146050F4"/>
    <w:rsid w:val="14BB40D6"/>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9D0415"/>
    <w:rsid w:val="22F14622"/>
    <w:rsid w:val="23997488"/>
    <w:rsid w:val="24744770"/>
    <w:rsid w:val="249267E9"/>
    <w:rsid w:val="27B619BA"/>
    <w:rsid w:val="2A875A3C"/>
    <w:rsid w:val="2A9653EA"/>
    <w:rsid w:val="2B3505C9"/>
    <w:rsid w:val="2B7251A1"/>
    <w:rsid w:val="2D0F3610"/>
    <w:rsid w:val="2DAF6AA4"/>
    <w:rsid w:val="2E447434"/>
    <w:rsid w:val="2F6E6849"/>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9B5205E"/>
    <w:rsid w:val="3AE96DA9"/>
    <w:rsid w:val="3BFA02F7"/>
    <w:rsid w:val="3CC309AB"/>
    <w:rsid w:val="3E780D76"/>
    <w:rsid w:val="40EC2202"/>
    <w:rsid w:val="40F85902"/>
    <w:rsid w:val="42AA28AA"/>
    <w:rsid w:val="43F37E46"/>
    <w:rsid w:val="44123AED"/>
    <w:rsid w:val="448A475B"/>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6777B0"/>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5E4D6C-F3FD-45AD-9D11-69777AF4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jc w:val="left"/>
    </w:pPr>
  </w:style>
  <w:style w:type="paragraph" w:styleId="a5">
    <w:name w:val="Body Text"/>
    <w:basedOn w:val="a"/>
    <w:link w:val="a6"/>
    <w:autoRedefine/>
    <w:qFormat/>
    <w:pPr>
      <w:spacing w:after="120"/>
    </w:pPr>
  </w:style>
  <w:style w:type="paragraph" w:styleId="a7">
    <w:name w:val="Body Text Indent"/>
    <w:basedOn w:val="a"/>
    <w:autoRedefine/>
    <w:qFormat/>
    <w:pPr>
      <w:ind w:firstLineChars="200" w:firstLine="600"/>
    </w:pPr>
    <w:rPr>
      <w:rFonts w:eastAsia="仿宋_GB2312"/>
      <w:sz w:val="30"/>
      <w:szCs w:val="24"/>
    </w:rPr>
  </w:style>
  <w:style w:type="paragraph" w:styleId="a8">
    <w:name w:val="Plain Text"/>
    <w:basedOn w:val="a"/>
    <w:link w:val="a9"/>
    <w:autoRedefine/>
    <w:qFormat/>
    <w:rPr>
      <w:rFonts w:ascii="宋体" w:hAnsi="Courier New"/>
      <w:szCs w:val="21"/>
    </w:rPr>
  </w:style>
  <w:style w:type="paragraph" w:styleId="aa">
    <w:name w:val="Balloon Text"/>
    <w:basedOn w:val="a"/>
    <w:link w:val="ab"/>
    <w:autoRedefine/>
    <w:qFormat/>
    <w:rPr>
      <w:sz w:val="18"/>
      <w:szCs w:val="18"/>
    </w:rPr>
  </w:style>
  <w:style w:type="paragraph" w:styleId="ac">
    <w:name w:val="footer"/>
    <w:basedOn w:val="a"/>
    <w:autoRedefine/>
    <w:uiPriority w:val="99"/>
    <w:qFormat/>
    <w:pPr>
      <w:tabs>
        <w:tab w:val="center" w:pos="4153"/>
        <w:tab w:val="right" w:pos="8306"/>
      </w:tabs>
      <w:snapToGrid w:val="0"/>
      <w:jc w:val="left"/>
    </w:pPr>
    <w:rPr>
      <w:sz w:val="18"/>
      <w:szCs w:val="18"/>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autoRedefine/>
    <w:qFormat/>
    <w:rPr>
      <w:b/>
      <w:bCs/>
    </w:rPr>
  </w:style>
  <w:style w:type="table" w:styleId="af0">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autoRedefine/>
    <w:uiPriority w:val="99"/>
    <w:unhideWhenUsed/>
    <w:qFormat/>
    <w:rPr>
      <w:color w:val="0000FF"/>
      <w:u w:val="single"/>
    </w:rPr>
  </w:style>
  <w:style w:type="character" w:styleId="af2">
    <w:name w:val="annotation reference"/>
    <w:autoRedefine/>
    <w:qFormat/>
    <w:rPr>
      <w:sz w:val="21"/>
      <w:szCs w:val="21"/>
    </w:rPr>
  </w:style>
  <w:style w:type="paragraph" w:customStyle="1" w:styleId="1">
    <w:name w:val="列出段落1"/>
    <w:basedOn w:val="a"/>
    <w:autoRedefine/>
    <w:uiPriority w:val="34"/>
    <w:qFormat/>
    <w:pPr>
      <w:ind w:firstLineChars="200" w:firstLine="420"/>
    </w:pPr>
  </w:style>
  <w:style w:type="paragraph" w:styleId="af3">
    <w:name w:val="List Paragraph"/>
    <w:basedOn w:val="a"/>
    <w:autoRedefine/>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autoRedefine/>
    <w:qFormat/>
    <w:pPr>
      <w:widowControl/>
    </w:pPr>
    <w:rPr>
      <w:color w:val="000000"/>
      <w:kern w:val="0"/>
      <w:szCs w:val="21"/>
    </w:rPr>
  </w:style>
  <w:style w:type="character" w:customStyle="1" w:styleId="a4">
    <w:name w:val="批注文字 字符"/>
    <w:link w:val="a3"/>
    <w:autoRedefine/>
    <w:uiPriority w:val="99"/>
    <w:qFormat/>
    <w:rPr>
      <w:kern w:val="2"/>
      <w:sz w:val="21"/>
      <w:szCs w:val="22"/>
    </w:rPr>
  </w:style>
  <w:style w:type="character" w:customStyle="1" w:styleId="a6">
    <w:name w:val="正文文本 字符"/>
    <w:link w:val="a5"/>
    <w:autoRedefine/>
    <w:qFormat/>
    <w:rPr>
      <w:kern w:val="2"/>
      <w:sz w:val="21"/>
      <w:szCs w:val="22"/>
    </w:rPr>
  </w:style>
  <w:style w:type="character" w:customStyle="1" w:styleId="a9">
    <w:name w:val="纯文本 字符"/>
    <w:link w:val="a8"/>
    <w:autoRedefine/>
    <w:qFormat/>
    <w:rPr>
      <w:rFonts w:ascii="宋体" w:hAnsi="Courier New" w:cs="Courier New"/>
      <w:kern w:val="2"/>
      <w:sz w:val="21"/>
      <w:szCs w:val="21"/>
    </w:rPr>
  </w:style>
  <w:style w:type="character" w:customStyle="1" w:styleId="ab">
    <w:name w:val="批注框文本 字符"/>
    <w:link w:val="aa"/>
    <w:autoRedefine/>
    <w:qFormat/>
    <w:rPr>
      <w:kern w:val="2"/>
      <w:sz w:val="18"/>
      <w:szCs w:val="18"/>
    </w:rPr>
  </w:style>
  <w:style w:type="character" w:customStyle="1" w:styleId="af">
    <w:name w:val="批注主题 字符"/>
    <w:link w:val="ae"/>
    <w:autoRedefine/>
    <w:qFormat/>
  </w:style>
  <w:style w:type="character" w:customStyle="1" w:styleId="fontstyle01">
    <w:name w:val="fontstyle01"/>
    <w:autoRedefine/>
    <w:qFormat/>
    <w:rPr>
      <w:rFonts w:ascii="黑体" w:eastAsia="黑体" w:hAnsi="宋体" w:cs="黑体"/>
      <w:color w:val="000000"/>
      <w:sz w:val="32"/>
      <w:szCs w:val="32"/>
    </w:rPr>
  </w:style>
  <w:style w:type="character" w:customStyle="1" w:styleId="Char">
    <w:name w:val="纯文本 Char"/>
    <w:autoRedefine/>
    <w:qFormat/>
    <w:rPr>
      <w:rFonts w:ascii="宋体" w:hAnsi="Courier New" w:cs="Courier New"/>
      <w:kern w:val="2"/>
      <w:sz w:val="21"/>
      <w:szCs w:val="21"/>
    </w:rPr>
  </w:style>
  <w:style w:type="character" w:customStyle="1" w:styleId="Char1">
    <w:name w:val="纯文本 Char1"/>
    <w:autoRedefine/>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Lenovo</Company>
  <LinksUpToDate>false</LinksUpToDate>
  <CharactersWithSpaces>1231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2024-03-21T08:39:00Z</dcterms:created>
  <dc:creator>wee</dc:creator>
  <lastModifiedBy>子龙 史</lastModifiedBy>
  <lastPrinted>2021-02-23T06:17:00Z</lastPrinted>
  <dcterms:modified xsi:type="dcterms:W3CDTF">2025-03-19T05:39:00Z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E67FFB475F4443839E7CFE0B7BB8BFDD_13</vt:lpwstr>
  </property>
  <property fmtid="{D5CDD505-2E9C-101B-9397-08002B2CF9AE}" pid="4" name="KSOTemplateDocerSaveRecord">
    <vt:lpwstr>eyJoZGlkIjoiYzA4ODY4YjgzMTZmMTRhMmE4ZWVhNDNiNDVmMDYzODkiLCJ1c2VySWQiOiIxNjAxMjc3MjIwIn0=</vt:lpwstr>
  </property>
</Properties>
</file>