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3293" w14:textId="77777777" w:rsidR="00110746" w:rsidRDefault="00110746" w:rsidP="00110746">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2025</w:t>
      </w:r>
      <w:r>
        <w:rPr>
          <w:rFonts w:eastAsia="方正小标宋简体" w:cs="方正仿宋简体" w:hint="eastAsia"/>
          <w:color w:val="000000"/>
          <w:sz w:val="32"/>
          <w:szCs w:val="32"/>
        </w:rPr>
        <w:t>年</w:t>
      </w:r>
      <w:r w:rsidR="00000000">
        <w:rPr>
          <w:rFonts w:eastAsia="方正小标宋简体" w:cs="方正仿宋简体" w:hint="eastAsia"/>
          <w:color w:val="000000"/>
          <w:sz w:val="32"/>
          <w:szCs w:val="32"/>
        </w:rPr>
        <w:t>德清县食品接触用纸包装产品</w:t>
      </w:r>
    </w:p>
    <w:p w14:paraId="336D973A" w14:textId="74AF7645" w:rsidR="0072772C" w:rsidRDefault="00000000" w:rsidP="00110746">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质量监督抽查实施细则</w:t>
      </w:r>
    </w:p>
    <w:p w14:paraId="17CB671F" w14:textId="39451B2C" w:rsidR="0072772C" w:rsidRDefault="0072772C">
      <w:pPr>
        <w:adjustRightInd w:val="0"/>
        <w:snapToGrid w:val="0"/>
        <w:spacing w:line="594" w:lineRule="exact"/>
        <w:jc w:val="center"/>
        <w:rPr>
          <w:rFonts w:eastAsia="方正小标宋简体" w:cs="方正仿宋简体"/>
          <w:color w:val="000000"/>
          <w:sz w:val="32"/>
          <w:szCs w:val="32"/>
        </w:rPr>
      </w:pPr>
    </w:p>
    <w:p w14:paraId="7BF45956" w14:textId="77777777" w:rsidR="0072772C" w:rsidRDefault="00000000">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14:paraId="1EB4C78C" w14:textId="77777777" w:rsidR="0072772C" w:rsidRDefault="00000000">
      <w:pPr>
        <w:adjustRightInd w:val="0"/>
        <w:snapToGrid w:val="0"/>
        <w:spacing w:line="440" w:lineRule="exact"/>
        <w:ind w:firstLineChars="200" w:firstLine="420"/>
        <w:outlineLvl w:val="1"/>
        <w:rPr>
          <w:rFonts w:asciiTheme="minorEastAsia" w:eastAsiaTheme="minorEastAsia" w:hAnsiTheme="minorEastAsia"/>
          <w:szCs w:val="21"/>
        </w:rPr>
      </w:pPr>
      <w:r>
        <w:rPr>
          <w:rFonts w:asciiTheme="minorEastAsia" w:eastAsiaTheme="minorEastAsia" w:hAnsiTheme="minorEastAsia" w:hint="eastAsia"/>
          <w:szCs w:val="21"/>
        </w:rPr>
        <w:t>样品应由抽样人员在被抽样生产者、销售者的待销产品或者生产线末端经检验合格的产品中随机抽样。抽样基数满足抽样数量即可。</w:t>
      </w:r>
    </w:p>
    <w:p w14:paraId="11F6F7D1" w14:textId="77777777" w:rsidR="0072772C" w:rsidRDefault="00000000">
      <w:pPr>
        <w:adjustRightInd w:val="0"/>
        <w:snapToGrid w:val="0"/>
        <w:spacing w:line="440" w:lineRule="exact"/>
        <w:ind w:firstLineChars="200" w:firstLine="420"/>
        <w:outlineLvl w:val="1"/>
        <w:rPr>
          <w:rFonts w:asciiTheme="minorEastAsia" w:eastAsiaTheme="minorEastAsia" w:hAnsiTheme="minorEastAsia"/>
          <w:szCs w:val="21"/>
        </w:rPr>
      </w:pPr>
      <w:r>
        <w:rPr>
          <w:rFonts w:asciiTheme="minorEastAsia" w:eastAsiaTheme="minorEastAsia" w:hAnsiTheme="minorEastAsia" w:hint="eastAsia"/>
          <w:szCs w:val="21"/>
        </w:rPr>
        <w:t>随机数一般可使用随机数表等方法产生。</w:t>
      </w:r>
    </w:p>
    <w:p w14:paraId="392594D8" w14:textId="77777777" w:rsidR="0072772C" w:rsidRDefault="00000000">
      <w:pPr>
        <w:adjustRightInd w:val="0"/>
        <w:snapToGrid w:val="0"/>
        <w:spacing w:line="440" w:lineRule="exact"/>
        <w:ind w:firstLineChars="200" w:firstLine="420"/>
        <w:outlineLvl w:val="1"/>
        <w:rPr>
          <w:rFonts w:asciiTheme="minorEastAsia" w:eastAsiaTheme="minorEastAsia" w:hAnsiTheme="minorEastAsia"/>
          <w:szCs w:val="21"/>
        </w:rPr>
      </w:pPr>
      <w:r>
        <w:rPr>
          <w:rFonts w:asciiTheme="minorEastAsia" w:eastAsiaTheme="minorEastAsia" w:hAnsiTheme="minorEastAsia" w:hint="eastAsia"/>
          <w:szCs w:val="21"/>
        </w:rPr>
        <w:t>食品包装用纸和纸板：每批次产品抽取样品约13m</w:t>
      </w:r>
      <w:r>
        <w:rPr>
          <w:rFonts w:asciiTheme="minorEastAsia" w:eastAsiaTheme="minorEastAsia" w:hAnsiTheme="minorEastAsia" w:hint="eastAsia"/>
          <w:szCs w:val="21"/>
          <w:vertAlign w:val="superscript"/>
        </w:rPr>
        <w:t>2</w:t>
      </w:r>
      <w:r>
        <w:rPr>
          <w:rFonts w:asciiTheme="minorEastAsia" w:eastAsiaTheme="minorEastAsia" w:hAnsiTheme="minorEastAsia" w:hint="eastAsia"/>
          <w:szCs w:val="21"/>
        </w:rPr>
        <w:t>样品，其中8m</w:t>
      </w:r>
      <w:r>
        <w:rPr>
          <w:rFonts w:asciiTheme="minorEastAsia" w:eastAsiaTheme="minorEastAsia" w:hAnsiTheme="minorEastAsia" w:hint="eastAsia"/>
          <w:szCs w:val="21"/>
          <w:vertAlign w:val="superscript"/>
        </w:rPr>
        <w:t xml:space="preserve">2 </w:t>
      </w:r>
      <w:r>
        <w:rPr>
          <w:rFonts w:asciiTheme="minorEastAsia" w:eastAsiaTheme="minorEastAsia" w:hAnsiTheme="minorEastAsia" w:hint="eastAsia"/>
          <w:szCs w:val="21"/>
        </w:rPr>
        <w:t>样品作为检验样品，5m</w:t>
      </w:r>
      <w:r>
        <w:rPr>
          <w:rFonts w:asciiTheme="minorEastAsia" w:eastAsiaTheme="minorEastAsia" w:hAnsiTheme="minorEastAsia" w:hint="eastAsia"/>
          <w:szCs w:val="21"/>
          <w:vertAlign w:val="superscript"/>
        </w:rPr>
        <w:t>2</w:t>
      </w:r>
      <w:r>
        <w:rPr>
          <w:rFonts w:asciiTheme="minorEastAsia" w:eastAsiaTheme="minorEastAsia" w:hAnsiTheme="minorEastAsia" w:hint="eastAsia"/>
          <w:szCs w:val="21"/>
        </w:rPr>
        <w:t>样品作为备用样品。</w:t>
      </w:r>
    </w:p>
    <w:p w14:paraId="63FC2F80" w14:textId="77777777" w:rsidR="0072772C" w:rsidRDefault="00000000">
      <w:pPr>
        <w:adjustRightInd w:val="0"/>
        <w:snapToGrid w:val="0"/>
        <w:spacing w:line="440" w:lineRule="exact"/>
        <w:ind w:firstLineChars="200" w:firstLine="420"/>
        <w:outlineLvl w:val="1"/>
        <w:rPr>
          <w:rFonts w:asciiTheme="minorEastAsia" w:eastAsiaTheme="minorEastAsia" w:hAnsiTheme="minorEastAsia"/>
          <w:szCs w:val="21"/>
        </w:rPr>
      </w:pPr>
      <w:r>
        <w:rPr>
          <w:rFonts w:asciiTheme="minorEastAsia" w:eastAsiaTheme="minorEastAsia" w:hAnsiTheme="minorEastAsia" w:hint="eastAsia"/>
          <w:szCs w:val="21"/>
        </w:rPr>
        <w:t>食品包装用纸和纸板制成的成型品：每批次产品抽取样品150张（片、只），其中100张（片、只）样品检验样品，50张（片、只）样品作为备用样品。若产品最小销售包装为密封包装且每包数量不是50张（片、只）样品，为避免抽样时破坏原包装，可适当调整抽样数量，保证</w:t>
      </w:r>
      <w:proofErr w:type="gramStart"/>
      <w:r>
        <w:rPr>
          <w:rFonts w:asciiTheme="minorEastAsia" w:eastAsiaTheme="minorEastAsia" w:hAnsiTheme="minorEastAsia" w:hint="eastAsia"/>
          <w:szCs w:val="21"/>
        </w:rPr>
        <w:t>检样不</w:t>
      </w:r>
      <w:proofErr w:type="gramEnd"/>
      <w:r>
        <w:rPr>
          <w:rFonts w:asciiTheme="minorEastAsia" w:eastAsiaTheme="minorEastAsia" w:hAnsiTheme="minorEastAsia" w:hint="eastAsia"/>
          <w:szCs w:val="21"/>
        </w:rPr>
        <w:t>少于100张（片、只）样品，</w:t>
      </w:r>
      <w:proofErr w:type="gramStart"/>
      <w:r>
        <w:rPr>
          <w:rFonts w:asciiTheme="minorEastAsia" w:eastAsiaTheme="minorEastAsia" w:hAnsiTheme="minorEastAsia" w:hint="eastAsia"/>
          <w:szCs w:val="21"/>
        </w:rPr>
        <w:t>备样不</w:t>
      </w:r>
      <w:proofErr w:type="gramEnd"/>
      <w:r>
        <w:rPr>
          <w:rFonts w:asciiTheme="minorEastAsia" w:eastAsiaTheme="minorEastAsia" w:hAnsiTheme="minorEastAsia" w:hint="eastAsia"/>
          <w:szCs w:val="21"/>
        </w:rPr>
        <w:t>少于50张（片、只）样品。每批次产品抽查样品总质量应不少于300g样品，其中检样、</w:t>
      </w:r>
      <w:proofErr w:type="gramStart"/>
      <w:r>
        <w:rPr>
          <w:rFonts w:asciiTheme="minorEastAsia" w:eastAsiaTheme="minorEastAsia" w:hAnsiTheme="minorEastAsia" w:hint="eastAsia"/>
          <w:szCs w:val="21"/>
        </w:rPr>
        <w:t>备样按</w:t>
      </w:r>
      <w:proofErr w:type="gramEnd"/>
      <w:r>
        <w:rPr>
          <w:rFonts w:asciiTheme="minorEastAsia" w:eastAsiaTheme="minorEastAsia" w:hAnsiTheme="minorEastAsia" w:hint="eastAsia"/>
          <w:szCs w:val="21"/>
        </w:rPr>
        <w:t>比例2:1抽取。</w:t>
      </w:r>
    </w:p>
    <w:p w14:paraId="22869F9D" w14:textId="77777777" w:rsidR="0072772C" w:rsidRDefault="00000000">
      <w:pPr>
        <w:adjustRightInd w:val="0"/>
        <w:snapToGrid w:val="0"/>
        <w:spacing w:line="440" w:lineRule="exact"/>
        <w:ind w:firstLineChars="200" w:firstLine="420"/>
        <w:outlineLvl w:val="1"/>
        <w:rPr>
          <w:szCs w:val="21"/>
        </w:rPr>
      </w:pPr>
      <w:r>
        <w:rPr>
          <w:rFonts w:hint="eastAsia"/>
          <w:szCs w:val="21"/>
        </w:rPr>
        <w:t>注：</w:t>
      </w:r>
      <w:r>
        <w:rPr>
          <w:rFonts w:hint="eastAsia"/>
          <w:color w:val="000000"/>
          <w:szCs w:val="21"/>
        </w:rPr>
        <w:t>在满足检测用量的情况下，根据实际情况可以适当减少或增加抽样量。</w:t>
      </w:r>
    </w:p>
    <w:p w14:paraId="10DA4018" w14:textId="77777777" w:rsidR="0072772C" w:rsidRDefault="0072772C">
      <w:pPr>
        <w:adjustRightInd w:val="0"/>
        <w:snapToGrid w:val="0"/>
        <w:spacing w:line="440" w:lineRule="exact"/>
        <w:outlineLvl w:val="1"/>
        <w:rPr>
          <w:rFonts w:eastAsia="黑体" w:cs="黑体"/>
          <w:szCs w:val="21"/>
        </w:rPr>
      </w:pPr>
    </w:p>
    <w:p w14:paraId="0ADF8618" w14:textId="77777777" w:rsidR="0072772C" w:rsidRDefault="00000000">
      <w:pPr>
        <w:adjustRightInd w:val="0"/>
        <w:snapToGrid w:val="0"/>
        <w:spacing w:line="360" w:lineRule="auto"/>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14:paraId="07B05026" w14:textId="77777777" w:rsidR="0072772C" w:rsidRDefault="00000000">
      <w:pPr>
        <w:adjustRightInd w:val="0"/>
        <w:snapToGrid w:val="0"/>
        <w:ind w:firstLineChars="200" w:firstLine="420"/>
        <w:jc w:val="center"/>
        <w:rPr>
          <w:szCs w:val="21"/>
        </w:rPr>
      </w:pPr>
      <w:r>
        <w:rPr>
          <w:rFonts w:hint="eastAsia"/>
          <w:szCs w:val="21"/>
        </w:rPr>
        <w:t>表</w:t>
      </w:r>
      <w:r>
        <w:rPr>
          <w:rFonts w:hint="eastAsia"/>
          <w:szCs w:val="21"/>
        </w:rPr>
        <w:t xml:space="preserve">1 </w:t>
      </w:r>
      <w:r>
        <w:rPr>
          <w:rFonts w:hint="eastAsia"/>
          <w:szCs w:val="21"/>
        </w:rPr>
        <w:t>食品接触用纸包装</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977"/>
        <w:gridCol w:w="2956"/>
        <w:gridCol w:w="2960"/>
      </w:tblGrid>
      <w:tr w:rsidR="0072772C" w14:paraId="1D897BB6" w14:textId="77777777">
        <w:trPr>
          <w:trHeight w:hRule="exact" w:val="585"/>
          <w:tblHeader/>
          <w:jc w:val="center"/>
        </w:trPr>
        <w:tc>
          <w:tcPr>
            <w:tcW w:w="1278" w:type="dxa"/>
            <w:vAlign w:val="center"/>
          </w:tcPr>
          <w:p w14:paraId="73CBDFEC" w14:textId="77777777" w:rsidR="0072772C" w:rsidRDefault="00000000">
            <w:pPr>
              <w:snapToGrid w:val="0"/>
              <w:spacing w:line="440" w:lineRule="exact"/>
              <w:jc w:val="center"/>
              <w:rPr>
                <w:color w:val="000000"/>
                <w:szCs w:val="21"/>
              </w:rPr>
            </w:pPr>
            <w:r>
              <w:rPr>
                <w:color w:val="000000"/>
                <w:szCs w:val="21"/>
              </w:rPr>
              <w:t>序号</w:t>
            </w:r>
          </w:p>
        </w:tc>
        <w:tc>
          <w:tcPr>
            <w:tcW w:w="1977" w:type="dxa"/>
            <w:vAlign w:val="center"/>
          </w:tcPr>
          <w:p w14:paraId="6C336CE2" w14:textId="77777777" w:rsidR="0072772C" w:rsidRDefault="00000000">
            <w:pPr>
              <w:snapToGrid w:val="0"/>
              <w:spacing w:line="440" w:lineRule="exact"/>
              <w:jc w:val="center"/>
              <w:rPr>
                <w:color w:val="000000"/>
                <w:szCs w:val="21"/>
              </w:rPr>
            </w:pPr>
            <w:r>
              <w:rPr>
                <w:color w:val="000000"/>
                <w:szCs w:val="21"/>
              </w:rPr>
              <w:t>检验项目</w:t>
            </w:r>
          </w:p>
        </w:tc>
        <w:tc>
          <w:tcPr>
            <w:tcW w:w="2956" w:type="dxa"/>
            <w:vAlign w:val="center"/>
          </w:tcPr>
          <w:p w14:paraId="416BC0FB" w14:textId="77777777" w:rsidR="0072772C" w:rsidRDefault="00000000">
            <w:pPr>
              <w:snapToGrid w:val="0"/>
              <w:spacing w:line="440" w:lineRule="exact"/>
              <w:jc w:val="center"/>
              <w:rPr>
                <w:color w:val="000000"/>
                <w:szCs w:val="21"/>
              </w:rPr>
            </w:pPr>
            <w:r>
              <w:rPr>
                <w:rFonts w:hint="eastAsia"/>
                <w:color w:val="000000"/>
                <w:szCs w:val="21"/>
              </w:rPr>
              <w:t>检验依据</w:t>
            </w:r>
          </w:p>
        </w:tc>
        <w:tc>
          <w:tcPr>
            <w:tcW w:w="2959" w:type="dxa"/>
            <w:vAlign w:val="center"/>
          </w:tcPr>
          <w:p w14:paraId="675BFBE3" w14:textId="77777777" w:rsidR="0072772C" w:rsidRDefault="00000000">
            <w:pPr>
              <w:snapToGrid w:val="0"/>
              <w:spacing w:line="440" w:lineRule="exact"/>
              <w:jc w:val="center"/>
              <w:rPr>
                <w:color w:val="000000"/>
                <w:szCs w:val="21"/>
              </w:rPr>
            </w:pPr>
            <w:r>
              <w:rPr>
                <w:rFonts w:hint="eastAsia"/>
                <w:color w:val="000000"/>
                <w:szCs w:val="21"/>
              </w:rPr>
              <w:t>检验方法</w:t>
            </w:r>
          </w:p>
        </w:tc>
      </w:tr>
      <w:tr w:rsidR="0072772C" w14:paraId="36AAF4A0" w14:textId="77777777">
        <w:trPr>
          <w:trHeight w:hRule="exact" w:val="990"/>
          <w:tblHeader/>
          <w:jc w:val="center"/>
        </w:trPr>
        <w:tc>
          <w:tcPr>
            <w:tcW w:w="1278" w:type="dxa"/>
            <w:vAlign w:val="center"/>
          </w:tcPr>
          <w:p w14:paraId="174BEDB4" w14:textId="77777777" w:rsidR="0072772C" w:rsidRDefault="00000000">
            <w:pPr>
              <w:pStyle w:val="a8"/>
              <w:adjustRightInd w:val="0"/>
              <w:snapToGrid w:val="0"/>
              <w:jc w:val="center"/>
              <w:rPr>
                <w:rFonts w:ascii="Times New Roman" w:hAnsi="Times New Roman"/>
                <w:color w:val="000000"/>
              </w:rPr>
            </w:pPr>
            <w:r>
              <w:rPr>
                <w:rFonts w:ascii="Times New Roman" w:hAnsi="Times New Roman" w:hint="eastAsia"/>
                <w:color w:val="000000"/>
              </w:rPr>
              <w:t>1</w:t>
            </w:r>
          </w:p>
        </w:tc>
        <w:tc>
          <w:tcPr>
            <w:tcW w:w="1977" w:type="dxa"/>
            <w:vAlign w:val="center"/>
          </w:tcPr>
          <w:p w14:paraId="3FF81522" w14:textId="77777777" w:rsidR="0072772C" w:rsidRDefault="00000000">
            <w:pPr>
              <w:adjustRightInd w:val="0"/>
              <w:snapToGrid w:val="0"/>
              <w:jc w:val="center"/>
              <w:rPr>
                <w:color w:val="000000"/>
                <w:szCs w:val="21"/>
              </w:rPr>
            </w:pPr>
            <w:r>
              <w:rPr>
                <w:rFonts w:hAnsi="宋体"/>
                <w:color w:val="000000"/>
                <w:kern w:val="0"/>
                <w:szCs w:val="21"/>
              </w:rPr>
              <w:t>感官要求</w:t>
            </w:r>
          </w:p>
        </w:tc>
        <w:tc>
          <w:tcPr>
            <w:tcW w:w="2956" w:type="dxa"/>
            <w:vAlign w:val="center"/>
          </w:tcPr>
          <w:p w14:paraId="124244E7" w14:textId="77777777" w:rsidR="0072772C" w:rsidRDefault="00000000">
            <w:pPr>
              <w:pStyle w:val="a8"/>
              <w:jc w:val="center"/>
              <w:rPr>
                <w:rFonts w:ascii="Times New Roman" w:hAnsi="Times New Roman"/>
                <w:color w:val="000000" w:themeColor="text1"/>
                <w:szCs w:val="22"/>
              </w:rPr>
            </w:pPr>
            <w:r>
              <w:rPr>
                <w:rFonts w:ascii="Times New Roman" w:hAnsi="Times New Roman"/>
                <w:color w:val="000000" w:themeColor="text1"/>
                <w:szCs w:val="22"/>
              </w:rPr>
              <w:t>GB</w:t>
            </w:r>
            <w:r>
              <w:rPr>
                <w:rFonts w:ascii="Times New Roman" w:hAnsi="Times New Roman" w:hint="eastAsia"/>
                <w:color w:val="000000" w:themeColor="text1"/>
                <w:szCs w:val="22"/>
              </w:rPr>
              <w:t xml:space="preserve"> 4806.8-2022</w:t>
            </w:r>
          </w:p>
          <w:p w14:paraId="601F0114" w14:textId="77777777" w:rsidR="0072772C" w:rsidRDefault="00000000">
            <w:pPr>
              <w:pStyle w:val="a8"/>
              <w:jc w:val="center"/>
              <w:rPr>
                <w:rFonts w:ascii="Times New Roman" w:hAnsi="Times New Roman"/>
                <w:color w:val="000000" w:themeColor="text1"/>
                <w:szCs w:val="22"/>
              </w:rPr>
            </w:pPr>
            <w:r>
              <w:rPr>
                <w:rFonts w:ascii="Times New Roman" w:hAnsi="Times New Roman"/>
                <w:color w:val="000000" w:themeColor="text1"/>
                <w:szCs w:val="22"/>
              </w:rPr>
              <w:t>GB</w:t>
            </w:r>
            <w:r>
              <w:rPr>
                <w:rFonts w:ascii="Times New Roman" w:hAnsi="Times New Roman" w:hint="eastAsia"/>
                <w:color w:val="000000" w:themeColor="text1"/>
                <w:szCs w:val="22"/>
              </w:rPr>
              <w:t xml:space="preserve"> 4806.7-2023</w:t>
            </w:r>
          </w:p>
          <w:p w14:paraId="55A883C5" w14:textId="77777777" w:rsidR="0072772C" w:rsidRDefault="00000000">
            <w:pPr>
              <w:pStyle w:val="a8"/>
              <w:jc w:val="center"/>
            </w:pPr>
            <w:r>
              <w:rPr>
                <w:rFonts w:ascii="Times New Roman" w:hAnsi="Times New Roman"/>
                <w:color w:val="000000" w:themeColor="text1"/>
                <w:szCs w:val="22"/>
              </w:rPr>
              <w:t>GB 4806.1</w:t>
            </w:r>
            <w:r>
              <w:rPr>
                <w:rFonts w:ascii="Times New Roman" w:hAnsi="Times New Roman" w:hint="eastAsia"/>
                <w:color w:val="000000" w:themeColor="text1"/>
                <w:szCs w:val="22"/>
              </w:rPr>
              <w:t>3</w:t>
            </w:r>
            <w:r>
              <w:rPr>
                <w:rFonts w:ascii="Times New Roman" w:hAnsi="Times New Roman"/>
                <w:color w:val="000000" w:themeColor="text1"/>
                <w:szCs w:val="22"/>
              </w:rPr>
              <w:t>-2023</w:t>
            </w:r>
          </w:p>
        </w:tc>
        <w:tc>
          <w:tcPr>
            <w:tcW w:w="2959" w:type="dxa"/>
            <w:vAlign w:val="center"/>
          </w:tcPr>
          <w:p w14:paraId="18EF3713" w14:textId="77777777" w:rsidR="0072772C" w:rsidRDefault="00000000">
            <w:pPr>
              <w:pStyle w:val="a8"/>
              <w:jc w:val="center"/>
              <w:rPr>
                <w:rFonts w:ascii="Times New Roman" w:hAnsi="Times New Roman"/>
                <w:color w:val="000000" w:themeColor="text1"/>
                <w:szCs w:val="22"/>
              </w:rPr>
            </w:pPr>
            <w:r>
              <w:rPr>
                <w:rFonts w:ascii="Times New Roman" w:hAnsi="Times New Roman"/>
                <w:color w:val="000000" w:themeColor="text1"/>
                <w:szCs w:val="22"/>
              </w:rPr>
              <w:t>GB</w:t>
            </w:r>
            <w:r>
              <w:rPr>
                <w:rFonts w:ascii="Times New Roman" w:hAnsi="Times New Roman" w:hint="eastAsia"/>
                <w:color w:val="000000" w:themeColor="text1"/>
                <w:szCs w:val="22"/>
              </w:rPr>
              <w:t xml:space="preserve"> 4806.8-2022</w:t>
            </w:r>
          </w:p>
          <w:p w14:paraId="73AEEC46" w14:textId="77777777" w:rsidR="0072772C" w:rsidRDefault="00000000">
            <w:pPr>
              <w:pStyle w:val="a8"/>
              <w:jc w:val="center"/>
              <w:rPr>
                <w:rFonts w:ascii="Times New Roman" w:hAnsi="Times New Roman"/>
                <w:color w:val="000000" w:themeColor="text1"/>
                <w:szCs w:val="22"/>
              </w:rPr>
            </w:pPr>
            <w:r>
              <w:rPr>
                <w:rFonts w:ascii="Times New Roman" w:hAnsi="Times New Roman"/>
                <w:color w:val="000000" w:themeColor="text1"/>
                <w:szCs w:val="22"/>
              </w:rPr>
              <w:t>GB</w:t>
            </w:r>
            <w:r>
              <w:rPr>
                <w:rFonts w:ascii="Times New Roman" w:hAnsi="Times New Roman" w:hint="eastAsia"/>
                <w:color w:val="000000" w:themeColor="text1"/>
                <w:szCs w:val="22"/>
              </w:rPr>
              <w:t xml:space="preserve"> 4806.7-2023</w:t>
            </w:r>
          </w:p>
          <w:p w14:paraId="6D57E712" w14:textId="77777777" w:rsidR="0072772C" w:rsidRDefault="00000000">
            <w:pPr>
              <w:pStyle w:val="a8"/>
              <w:jc w:val="center"/>
              <w:rPr>
                <w:rFonts w:ascii="Times New Roman" w:hAnsi="Times New Roman"/>
                <w:color w:val="000000" w:themeColor="text1"/>
                <w:szCs w:val="22"/>
              </w:rPr>
            </w:pPr>
            <w:r>
              <w:rPr>
                <w:rFonts w:ascii="Times New Roman" w:hAnsi="Times New Roman"/>
                <w:color w:val="000000" w:themeColor="text1"/>
                <w:szCs w:val="22"/>
              </w:rPr>
              <w:t>GB 4806.1</w:t>
            </w:r>
            <w:r>
              <w:rPr>
                <w:rFonts w:ascii="Times New Roman" w:hAnsi="Times New Roman" w:hint="eastAsia"/>
                <w:color w:val="000000" w:themeColor="text1"/>
                <w:szCs w:val="22"/>
              </w:rPr>
              <w:t>3</w:t>
            </w:r>
            <w:r>
              <w:rPr>
                <w:rFonts w:ascii="Times New Roman" w:hAnsi="Times New Roman"/>
                <w:color w:val="000000" w:themeColor="text1"/>
                <w:szCs w:val="22"/>
              </w:rPr>
              <w:t>-2023</w:t>
            </w:r>
          </w:p>
          <w:p w14:paraId="5242D8E2" w14:textId="77777777" w:rsidR="0072772C" w:rsidRDefault="0072772C">
            <w:pPr>
              <w:snapToGrid w:val="0"/>
              <w:jc w:val="center"/>
              <w:rPr>
                <w:szCs w:val="21"/>
              </w:rPr>
            </w:pPr>
          </w:p>
        </w:tc>
      </w:tr>
      <w:tr w:rsidR="0072772C" w14:paraId="7E8AC50E" w14:textId="77777777">
        <w:trPr>
          <w:trHeight w:hRule="exact" w:val="693"/>
          <w:tblHeader/>
          <w:jc w:val="center"/>
        </w:trPr>
        <w:tc>
          <w:tcPr>
            <w:tcW w:w="1278" w:type="dxa"/>
            <w:vAlign w:val="center"/>
          </w:tcPr>
          <w:p w14:paraId="0D549C6D" w14:textId="77777777" w:rsidR="0072772C" w:rsidRDefault="00000000">
            <w:pPr>
              <w:pStyle w:val="a8"/>
              <w:adjustRightInd w:val="0"/>
              <w:snapToGrid w:val="0"/>
              <w:jc w:val="center"/>
              <w:rPr>
                <w:rFonts w:ascii="Times New Roman" w:hAnsi="Times New Roman"/>
                <w:color w:val="000000"/>
              </w:rPr>
            </w:pPr>
            <w:r>
              <w:rPr>
                <w:rFonts w:ascii="Times New Roman" w:hAnsi="Times New Roman" w:hint="eastAsia"/>
                <w:color w:val="000000"/>
              </w:rPr>
              <w:t>2</w:t>
            </w:r>
          </w:p>
        </w:tc>
        <w:tc>
          <w:tcPr>
            <w:tcW w:w="1977" w:type="dxa"/>
            <w:vAlign w:val="center"/>
          </w:tcPr>
          <w:p w14:paraId="5F015FB1" w14:textId="77777777" w:rsidR="0072772C" w:rsidRDefault="00000000">
            <w:pPr>
              <w:adjustRightInd w:val="0"/>
              <w:snapToGrid w:val="0"/>
              <w:jc w:val="center"/>
              <w:rPr>
                <w:color w:val="000000"/>
                <w:kern w:val="0"/>
                <w:szCs w:val="21"/>
              </w:rPr>
            </w:pPr>
            <w:r>
              <w:rPr>
                <w:rFonts w:ascii="宋体" w:hAnsi="宋体" w:cs="宋体" w:hint="eastAsia"/>
                <w:color w:val="000000"/>
                <w:kern w:val="0"/>
                <w:sz w:val="22"/>
                <w:lang w:bidi="ar"/>
              </w:rPr>
              <w:t>铅(Pb)</w:t>
            </w:r>
          </w:p>
        </w:tc>
        <w:tc>
          <w:tcPr>
            <w:tcW w:w="2956" w:type="dxa"/>
            <w:vAlign w:val="center"/>
          </w:tcPr>
          <w:p w14:paraId="6D72066F" w14:textId="77777777" w:rsidR="0072772C" w:rsidRDefault="00000000">
            <w:pPr>
              <w:pStyle w:val="a8"/>
              <w:jc w:val="center"/>
            </w:pPr>
            <w:r>
              <w:rPr>
                <w:rFonts w:ascii="Times New Roman" w:hAnsi="Times New Roman"/>
                <w:color w:val="000000" w:themeColor="text1"/>
                <w:szCs w:val="22"/>
              </w:rPr>
              <w:t>GB 4806.8-2022</w:t>
            </w:r>
          </w:p>
        </w:tc>
        <w:tc>
          <w:tcPr>
            <w:tcW w:w="2959" w:type="dxa"/>
            <w:vAlign w:val="center"/>
          </w:tcPr>
          <w:p w14:paraId="5680FABC" w14:textId="77777777" w:rsidR="0072772C" w:rsidRDefault="00000000">
            <w:pPr>
              <w:adjustRightInd w:val="0"/>
              <w:snapToGrid w:val="0"/>
              <w:spacing w:beforeLines="20" w:before="62" w:afterLines="20" w:after="62"/>
              <w:jc w:val="center"/>
              <w:rPr>
                <w:color w:val="000000" w:themeColor="text1"/>
              </w:rPr>
            </w:pPr>
            <w:r>
              <w:rPr>
                <w:color w:val="000000" w:themeColor="text1"/>
              </w:rPr>
              <w:t>GB 31604.34</w:t>
            </w:r>
            <w:r>
              <w:rPr>
                <w:rFonts w:hint="eastAsia"/>
                <w:color w:val="000000" w:themeColor="text1"/>
              </w:rPr>
              <w:t>—</w:t>
            </w:r>
            <w:r>
              <w:rPr>
                <w:color w:val="000000" w:themeColor="text1"/>
              </w:rPr>
              <w:t>2016</w:t>
            </w:r>
          </w:p>
          <w:p w14:paraId="3ECACE33" w14:textId="77777777" w:rsidR="0072772C" w:rsidRDefault="00000000">
            <w:pPr>
              <w:adjustRightInd w:val="0"/>
              <w:snapToGrid w:val="0"/>
              <w:spacing w:beforeLines="20" w:before="62" w:afterLines="20" w:after="62"/>
              <w:jc w:val="center"/>
              <w:rPr>
                <w:szCs w:val="21"/>
              </w:rPr>
            </w:pPr>
            <w:r>
              <w:rPr>
                <w:rFonts w:hint="eastAsia"/>
                <w:color w:val="000000" w:themeColor="text1"/>
              </w:rPr>
              <w:t>或</w:t>
            </w:r>
            <w:r>
              <w:rPr>
                <w:color w:val="000000" w:themeColor="text1"/>
              </w:rPr>
              <w:t>GB 31604.49</w:t>
            </w:r>
            <w:r>
              <w:rPr>
                <w:rFonts w:hint="eastAsia"/>
                <w:color w:val="000000" w:themeColor="text1"/>
              </w:rPr>
              <w:t>—</w:t>
            </w:r>
            <w:r>
              <w:rPr>
                <w:color w:val="000000" w:themeColor="text1"/>
              </w:rPr>
              <w:t>2023</w:t>
            </w:r>
          </w:p>
        </w:tc>
      </w:tr>
      <w:tr w:rsidR="0072772C" w14:paraId="6E0E0D8F" w14:textId="77777777">
        <w:trPr>
          <w:trHeight w:hRule="exact" w:val="728"/>
          <w:tblHeader/>
          <w:jc w:val="center"/>
        </w:trPr>
        <w:tc>
          <w:tcPr>
            <w:tcW w:w="1278" w:type="dxa"/>
            <w:vAlign w:val="center"/>
          </w:tcPr>
          <w:p w14:paraId="691BC72C" w14:textId="77777777" w:rsidR="0072772C" w:rsidRDefault="00000000">
            <w:pPr>
              <w:pStyle w:val="a8"/>
              <w:adjustRightInd w:val="0"/>
              <w:snapToGrid w:val="0"/>
              <w:jc w:val="center"/>
              <w:rPr>
                <w:rFonts w:ascii="Times New Roman" w:hAnsi="Times New Roman"/>
                <w:color w:val="000000"/>
              </w:rPr>
            </w:pPr>
            <w:r>
              <w:rPr>
                <w:rFonts w:ascii="Times New Roman" w:hAnsi="Times New Roman" w:hint="eastAsia"/>
                <w:color w:val="000000"/>
              </w:rPr>
              <w:t>3</w:t>
            </w:r>
          </w:p>
        </w:tc>
        <w:tc>
          <w:tcPr>
            <w:tcW w:w="1977" w:type="dxa"/>
            <w:vAlign w:val="center"/>
          </w:tcPr>
          <w:p w14:paraId="2DE78BBD" w14:textId="77777777" w:rsidR="0072772C" w:rsidRDefault="00000000">
            <w:pPr>
              <w:adjustRightInd w:val="0"/>
              <w:snapToGrid w:val="0"/>
              <w:jc w:val="center"/>
              <w:rPr>
                <w:color w:val="000000"/>
                <w:kern w:val="0"/>
                <w:szCs w:val="21"/>
              </w:rPr>
            </w:pPr>
            <w:r>
              <w:rPr>
                <w:rFonts w:ascii="宋体" w:hAnsi="宋体" w:cs="宋体" w:hint="eastAsia"/>
                <w:color w:val="000000"/>
                <w:kern w:val="0"/>
                <w:sz w:val="22"/>
                <w:lang w:bidi="ar"/>
              </w:rPr>
              <w:t>砷(As)</w:t>
            </w:r>
          </w:p>
        </w:tc>
        <w:tc>
          <w:tcPr>
            <w:tcW w:w="2956" w:type="dxa"/>
            <w:vAlign w:val="center"/>
          </w:tcPr>
          <w:p w14:paraId="6274AA55" w14:textId="77777777" w:rsidR="0072772C" w:rsidRDefault="00000000">
            <w:pPr>
              <w:pStyle w:val="a8"/>
              <w:jc w:val="center"/>
              <w:rPr>
                <w:color w:val="000000"/>
              </w:rPr>
            </w:pPr>
            <w:r>
              <w:rPr>
                <w:rFonts w:ascii="Times New Roman" w:hAnsi="Times New Roman"/>
                <w:color w:val="000000" w:themeColor="text1"/>
                <w:szCs w:val="22"/>
              </w:rPr>
              <w:t>GB 4806.8-2022</w:t>
            </w:r>
          </w:p>
        </w:tc>
        <w:tc>
          <w:tcPr>
            <w:tcW w:w="2959" w:type="dxa"/>
            <w:vAlign w:val="center"/>
          </w:tcPr>
          <w:p w14:paraId="07B8B5B7" w14:textId="77777777" w:rsidR="0072772C" w:rsidRDefault="00000000">
            <w:pPr>
              <w:adjustRightInd w:val="0"/>
              <w:snapToGrid w:val="0"/>
              <w:spacing w:beforeLines="20" w:before="62" w:afterLines="20" w:after="62"/>
              <w:jc w:val="center"/>
              <w:rPr>
                <w:color w:val="000000" w:themeColor="text1"/>
              </w:rPr>
            </w:pPr>
            <w:r>
              <w:rPr>
                <w:color w:val="000000" w:themeColor="text1"/>
              </w:rPr>
              <w:t>GB 31604.38</w:t>
            </w:r>
            <w:r>
              <w:rPr>
                <w:rFonts w:hint="eastAsia"/>
                <w:color w:val="000000" w:themeColor="text1"/>
              </w:rPr>
              <w:t>—</w:t>
            </w:r>
            <w:r>
              <w:rPr>
                <w:color w:val="000000" w:themeColor="text1"/>
              </w:rPr>
              <w:t>2016</w:t>
            </w:r>
          </w:p>
          <w:p w14:paraId="09D85668" w14:textId="77777777" w:rsidR="0072772C" w:rsidRDefault="00000000">
            <w:pPr>
              <w:adjustRightInd w:val="0"/>
              <w:snapToGrid w:val="0"/>
              <w:spacing w:beforeLines="20" w:before="62" w:afterLines="20" w:after="62"/>
              <w:jc w:val="center"/>
              <w:rPr>
                <w:color w:val="000000"/>
                <w:szCs w:val="21"/>
              </w:rPr>
            </w:pPr>
            <w:r>
              <w:rPr>
                <w:rFonts w:hint="eastAsia"/>
                <w:color w:val="000000" w:themeColor="text1"/>
              </w:rPr>
              <w:t>或</w:t>
            </w:r>
            <w:r>
              <w:rPr>
                <w:color w:val="000000" w:themeColor="text1"/>
              </w:rPr>
              <w:t>GB 31604.49</w:t>
            </w:r>
            <w:r>
              <w:rPr>
                <w:rFonts w:hint="eastAsia"/>
                <w:color w:val="000000" w:themeColor="text1"/>
              </w:rPr>
              <w:t>—</w:t>
            </w:r>
            <w:r>
              <w:rPr>
                <w:color w:val="000000" w:themeColor="text1"/>
              </w:rPr>
              <w:t>2023</w:t>
            </w:r>
          </w:p>
        </w:tc>
      </w:tr>
      <w:tr w:rsidR="0072772C" w14:paraId="494E92B2" w14:textId="77777777">
        <w:trPr>
          <w:trHeight w:hRule="exact" w:val="660"/>
          <w:tblHeader/>
          <w:jc w:val="center"/>
        </w:trPr>
        <w:tc>
          <w:tcPr>
            <w:tcW w:w="1278" w:type="dxa"/>
            <w:vAlign w:val="center"/>
          </w:tcPr>
          <w:p w14:paraId="2A15249E" w14:textId="77777777" w:rsidR="0072772C" w:rsidRDefault="00000000">
            <w:pPr>
              <w:pStyle w:val="a8"/>
              <w:adjustRightInd w:val="0"/>
              <w:snapToGrid w:val="0"/>
              <w:jc w:val="center"/>
              <w:rPr>
                <w:rFonts w:ascii="Times New Roman" w:hAnsi="Times New Roman"/>
                <w:color w:val="000000"/>
              </w:rPr>
            </w:pPr>
            <w:r>
              <w:rPr>
                <w:rFonts w:ascii="Times New Roman" w:hAnsi="Times New Roman" w:hint="eastAsia"/>
                <w:color w:val="000000"/>
              </w:rPr>
              <w:t>4</w:t>
            </w:r>
          </w:p>
        </w:tc>
        <w:tc>
          <w:tcPr>
            <w:tcW w:w="1977" w:type="dxa"/>
            <w:vAlign w:val="center"/>
          </w:tcPr>
          <w:p w14:paraId="2639B7B6" w14:textId="77777777" w:rsidR="0072772C" w:rsidRDefault="00000000">
            <w:pPr>
              <w:adjustRightInd w:val="0"/>
              <w:snapToGrid w:val="0"/>
              <w:jc w:val="center"/>
              <w:rPr>
                <w:color w:val="000000"/>
                <w:kern w:val="0"/>
                <w:szCs w:val="21"/>
              </w:rPr>
            </w:pPr>
            <w:r>
              <w:rPr>
                <w:rFonts w:hAnsi="宋体"/>
                <w:color w:val="000000"/>
                <w:kern w:val="0"/>
                <w:szCs w:val="21"/>
              </w:rPr>
              <w:t>甲醛</w:t>
            </w:r>
          </w:p>
        </w:tc>
        <w:tc>
          <w:tcPr>
            <w:tcW w:w="2956" w:type="dxa"/>
            <w:vAlign w:val="center"/>
          </w:tcPr>
          <w:p w14:paraId="6CCF688E" w14:textId="77777777" w:rsidR="0072772C" w:rsidRDefault="00000000">
            <w:pPr>
              <w:pStyle w:val="a8"/>
              <w:jc w:val="center"/>
            </w:pPr>
            <w:r>
              <w:rPr>
                <w:rFonts w:ascii="Times New Roman" w:hAnsi="Times New Roman"/>
                <w:color w:val="000000" w:themeColor="text1"/>
                <w:szCs w:val="22"/>
              </w:rPr>
              <w:t>GB 4806.8-2022</w:t>
            </w:r>
          </w:p>
        </w:tc>
        <w:tc>
          <w:tcPr>
            <w:tcW w:w="2959" w:type="dxa"/>
            <w:vAlign w:val="center"/>
          </w:tcPr>
          <w:p w14:paraId="79B86A17" w14:textId="77777777" w:rsidR="0072772C" w:rsidRDefault="00000000">
            <w:pPr>
              <w:adjustRightInd w:val="0"/>
              <w:snapToGrid w:val="0"/>
              <w:spacing w:beforeLines="20" w:before="62" w:afterLines="20" w:after="62"/>
              <w:jc w:val="center"/>
              <w:rPr>
                <w:color w:val="000000" w:themeColor="text1"/>
              </w:rPr>
            </w:pPr>
            <w:r>
              <w:rPr>
                <w:color w:val="000000" w:themeColor="text1"/>
              </w:rPr>
              <w:t>GB 4806.8</w:t>
            </w:r>
            <w:r>
              <w:rPr>
                <w:rFonts w:hint="eastAsia"/>
                <w:color w:val="000000" w:themeColor="text1"/>
              </w:rPr>
              <w:t>—</w:t>
            </w:r>
            <w:r>
              <w:rPr>
                <w:color w:val="000000" w:themeColor="text1"/>
              </w:rPr>
              <w:t>2022</w:t>
            </w:r>
          </w:p>
          <w:p w14:paraId="52268C23" w14:textId="77777777" w:rsidR="0072772C" w:rsidRDefault="00000000">
            <w:pPr>
              <w:adjustRightInd w:val="0"/>
              <w:snapToGrid w:val="0"/>
              <w:spacing w:beforeLines="20" w:before="62" w:afterLines="20" w:after="62"/>
              <w:jc w:val="center"/>
              <w:rPr>
                <w:color w:val="000000"/>
                <w:szCs w:val="21"/>
              </w:rPr>
            </w:pPr>
            <w:r>
              <w:rPr>
                <w:color w:val="000000" w:themeColor="text1"/>
              </w:rPr>
              <w:t>GB 31604.48</w:t>
            </w:r>
            <w:r>
              <w:rPr>
                <w:rFonts w:hint="eastAsia"/>
                <w:color w:val="000000" w:themeColor="text1"/>
              </w:rPr>
              <w:t>—</w:t>
            </w:r>
            <w:r>
              <w:rPr>
                <w:color w:val="000000" w:themeColor="text1"/>
              </w:rPr>
              <w:t>2016</w:t>
            </w:r>
          </w:p>
        </w:tc>
      </w:tr>
      <w:tr w:rsidR="0072772C" w14:paraId="2CBEF2FC" w14:textId="77777777">
        <w:trPr>
          <w:trHeight w:hRule="exact" w:val="577"/>
          <w:tblHeader/>
          <w:jc w:val="center"/>
        </w:trPr>
        <w:tc>
          <w:tcPr>
            <w:tcW w:w="1278" w:type="dxa"/>
            <w:vAlign w:val="center"/>
          </w:tcPr>
          <w:p w14:paraId="06ED6A57" w14:textId="77777777" w:rsidR="0072772C" w:rsidRDefault="00000000">
            <w:pPr>
              <w:pStyle w:val="a8"/>
              <w:adjustRightInd w:val="0"/>
              <w:snapToGrid w:val="0"/>
              <w:jc w:val="center"/>
              <w:rPr>
                <w:rFonts w:ascii="Times New Roman" w:hAnsi="Times New Roman"/>
                <w:color w:val="000000"/>
              </w:rPr>
            </w:pPr>
            <w:r>
              <w:rPr>
                <w:rFonts w:ascii="Times New Roman" w:hAnsi="Times New Roman" w:hint="eastAsia"/>
                <w:color w:val="000000"/>
              </w:rPr>
              <w:t>5</w:t>
            </w:r>
          </w:p>
        </w:tc>
        <w:tc>
          <w:tcPr>
            <w:tcW w:w="1977" w:type="dxa"/>
            <w:vAlign w:val="center"/>
          </w:tcPr>
          <w:p w14:paraId="571286FB" w14:textId="77777777" w:rsidR="0072772C" w:rsidRDefault="00000000">
            <w:pPr>
              <w:adjustRightInd w:val="0"/>
              <w:snapToGrid w:val="0"/>
              <w:jc w:val="center"/>
              <w:rPr>
                <w:color w:val="000000"/>
                <w:kern w:val="0"/>
                <w:szCs w:val="21"/>
              </w:rPr>
            </w:pPr>
            <w:r>
              <w:rPr>
                <w:rFonts w:hAnsi="宋体"/>
                <w:color w:val="000000"/>
                <w:kern w:val="0"/>
                <w:szCs w:val="21"/>
              </w:rPr>
              <w:t>荧光性物质</w:t>
            </w:r>
          </w:p>
        </w:tc>
        <w:tc>
          <w:tcPr>
            <w:tcW w:w="2956" w:type="dxa"/>
            <w:vAlign w:val="center"/>
          </w:tcPr>
          <w:p w14:paraId="316E90C4" w14:textId="77777777" w:rsidR="0072772C" w:rsidRDefault="00000000">
            <w:pPr>
              <w:pStyle w:val="a8"/>
              <w:jc w:val="center"/>
            </w:pPr>
            <w:r>
              <w:rPr>
                <w:rFonts w:ascii="Times New Roman" w:hAnsi="Times New Roman"/>
                <w:color w:val="000000" w:themeColor="text1"/>
                <w:szCs w:val="22"/>
              </w:rPr>
              <w:t>GB 4806.8-2022</w:t>
            </w:r>
          </w:p>
        </w:tc>
        <w:tc>
          <w:tcPr>
            <w:tcW w:w="2959" w:type="dxa"/>
            <w:vAlign w:val="center"/>
          </w:tcPr>
          <w:p w14:paraId="5DA76B91" w14:textId="77777777" w:rsidR="0072772C" w:rsidRDefault="00000000">
            <w:pPr>
              <w:adjustRightInd w:val="0"/>
              <w:snapToGrid w:val="0"/>
              <w:spacing w:beforeLines="20" w:before="62" w:afterLines="20" w:after="62"/>
              <w:jc w:val="center"/>
              <w:rPr>
                <w:color w:val="000000"/>
                <w:szCs w:val="21"/>
              </w:rPr>
            </w:pPr>
            <w:r>
              <w:rPr>
                <w:color w:val="000000" w:themeColor="text1"/>
              </w:rPr>
              <w:t>GB 31604.47</w:t>
            </w:r>
            <w:r>
              <w:rPr>
                <w:rFonts w:hint="eastAsia"/>
                <w:color w:val="000000" w:themeColor="text1"/>
              </w:rPr>
              <w:t>—</w:t>
            </w:r>
            <w:r>
              <w:rPr>
                <w:color w:val="000000" w:themeColor="text1"/>
              </w:rPr>
              <w:t>2023</w:t>
            </w:r>
          </w:p>
        </w:tc>
      </w:tr>
      <w:tr w:rsidR="0072772C" w14:paraId="75E2C15F" w14:textId="77777777">
        <w:trPr>
          <w:trHeight w:hRule="exact" w:val="577"/>
          <w:tblHeader/>
          <w:jc w:val="center"/>
        </w:trPr>
        <w:tc>
          <w:tcPr>
            <w:tcW w:w="1278" w:type="dxa"/>
            <w:vAlign w:val="center"/>
          </w:tcPr>
          <w:p w14:paraId="0E160F62" w14:textId="77777777" w:rsidR="0072772C" w:rsidRDefault="00000000">
            <w:pPr>
              <w:pStyle w:val="a8"/>
              <w:adjustRightInd w:val="0"/>
              <w:snapToGrid w:val="0"/>
              <w:jc w:val="center"/>
              <w:rPr>
                <w:rFonts w:ascii="Times New Roman" w:hAnsi="Times New Roman"/>
                <w:color w:val="000000"/>
              </w:rPr>
            </w:pPr>
            <w:r>
              <w:rPr>
                <w:rFonts w:ascii="Times New Roman" w:hAnsi="Times New Roman" w:hint="eastAsia"/>
                <w:color w:val="000000"/>
              </w:rPr>
              <w:t>6</w:t>
            </w:r>
          </w:p>
        </w:tc>
        <w:tc>
          <w:tcPr>
            <w:tcW w:w="1977" w:type="dxa"/>
            <w:vAlign w:val="center"/>
          </w:tcPr>
          <w:p w14:paraId="057704C7" w14:textId="77777777" w:rsidR="0072772C" w:rsidRDefault="00000000">
            <w:pPr>
              <w:adjustRightInd w:val="0"/>
              <w:snapToGrid w:val="0"/>
              <w:jc w:val="center"/>
              <w:rPr>
                <w:color w:val="000000"/>
                <w:kern w:val="0"/>
                <w:szCs w:val="21"/>
              </w:rPr>
            </w:pPr>
            <w:r>
              <w:rPr>
                <w:color w:val="000000"/>
                <w:kern w:val="0"/>
                <w:szCs w:val="21"/>
              </w:rPr>
              <w:t>1,3-</w:t>
            </w:r>
            <w:r>
              <w:rPr>
                <w:rFonts w:hAnsi="宋体"/>
                <w:color w:val="000000"/>
                <w:kern w:val="0"/>
                <w:szCs w:val="21"/>
              </w:rPr>
              <w:t>二氯</w:t>
            </w:r>
            <w:r>
              <w:rPr>
                <w:color w:val="000000"/>
                <w:kern w:val="0"/>
                <w:szCs w:val="21"/>
              </w:rPr>
              <w:t>-2-</w:t>
            </w:r>
            <w:r>
              <w:rPr>
                <w:rFonts w:hAnsi="宋体"/>
                <w:color w:val="000000"/>
                <w:kern w:val="0"/>
                <w:szCs w:val="21"/>
              </w:rPr>
              <w:t>丙醇</w:t>
            </w:r>
          </w:p>
        </w:tc>
        <w:tc>
          <w:tcPr>
            <w:tcW w:w="2956" w:type="dxa"/>
            <w:vAlign w:val="center"/>
          </w:tcPr>
          <w:p w14:paraId="25CFE257" w14:textId="77777777" w:rsidR="0072772C" w:rsidRDefault="00000000">
            <w:pPr>
              <w:pStyle w:val="a8"/>
              <w:jc w:val="center"/>
            </w:pPr>
            <w:r>
              <w:rPr>
                <w:rFonts w:ascii="Times New Roman" w:hAnsi="Times New Roman"/>
                <w:color w:val="000000" w:themeColor="text1"/>
                <w:szCs w:val="22"/>
              </w:rPr>
              <w:t>GB 4806.8-2022</w:t>
            </w:r>
          </w:p>
        </w:tc>
        <w:tc>
          <w:tcPr>
            <w:tcW w:w="2959" w:type="dxa"/>
            <w:vAlign w:val="center"/>
          </w:tcPr>
          <w:p w14:paraId="5258FF56" w14:textId="77777777" w:rsidR="0072772C" w:rsidRDefault="00000000">
            <w:pPr>
              <w:adjustRightInd w:val="0"/>
              <w:snapToGrid w:val="0"/>
              <w:spacing w:beforeLines="20" w:before="62" w:afterLines="20" w:after="62"/>
              <w:jc w:val="center"/>
              <w:rPr>
                <w:color w:val="000000"/>
                <w:szCs w:val="21"/>
              </w:rPr>
            </w:pPr>
            <w:r>
              <w:rPr>
                <w:color w:val="000000" w:themeColor="text1"/>
              </w:rPr>
              <w:t>GB 4806.8</w:t>
            </w:r>
            <w:r>
              <w:rPr>
                <w:rFonts w:hint="eastAsia"/>
                <w:color w:val="000000" w:themeColor="text1"/>
              </w:rPr>
              <w:t>—</w:t>
            </w:r>
            <w:r>
              <w:rPr>
                <w:color w:val="000000" w:themeColor="text1"/>
              </w:rPr>
              <w:t>2022</w:t>
            </w:r>
          </w:p>
        </w:tc>
      </w:tr>
      <w:tr w:rsidR="0072772C" w14:paraId="38D3099A" w14:textId="77777777">
        <w:trPr>
          <w:trHeight w:hRule="exact" w:val="577"/>
          <w:tblHeader/>
          <w:jc w:val="center"/>
        </w:trPr>
        <w:tc>
          <w:tcPr>
            <w:tcW w:w="1278" w:type="dxa"/>
            <w:vAlign w:val="center"/>
          </w:tcPr>
          <w:p w14:paraId="6B76DCE0" w14:textId="77777777" w:rsidR="0072772C" w:rsidRDefault="00000000">
            <w:pPr>
              <w:pStyle w:val="a8"/>
              <w:adjustRightInd w:val="0"/>
              <w:snapToGrid w:val="0"/>
              <w:jc w:val="center"/>
              <w:rPr>
                <w:rFonts w:ascii="Times New Roman" w:hAnsi="Times New Roman"/>
                <w:color w:val="000000"/>
              </w:rPr>
            </w:pPr>
            <w:r>
              <w:rPr>
                <w:rFonts w:ascii="Times New Roman" w:hAnsi="Times New Roman" w:hint="eastAsia"/>
                <w:color w:val="000000"/>
              </w:rPr>
              <w:lastRenderedPageBreak/>
              <w:t>7</w:t>
            </w:r>
          </w:p>
        </w:tc>
        <w:tc>
          <w:tcPr>
            <w:tcW w:w="1977" w:type="dxa"/>
            <w:vAlign w:val="center"/>
          </w:tcPr>
          <w:p w14:paraId="589F6F38" w14:textId="77777777" w:rsidR="0072772C" w:rsidRDefault="00000000">
            <w:pPr>
              <w:adjustRightInd w:val="0"/>
              <w:snapToGrid w:val="0"/>
              <w:jc w:val="center"/>
              <w:rPr>
                <w:color w:val="000000"/>
                <w:kern w:val="0"/>
                <w:szCs w:val="21"/>
              </w:rPr>
            </w:pPr>
            <w:r>
              <w:rPr>
                <w:color w:val="000000"/>
                <w:kern w:val="0"/>
                <w:szCs w:val="21"/>
              </w:rPr>
              <w:t>3-</w:t>
            </w:r>
            <w:r>
              <w:rPr>
                <w:rFonts w:hAnsi="宋体"/>
                <w:color w:val="000000"/>
                <w:kern w:val="0"/>
                <w:szCs w:val="21"/>
              </w:rPr>
              <w:t>氯</w:t>
            </w:r>
            <w:r>
              <w:rPr>
                <w:color w:val="000000"/>
                <w:kern w:val="0"/>
                <w:szCs w:val="21"/>
              </w:rPr>
              <w:t>-1,2-</w:t>
            </w:r>
            <w:r>
              <w:rPr>
                <w:rFonts w:hAnsi="宋体"/>
                <w:color w:val="000000"/>
                <w:kern w:val="0"/>
                <w:szCs w:val="21"/>
              </w:rPr>
              <w:t>丙二醇</w:t>
            </w:r>
          </w:p>
        </w:tc>
        <w:tc>
          <w:tcPr>
            <w:tcW w:w="2956" w:type="dxa"/>
            <w:vAlign w:val="center"/>
          </w:tcPr>
          <w:p w14:paraId="42450BFC" w14:textId="77777777" w:rsidR="0072772C" w:rsidRDefault="00000000">
            <w:pPr>
              <w:pStyle w:val="a8"/>
              <w:jc w:val="center"/>
            </w:pPr>
            <w:r>
              <w:rPr>
                <w:rFonts w:ascii="Times New Roman" w:hAnsi="Times New Roman"/>
                <w:color w:val="000000" w:themeColor="text1"/>
                <w:szCs w:val="22"/>
              </w:rPr>
              <w:t>GB 4806.8-2022</w:t>
            </w:r>
          </w:p>
        </w:tc>
        <w:tc>
          <w:tcPr>
            <w:tcW w:w="2959" w:type="dxa"/>
            <w:vAlign w:val="center"/>
          </w:tcPr>
          <w:p w14:paraId="3BBC1D48" w14:textId="77777777" w:rsidR="0072772C" w:rsidRDefault="00000000">
            <w:pPr>
              <w:adjustRightInd w:val="0"/>
              <w:snapToGrid w:val="0"/>
              <w:spacing w:beforeLines="20" w:before="62" w:afterLines="20" w:after="62"/>
              <w:jc w:val="center"/>
              <w:rPr>
                <w:color w:val="000000"/>
                <w:szCs w:val="21"/>
              </w:rPr>
            </w:pPr>
            <w:r>
              <w:rPr>
                <w:color w:val="000000" w:themeColor="text1"/>
              </w:rPr>
              <w:t>GB 4806.8</w:t>
            </w:r>
            <w:r>
              <w:rPr>
                <w:rFonts w:hint="eastAsia"/>
                <w:color w:val="000000" w:themeColor="text1"/>
              </w:rPr>
              <w:t>—</w:t>
            </w:r>
            <w:r>
              <w:rPr>
                <w:color w:val="000000" w:themeColor="text1"/>
              </w:rPr>
              <w:t>2022</w:t>
            </w:r>
          </w:p>
        </w:tc>
      </w:tr>
      <w:tr w:rsidR="0072772C" w14:paraId="6C4061CE" w14:textId="77777777">
        <w:trPr>
          <w:trHeight w:hRule="exact" w:val="713"/>
          <w:tblHeader/>
          <w:jc w:val="center"/>
        </w:trPr>
        <w:tc>
          <w:tcPr>
            <w:tcW w:w="1278" w:type="dxa"/>
            <w:vAlign w:val="center"/>
          </w:tcPr>
          <w:p w14:paraId="52E075D1" w14:textId="77777777" w:rsidR="0072772C" w:rsidRDefault="00000000">
            <w:pPr>
              <w:pStyle w:val="a8"/>
              <w:adjustRightInd w:val="0"/>
              <w:snapToGrid w:val="0"/>
              <w:jc w:val="center"/>
              <w:rPr>
                <w:rFonts w:ascii="Times New Roman" w:hAnsi="Times New Roman"/>
                <w:color w:val="000000"/>
              </w:rPr>
            </w:pPr>
            <w:r>
              <w:rPr>
                <w:rFonts w:ascii="Times New Roman" w:hAnsi="Times New Roman" w:hint="eastAsia"/>
                <w:color w:val="000000"/>
              </w:rPr>
              <w:t>8</w:t>
            </w:r>
          </w:p>
        </w:tc>
        <w:tc>
          <w:tcPr>
            <w:tcW w:w="1977" w:type="dxa"/>
            <w:vAlign w:val="center"/>
          </w:tcPr>
          <w:p w14:paraId="1CC60450" w14:textId="77777777" w:rsidR="0072772C" w:rsidRDefault="00000000">
            <w:pPr>
              <w:adjustRightInd w:val="0"/>
              <w:snapToGrid w:val="0"/>
              <w:jc w:val="center"/>
              <w:rPr>
                <w:color w:val="000000"/>
                <w:szCs w:val="21"/>
              </w:rPr>
            </w:pPr>
            <w:r>
              <w:rPr>
                <w:rFonts w:ascii="宋体" w:hAnsi="宋体" w:cs="宋体" w:hint="eastAsia"/>
                <w:color w:val="000000"/>
                <w:kern w:val="0"/>
                <w:sz w:val="22"/>
                <w:lang w:bidi="ar"/>
              </w:rPr>
              <w:t>高锰酸钾消耗量</w:t>
            </w:r>
            <w:r>
              <w:rPr>
                <w:rFonts w:hAnsi="宋体"/>
                <w:color w:val="000000"/>
                <w:kern w:val="0"/>
                <w:szCs w:val="21"/>
                <w:vertAlign w:val="superscript"/>
              </w:rPr>
              <w:t>a</w:t>
            </w:r>
          </w:p>
        </w:tc>
        <w:tc>
          <w:tcPr>
            <w:tcW w:w="2956" w:type="dxa"/>
            <w:vAlign w:val="center"/>
          </w:tcPr>
          <w:p w14:paraId="47D01512" w14:textId="77777777" w:rsidR="0072772C" w:rsidRDefault="00000000">
            <w:pPr>
              <w:snapToGrid w:val="0"/>
              <w:jc w:val="center"/>
              <w:rPr>
                <w:szCs w:val="21"/>
              </w:rPr>
            </w:pPr>
            <w:r>
              <w:rPr>
                <w:color w:val="000000" w:themeColor="text1"/>
              </w:rPr>
              <w:t>GB 4806.</w:t>
            </w:r>
            <w:r>
              <w:rPr>
                <w:rFonts w:hint="eastAsia"/>
                <w:color w:val="000000" w:themeColor="text1"/>
              </w:rPr>
              <w:t>7</w:t>
            </w:r>
            <w:r>
              <w:rPr>
                <w:color w:val="000000" w:themeColor="text1"/>
              </w:rPr>
              <w:t>-2022</w:t>
            </w:r>
          </w:p>
        </w:tc>
        <w:tc>
          <w:tcPr>
            <w:tcW w:w="2959" w:type="dxa"/>
            <w:vAlign w:val="center"/>
          </w:tcPr>
          <w:p w14:paraId="6D910938" w14:textId="77777777" w:rsidR="0072772C" w:rsidRDefault="00000000">
            <w:pPr>
              <w:snapToGrid w:val="0"/>
              <w:jc w:val="center"/>
              <w:rPr>
                <w:rFonts w:cs="宋体"/>
                <w:szCs w:val="21"/>
              </w:rPr>
            </w:pPr>
            <w:r>
              <w:rPr>
                <w:rFonts w:cs="宋体" w:hint="eastAsia"/>
                <w:szCs w:val="21"/>
              </w:rPr>
              <w:t>GB 31604.2</w:t>
            </w:r>
            <w:r>
              <w:rPr>
                <w:szCs w:val="21"/>
              </w:rPr>
              <w:t>—</w:t>
            </w:r>
            <w:r>
              <w:rPr>
                <w:rFonts w:cs="宋体" w:hint="eastAsia"/>
                <w:szCs w:val="21"/>
              </w:rPr>
              <w:t>2016</w:t>
            </w:r>
          </w:p>
        </w:tc>
      </w:tr>
      <w:tr w:rsidR="0072772C" w14:paraId="3FE271C3" w14:textId="77777777">
        <w:trPr>
          <w:trHeight w:hRule="exact" w:val="708"/>
          <w:tblHeader/>
          <w:jc w:val="center"/>
        </w:trPr>
        <w:tc>
          <w:tcPr>
            <w:tcW w:w="1278" w:type="dxa"/>
            <w:vAlign w:val="center"/>
          </w:tcPr>
          <w:p w14:paraId="7309C751" w14:textId="77777777" w:rsidR="0072772C" w:rsidRDefault="00000000">
            <w:pPr>
              <w:pStyle w:val="a8"/>
              <w:adjustRightInd w:val="0"/>
              <w:snapToGrid w:val="0"/>
              <w:jc w:val="center"/>
              <w:rPr>
                <w:rFonts w:ascii="Times New Roman" w:hAnsi="Times New Roman"/>
                <w:color w:val="000000"/>
              </w:rPr>
            </w:pPr>
            <w:r>
              <w:rPr>
                <w:rFonts w:ascii="Times New Roman" w:hAnsi="Times New Roman" w:hint="eastAsia"/>
                <w:color w:val="000000"/>
              </w:rPr>
              <w:t>9</w:t>
            </w:r>
          </w:p>
        </w:tc>
        <w:tc>
          <w:tcPr>
            <w:tcW w:w="1977" w:type="dxa"/>
            <w:vAlign w:val="center"/>
          </w:tcPr>
          <w:p w14:paraId="6D788C02" w14:textId="77777777" w:rsidR="0072772C" w:rsidRDefault="00000000">
            <w:pPr>
              <w:adjustRightInd w:val="0"/>
              <w:snapToGrid w:val="0"/>
              <w:jc w:val="center"/>
              <w:rPr>
                <w:color w:val="000000"/>
                <w:szCs w:val="21"/>
              </w:rPr>
            </w:pPr>
            <w:r>
              <w:rPr>
                <w:rFonts w:ascii="宋体" w:hAnsi="宋体" w:cs="宋体" w:hint="eastAsia"/>
                <w:color w:val="000000"/>
                <w:kern w:val="0"/>
                <w:sz w:val="22"/>
                <w:lang w:bidi="ar"/>
              </w:rPr>
              <w:t>脱色试验</w:t>
            </w:r>
            <w:r>
              <w:rPr>
                <w:rFonts w:ascii="宋体" w:hAnsi="宋体" w:cs="宋体" w:hint="eastAsia"/>
                <w:color w:val="000000"/>
                <w:kern w:val="0"/>
                <w:sz w:val="24"/>
                <w:szCs w:val="24"/>
                <w:vertAlign w:val="superscript"/>
                <w:lang w:bidi="ar"/>
              </w:rPr>
              <w:t>b</w:t>
            </w:r>
          </w:p>
        </w:tc>
        <w:tc>
          <w:tcPr>
            <w:tcW w:w="2956" w:type="dxa"/>
            <w:vAlign w:val="center"/>
          </w:tcPr>
          <w:p w14:paraId="28D411C9" w14:textId="77777777" w:rsidR="0072772C" w:rsidRDefault="00000000">
            <w:pPr>
              <w:pStyle w:val="a8"/>
              <w:jc w:val="center"/>
              <w:rPr>
                <w:rFonts w:ascii="Times New Roman" w:hAnsi="Times New Roman"/>
                <w:color w:val="000000" w:themeColor="text1"/>
                <w:szCs w:val="22"/>
              </w:rPr>
            </w:pPr>
            <w:r>
              <w:rPr>
                <w:rFonts w:ascii="Times New Roman" w:hAnsi="Times New Roman"/>
                <w:color w:val="000000" w:themeColor="text1"/>
                <w:szCs w:val="22"/>
              </w:rPr>
              <w:t>GB</w:t>
            </w:r>
            <w:r>
              <w:rPr>
                <w:rFonts w:ascii="Times New Roman" w:hAnsi="Times New Roman" w:hint="eastAsia"/>
                <w:color w:val="000000" w:themeColor="text1"/>
                <w:szCs w:val="22"/>
              </w:rPr>
              <w:t xml:space="preserve"> 4806.7-2023</w:t>
            </w:r>
          </w:p>
          <w:p w14:paraId="7411F2D5" w14:textId="77777777" w:rsidR="0072772C" w:rsidRDefault="00000000">
            <w:pPr>
              <w:snapToGrid w:val="0"/>
              <w:jc w:val="center"/>
              <w:rPr>
                <w:szCs w:val="21"/>
              </w:rPr>
            </w:pPr>
            <w:r>
              <w:rPr>
                <w:color w:val="000000" w:themeColor="text1"/>
              </w:rPr>
              <w:t>GB 4806.1</w:t>
            </w:r>
            <w:r>
              <w:rPr>
                <w:rFonts w:hint="eastAsia"/>
                <w:color w:val="000000" w:themeColor="text1"/>
              </w:rPr>
              <w:t>3</w:t>
            </w:r>
            <w:r>
              <w:rPr>
                <w:color w:val="000000" w:themeColor="text1"/>
              </w:rPr>
              <w:t>-2023</w:t>
            </w:r>
          </w:p>
        </w:tc>
        <w:tc>
          <w:tcPr>
            <w:tcW w:w="2959" w:type="dxa"/>
            <w:vAlign w:val="center"/>
          </w:tcPr>
          <w:p w14:paraId="38C16852" w14:textId="77777777" w:rsidR="0072772C" w:rsidRDefault="00000000">
            <w:pPr>
              <w:snapToGrid w:val="0"/>
              <w:jc w:val="center"/>
              <w:rPr>
                <w:rFonts w:cs="宋体"/>
                <w:szCs w:val="21"/>
              </w:rPr>
            </w:pPr>
            <w:r>
              <w:rPr>
                <w:rFonts w:cs="宋体" w:hint="eastAsia"/>
                <w:szCs w:val="21"/>
              </w:rPr>
              <w:t>GB 31604.7</w:t>
            </w:r>
            <w:r>
              <w:rPr>
                <w:szCs w:val="21"/>
              </w:rPr>
              <w:t>—</w:t>
            </w:r>
            <w:r>
              <w:rPr>
                <w:rFonts w:cs="宋体" w:hint="eastAsia"/>
                <w:szCs w:val="21"/>
              </w:rPr>
              <w:t>2023</w:t>
            </w:r>
          </w:p>
        </w:tc>
      </w:tr>
      <w:tr w:rsidR="0072772C" w14:paraId="5B87171C" w14:textId="77777777">
        <w:trPr>
          <w:trHeight w:hRule="exact" w:val="708"/>
          <w:tblHeader/>
          <w:jc w:val="center"/>
        </w:trPr>
        <w:tc>
          <w:tcPr>
            <w:tcW w:w="1278" w:type="dxa"/>
            <w:vAlign w:val="center"/>
          </w:tcPr>
          <w:p w14:paraId="4388DB02" w14:textId="77777777" w:rsidR="0072772C" w:rsidRDefault="00000000">
            <w:pPr>
              <w:pStyle w:val="a8"/>
              <w:adjustRightInd w:val="0"/>
              <w:snapToGrid w:val="0"/>
              <w:jc w:val="center"/>
              <w:rPr>
                <w:rFonts w:ascii="Times New Roman" w:hAnsi="Times New Roman"/>
                <w:color w:val="000000"/>
              </w:rPr>
            </w:pPr>
            <w:r>
              <w:rPr>
                <w:rFonts w:ascii="Times New Roman" w:hAnsi="Times New Roman" w:hint="eastAsia"/>
                <w:color w:val="000000"/>
              </w:rPr>
              <w:t>10</w:t>
            </w:r>
          </w:p>
        </w:tc>
        <w:tc>
          <w:tcPr>
            <w:tcW w:w="1977" w:type="dxa"/>
            <w:vAlign w:val="center"/>
          </w:tcPr>
          <w:p w14:paraId="565ED4F4" w14:textId="4D48B790" w:rsidR="0072772C" w:rsidRDefault="00000000">
            <w:pPr>
              <w:adjustRightInd w:val="0"/>
              <w:snapToGrid w:val="0"/>
              <w:jc w:val="center"/>
              <w:rPr>
                <w:rFonts w:hAnsi="宋体"/>
                <w:color w:val="000000"/>
                <w:kern w:val="0"/>
                <w:szCs w:val="21"/>
              </w:rPr>
            </w:pPr>
            <w:r>
              <w:rPr>
                <w:rFonts w:ascii="宋体" w:hAnsi="宋体" w:cs="宋体" w:hint="eastAsia"/>
                <w:color w:val="000000"/>
                <w:kern w:val="0"/>
                <w:sz w:val="22"/>
                <w:lang w:bidi="ar"/>
              </w:rPr>
              <w:t>芳香族伯胺迁移总量</w:t>
            </w:r>
            <w:r w:rsidR="009C37F6">
              <w:rPr>
                <w:rFonts w:hAnsi="宋体"/>
                <w:color w:val="000000"/>
                <w:kern w:val="0"/>
                <w:szCs w:val="21"/>
                <w:vertAlign w:val="superscript"/>
              </w:rPr>
              <w:t>a</w:t>
            </w:r>
          </w:p>
        </w:tc>
        <w:tc>
          <w:tcPr>
            <w:tcW w:w="2956" w:type="dxa"/>
            <w:vAlign w:val="center"/>
          </w:tcPr>
          <w:p w14:paraId="52DFA1C8" w14:textId="77777777" w:rsidR="0072772C" w:rsidRDefault="00000000">
            <w:pPr>
              <w:pStyle w:val="a8"/>
              <w:jc w:val="center"/>
              <w:rPr>
                <w:rFonts w:ascii="Times New Roman" w:hAnsi="Times New Roman"/>
                <w:color w:val="000000" w:themeColor="text1"/>
                <w:szCs w:val="22"/>
              </w:rPr>
            </w:pPr>
            <w:r>
              <w:rPr>
                <w:rFonts w:ascii="Times New Roman" w:hAnsi="Times New Roman"/>
                <w:color w:val="000000" w:themeColor="text1"/>
                <w:szCs w:val="22"/>
              </w:rPr>
              <w:t>GB</w:t>
            </w:r>
            <w:r>
              <w:rPr>
                <w:rFonts w:ascii="Times New Roman" w:hAnsi="Times New Roman" w:hint="eastAsia"/>
                <w:color w:val="000000" w:themeColor="text1"/>
                <w:szCs w:val="22"/>
              </w:rPr>
              <w:t xml:space="preserve"> 4806.7-2023</w:t>
            </w:r>
          </w:p>
          <w:p w14:paraId="6E2DC64E" w14:textId="77777777" w:rsidR="0072772C" w:rsidRDefault="00000000">
            <w:pPr>
              <w:snapToGrid w:val="0"/>
              <w:jc w:val="center"/>
              <w:rPr>
                <w:szCs w:val="21"/>
              </w:rPr>
            </w:pPr>
            <w:r>
              <w:rPr>
                <w:color w:val="000000" w:themeColor="text1"/>
              </w:rPr>
              <w:t>GB 4806.1</w:t>
            </w:r>
            <w:r>
              <w:rPr>
                <w:rFonts w:hint="eastAsia"/>
                <w:color w:val="000000" w:themeColor="text1"/>
              </w:rPr>
              <w:t>3</w:t>
            </w:r>
            <w:r>
              <w:rPr>
                <w:color w:val="000000" w:themeColor="text1"/>
              </w:rPr>
              <w:t>-2023</w:t>
            </w:r>
          </w:p>
        </w:tc>
        <w:tc>
          <w:tcPr>
            <w:tcW w:w="2959" w:type="dxa"/>
            <w:vAlign w:val="center"/>
          </w:tcPr>
          <w:p w14:paraId="372C25F1" w14:textId="77777777" w:rsidR="0072772C" w:rsidRDefault="00000000">
            <w:pPr>
              <w:snapToGrid w:val="0"/>
              <w:jc w:val="center"/>
              <w:rPr>
                <w:rFonts w:cs="宋体"/>
                <w:szCs w:val="21"/>
              </w:rPr>
            </w:pPr>
            <w:r>
              <w:rPr>
                <w:rFonts w:hAnsi="宋体"/>
              </w:rPr>
              <w:t>GB 31604.52-2021</w:t>
            </w:r>
          </w:p>
        </w:tc>
      </w:tr>
      <w:tr w:rsidR="0072772C" w14:paraId="2351688D" w14:textId="77777777">
        <w:trPr>
          <w:trHeight w:hRule="exact" w:val="960"/>
          <w:tblHeader/>
          <w:jc w:val="center"/>
        </w:trPr>
        <w:tc>
          <w:tcPr>
            <w:tcW w:w="5000" w:type="pct"/>
            <w:gridSpan w:val="4"/>
            <w:vAlign w:val="center"/>
          </w:tcPr>
          <w:p w14:paraId="5E8A39C4" w14:textId="77777777" w:rsidR="0072772C" w:rsidRDefault="00000000">
            <w:pPr>
              <w:adjustRightInd w:val="0"/>
              <w:snapToGrid w:val="0"/>
              <w:jc w:val="left"/>
              <w:rPr>
                <w:szCs w:val="21"/>
              </w:rPr>
            </w:pPr>
            <w:r>
              <w:rPr>
                <w:szCs w:val="21"/>
              </w:rPr>
              <w:t>注：</w:t>
            </w:r>
            <w:r>
              <w:rPr>
                <w:szCs w:val="21"/>
              </w:rPr>
              <w:t>a</w:t>
            </w:r>
            <w:r>
              <w:rPr>
                <w:szCs w:val="21"/>
              </w:rPr>
              <w:t>仅适用于含有覆膜</w:t>
            </w:r>
            <w:proofErr w:type="gramStart"/>
            <w:r>
              <w:rPr>
                <w:szCs w:val="21"/>
              </w:rPr>
              <w:t>或淋膜的</w:t>
            </w:r>
            <w:proofErr w:type="gramEnd"/>
            <w:r>
              <w:rPr>
                <w:szCs w:val="21"/>
              </w:rPr>
              <w:t>纸制品。</w:t>
            </w:r>
          </w:p>
          <w:p w14:paraId="1CB56E45" w14:textId="6C4E849F" w:rsidR="0072772C" w:rsidRDefault="00000000" w:rsidP="009C37F6">
            <w:pPr>
              <w:adjustRightInd w:val="0"/>
              <w:snapToGrid w:val="0"/>
              <w:ind w:firstLine="420"/>
              <w:jc w:val="left"/>
              <w:rPr>
                <w:szCs w:val="21"/>
              </w:rPr>
            </w:pPr>
            <w:r>
              <w:rPr>
                <w:rFonts w:hint="eastAsia"/>
                <w:szCs w:val="21"/>
              </w:rPr>
              <w:t>b</w:t>
            </w:r>
            <w:r>
              <w:rPr>
                <w:szCs w:val="21"/>
              </w:rPr>
              <w:t>仅适用于含有覆膜</w:t>
            </w:r>
            <w:proofErr w:type="gramStart"/>
            <w:r>
              <w:rPr>
                <w:szCs w:val="21"/>
              </w:rPr>
              <w:t>或淋膜的</w:t>
            </w:r>
            <w:proofErr w:type="gramEnd"/>
            <w:r>
              <w:rPr>
                <w:szCs w:val="21"/>
              </w:rPr>
              <w:t>纸制品</w:t>
            </w:r>
            <w:r>
              <w:rPr>
                <w:rFonts w:hint="eastAsia"/>
                <w:szCs w:val="21"/>
              </w:rPr>
              <w:t>，且添加了着色剂的产品。</w:t>
            </w:r>
          </w:p>
        </w:tc>
      </w:tr>
    </w:tbl>
    <w:p w14:paraId="5F155253" w14:textId="77777777" w:rsidR="0072772C" w:rsidRDefault="0072772C">
      <w:pPr>
        <w:adjustRightInd w:val="0"/>
        <w:snapToGrid w:val="0"/>
        <w:ind w:firstLineChars="200" w:firstLine="420"/>
        <w:jc w:val="center"/>
        <w:rPr>
          <w:szCs w:val="21"/>
        </w:rPr>
      </w:pPr>
    </w:p>
    <w:p w14:paraId="2C147919" w14:textId="77777777" w:rsidR="0072772C" w:rsidRDefault="00000000">
      <w:pPr>
        <w:snapToGrid w:val="0"/>
        <w:spacing w:line="440" w:lineRule="exact"/>
        <w:ind w:firstLineChars="200" w:firstLine="42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14:paraId="24569955" w14:textId="77777777" w:rsidR="0072772C" w:rsidRDefault="00000000">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20649161" w14:textId="77777777" w:rsidR="0072772C" w:rsidRDefault="00000000">
      <w:pPr>
        <w:snapToGrid w:val="0"/>
        <w:spacing w:line="440" w:lineRule="exact"/>
        <w:ind w:firstLineChars="200" w:firstLine="420"/>
        <w:rPr>
          <w:color w:val="000000"/>
          <w:szCs w:val="21"/>
        </w:rPr>
      </w:pPr>
      <w:r>
        <w:rPr>
          <w:rFonts w:hint="eastAsia"/>
          <w:color w:val="000000"/>
          <w:szCs w:val="21"/>
        </w:rPr>
        <w:t>复检时所检测的样品为备用样品。</w:t>
      </w:r>
    </w:p>
    <w:p w14:paraId="5EC4CFB2" w14:textId="77777777" w:rsidR="0072772C" w:rsidRDefault="0072772C">
      <w:pPr>
        <w:snapToGrid w:val="0"/>
        <w:spacing w:line="440" w:lineRule="exact"/>
        <w:ind w:firstLineChars="171" w:firstLine="359"/>
        <w:rPr>
          <w:rFonts w:eastAsia="黑体" w:cs="黑体"/>
          <w:szCs w:val="21"/>
        </w:rPr>
      </w:pPr>
    </w:p>
    <w:p w14:paraId="0E7E5E1B" w14:textId="77777777" w:rsidR="0072772C" w:rsidRDefault="00000000">
      <w:pPr>
        <w:adjustRightInd w:val="0"/>
        <w:snapToGrid w:val="0"/>
        <w:spacing w:line="360" w:lineRule="auto"/>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14:paraId="42CC2741" w14:textId="77777777" w:rsidR="0072772C" w:rsidRDefault="00000000">
      <w:pPr>
        <w:adjustRightInd w:val="0"/>
        <w:snapToGrid w:val="0"/>
        <w:spacing w:line="360" w:lineRule="auto"/>
        <w:rPr>
          <w:color w:val="000000"/>
          <w:szCs w:val="21"/>
        </w:rPr>
      </w:pPr>
      <w:r>
        <w:rPr>
          <w:rFonts w:hint="eastAsia"/>
          <w:color w:val="000000"/>
          <w:szCs w:val="21"/>
        </w:rPr>
        <w:t>3.1</w:t>
      </w:r>
      <w:r>
        <w:rPr>
          <w:rFonts w:hint="eastAsia"/>
          <w:color w:val="000000"/>
          <w:szCs w:val="21"/>
        </w:rPr>
        <w:t>依据标准</w:t>
      </w:r>
    </w:p>
    <w:p w14:paraId="04A5CC93" w14:textId="77777777" w:rsidR="0072772C" w:rsidRDefault="00000000">
      <w:pPr>
        <w:widowControl/>
        <w:spacing w:line="440" w:lineRule="exact"/>
        <w:ind w:firstLineChars="200" w:firstLine="420"/>
        <w:rPr>
          <w:szCs w:val="21"/>
        </w:rPr>
      </w:pPr>
      <w:r>
        <w:rPr>
          <w:szCs w:val="21"/>
        </w:rPr>
        <w:t>GB 4806.7-20</w:t>
      </w:r>
      <w:r>
        <w:rPr>
          <w:rFonts w:hint="eastAsia"/>
          <w:szCs w:val="21"/>
        </w:rPr>
        <w:t>23</w:t>
      </w:r>
      <w:r>
        <w:rPr>
          <w:szCs w:val="21"/>
        </w:rPr>
        <w:t xml:space="preserve">     </w:t>
      </w:r>
      <w:r>
        <w:rPr>
          <w:szCs w:val="21"/>
        </w:rPr>
        <w:t>食品安全国家标准</w:t>
      </w:r>
      <w:r>
        <w:rPr>
          <w:szCs w:val="21"/>
        </w:rPr>
        <w:t xml:space="preserve">  </w:t>
      </w:r>
      <w:r>
        <w:rPr>
          <w:szCs w:val="21"/>
        </w:rPr>
        <w:t>食品接触用塑料材料及制品</w:t>
      </w:r>
    </w:p>
    <w:p w14:paraId="16AFE2B5" w14:textId="77777777" w:rsidR="0072772C" w:rsidRDefault="00000000">
      <w:pPr>
        <w:widowControl/>
        <w:adjustRightInd w:val="0"/>
        <w:snapToGrid w:val="0"/>
        <w:spacing w:line="400" w:lineRule="exact"/>
        <w:ind w:firstLineChars="200" w:firstLine="420"/>
        <w:jc w:val="left"/>
        <w:rPr>
          <w:color w:val="000000"/>
          <w:szCs w:val="21"/>
        </w:rPr>
      </w:pPr>
      <w:r>
        <w:rPr>
          <w:color w:val="000000"/>
          <w:szCs w:val="21"/>
        </w:rPr>
        <w:t xml:space="preserve">GB 4806.8-2022     </w:t>
      </w:r>
      <w:r>
        <w:rPr>
          <w:color w:val="000000"/>
          <w:szCs w:val="21"/>
        </w:rPr>
        <w:t>食品安全国家标准</w:t>
      </w:r>
      <w:r>
        <w:rPr>
          <w:color w:val="000000"/>
          <w:szCs w:val="21"/>
        </w:rPr>
        <w:t xml:space="preserve">  </w:t>
      </w:r>
      <w:r>
        <w:rPr>
          <w:color w:val="000000"/>
          <w:szCs w:val="21"/>
        </w:rPr>
        <w:t>食品接触用纸和纸板材料及制品</w:t>
      </w:r>
    </w:p>
    <w:p w14:paraId="6D319D7B" w14:textId="77777777" w:rsidR="0072772C" w:rsidRDefault="00000000">
      <w:pPr>
        <w:widowControl/>
        <w:adjustRightInd w:val="0"/>
        <w:snapToGrid w:val="0"/>
        <w:spacing w:line="400" w:lineRule="exact"/>
        <w:ind w:firstLineChars="200" w:firstLine="420"/>
        <w:jc w:val="left"/>
        <w:rPr>
          <w:color w:val="000000"/>
          <w:szCs w:val="21"/>
        </w:rPr>
      </w:pPr>
      <w:r>
        <w:rPr>
          <w:rFonts w:hint="eastAsia"/>
          <w:color w:val="000000"/>
          <w:szCs w:val="21"/>
        </w:rPr>
        <w:t xml:space="preserve">GB 4806.13-2023    </w:t>
      </w:r>
      <w:r>
        <w:rPr>
          <w:rFonts w:hint="eastAsia"/>
          <w:color w:val="000000"/>
          <w:szCs w:val="21"/>
        </w:rPr>
        <w:t>食品安全国家标准</w:t>
      </w:r>
      <w:r>
        <w:rPr>
          <w:rFonts w:hint="eastAsia"/>
          <w:color w:val="000000"/>
          <w:szCs w:val="21"/>
        </w:rPr>
        <w:t xml:space="preserve"> </w:t>
      </w:r>
      <w:r>
        <w:rPr>
          <w:rFonts w:hint="eastAsia"/>
          <w:color w:val="000000"/>
          <w:szCs w:val="21"/>
        </w:rPr>
        <w:t>食品接触用复合材料及制品</w:t>
      </w:r>
    </w:p>
    <w:p w14:paraId="218617BC" w14:textId="77777777" w:rsidR="0072772C" w:rsidRDefault="00000000">
      <w:pPr>
        <w:widowControl/>
        <w:adjustRightInd w:val="0"/>
        <w:snapToGrid w:val="0"/>
        <w:spacing w:line="400" w:lineRule="exact"/>
        <w:ind w:firstLineChars="200" w:firstLine="420"/>
        <w:jc w:val="left"/>
        <w:rPr>
          <w:rFonts w:ascii="宋体" w:hAnsi="宋体"/>
          <w:color w:val="000000"/>
          <w:szCs w:val="21"/>
        </w:rPr>
      </w:pPr>
      <w:r>
        <w:rPr>
          <w:rFonts w:hAnsi="宋体"/>
          <w:color w:val="000000"/>
          <w:szCs w:val="21"/>
        </w:rPr>
        <w:t>现行有效的其他标准及产品明示质量要求</w:t>
      </w:r>
    </w:p>
    <w:p w14:paraId="47C7AC7A" w14:textId="77777777" w:rsidR="0072772C" w:rsidRDefault="00000000">
      <w:pPr>
        <w:adjustRightInd w:val="0"/>
        <w:snapToGrid w:val="0"/>
        <w:spacing w:line="440" w:lineRule="exact"/>
        <w:jc w:val="left"/>
        <w:rPr>
          <w:rFonts w:hAnsi="宋体"/>
        </w:rPr>
      </w:pPr>
      <w:r>
        <w:rPr>
          <w:rFonts w:hAnsi="宋体" w:hint="eastAsia"/>
        </w:rPr>
        <w:t>3.2</w:t>
      </w:r>
      <w:r>
        <w:rPr>
          <w:rFonts w:hAnsi="宋体" w:hint="eastAsia"/>
        </w:rPr>
        <w:t>判定原则</w:t>
      </w:r>
    </w:p>
    <w:p w14:paraId="1365689F" w14:textId="77777777" w:rsidR="0072772C"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14:paraId="4DD2D15F" w14:textId="77777777" w:rsidR="0072772C"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14:paraId="375BC4E8" w14:textId="77777777" w:rsidR="0072772C"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78E841FC" w14:textId="77777777" w:rsidR="0072772C"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14:paraId="0A683C7D" w14:textId="77777777" w:rsidR="0072772C"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w:t>
      </w:r>
      <w:r>
        <w:rPr>
          <w:rFonts w:hint="eastAsia"/>
          <w:color w:val="000000"/>
          <w:szCs w:val="21"/>
        </w:rPr>
        <w:lastRenderedPageBreak/>
        <w:t>定。但应在检验报告中注明该项目的实测值以及推荐性标准的标准值。</w:t>
      </w:r>
    </w:p>
    <w:p w14:paraId="7D01CCEA" w14:textId="77777777" w:rsidR="0072772C" w:rsidRDefault="00000000">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1A4DA158" w14:textId="77777777" w:rsidR="0072772C" w:rsidRDefault="00000000">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14:paraId="3FAD0D5F" w14:textId="77777777" w:rsidR="0072772C" w:rsidRDefault="00000000">
      <w:pPr>
        <w:snapToGrid w:val="0"/>
        <w:spacing w:line="440" w:lineRule="exact"/>
        <w:ind w:firstLineChars="200" w:firstLine="42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0B60CA19" w14:textId="77777777" w:rsidR="0072772C" w:rsidRDefault="00000000">
      <w:pPr>
        <w:snapToGrid w:val="0"/>
        <w:spacing w:line="440" w:lineRule="exact"/>
        <w:ind w:firstLineChars="200" w:firstLine="42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14:paraId="47655019" w14:textId="77777777" w:rsidR="0072772C" w:rsidRDefault="0072772C">
      <w:pPr>
        <w:adjustRightInd w:val="0"/>
        <w:snapToGrid w:val="0"/>
        <w:spacing w:line="440" w:lineRule="exact"/>
        <w:rPr>
          <w:rFonts w:hAnsi="宋体"/>
        </w:rPr>
      </w:pPr>
    </w:p>
    <w:p w14:paraId="3E0740BB" w14:textId="77777777" w:rsidR="0072772C" w:rsidRDefault="0072772C">
      <w:pPr>
        <w:adjustRightInd w:val="0"/>
        <w:snapToGrid w:val="0"/>
        <w:spacing w:line="440" w:lineRule="exact"/>
        <w:rPr>
          <w:rFonts w:hAnsi="宋体"/>
        </w:rPr>
      </w:pPr>
    </w:p>
    <w:sectPr w:rsidR="0072772C">
      <w:headerReference w:type="default" r:id="rId6"/>
      <w:footerReference w:type="default" r:id="rId7"/>
      <w:pgSz w:w="11906" w:h="16838"/>
      <w:pgMar w:top="1985" w:right="1474" w:bottom="1644" w:left="1474"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71EC8" w14:textId="77777777" w:rsidR="00364C24" w:rsidRDefault="00364C24">
      <w:r>
        <w:separator/>
      </w:r>
    </w:p>
  </w:endnote>
  <w:endnote w:type="continuationSeparator" w:id="0">
    <w:p w14:paraId="7386209F" w14:textId="77777777" w:rsidR="00364C24" w:rsidRDefault="0036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2387" w14:textId="77777777" w:rsidR="0072772C" w:rsidRDefault="00000000">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lang w:val="zh-CN"/>
      </w:rPr>
      <w:fldChar w:fldCharType="end"/>
    </w:r>
  </w:p>
  <w:p w14:paraId="52D3AFD6" w14:textId="77777777" w:rsidR="0072772C" w:rsidRDefault="0072772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45FD" w14:textId="77777777" w:rsidR="00364C24" w:rsidRDefault="00364C24">
      <w:r>
        <w:separator/>
      </w:r>
    </w:p>
  </w:footnote>
  <w:footnote w:type="continuationSeparator" w:id="0">
    <w:p w14:paraId="5B79740D" w14:textId="77777777" w:rsidR="00364C24" w:rsidRDefault="0036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F6DB" w14:textId="77777777" w:rsidR="0072772C" w:rsidRDefault="0072772C">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AzZjVmOTJmMTQ2Y2IwNDdlNmVjOTI4OGYyZTk2NDYifQ=="/>
  </w:docVars>
  <w:rsids>
    <w:rsidRoot w:val="004E7F45"/>
    <w:rsid w:val="BB9E379C"/>
    <w:rsid w:val="00000154"/>
    <w:rsid w:val="0000673B"/>
    <w:rsid w:val="000223BA"/>
    <w:rsid w:val="00025E70"/>
    <w:rsid w:val="00026930"/>
    <w:rsid w:val="000600FC"/>
    <w:rsid w:val="00087237"/>
    <w:rsid w:val="000A0C5A"/>
    <w:rsid w:val="000A2FA9"/>
    <w:rsid w:val="000D0B7A"/>
    <w:rsid w:val="000D541B"/>
    <w:rsid w:val="000F0172"/>
    <w:rsid w:val="001001F2"/>
    <w:rsid w:val="00102FBF"/>
    <w:rsid w:val="00104D1A"/>
    <w:rsid w:val="00106E78"/>
    <w:rsid w:val="00110746"/>
    <w:rsid w:val="00111BFA"/>
    <w:rsid w:val="00126B4B"/>
    <w:rsid w:val="0013492D"/>
    <w:rsid w:val="00136614"/>
    <w:rsid w:val="001515C4"/>
    <w:rsid w:val="00173D62"/>
    <w:rsid w:val="0019080C"/>
    <w:rsid w:val="001B5C10"/>
    <w:rsid w:val="001C3CE2"/>
    <w:rsid w:val="001D150B"/>
    <w:rsid w:val="001E7D67"/>
    <w:rsid w:val="002333DE"/>
    <w:rsid w:val="00262E0C"/>
    <w:rsid w:val="00263965"/>
    <w:rsid w:val="002657A4"/>
    <w:rsid w:val="002702B0"/>
    <w:rsid w:val="002961CD"/>
    <w:rsid w:val="002A2353"/>
    <w:rsid w:val="002D2966"/>
    <w:rsid w:val="002E7D0F"/>
    <w:rsid w:val="002F3CE5"/>
    <w:rsid w:val="00313811"/>
    <w:rsid w:val="00316ED3"/>
    <w:rsid w:val="00322C70"/>
    <w:rsid w:val="00325883"/>
    <w:rsid w:val="0033027F"/>
    <w:rsid w:val="003420B6"/>
    <w:rsid w:val="00345C28"/>
    <w:rsid w:val="003462B4"/>
    <w:rsid w:val="0035010F"/>
    <w:rsid w:val="00350424"/>
    <w:rsid w:val="00364C24"/>
    <w:rsid w:val="00383CEF"/>
    <w:rsid w:val="00384D3B"/>
    <w:rsid w:val="003A1F5F"/>
    <w:rsid w:val="003B0BC4"/>
    <w:rsid w:val="003B5A03"/>
    <w:rsid w:val="003C4ABE"/>
    <w:rsid w:val="003D5388"/>
    <w:rsid w:val="003F308C"/>
    <w:rsid w:val="003F71AC"/>
    <w:rsid w:val="003F7705"/>
    <w:rsid w:val="0040395D"/>
    <w:rsid w:val="004064D4"/>
    <w:rsid w:val="00421E58"/>
    <w:rsid w:val="00460651"/>
    <w:rsid w:val="00462428"/>
    <w:rsid w:val="0048431A"/>
    <w:rsid w:val="004A0B0A"/>
    <w:rsid w:val="004A673D"/>
    <w:rsid w:val="004C0523"/>
    <w:rsid w:val="004D349C"/>
    <w:rsid w:val="004D79DF"/>
    <w:rsid w:val="004E7F45"/>
    <w:rsid w:val="005025AF"/>
    <w:rsid w:val="0051209D"/>
    <w:rsid w:val="00532F8D"/>
    <w:rsid w:val="0054077C"/>
    <w:rsid w:val="00543BC5"/>
    <w:rsid w:val="005468BC"/>
    <w:rsid w:val="00553E9A"/>
    <w:rsid w:val="00553FDE"/>
    <w:rsid w:val="0056405C"/>
    <w:rsid w:val="00571A64"/>
    <w:rsid w:val="0059759C"/>
    <w:rsid w:val="005A608E"/>
    <w:rsid w:val="005A736C"/>
    <w:rsid w:val="005E6927"/>
    <w:rsid w:val="0061295A"/>
    <w:rsid w:val="006133E0"/>
    <w:rsid w:val="0061369D"/>
    <w:rsid w:val="00614A91"/>
    <w:rsid w:val="006219F8"/>
    <w:rsid w:val="0062316A"/>
    <w:rsid w:val="00634865"/>
    <w:rsid w:val="00635FA2"/>
    <w:rsid w:val="00637B14"/>
    <w:rsid w:val="00640574"/>
    <w:rsid w:val="00642F9C"/>
    <w:rsid w:val="006430D7"/>
    <w:rsid w:val="00646A2D"/>
    <w:rsid w:val="00647DA6"/>
    <w:rsid w:val="00653AA0"/>
    <w:rsid w:val="0065579C"/>
    <w:rsid w:val="00661A1E"/>
    <w:rsid w:val="00680A52"/>
    <w:rsid w:val="0068760D"/>
    <w:rsid w:val="006A74D7"/>
    <w:rsid w:val="006C56E0"/>
    <w:rsid w:val="006D42AD"/>
    <w:rsid w:val="006E42C6"/>
    <w:rsid w:val="00705024"/>
    <w:rsid w:val="0072772C"/>
    <w:rsid w:val="00741FDC"/>
    <w:rsid w:val="007543E6"/>
    <w:rsid w:val="007624B0"/>
    <w:rsid w:val="0077060B"/>
    <w:rsid w:val="00783AFE"/>
    <w:rsid w:val="00792B20"/>
    <w:rsid w:val="00797C6E"/>
    <w:rsid w:val="007A4F3E"/>
    <w:rsid w:val="007A570E"/>
    <w:rsid w:val="007B4B62"/>
    <w:rsid w:val="007E6AED"/>
    <w:rsid w:val="0082334C"/>
    <w:rsid w:val="00826B7A"/>
    <w:rsid w:val="008717BF"/>
    <w:rsid w:val="0088061A"/>
    <w:rsid w:val="0088588D"/>
    <w:rsid w:val="008A4290"/>
    <w:rsid w:val="008C2AA1"/>
    <w:rsid w:val="008D4A5A"/>
    <w:rsid w:val="00902C4C"/>
    <w:rsid w:val="0091647C"/>
    <w:rsid w:val="0092508E"/>
    <w:rsid w:val="009371D2"/>
    <w:rsid w:val="009833AD"/>
    <w:rsid w:val="009A74F5"/>
    <w:rsid w:val="009C37F6"/>
    <w:rsid w:val="009C757B"/>
    <w:rsid w:val="009E75BC"/>
    <w:rsid w:val="009F096A"/>
    <w:rsid w:val="009F1D5A"/>
    <w:rsid w:val="009F5F85"/>
    <w:rsid w:val="00A00D3B"/>
    <w:rsid w:val="00A0139B"/>
    <w:rsid w:val="00A068B9"/>
    <w:rsid w:val="00A133AE"/>
    <w:rsid w:val="00A37628"/>
    <w:rsid w:val="00A42486"/>
    <w:rsid w:val="00A6013E"/>
    <w:rsid w:val="00A875CB"/>
    <w:rsid w:val="00A95981"/>
    <w:rsid w:val="00AC1FA9"/>
    <w:rsid w:val="00AD4FA6"/>
    <w:rsid w:val="00AD527D"/>
    <w:rsid w:val="00AE0D56"/>
    <w:rsid w:val="00AE1E0E"/>
    <w:rsid w:val="00AE25BC"/>
    <w:rsid w:val="00AF46D5"/>
    <w:rsid w:val="00B009E6"/>
    <w:rsid w:val="00B0505D"/>
    <w:rsid w:val="00B118A5"/>
    <w:rsid w:val="00B14F04"/>
    <w:rsid w:val="00B1697A"/>
    <w:rsid w:val="00B24BD0"/>
    <w:rsid w:val="00B44E4C"/>
    <w:rsid w:val="00B61C35"/>
    <w:rsid w:val="00B702AE"/>
    <w:rsid w:val="00B942CB"/>
    <w:rsid w:val="00BA4D5F"/>
    <w:rsid w:val="00BB1D93"/>
    <w:rsid w:val="00BD0C1B"/>
    <w:rsid w:val="00BD1B71"/>
    <w:rsid w:val="00BD6ACE"/>
    <w:rsid w:val="00C141B9"/>
    <w:rsid w:val="00C17DF2"/>
    <w:rsid w:val="00C2557D"/>
    <w:rsid w:val="00C25CB5"/>
    <w:rsid w:val="00C3154A"/>
    <w:rsid w:val="00C463AB"/>
    <w:rsid w:val="00C50932"/>
    <w:rsid w:val="00C87D52"/>
    <w:rsid w:val="00C9539A"/>
    <w:rsid w:val="00CB2D82"/>
    <w:rsid w:val="00CF0013"/>
    <w:rsid w:val="00D10543"/>
    <w:rsid w:val="00D10BD4"/>
    <w:rsid w:val="00D44F3A"/>
    <w:rsid w:val="00D53355"/>
    <w:rsid w:val="00D541C8"/>
    <w:rsid w:val="00D867EF"/>
    <w:rsid w:val="00D87670"/>
    <w:rsid w:val="00D925BD"/>
    <w:rsid w:val="00D92B63"/>
    <w:rsid w:val="00D950EE"/>
    <w:rsid w:val="00DA52B0"/>
    <w:rsid w:val="00DB7271"/>
    <w:rsid w:val="00DD7453"/>
    <w:rsid w:val="00DF4DCE"/>
    <w:rsid w:val="00E864B9"/>
    <w:rsid w:val="00E93AD3"/>
    <w:rsid w:val="00EB3B67"/>
    <w:rsid w:val="00F07ACA"/>
    <w:rsid w:val="00F32904"/>
    <w:rsid w:val="00F3784D"/>
    <w:rsid w:val="00F40AD6"/>
    <w:rsid w:val="00F76949"/>
    <w:rsid w:val="00F848CF"/>
    <w:rsid w:val="00F85554"/>
    <w:rsid w:val="00F933A2"/>
    <w:rsid w:val="00F94DCB"/>
    <w:rsid w:val="00F96EB7"/>
    <w:rsid w:val="00FA3F24"/>
    <w:rsid w:val="00FC7B9E"/>
    <w:rsid w:val="00FE65F4"/>
    <w:rsid w:val="00FF2630"/>
    <w:rsid w:val="01A131C3"/>
    <w:rsid w:val="01FB18B7"/>
    <w:rsid w:val="024B3ED5"/>
    <w:rsid w:val="032C2CC0"/>
    <w:rsid w:val="050161E5"/>
    <w:rsid w:val="05545442"/>
    <w:rsid w:val="056915AB"/>
    <w:rsid w:val="057B705B"/>
    <w:rsid w:val="07555753"/>
    <w:rsid w:val="09837BF5"/>
    <w:rsid w:val="0D5E33E4"/>
    <w:rsid w:val="0D960600"/>
    <w:rsid w:val="0DD9790F"/>
    <w:rsid w:val="10E96DCA"/>
    <w:rsid w:val="11A97B1A"/>
    <w:rsid w:val="120611AB"/>
    <w:rsid w:val="12EE04EB"/>
    <w:rsid w:val="142E2B41"/>
    <w:rsid w:val="146050F4"/>
    <w:rsid w:val="15097FDB"/>
    <w:rsid w:val="150E1C7B"/>
    <w:rsid w:val="15861A43"/>
    <w:rsid w:val="15F1076B"/>
    <w:rsid w:val="178154A4"/>
    <w:rsid w:val="188E1215"/>
    <w:rsid w:val="18B11774"/>
    <w:rsid w:val="1A9221AF"/>
    <w:rsid w:val="1A925BE3"/>
    <w:rsid w:val="1BDD60C2"/>
    <w:rsid w:val="1C0559C8"/>
    <w:rsid w:val="1DCA3D55"/>
    <w:rsid w:val="1E3265FA"/>
    <w:rsid w:val="1FAE5DB9"/>
    <w:rsid w:val="1FE932D4"/>
    <w:rsid w:val="1FF041AE"/>
    <w:rsid w:val="1FFE717E"/>
    <w:rsid w:val="20055C73"/>
    <w:rsid w:val="20076CF3"/>
    <w:rsid w:val="201C0001"/>
    <w:rsid w:val="204E7819"/>
    <w:rsid w:val="20A372F0"/>
    <w:rsid w:val="20CB4BB3"/>
    <w:rsid w:val="213E16CC"/>
    <w:rsid w:val="216F55CD"/>
    <w:rsid w:val="218869DE"/>
    <w:rsid w:val="21F07040"/>
    <w:rsid w:val="22902033"/>
    <w:rsid w:val="22F14622"/>
    <w:rsid w:val="23997488"/>
    <w:rsid w:val="24744770"/>
    <w:rsid w:val="249267E9"/>
    <w:rsid w:val="27B619BA"/>
    <w:rsid w:val="2A875A3C"/>
    <w:rsid w:val="2A9653EA"/>
    <w:rsid w:val="2B3505C9"/>
    <w:rsid w:val="2B7251A1"/>
    <w:rsid w:val="2D0F3610"/>
    <w:rsid w:val="2DAF6AA4"/>
    <w:rsid w:val="2E447434"/>
    <w:rsid w:val="2F7470F0"/>
    <w:rsid w:val="308630DB"/>
    <w:rsid w:val="310877D6"/>
    <w:rsid w:val="31996818"/>
    <w:rsid w:val="322F25BC"/>
    <w:rsid w:val="3282567F"/>
    <w:rsid w:val="337C71E2"/>
    <w:rsid w:val="33ED6206"/>
    <w:rsid w:val="34413B02"/>
    <w:rsid w:val="345E6417"/>
    <w:rsid w:val="348A3282"/>
    <w:rsid w:val="35D82F96"/>
    <w:rsid w:val="373778B4"/>
    <w:rsid w:val="379D2C7F"/>
    <w:rsid w:val="37A458DA"/>
    <w:rsid w:val="384E752E"/>
    <w:rsid w:val="39135CA7"/>
    <w:rsid w:val="394C6EB2"/>
    <w:rsid w:val="3AE96DA9"/>
    <w:rsid w:val="3BFA02F7"/>
    <w:rsid w:val="3CC309AB"/>
    <w:rsid w:val="3D56211D"/>
    <w:rsid w:val="3E780D76"/>
    <w:rsid w:val="40F85902"/>
    <w:rsid w:val="413754DF"/>
    <w:rsid w:val="42AA28AA"/>
    <w:rsid w:val="43F37E46"/>
    <w:rsid w:val="44123AED"/>
    <w:rsid w:val="44C85855"/>
    <w:rsid w:val="45000F8C"/>
    <w:rsid w:val="47DD19DA"/>
    <w:rsid w:val="48CD242C"/>
    <w:rsid w:val="496B0759"/>
    <w:rsid w:val="4A6B0188"/>
    <w:rsid w:val="4ABB1D38"/>
    <w:rsid w:val="4C1D7892"/>
    <w:rsid w:val="4C241D21"/>
    <w:rsid w:val="4D5E548A"/>
    <w:rsid w:val="4EF318AC"/>
    <w:rsid w:val="50225853"/>
    <w:rsid w:val="50D864D3"/>
    <w:rsid w:val="513F2C99"/>
    <w:rsid w:val="516E4782"/>
    <w:rsid w:val="52F952BE"/>
    <w:rsid w:val="53243C8C"/>
    <w:rsid w:val="534A24ED"/>
    <w:rsid w:val="53AF4999"/>
    <w:rsid w:val="549040F0"/>
    <w:rsid w:val="55675746"/>
    <w:rsid w:val="556E394C"/>
    <w:rsid w:val="55797C08"/>
    <w:rsid w:val="562156F5"/>
    <w:rsid w:val="59F561A9"/>
    <w:rsid w:val="5DAE5A52"/>
    <w:rsid w:val="5E0D0BDF"/>
    <w:rsid w:val="5ECE7FBD"/>
    <w:rsid w:val="5F253730"/>
    <w:rsid w:val="5F5D78DC"/>
    <w:rsid w:val="601F0EAE"/>
    <w:rsid w:val="602E7188"/>
    <w:rsid w:val="620675AB"/>
    <w:rsid w:val="622B13D1"/>
    <w:rsid w:val="62AC7955"/>
    <w:rsid w:val="650E0CE2"/>
    <w:rsid w:val="65CD15D6"/>
    <w:rsid w:val="68F93880"/>
    <w:rsid w:val="6951565F"/>
    <w:rsid w:val="69552DD1"/>
    <w:rsid w:val="6B047973"/>
    <w:rsid w:val="6BE256D4"/>
    <w:rsid w:val="6E083216"/>
    <w:rsid w:val="6E8A7348"/>
    <w:rsid w:val="6E9256FE"/>
    <w:rsid w:val="6EA70D04"/>
    <w:rsid w:val="6EC5277F"/>
    <w:rsid w:val="6ED55827"/>
    <w:rsid w:val="6F2B5042"/>
    <w:rsid w:val="6F9C6A96"/>
    <w:rsid w:val="711A28E5"/>
    <w:rsid w:val="71482881"/>
    <w:rsid w:val="71D2493E"/>
    <w:rsid w:val="71DB227A"/>
    <w:rsid w:val="723122EE"/>
    <w:rsid w:val="72794FA7"/>
    <w:rsid w:val="730C2F2A"/>
    <w:rsid w:val="739B5F35"/>
    <w:rsid w:val="75762924"/>
    <w:rsid w:val="75FC38B9"/>
    <w:rsid w:val="77854E73"/>
    <w:rsid w:val="797E31CB"/>
    <w:rsid w:val="7A9A1A11"/>
    <w:rsid w:val="7BB578CB"/>
    <w:rsid w:val="7C3D28A5"/>
    <w:rsid w:val="7C5B0643"/>
    <w:rsid w:val="7E071097"/>
    <w:rsid w:val="7E463F5C"/>
    <w:rsid w:val="7E611631"/>
    <w:rsid w:val="7E6B05F1"/>
    <w:rsid w:val="7F66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6F4C3"/>
  <w15:docId w15:val="{2489B859-7930-4648-93B4-9C600CF0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jc w:val="left"/>
    </w:pPr>
  </w:style>
  <w:style w:type="paragraph" w:styleId="a5">
    <w:name w:val="Body Text"/>
    <w:basedOn w:val="a"/>
    <w:link w:val="a6"/>
    <w:qFormat/>
    <w:pPr>
      <w:spacing w:after="120"/>
    </w:pPr>
  </w:style>
  <w:style w:type="paragraph" w:styleId="a7">
    <w:name w:val="Body Text Indent"/>
    <w:basedOn w:val="a"/>
    <w:autoRedefine/>
    <w:qFormat/>
    <w:pPr>
      <w:ind w:firstLineChars="200" w:firstLine="600"/>
    </w:pPr>
    <w:rPr>
      <w:rFonts w:eastAsia="仿宋_GB2312"/>
      <w:sz w:val="30"/>
      <w:szCs w:val="24"/>
    </w:rPr>
  </w:style>
  <w:style w:type="paragraph" w:styleId="a8">
    <w:name w:val="Plain Text"/>
    <w:basedOn w:val="a"/>
    <w:link w:val="a9"/>
    <w:autoRedefine/>
    <w:qFormat/>
    <w:rPr>
      <w:rFonts w:ascii="宋体" w:hAnsi="Courier New"/>
      <w:szCs w:val="21"/>
    </w:rPr>
  </w:style>
  <w:style w:type="paragraph" w:styleId="aa">
    <w:name w:val="Balloon Text"/>
    <w:basedOn w:val="a"/>
    <w:link w:val="ab"/>
    <w:autoRedefine/>
    <w:qFormat/>
    <w:rPr>
      <w:sz w:val="18"/>
      <w:szCs w:val="18"/>
    </w:rPr>
  </w:style>
  <w:style w:type="paragraph" w:styleId="ac">
    <w:name w:val="footer"/>
    <w:basedOn w:val="a"/>
    <w:uiPriority w:val="99"/>
    <w:qFormat/>
    <w:pPr>
      <w:tabs>
        <w:tab w:val="center" w:pos="4153"/>
        <w:tab w:val="right" w:pos="8306"/>
      </w:tabs>
      <w:snapToGrid w:val="0"/>
      <w:jc w:val="left"/>
    </w:pPr>
    <w:rPr>
      <w:sz w:val="18"/>
      <w:szCs w:val="18"/>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autoRedefine/>
    <w:qFormat/>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autoRedefine/>
    <w:qFormat/>
    <w:rPr>
      <w:sz w:val="21"/>
      <w:szCs w:val="21"/>
    </w:rPr>
  </w:style>
  <w:style w:type="paragraph" w:customStyle="1" w:styleId="1">
    <w:name w:val="列出段落1"/>
    <w:basedOn w:val="a"/>
    <w:uiPriority w:val="34"/>
    <w:qFormat/>
    <w:pPr>
      <w:ind w:firstLineChars="200" w:firstLine="420"/>
    </w:pPr>
  </w:style>
  <w:style w:type="paragraph" w:styleId="af3">
    <w:name w:val="List Paragraph"/>
    <w:basedOn w:val="a"/>
    <w:autoRedefine/>
    <w:uiPriority w:val="99"/>
    <w:qFormat/>
    <w:pPr>
      <w:ind w:firstLineChars="200" w:firstLine="420"/>
    </w:pPr>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 w:type="paragraph" w:customStyle="1" w:styleId="p17">
    <w:name w:val="p17"/>
    <w:basedOn w:val="a"/>
    <w:autoRedefine/>
    <w:qFormat/>
    <w:pPr>
      <w:widowControl/>
    </w:pPr>
    <w:rPr>
      <w:color w:val="000000"/>
      <w:kern w:val="0"/>
      <w:szCs w:val="21"/>
    </w:rPr>
  </w:style>
  <w:style w:type="character" w:customStyle="1" w:styleId="a4">
    <w:name w:val="批注文字 字符"/>
    <w:link w:val="a3"/>
    <w:uiPriority w:val="99"/>
    <w:qFormat/>
    <w:rPr>
      <w:kern w:val="2"/>
      <w:sz w:val="21"/>
      <w:szCs w:val="22"/>
    </w:rPr>
  </w:style>
  <w:style w:type="character" w:customStyle="1" w:styleId="a6">
    <w:name w:val="正文文本 字符"/>
    <w:link w:val="a5"/>
    <w:autoRedefine/>
    <w:qFormat/>
    <w:rPr>
      <w:kern w:val="2"/>
      <w:sz w:val="21"/>
      <w:szCs w:val="22"/>
    </w:rPr>
  </w:style>
  <w:style w:type="character" w:customStyle="1" w:styleId="a9">
    <w:name w:val="纯文本 字符"/>
    <w:link w:val="a8"/>
    <w:qFormat/>
    <w:rPr>
      <w:rFonts w:ascii="宋体" w:hAnsi="Courier New" w:cs="Courier New"/>
      <w:kern w:val="2"/>
      <w:sz w:val="21"/>
      <w:szCs w:val="21"/>
    </w:rPr>
  </w:style>
  <w:style w:type="character" w:customStyle="1" w:styleId="ab">
    <w:name w:val="批注框文本 字符"/>
    <w:link w:val="aa"/>
    <w:autoRedefine/>
    <w:qFormat/>
    <w:rPr>
      <w:kern w:val="2"/>
      <w:sz w:val="18"/>
      <w:szCs w:val="18"/>
    </w:rPr>
  </w:style>
  <w:style w:type="character" w:customStyle="1" w:styleId="af">
    <w:name w:val="批注主题 字符"/>
    <w:link w:val="ae"/>
    <w:autoRedefine/>
    <w:qFormat/>
  </w:style>
  <w:style w:type="character" w:customStyle="1" w:styleId="fontstyle01">
    <w:name w:val="fontstyle01"/>
    <w:qFormat/>
    <w:rPr>
      <w:rFonts w:ascii="黑体" w:eastAsia="黑体" w:hAnsi="宋体" w:cs="黑体"/>
      <w:color w:val="000000"/>
      <w:sz w:val="32"/>
      <w:szCs w:val="32"/>
    </w:rPr>
  </w:style>
  <w:style w:type="character" w:customStyle="1" w:styleId="Char">
    <w:name w:val="纯文本 Char"/>
    <w:autoRedefine/>
    <w:qFormat/>
    <w:rPr>
      <w:rFonts w:ascii="宋体" w:hAnsi="Courier New" w:cs="Courier New"/>
      <w:kern w:val="2"/>
      <w:sz w:val="21"/>
      <w:szCs w:val="21"/>
    </w:rPr>
  </w:style>
  <w:style w:type="character" w:customStyle="1" w:styleId="Char1">
    <w:name w:val="纯文本 Char1"/>
    <w:qFormat/>
    <w:rPr>
      <w:rFonts w:ascii="宋体" w:hAnsi="Courier New"/>
      <w:kern w:val="2"/>
      <w:sz w:val="21"/>
      <w:szCs w:val="21"/>
    </w:rPr>
  </w:style>
  <w:style w:type="paragraph" w:styleId="af4">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1551</Characters>
  <Application>Microsoft Office Word</Application>
  <DocSecurity>0</DocSecurity>
  <Lines>12</Lines>
  <Paragraphs>3</Paragraphs>
  <ScaleCrop>false</ScaleCrop>
  <Company>Lenovo</Company>
  <LinksUpToDate>false</LinksUpToDate>
  <CharactersWithSpaces>1820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2024-03-21T06:40:00Z</dcterms:created>
  <dc:creator>wee</dc:creator>
  <lastModifiedBy>子龙 史</lastModifiedBy>
  <lastPrinted>2021-02-23T06:17:00Z</lastPrinted>
  <dcterms:modified xsi:type="dcterms:W3CDTF">2025-03-18T07:25:00Z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E67FFB475F4443839E7CFE0B7BB8BFDD_13</vt:lpwstr>
  </property>
  <property fmtid="{D5CDD505-2E9C-101B-9397-08002B2CF9AE}" pid="4" name="KSOTemplateDocerSaveRecord">
    <vt:lpwstr>eyJoZGlkIjoiYzA4ODY4YjgzMTZmMTRhMmE4ZWVhNDNiNDVmMDYzODkiLCJ1c2VySWQiOiIxNjAxMjc3MjIwIn0=</vt:lpwstr>
  </property>
</Properties>
</file>