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color w:val="auto"/>
          <w:spacing w:val="-4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pacing w:val="-4"/>
          <w:sz w:val="32"/>
          <w:szCs w:val="32"/>
          <w:highlight w:val="none"/>
          <w:lang w:val="en-US" w:eastAsia="zh-CN"/>
        </w:rPr>
        <w:t>1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pacing w:val="9"/>
          <w:sz w:val="44"/>
          <w:szCs w:val="44"/>
          <w:highlight w:val="none"/>
        </w:rPr>
        <w:t>2025年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市政务办重点工作目标责任清单</w:t>
      </w:r>
    </w:p>
    <w:bookmarkEnd w:id="0"/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0"/>
        <w:gridCol w:w="1370"/>
        <w:gridCol w:w="6959"/>
        <w:gridCol w:w="2219"/>
        <w:gridCol w:w="2410"/>
        <w:gridCol w:w="12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4" w:hRule="atLeast"/>
          <w:tblHeader/>
          <w:jc w:val="center"/>
        </w:trPr>
        <w:tc>
          <w:tcPr>
            <w:tcW w:w="750" w:type="dxa"/>
            <w:tcBorders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3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重点工作</w:t>
            </w:r>
          </w:p>
        </w:tc>
        <w:tc>
          <w:tcPr>
            <w:tcW w:w="695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具体任务目标</w:t>
            </w:r>
          </w:p>
        </w:tc>
        <w:tc>
          <w:tcPr>
            <w:tcW w:w="221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牵头处室</w:t>
            </w:r>
          </w:p>
        </w:tc>
        <w:tc>
          <w:tcPr>
            <w:tcW w:w="24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配合处室</w:t>
            </w:r>
          </w:p>
        </w:tc>
        <w:tc>
          <w:tcPr>
            <w:tcW w:w="12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完成时限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4" w:hRule="atLeast"/>
          <w:jc w:val="center"/>
        </w:trPr>
        <w:tc>
          <w:tcPr>
            <w:tcW w:w="75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1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推动政治建设走深走实</w:t>
            </w: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①健全习近平总书记重要指示批示精神和党中央、省市委重大决策部署闭环落实机制。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直属机关党委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综合处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4月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54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②制定理论学习中心组和党员干部理论学习教育方案。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组宣人事处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综合处</w:t>
            </w:r>
          </w:p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直属机关党委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3月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0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③坚持“5+X”政治生日制度，深化“政治生日+一线服务”，组织“七一”主题党日、座谈会、征文等系列活动。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直属机关党委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综合处</w:t>
            </w:r>
          </w:p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组宣人事处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8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④持续擦亮“周四学堂”品牌，认真做好“浙里学习”线上线下学习督学促学等工作。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组宣人事处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直属机关党委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73" w:hRule="atLeast"/>
          <w:jc w:val="center"/>
        </w:trPr>
        <w:tc>
          <w:tcPr>
            <w:tcW w:w="75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2</w:t>
            </w:r>
          </w:p>
        </w:tc>
        <w:tc>
          <w:tcPr>
            <w:tcW w:w="1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  <w:t>深化清廉机关建设</w:t>
            </w:r>
          </w:p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①全面加强纪律建设，压实“一岗双责”，强化政治监督、重点领域监督和党员干部日常监督。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  <w:t>机关纪委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  <w:t>直属机关党委</w:t>
            </w:r>
          </w:p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  <w:t>组宣人事处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40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6"/>
                <w:sz w:val="24"/>
                <w:highlight w:val="none"/>
              </w:rPr>
              <w:t>②推进清廉细胞建设，严格廉政风险点的排查，落实经常性谈心谈话、廉勤预警、警示教育等制度规定，编织党风廉政建设的细密网格。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  <w:t>机关纪委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  <w:t>直属机关党委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2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③推出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线上线下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“爱廉说”专栏，强化清廉文化阵地建设。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机关纪委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直属机关党委</w:t>
            </w:r>
          </w:p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组宣人事处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5月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4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④开展集中性纪律教育，深化“党纪教育一刻钟”，用好“微视廉播”，抓实廉政警示教育。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  <w:t>机关纪委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  <w:t>直属机关党委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1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⑤完成重点岗位、重点环节的风险点排查并制定防控措施。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  <w:t>机关纪委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  <w:t>各处室（中心）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6月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28" w:hRule="atLeast"/>
          <w:jc w:val="center"/>
        </w:trPr>
        <w:tc>
          <w:tcPr>
            <w:tcW w:w="75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3</w:t>
            </w:r>
          </w:p>
        </w:tc>
        <w:tc>
          <w:tcPr>
            <w:tcW w:w="1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严格落实意识形态责任</w:t>
            </w: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①制定2025年度意识形态工作任务清单。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组宣人事处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各处室（中心）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4月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6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②完善信息发布审核机制，定期对意识形态领域的情况进行分析研判，加强门户网站、微信公众号等宣传阵地的日常维护和管理。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组宣人事处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  <w:t>综合处</w:t>
            </w:r>
          </w:p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  <w:t>直属机关党委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73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③选优配强“网评员”队伍，引导机关党员干部在网络空间发挥先锋模范作用。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组宣人事处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各处室（中心）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3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④加大政务服务、涉企服务和公共资源交易等方面的创新举措和创新成果的宣传力度，树好政务服务新形象。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  <w:t>组宣人事处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各处室（中心）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79" w:hRule="atLeast"/>
          <w:jc w:val="center"/>
        </w:trPr>
        <w:tc>
          <w:tcPr>
            <w:tcW w:w="75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1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推进“高效办成一件事”提质</w:t>
            </w: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①高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</w:rPr>
              <w:t>效推动国务院“高效办成一件事”落地办理，确保重点事项清单100%完成。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政务服务管理处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电子政务管理处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企业综合服务中心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政务服务中心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79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</w:rPr>
              <w:t>②设置“高效办成一件事”专窗，实行“一表申请、一窗受理、一网通办、综合服务”模式。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政务服务管理处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电子政务管理处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企业综合服务中心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政务服务中心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8月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79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</w:rPr>
              <w:t>③建立健全“高效办成一件事”重点事项清单管理机制和常态化推进机制，实行月调度、季监测、年奖评，确保“一件事”实施质效。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政务服务管理处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电子政务管理处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企业综合服务中心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政务服务中心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5月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79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</w:rPr>
              <w:t>④进一步迭代更新“一件事”清单，推动“高效办成一件事”向公共服务领域扩面增效，谋划实施10项企业所需、群众所盼的湖州特色“一件事”。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政务服务管理处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电子政务管理处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企业综合服务中心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政务服务中心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77" w:hRule="atLeast"/>
          <w:jc w:val="center"/>
        </w:trPr>
        <w:tc>
          <w:tcPr>
            <w:tcW w:w="75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1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建强政务服务矩阵</w:t>
            </w: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①构建完善“1+7+7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+N”市县乡村四级政务服务体系，加强市区县一体联动，打造5个以上走在全省前列的镇街便民服务中心，做精10个以上特色“政务服务四季便利店”。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政务服务管理处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政务服务中心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63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②优化“就近可办”服务体系，推动更多政务服务事项向基层延伸，整合原有镇街便民服务中心资源，推动镇街综合窗口一体化管理。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政务服务管理处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电子政务管理处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政务服务中心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highlight w:val="none"/>
              </w:rPr>
            </w:pP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③定期更新完善《湖州市政务服务事项目录清单》，根据各区县（各镇街）情况梳理形成个性化清单。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政务服务管理处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电子政务管理处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政务服务中心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6月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48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highlight w:val="none"/>
              </w:rPr>
            </w:pP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④以“办事无忧、办事畅想”为目标，从小切口入手，推出10项便民惠企“微改革”举措。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政务服务管理处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电子政务管理处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政务服务中心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30" w:hRule="atLeast"/>
          <w:jc w:val="center"/>
        </w:trPr>
        <w:tc>
          <w:tcPr>
            <w:tcW w:w="75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1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有序推进综窗改革</w:t>
            </w: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①优化政务服务场所布局，推广“综窗为主、专窗为辅”窗口服务模式，精准提升各类群体办事体验。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政务服务管理处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电子政务管理处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企业综合服务中心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政务服务中心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6月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72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highlight w:val="none"/>
              </w:rPr>
            </w:pP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②推动部门事项向中心集中，中心事项向综合窗口集中，建立高效受理和流转机制。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政务服务管理处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电子政务管理处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企业综合服务中心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政务服务中心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6月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44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highlight w:val="none"/>
              </w:rPr>
            </w:pP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③建立导台精准分流机制，根据企业和群众办理事项进行高效引导和分流。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政务服务管理处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电子政务管理处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企业综合服务中心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政务服务中心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7月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70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highlight w:val="none"/>
              </w:rPr>
            </w:pP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④优化前台综合受理，创新中台协同模式，建立前台受理和后台审批高效协同机制，实现跨部门的高效协同审批。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政务服务管理处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电子政务管理处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企业综合服务中心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政务服务中心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7月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86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highlight w:val="none"/>
              </w:rPr>
            </w:pP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⑤政务服务办事窗口压缩30%，窗口办事人员减少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0%，综合窗口可办事项比例80%以上。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政务服务管理处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电子政务管理处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企业综合服务中心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政务服务中心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79" w:hRule="atLeast"/>
          <w:jc w:val="center"/>
        </w:trPr>
        <w:tc>
          <w:tcPr>
            <w:tcW w:w="75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1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深化政务服务“高效智办”</w:t>
            </w: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①依托全省一体化政务服务平台，推动更多高频事项实现网上办、掌上办、一次办，实现从“网上可办”向“好办易办”转变，通过制定网办负面清单、实施网办靶向宣传、提交优化建议清单持续提升网办率，扩面“一次都不跑”。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</w:rPr>
              <w:t>深化政务服务“跨域通办”，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电子政务管理处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政务服务管理处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汉仪书宋二S" w:cs="Times New Roman"/>
                <w:snapToGrid w:val="0"/>
                <w:color w:val="auto"/>
                <w:kern w:val="0"/>
                <w:sz w:val="24"/>
                <w:highlight w:val="none"/>
              </w:rPr>
              <w:t>②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</w:rPr>
              <w:t>加强与周边地区及重点城市的合作，推动更多高频政务服务事项实现异地办理、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“跨省通办”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承办长三角G60科创走廊政务服务工作研讨会，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</w:rPr>
              <w:t>建优长三角“虚拟窗口”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。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</w:rPr>
              <w:t>推动电子证照互认互用，实现政务服务事项的异地申请、远程办理和结果互认。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电子政务管理处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政务服务管理处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企业综合服务中心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政务服务中心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89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snapToGrid w:val="0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</w:rPr>
              <w:t>③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确保全年“一网通办”率98%以上。</w:t>
            </w:r>
            <w:r>
              <w:rPr>
                <w:rFonts w:hint="default" w:ascii="Times New Roman" w:hAnsi="Times New Roman" w:eastAsia="仿宋_GB2312" w:cs="Times New Roman"/>
                <w:snapToGrid w:val="0"/>
                <w:color w:val="auto"/>
                <w:kern w:val="0"/>
                <w:sz w:val="24"/>
                <w:highlight w:val="none"/>
              </w:rPr>
              <w:t>不折不扣落实206个长三角“一网通办”事项清单，探索1-2个“飞地”项目，推动更多政务服务事项实现“跨省通办”。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电子政务管理处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政务服务管理处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企业综合服务中心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政务服务中心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10月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8" w:hRule="atLeast"/>
          <w:jc w:val="center"/>
        </w:trPr>
        <w:tc>
          <w:tcPr>
            <w:tcW w:w="75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1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强化涉审中介规范管理</w:t>
            </w: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①全面落实“三减一降一提升”改革任务，着力形成规范有序、监管有力、服务高效的行政审批中介服务市场。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电子政务管理处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政务服务管理处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89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highlight w:val="none"/>
              </w:rPr>
            </w:pP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②迭代网上中介超市系统，推动中介机构及项目“应进必进”，实现网上中介超市改革事项入驻率100%。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电子政务管理处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政务服务管理处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5月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0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highlight w:val="none"/>
              </w:rPr>
            </w:pP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③充分发挥网上中介超市监管功能，协助市发改委等相关部门组织一次联合执法检查。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电子政务管理处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政务服务管理处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9月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1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highlight w:val="none"/>
              </w:rPr>
            </w:pP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④施行中介机构星级评定与中介服务人员积分管理双评价制度，全年完成2次评价公示，结果推送至信用平台。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电子政务管理处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政务服务管理处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5" w:hRule="atLeast"/>
          <w:jc w:val="center"/>
        </w:trPr>
        <w:tc>
          <w:tcPr>
            <w:tcW w:w="75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9</w:t>
            </w:r>
          </w:p>
        </w:tc>
        <w:tc>
          <w:tcPr>
            <w:tcW w:w="1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打造“政务服务标杆大厅”</w:t>
            </w: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bidi="ar"/>
              </w:rPr>
              <w:t>优化功能布局，科学设置自助办专区、社会事务专区、政务公开查阅点等，提供现场引导办理、政策咨询、免费打印等服务。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bidi="ar"/>
              </w:rPr>
              <w:t>政务服务中心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bidi="ar"/>
              </w:rPr>
              <w:t>综合处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bidi="ar"/>
              </w:rPr>
              <w:t>政务服务管理处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bidi="ar"/>
              </w:rPr>
              <w:t>企业综合服务中心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bidi="ar"/>
              </w:rPr>
              <w:t>4月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73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bidi="ar"/>
              </w:rPr>
              <w:t>②开展“服务能力跃升计划”，推进政务服务中心（企业综合服务中心）政务服务办事员职业能力建设，完成服务人员职业技能等级认定100%。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bidi="ar"/>
              </w:rPr>
              <w:t>政务服务中心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bidi="ar"/>
              </w:rPr>
              <w:t>政务服务管理处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bidi="ar"/>
              </w:rPr>
              <w:t>11月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6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bidi="ar"/>
              </w:rPr>
              <w:t>③建立“吐槽找茬”机制，主动接受群众监督，对差评事项、有责投诉、合理建议等即刻启动“靶向整改”。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bidi="ar"/>
              </w:rPr>
              <w:t>政务服务中心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bidi="ar"/>
              </w:rPr>
              <w:t>政务服务管理处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bidi="ar"/>
              </w:rPr>
              <w:t>企业综合服务中心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bidi="ar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57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bidi="ar"/>
              </w:rPr>
              <w:t>④进行“本土化创新”，组织各政务服务窗口推出一批独具匠心、温暖人心的特色服务举措。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bidi="ar"/>
              </w:rPr>
              <w:t>政务服务中心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bidi="ar"/>
              </w:rPr>
              <w:t>政务服务管理处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bidi="ar"/>
              </w:rPr>
              <w:t>企业综合服务中心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bidi="ar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7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bidi="ar"/>
              </w:rPr>
              <w:t>⑤制定科学合理的月度、季度考评指标体系，涵盖业务办理效率、服务质量、群众满意度等方面，确保考评结果客观公正。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bidi="ar"/>
              </w:rPr>
              <w:t>政务服务中心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bidi="ar"/>
              </w:rPr>
              <w:t>政务服务管理处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bidi="ar"/>
              </w:rPr>
              <w:t>企业综合服务中心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bidi="ar"/>
              </w:rPr>
              <w:t>3月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7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bidi="ar"/>
              </w:rPr>
              <w:t>⑥组织开展兴趣小组、知识竞赛等文体活动，丰富政务服务工作人员的业余生活，增强团队凝聚力和向心力。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bidi="ar"/>
              </w:rPr>
              <w:t>政务服务中心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bidi="ar"/>
              </w:rPr>
              <w:t>政务服务管理处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bidi="ar"/>
              </w:rPr>
              <w:t>企业综合服务中心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bidi="ar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65" w:hRule="atLeast"/>
          <w:jc w:val="center"/>
        </w:trPr>
        <w:tc>
          <w:tcPr>
            <w:tcW w:w="75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1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企业服务中心提档升级</w:t>
            </w: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①印发《关于加强湖州市企业综合服务中心建设专项行动实施方案》，围绕高频涉企服务事项，梳理入驻企服中心涉企服务事项，制定出台《湖州市涉企服务事项清单》。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企业综合服务中心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政务服务管理处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电子政务管理处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政务服务中心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3月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7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②整合政务服务、社会服务和市场服务功能落地企服中心，为市场主体提供精准化、个性化衍生服务，进一步拓展法治等板块服务功能。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企业综合服务中心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政务服务管理处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电子政务管理处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政务服务中心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80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③围绕发展新质生产力和“八大新兴产业链”及区域特色产业，在有条件的乡镇（街道）、园区、产业平台累计打造100个以上特色产业分中心和企服驿站。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企业综合服务中心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政务服务管理处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电子政务管理处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政务服务中心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40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④建立重点企业“一企一策”“主题式”服务工作机制，按照一月一主题，针对招商引资项目、“八大新兴产业链”链主企业等重点，联动板块开展入企走访服务活动。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企业综合服务中心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政务服务管理处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电子政务管理处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62" w:hRule="atLeast"/>
          <w:jc w:val="center"/>
        </w:trPr>
        <w:tc>
          <w:tcPr>
            <w:tcW w:w="75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11</w:t>
            </w:r>
          </w:p>
        </w:tc>
        <w:tc>
          <w:tcPr>
            <w:tcW w:w="1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“湖企办”平台迭代升级</w:t>
            </w: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①围绕“一屏掌控”建设目标，畅通要素供给渠道，有效集成政府侧、社会侧、市场侧服务资源，贯通10个以上涉企应用。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企业综合服务中心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政务服务管理处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电子政务管理处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90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②接入“浙里办”企业服务专区资源，动态更新线上涉企服务事项，形成清单事项标准版，入驻基本政务服务外的涉企服务事项230项以上。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企业综合服务中心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政务服务管理处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电子政务管理处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0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③针对新增财政专项资金政策，配合牵头部门加快政策拆解、标签设置，实现全量入库并进行动态更新。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企业综合服务中心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政务服务管理处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电子政务管理处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0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④围绕企业获得感最强的财政专项资金，运用AI技术和智能算法，探索在1-2个领域建设行业政策计算器，重点探索在科技领域建设市域全覆盖“科技政策计算器”。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企业综合服务中心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政务服务管理处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电子政务管理处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63" w:hRule="atLeast"/>
          <w:jc w:val="center"/>
        </w:trPr>
        <w:tc>
          <w:tcPr>
            <w:tcW w:w="75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12</w:t>
            </w:r>
          </w:p>
        </w:tc>
        <w:tc>
          <w:tcPr>
            <w:tcW w:w="1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深化涉企问题高效闭环解决机制</w:t>
            </w: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①推动“亲清直通车·政企恳谈会”等重大活动载体与涉企问题闭环解决机制融合，加快线上交办平台整合，推动实现单轨运行。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企业综合服务中心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政务服务管理处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电子政务管理处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t>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0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②联动市纪委监委完善落实处置监督双闭环机制，加大对板块人员力量到位情况，“不满意”、超期办结、二次交办、领导批示等重点关注问题跟踪问效力度。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企业综合服务中心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政务服务管理处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电子政务管理处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21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③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围绕项目落地，组织重点园区、重点企业组团服务，确保企业难点堵点问题有效解决。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企业综合服务中心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政务服务管理处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电子政务管理处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46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④持续跟踪省“企呼我应”涉企问题高质效解决率考核指标，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bidi="ar"/>
              </w:rPr>
              <w:t>完善全市月度工作推进机制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bidi="ar"/>
              </w:rPr>
              <w:t>企业满意率97%以上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，确保考核居全省前列。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企业综合服务中心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政务服务管理处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电子政务管理处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5" w:hRule="atLeast"/>
          <w:jc w:val="center"/>
        </w:trPr>
        <w:tc>
          <w:tcPr>
            <w:tcW w:w="75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13</w:t>
            </w:r>
          </w:p>
        </w:tc>
        <w:tc>
          <w:tcPr>
            <w:tcW w:w="1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扎实推进全市招标投标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  <w:t>监管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体制改革</w:t>
            </w: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①确定我市招投标监管体制改革方案和实施细则并通过有关会议。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公共资源交易监管处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综合处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公共资源交易中心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公共资源交易监管服务中心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②全面梳理并明确指导协调、行业监督等部门的具体职责，完成我市监管体制改革。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公共资源交易监管处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综合处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组宣人事处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公共资源交易中心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公共资源交易监管服务中心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3月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③与各行业主管部门及区县建立信息共享和联动机制，确保项目监管工作分工明确，移交到位，改革顺利过渡。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公共资源交易监管处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公共资源交易中心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公共资源交易监管服务中心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7月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5" w:hRule="atLeast"/>
          <w:jc w:val="center"/>
        </w:trPr>
        <w:tc>
          <w:tcPr>
            <w:tcW w:w="75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14</w:t>
            </w:r>
          </w:p>
        </w:tc>
        <w:tc>
          <w:tcPr>
            <w:tcW w:w="1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  <w:t>强化交易平台和交易场所建设</w:t>
            </w: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①实现全市招投标数据与各行业监督部门的监管平台实现共享互用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公共资源交易监管处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公共资源交易中心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公共资源交易监管服务中心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②完成交易系统与省级部门对接及国产化适配、三级等保工作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公共资源交易监管处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公共资源交易中心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公共资源交易监管服务中心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4月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③探索通过数字化手段对投标人资格、业绩、信用等客观量化指标进行辅助评审。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公共资源交易监管处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公共资源交易中心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公共资源交易监管服务中心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12月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④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bidi="ar"/>
              </w:rPr>
              <w:t>修订《公共资源交易中心平台服务管理规定（试行）》，分类梳理各类公共资源项目进场交易服务内容，完善项目进场、信息发布、开评标场地管理、远程评标场地使用、专家抽取等业务运行流程，确保进场业务事项100%纳入业务系统进行线上统一受理、统筹安排、统一管理、全程留痕。深化交易业务统一受理、自助办理，实现公告发布、场地预订业务24小时全天办理制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公共资源交易中心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公共资源交易监管处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8月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⑤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bidi="ar"/>
              </w:rPr>
              <w:t>完善开标评标音视频监控，提升交易见证服务保障能力，在交易场所设置独立监控区，配置3台以上独立监督仓，实现招标代理、招标人或行业监管等人员通过音视频监控监管评标全过程，确保专家独立评审，确保场内行为100%全留痕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公共资源交易中心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公共资源交易监管处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9月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bidi="ar"/>
              </w:rPr>
              <w:t>签订与新金桥评标基地的合作协议，出台《隔夜评标操作规程》，配备40间以上专家专用评标休息间，确保相关人员100%在场内隔夜休息。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公共资源交易中心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公共资源交易监管处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公共资源交易监管服务中心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6月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⑦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bidi="ar"/>
              </w:rPr>
              <w:t>设立专用服务通道、确定专业人员，为本市重点民营企业项目进场招标提供信息发布、场地使用等免费服务与技术咨询。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公共资源交易中心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公共资源交易监管处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公共资源交易监管服务中心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"/>
              </w:rPr>
              <w:t>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bidi="ar"/>
              </w:rPr>
              <w:t>建立交易服务质量评价、回访与交易主体走访制度，征集吸纳交易服务意见建议，确保交易主体满意率99%以上。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公共资源交易中心</w:t>
            </w:r>
          </w:p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公共资源交易监管处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公共资源交易监管服务中心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lang w:bidi="ar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5" w:hRule="atLeast"/>
          <w:jc w:val="center"/>
        </w:trPr>
        <w:tc>
          <w:tcPr>
            <w:tcW w:w="75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15</w:t>
            </w:r>
          </w:p>
        </w:tc>
        <w:tc>
          <w:tcPr>
            <w:tcW w:w="1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  <w:t>全面提升政府采购业务水平</w:t>
            </w: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bidi="ar"/>
              </w:rPr>
              <w:t>①制订出台《集中采购项目负责制管理规定》，明确项目任务分配、采购文件审核、评标现场管理、质疑受理处理等操作规范和风险防范要求，严格落实采购文件预先公示、专家论证、公平竞争审查、重大项目会商等制度，确保全年100%有责“零投诉”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bidi="ar"/>
              </w:rPr>
              <w:t>公共资源交易中心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bidi="ar"/>
              </w:rPr>
              <w:t>公共资源交易监管处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bidi="ar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bidi="ar"/>
              </w:rPr>
              <w:t>②积极助推企业减负，坚持免收投标保证金，提倡不收履约保证金，严格执行中小企业预留份额、小微企业价格评审优惠等政策落实100%，进一步支持中小企业参与政府采购。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bidi="ar"/>
              </w:rPr>
              <w:t>公共资源交易中心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bidi="ar"/>
              </w:rPr>
              <w:t>公共资源交易监管处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spacing w:line="300" w:lineRule="exact"/>
              <w:ind w:firstLine="240" w:firstLineChars="100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bidi="ar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bidi="ar"/>
              </w:rPr>
              <w:t>③建立重大项目预先对接机制，协助指导采购人提早谋划项目采购方案，保障重大项目顺利推进，确保采购人100%满意。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bidi="ar"/>
              </w:rPr>
              <w:t>公共资源交易中心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bidi="ar"/>
              </w:rPr>
              <w:t>公共资源交易监管处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bidi="ar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bidi="ar"/>
              </w:rPr>
              <w:t>④升级政采云系统不见面在线监控设备，配置5台以上具有独立隔断的政府采购远程异地评审仓，完善政府采购项目在线监管与远程异地评审服务，实现专家评审同室不同标。鼓励采购人采用远程异地评审，争取集中采购公开招标项目远程异地评审率达10%以上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bidi="ar"/>
              </w:rPr>
              <w:t>公共资源交易中心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bidi="ar"/>
              </w:rPr>
              <w:t>公共资源交易监管处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bidi="ar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bidi="ar"/>
              </w:rPr>
              <w:t>⑤加强网上超市商品价格监测，督促政采云公司严格按商品价格监测方案开展监测，发布12期监测公告，并对价格违约商品进行冻结处理。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bidi="ar"/>
              </w:rPr>
              <w:t>公共资源交易中心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bidi="ar"/>
              </w:rPr>
              <w:t>公共资源交易监管处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bidi="ar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5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highlight w:val="none"/>
              </w:rPr>
            </w:pP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bidi="ar"/>
              </w:rPr>
              <w:t>⑥建立每周1次业务复盘和学习制度，不断提高政府采购队伍专业化水平。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bidi="ar"/>
              </w:rPr>
              <w:t>公共资源交易中心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bidi="ar"/>
              </w:rPr>
              <w:t>公共资源交易监管处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bidi="ar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36" w:hRule="atLeast"/>
          <w:jc w:val="center"/>
        </w:trPr>
        <w:tc>
          <w:tcPr>
            <w:tcW w:w="75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16</w:t>
            </w:r>
          </w:p>
        </w:tc>
        <w:tc>
          <w:tcPr>
            <w:tcW w:w="1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深化机关党组织建设</w:t>
            </w: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"/>
              </w:rPr>
              <w:t>①创建“四强”党支部，深化“一支部一品牌”建设，推动党建和业务深度融合。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直属机关党委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各党支部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7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"/>
              </w:rPr>
              <w:t>②发挥头雁领航作用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"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"/>
              </w:rPr>
              <w:t>推进党组书记领办党建引领发展重点项目。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直属机关党委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各党支部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7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"/>
              </w:rPr>
              <w:t>③提升党建联建实效，在政务服务、涉企服务、招投标领域与相关部门、社区开展党建联建。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直属机关党委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各处室（中心）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32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"/>
              </w:rPr>
              <w:t>④开展“机关效能先锋”推优、实干争先“四知”典型案例选树等工作。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直属机关党委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各党支部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17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"/>
              </w:rPr>
              <w:t>⑤推进党建工作季度检查、半年推优、年度评议工作。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直属机关党委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各党支部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9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"/>
              </w:rPr>
              <w:t>⑥指导退休干部支部争创“三好六强”支部。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直属机关党委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组宣人事处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9" w:hRule="atLeast"/>
          <w:jc w:val="center"/>
        </w:trPr>
        <w:tc>
          <w:tcPr>
            <w:tcW w:w="75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17</w:t>
            </w:r>
          </w:p>
        </w:tc>
        <w:tc>
          <w:tcPr>
            <w:tcW w:w="1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抓好干部队伍建设</w:t>
            </w: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"/>
              </w:rPr>
              <w:t>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结合全办实际，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"/>
              </w:rPr>
              <w:t>系统规划编制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职数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"/>
              </w:rPr>
              <w:t>使用，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开展干部招引，配置科级干部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"/>
              </w:rPr>
              <w:t>，推动我办干部队伍结构逐步优化。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"/>
              </w:rPr>
              <w:t>组宣人事处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综合处</w:t>
            </w:r>
          </w:p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"/>
              </w:rPr>
              <w:t>直属机关党委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9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"/>
              </w:rPr>
              <w:t>②持续开展“导师帮带”和青年干部“项目首席负责制”，推动青年干部职工在工作岗位上和领办项目中提升改革创新本领、服务群众本领。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"/>
              </w:rPr>
              <w:t>组宣人事处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"/>
              </w:rPr>
              <w:t>直属机关党委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4月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806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"/>
              </w:rPr>
              <w:t>③组织机关青年理论宣讲，开展“品读经典、感恩奋进”机关读书活动，形成读经典、学理论、强素质的浓厚氛围。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"/>
              </w:rPr>
              <w:t>组宣人事处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"/>
              </w:rPr>
              <w:t>直属机关党委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9月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99" w:hRule="atLeast"/>
          <w:jc w:val="center"/>
        </w:trPr>
        <w:tc>
          <w:tcPr>
            <w:tcW w:w="750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18</w:t>
            </w:r>
          </w:p>
        </w:tc>
        <w:tc>
          <w:tcPr>
            <w:tcW w:w="1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"/>
              </w:rPr>
              <w:t>加强机关内部建设</w:t>
            </w: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"/>
              </w:rPr>
              <w:t>①持续巩固巡视巡察及经责审计成果，进一步完善安全、保密、信访、值班等各项规章制度，加大制度执行力度。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"/>
              </w:rPr>
              <w:t>综合处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直属机关党委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81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"/>
              </w:rPr>
            </w:pP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"/>
              </w:rPr>
              <w:t>②做好办机关环境优化提升，重点抓好公务用车、安全保卫、节能降耗、公共服务、环境卫生等工作，全力为全办干部提供舒心的办公环境。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综合处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各处室（中心）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98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"/>
              </w:rPr>
            </w:pP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"/>
              </w:rPr>
              <w:t>③全年组织开展2次集中调研，每个领导班子成员领衔1-2个重点调研课题，相关处室（事业单位）完成1-2篇调研报告。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综合处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各处室（中心）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11月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6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"/>
              </w:rPr>
            </w:pP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"/>
              </w:rPr>
              <w:t>④有力有序抓好人大政协建议提案办理工作。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综合处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各处室（中心）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全年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9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"/>
              </w:rPr>
            </w:pP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"/>
              </w:rPr>
              <w:t>⑤制定出台全办考核方案。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综合处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直属机关党委</w:t>
            </w:r>
          </w:p>
          <w:p>
            <w:pPr>
              <w:pStyle w:val="4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组宣人事处</w:t>
            </w:r>
          </w:p>
          <w:p>
            <w:pPr>
              <w:pStyle w:val="4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政务服务中心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4月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9" w:hRule="atLeast"/>
          <w:jc w:val="center"/>
        </w:trPr>
        <w:tc>
          <w:tcPr>
            <w:tcW w:w="750" w:type="dxa"/>
            <w:vMerge w:val="continue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"/>
              </w:rPr>
            </w:pPr>
          </w:p>
        </w:tc>
        <w:tc>
          <w:tcPr>
            <w:tcW w:w="6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"/>
              </w:rPr>
              <w:t>⑥加大年度重点工作推进力度，细化日常督查管理，强化工作效能纪律，力争年度部门综合考核争先进位。</w:t>
            </w:r>
          </w:p>
        </w:tc>
        <w:tc>
          <w:tcPr>
            <w:tcW w:w="2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综合处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各处室（中心）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Lines/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>全年</w:t>
            </w:r>
          </w:p>
        </w:tc>
      </w:tr>
    </w:tbl>
    <w:p>
      <w:pPr>
        <w:spacing w:line="220" w:lineRule="atLeast"/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书宋二S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4FBF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2"/>
    <w:unhideWhenUsed/>
    <w:qFormat/>
    <w:uiPriority w:val="99"/>
    <w:pPr>
      <w:spacing w:after="120"/>
    </w:pPr>
  </w:style>
  <w:style w:type="paragraph" w:styleId="4">
    <w:name w:val="Balloon Text"/>
    <w:basedOn w:val="1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endnotes" Target="endnotes.xml"/>
  <Relationship Id="rId5" Type="http://schemas.openxmlformats.org/officeDocument/2006/relationships/theme" Target="theme/theme1.xml"/>
  <Relationship Id="rId6" Type="http://schemas.openxmlformats.org/officeDocument/2006/relationships/customXml" Target="../customXml/item1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2008-09-11T17:20:00Z</dcterms:created>
  <dc:creator>Administrator</dc:creator>
  <lastModifiedBy>Administrator</lastModifiedBy>
  <dcterms:modified xsi:type="dcterms:W3CDTF">2025-03-13T09:19:24Z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