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6EEF">
      <w:pPr>
        <w:rPr>
          <w:rFonts w:hint="default" w:ascii="黑体" w:hAnsi="黑体" w:eastAsia="黑体" w:cs="黑体"/>
          <w:b w:val="0"/>
          <w:bCs w:val="0"/>
          <w:sz w:val="32"/>
          <w:szCs w:val="32"/>
          <w:lang w:val="en-US"/>
        </w:rPr>
      </w:pPr>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1</w:t>
      </w:r>
    </w:p>
    <w:p w14:paraId="3E87D569">
      <w:pPr>
        <w:jc w:val="center"/>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浙江省建筑施工特种作业人员体检表</w:t>
      </w:r>
    </w:p>
    <w:p w14:paraId="0871DC11">
      <w:pPr>
        <w:jc w:val="both"/>
        <w:rPr>
          <w:rFonts w:hint="eastAsia"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 xml:space="preserve">体检医院：                   </w:t>
      </w:r>
      <w:r>
        <w:rPr>
          <w:rFonts w:hint="eastAsia" w:ascii="仿宋" w:hAnsi="仿宋" w:eastAsia="仿宋" w:cs="仿宋"/>
          <w:sz w:val="21"/>
          <w:szCs w:val="21"/>
          <w:lang w:eastAsia="zh-CN"/>
        </w:rPr>
        <w:t>　　　　　</w:t>
      </w:r>
      <w:r>
        <w:rPr>
          <w:rFonts w:hint="eastAsia" w:ascii="仿宋" w:hAnsi="仿宋" w:eastAsia="仿宋" w:cs="仿宋"/>
          <w:sz w:val="21"/>
          <w:szCs w:val="21"/>
        </w:rPr>
        <w:t xml:space="preserve">     医院等级：</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94"/>
        <w:gridCol w:w="376"/>
        <w:gridCol w:w="189"/>
        <w:gridCol w:w="565"/>
        <w:gridCol w:w="178"/>
        <w:gridCol w:w="546"/>
        <w:gridCol w:w="360"/>
        <w:gridCol w:w="1"/>
        <w:gridCol w:w="740"/>
        <w:gridCol w:w="166"/>
        <w:gridCol w:w="928"/>
        <w:gridCol w:w="1094"/>
        <w:gridCol w:w="1799"/>
      </w:tblGrid>
      <w:tr w14:paraId="7CEA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024" w:type="dxa"/>
            <w:noWrap w:val="0"/>
            <w:vAlign w:val="center"/>
          </w:tcPr>
          <w:p w14:paraId="6F42E2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姓名</w:t>
            </w:r>
          </w:p>
        </w:tc>
        <w:tc>
          <w:tcPr>
            <w:tcW w:w="1470" w:type="dxa"/>
            <w:gridSpan w:val="2"/>
            <w:noWrap w:val="0"/>
            <w:vAlign w:val="center"/>
          </w:tcPr>
          <w:p w14:paraId="70B6725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932" w:type="dxa"/>
            <w:gridSpan w:val="3"/>
            <w:noWrap w:val="0"/>
            <w:vAlign w:val="center"/>
          </w:tcPr>
          <w:p w14:paraId="14873A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性别</w:t>
            </w:r>
          </w:p>
        </w:tc>
        <w:tc>
          <w:tcPr>
            <w:tcW w:w="906" w:type="dxa"/>
            <w:gridSpan w:val="2"/>
            <w:noWrap w:val="0"/>
            <w:vAlign w:val="center"/>
          </w:tcPr>
          <w:p w14:paraId="52836FC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907" w:type="dxa"/>
            <w:gridSpan w:val="3"/>
            <w:noWrap w:val="0"/>
            <w:vAlign w:val="center"/>
          </w:tcPr>
          <w:p w14:paraId="6732B4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身份</w:t>
            </w:r>
          </w:p>
          <w:p w14:paraId="0953D8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证号</w:t>
            </w:r>
          </w:p>
        </w:tc>
        <w:tc>
          <w:tcPr>
            <w:tcW w:w="2022" w:type="dxa"/>
            <w:gridSpan w:val="2"/>
            <w:noWrap w:val="0"/>
            <w:vAlign w:val="center"/>
          </w:tcPr>
          <w:p w14:paraId="7A29E36C">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799" w:type="dxa"/>
            <w:vMerge w:val="restart"/>
            <w:noWrap w:val="0"/>
            <w:vAlign w:val="center"/>
          </w:tcPr>
          <w:p w14:paraId="52A5AD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一寸</w:t>
            </w:r>
          </w:p>
          <w:p w14:paraId="6A8F46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照片</w:t>
            </w:r>
          </w:p>
        </w:tc>
      </w:tr>
      <w:tr w14:paraId="201F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dxa"/>
            <w:noWrap w:val="0"/>
            <w:vAlign w:val="center"/>
          </w:tcPr>
          <w:p w14:paraId="6032EA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单位</w:t>
            </w:r>
          </w:p>
        </w:tc>
        <w:tc>
          <w:tcPr>
            <w:tcW w:w="4049" w:type="dxa"/>
            <w:gridSpan w:val="9"/>
            <w:noWrap w:val="0"/>
            <w:vAlign w:val="center"/>
          </w:tcPr>
          <w:p w14:paraId="2E54D9D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noWrap w:val="0"/>
            <w:vAlign w:val="center"/>
          </w:tcPr>
          <w:p w14:paraId="3EAF11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工种</w:t>
            </w:r>
          </w:p>
        </w:tc>
        <w:tc>
          <w:tcPr>
            <w:tcW w:w="1094" w:type="dxa"/>
            <w:noWrap w:val="0"/>
            <w:vAlign w:val="center"/>
          </w:tcPr>
          <w:p w14:paraId="6C311C01">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799" w:type="dxa"/>
            <w:vMerge w:val="continue"/>
            <w:noWrap w:val="0"/>
            <w:vAlign w:val="center"/>
          </w:tcPr>
          <w:p w14:paraId="1A8E90A5">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3DAD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024" w:type="dxa"/>
            <w:vMerge w:val="restart"/>
            <w:noWrap w:val="0"/>
            <w:vAlign w:val="center"/>
          </w:tcPr>
          <w:p w14:paraId="715D89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内科</w:t>
            </w:r>
          </w:p>
        </w:tc>
        <w:tc>
          <w:tcPr>
            <w:tcW w:w="1094" w:type="dxa"/>
            <w:noWrap w:val="0"/>
            <w:vAlign w:val="center"/>
          </w:tcPr>
          <w:p w14:paraId="426A8E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血压</w:t>
            </w:r>
          </w:p>
        </w:tc>
        <w:tc>
          <w:tcPr>
            <w:tcW w:w="1854" w:type="dxa"/>
            <w:gridSpan w:val="5"/>
            <w:noWrap w:val="0"/>
            <w:vAlign w:val="center"/>
          </w:tcPr>
          <w:p w14:paraId="041C62BC">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r>
              <w:rPr>
                <w:rFonts w:hint="eastAsia" w:ascii="仿宋" w:hAnsi="仿宋" w:eastAsia="仿宋" w:cs="仿宋"/>
                <w:sz w:val="21"/>
                <w:szCs w:val="21"/>
              </w:rPr>
              <w:t>/mmhg</w:t>
            </w:r>
          </w:p>
        </w:tc>
        <w:tc>
          <w:tcPr>
            <w:tcW w:w="1101" w:type="dxa"/>
            <w:gridSpan w:val="3"/>
            <w:noWrap w:val="0"/>
            <w:vAlign w:val="center"/>
          </w:tcPr>
          <w:p w14:paraId="5E23B1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心</w:t>
            </w:r>
          </w:p>
        </w:tc>
        <w:tc>
          <w:tcPr>
            <w:tcW w:w="1094" w:type="dxa"/>
            <w:gridSpan w:val="2"/>
            <w:noWrap w:val="0"/>
            <w:vAlign w:val="center"/>
          </w:tcPr>
          <w:p w14:paraId="6523FBB2">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restart"/>
            <w:noWrap w:val="0"/>
            <w:vAlign w:val="center"/>
          </w:tcPr>
          <w:p w14:paraId="3A162C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350F95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vMerge w:val="restart"/>
            <w:noWrap w:val="0"/>
            <w:vAlign w:val="center"/>
          </w:tcPr>
          <w:p w14:paraId="5357E40A">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1E80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771BC9F0">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480EA6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肺</w:t>
            </w:r>
          </w:p>
        </w:tc>
        <w:tc>
          <w:tcPr>
            <w:tcW w:w="1854" w:type="dxa"/>
            <w:gridSpan w:val="5"/>
            <w:noWrap w:val="0"/>
            <w:vAlign w:val="center"/>
          </w:tcPr>
          <w:p w14:paraId="762319B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101" w:type="dxa"/>
            <w:gridSpan w:val="3"/>
            <w:noWrap w:val="0"/>
            <w:vAlign w:val="center"/>
          </w:tcPr>
          <w:p w14:paraId="058C58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腹部</w:t>
            </w:r>
          </w:p>
        </w:tc>
        <w:tc>
          <w:tcPr>
            <w:tcW w:w="1094" w:type="dxa"/>
            <w:gridSpan w:val="2"/>
            <w:noWrap w:val="0"/>
            <w:vAlign w:val="center"/>
          </w:tcPr>
          <w:p w14:paraId="263D5EA0">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6031C0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0281E929">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4D42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24" w:type="dxa"/>
            <w:noWrap w:val="0"/>
            <w:vAlign w:val="center"/>
          </w:tcPr>
          <w:p w14:paraId="6BD08F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外科</w:t>
            </w:r>
          </w:p>
        </w:tc>
        <w:tc>
          <w:tcPr>
            <w:tcW w:w="1094" w:type="dxa"/>
            <w:noWrap w:val="0"/>
            <w:vAlign w:val="center"/>
          </w:tcPr>
          <w:p w14:paraId="4C65A1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头颈</w:t>
            </w:r>
          </w:p>
        </w:tc>
        <w:tc>
          <w:tcPr>
            <w:tcW w:w="1854" w:type="dxa"/>
            <w:gridSpan w:val="5"/>
            <w:noWrap w:val="0"/>
            <w:vAlign w:val="center"/>
          </w:tcPr>
          <w:p w14:paraId="61859400">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101" w:type="dxa"/>
            <w:gridSpan w:val="3"/>
            <w:noWrap w:val="0"/>
            <w:vAlign w:val="center"/>
          </w:tcPr>
          <w:p w14:paraId="57AFE2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四肢</w:t>
            </w:r>
          </w:p>
          <w:p w14:paraId="750A4D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关节</w:t>
            </w:r>
          </w:p>
        </w:tc>
        <w:tc>
          <w:tcPr>
            <w:tcW w:w="1094" w:type="dxa"/>
            <w:gridSpan w:val="2"/>
            <w:noWrap w:val="0"/>
            <w:vAlign w:val="center"/>
          </w:tcPr>
          <w:p w14:paraId="30810E7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30ECDE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62643B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7A28F04C">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7FF7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restart"/>
            <w:noWrap w:val="0"/>
            <w:vAlign w:val="center"/>
          </w:tcPr>
          <w:p w14:paraId="2BEE70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眼科</w:t>
            </w:r>
          </w:p>
        </w:tc>
        <w:tc>
          <w:tcPr>
            <w:tcW w:w="1094" w:type="dxa"/>
            <w:vMerge w:val="restart"/>
            <w:noWrap w:val="0"/>
            <w:vAlign w:val="center"/>
          </w:tcPr>
          <w:p w14:paraId="6C10E5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视力</w:t>
            </w:r>
          </w:p>
        </w:tc>
        <w:tc>
          <w:tcPr>
            <w:tcW w:w="565" w:type="dxa"/>
            <w:gridSpan w:val="2"/>
            <w:vMerge w:val="restart"/>
            <w:noWrap w:val="0"/>
            <w:vAlign w:val="center"/>
          </w:tcPr>
          <w:p w14:paraId="5744F8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左</w:t>
            </w:r>
          </w:p>
        </w:tc>
        <w:tc>
          <w:tcPr>
            <w:tcW w:w="565" w:type="dxa"/>
            <w:noWrap w:val="0"/>
            <w:vAlign w:val="center"/>
          </w:tcPr>
          <w:p w14:paraId="3CEA39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裸</w:t>
            </w:r>
          </w:p>
        </w:tc>
        <w:tc>
          <w:tcPr>
            <w:tcW w:w="1085" w:type="dxa"/>
            <w:gridSpan w:val="4"/>
            <w:noWrap w:val="0"/>
            <w:vAlign w:val="center"/>
          </w:tcPr>
          <w:p w14:paraId="25D41DA9">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restart"/>
            <w:noWrap w:val="0"/>
            <w:vAlign w:val="center"/>
          </w:tcPr>
          <w:p w14:paraId="2E9F42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色觉</w:t>
            </w:r>
          </w:p>
        </w:tc>
        <w:tc>
          <w:tcPr>
            <w:tcW w:w="1094" w:type="dxa"/>
            <w:gridSpan w:val="2"/>
            <w:vMerge w:val="restart"/>
            <w:noWrap w:val="0"/>
            <w:vAlign w:val="center"/>
          </w:tcPr>
          <w:p w14:paraId="1C1C46A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restart"/>
            <w:noWrap w:val="0"/>
            <w:vAlign w:val="center"/>
          </w:tcPr>
          <w:p w14:paraId="58BDE7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594B9D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vMerge w:val="restart"/>
            <w:noWrap w:val="0"/>
            <w:vAlign w:val="center"/>
          </w:tcPr>
          <w:p w14:paraId="75302D0C">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2B36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43A1A897">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0ECAAC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gridSpan w:val="2"/>
            <w:vMerge w:val="continue"/>
            <w:noWrap w:val="0"/>
            <w:vAlign w:val="center"/>
          </w:tcPr>
          <w:p w14:paraId="26860B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noWrap w:val="0"/>
            <w:vAlign w:val="center"/>
          </w:tcPr>
          <w:p w14:paraId="0F4B82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矫</w:t>
            </w:r>
          </w:p>
        </w:tc>
        <w:tc>
          <w:tcPr>
            <w:tcW w:w="1085" w:type="dxa"/>
            <w:gridSpan w:val="4"/>
            <w:noWrap w:val="0"/>
            <w:vAlign w:val="center"/>
          </w:tcPr>
          <w:p w14:paraId="5702FAC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continue"/>
            <w:noWrap w:val="0"/>
            <w:vAlign w:val="center"/>
          </w:tcPr>
          <w:p w14:paraId="5FAB69A8">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78A8D4F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19C0C7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6BA4DEB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237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4AC4CA6B">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50FC5C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gridSpan w:val="2"/>
            <w:vMerge w:val="restart"/>
            <w:noWrap w:val="0"/>
            <w:vAlign w:val="center"/>
          </w:tcPr>
          <w:p w14:paraId="018952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右</w:t>
            </w:r>
          </w:p>
        </w:tc>
        <w:tc>
          <w:tcPr>
            <w:tcW w:w="565" w:type="dxa"/>
            <w:noWrap w:val="0"/>
            <w:vAlign w:val="center"/>
          </w:tcPr>
          <w:p w14:paraId="200441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裸</w:t>
            </w:r>
          </w:p>
        </w:tc>
        <w:tc>
          <w:tcPr>
            <w:tcW w:w="1085" w:type="dxa"/>
            <w:gridSpan w:val="4"/>
            <w:noWrap w:val="0"/>
            <w:vAlign w:val="center"/>
          </w:tcPr>
          <w:p w14:paraId="018086E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continue"/>
            <w:noWrap w:val="0"/>
            <w:vAlign w:val="center"/>
          </w:tcPr>
          <w:p w14:paraId="6A40A6BA">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7A22D44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6E8224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67C7360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7A74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199D2E87">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3E213E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gridSpan w:val="2"/>
            <w:vMerge w:val="continue"/>
            <w:noWrap w:val="0"/>
            <w:vAlign w:val="center"/>
          </w:tcPr>
          <w:p w14:paraId="559069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565" w:type="dxa"/>
            <w:noWrap w:val="0"/>
            <w:vAlign w:val="center"/>
          </w:tcPr>
          <w:p w14:paraId="3E9468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矫</w:t>
            </w:r>
          </w:p>
        </w:tc>
        <w:tc>
          <w:tcPr>
            <w:tcW w:w="1085" w:type="dxa"/>
            <w:gridSpan w:val="4"/>
            <w:noWrap w:val="0"/>
            <w:vAlign w:val="center"/>
          </w:tcPr>
          <w:p w14:paraId="2013D27C">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740" w:type="dxa"/>
            <w:vMerge w:val="continue"/>
            <w:noWrap w:val="0"/>
            <w:vAlign w:val="center"/>
          </w:tcPr>
          <w:p w14:paraId="55AA5B15">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5F01D94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1114F1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64CA12C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5A15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restart"/>
            <w:noWrap w:val="0"/>
            <w:vAlign w:val="center"/>
          </w:tcPr>
          <w:p w14:paraId="4ABF8A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五官科</w:t>
            </w:r>
          </w:p>
        </w:tc>
        <w:tc>
          <w:tcPr>
            <w:tcW w:w="1094" w:type="dxa"/>
            <w:vMerge w:val="restart"/>
            <w:noWrap w:val="0"/>
            <w:vAlign w:val="center"/>
          </w:tcPr>
          <w:p w14:paraId="55B880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听力</w:t>
            </w:r>
          </w:p>
        </w:tc>
        <w:tc>
          <w:tcPr>
            <w:tcW w:w="1854" w:type="dxa"/>
            <w:gridSpan w:val="5"/>
            <w:noWrap w:val="0"/>
            <w:vAlign w:val="center"/>
          </w:tcPr>
          <w:p w14:paraId="559D3A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左：</w:t>
            </w:r>
          </w:p>
        </w:tc>
        <w:tc>
          <w:tcPr>
            <w:tcW w:w="1101" w:type="dxa"/>
            <w:gridSpan w:val="3"/>
            <w:vMerge w:val="restart"/>
            <w:noWrap w:val="0"/>
            <w:vAlign w:val="center"/>
          </w:tcPr>
          <w:p w14:paraId="647C83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耳疾</w:t>
            </w:r>
          </w:p>
        </w:tc>
        <w:tc>
          <w:tcPr>
            <w:tcW w:w="1094" w:type="dxa"/>
            <w:gridSpan w:val="2"/>
            <w:vMerge w:val="restart"/>
            <w:noWrap w:val="0"/>
            <w:vAlign w:val="center"/>
          </w:tcPr>
          <w:p w14:paraId="6FC3992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restart"/>
            <w:noWrap w:val="0"/>
            <w:vAlign w:val="center"/>
          </w:tcPr>
          <w:p w14:paraId="00FE59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2E9EDF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vMerge w:val="restart"/>
            <w:noWrap w:val="0"/>
            <w:vAlign w:val="center"/>
          </w:tcPr>
          <w:p w14:paraId="534839B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0DD8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24" w:type="dxa"/>
            <w:vMerge w:val="continue"/>
            <w:noWrap w:val="0"/>
            <w:vAlign w:val="center"/>
          </w:tcPr>
          <w:p w14:paraId="6C953C45">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3E54060E">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854" w:type="dxa"/>
            <w:gridSpan w:val="5"/>
            <w:noWrap w:val="0"/>
            <w:vAlign w:val="center"/>
          </w:tcPr>
          <w:p w14:paraId="7557DD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右：</w:t>
            </w:r>
          </w:p>
        </w:tc>
        <w:tc>
          <w:tcPr>
            <w:tcW w:w="1101" w:type="dxa"/>
            <w:gridSpan w:val="3"/>
            <w:vMerge w:val="continue"/>
            <w:noWrap w:val="0"/>
            <w:vAlign w:val="center"/>
          </w:tcPr>
          <w:p w14:paraId="2297E36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gridSpan w:val="2"/>
            <w:vMerge w:val="continue"/>
            <w:noWrap w:val="0"/>
            <w:vAlign w:val="center"/>
          </w:tcPr>
          <w:p w14:paraId="2FA97352">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vMerge w:val="continue"/>
            <w:noWrap w:val="0"/>
            <w:vAlign w:val="center"/>
          </w:tcPr>
          <w:p w14:paraId="45E684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99" w:type="dxa"/>
            <w:vMerge w:val="continue"/>
            <w:noWrap w:val="0"/>
            <w:vAlign w:val="center"/>
          </w:tcPr>
          <w:p w14:paraId="7C8513BF">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6590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8" w:type="dxa"/>
            <w:gridSpan w:val="2"/>
            <w:noWrap w:val="0"/>
            <w:vAlign w:val="center"/>
          </w:tcPr>
          <w:p w14:paraId="219784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胸透</w:t>
            </w:r>
          </w:p>
        </w:tc>
        <w:tc>
          <w:tcPr>
            <w:tcW w:w="4049" w:type="dxa"/>
            <w:gridSpan w:val="10"/>
            <w:noWrap w:val="0"/>
            <w:vAlign w:val="center"/>
          </w:tcPr>
          <w:p w14:paraId="2B046FC3">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5FF512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4C6440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2ED10156">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1B30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8" w:type="dxa"/>
            <w:gridSpan w:val="2"/>
            <w:noWrap w:val="0"/>
            <w:vAlign w:val="center"/>
          </w:tcPr>
          <w:p w14:paraId="66066A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血常规</w:t>
            </w:r>
          </w:p>
        </w:tc>
        <w:tc>
          <w:tcPr>
            <w:tcW w:w="4049" w:type="dxa"/>
            <w:gridSpan w:val="10"/>
            <w:noWrap w:val="0"/>
            <w:vAlign w:val="center"/>
          </w:tcPr>
          <w:p w14:paraId="4873F31D">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c>
          <w:tcPr>
            <w:tcW w:w="1094" w:type="dxa"/>
            <w:noWrap w:val="0"/>
            <w:vAlign w:val="center"/>
          </w:tcPr>
          <w:p w14:paraId="3CE598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7A4D7B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6EE27974">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sz w:val="21"/>
                <w:szCs w:val="21"/>
              </w:rPr>
            </w:pPr>
          </w:p>
        </w:tc>
      </w:tr>
      <w:tr w14:paraId="794C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118" w:type="dxa"/>
            <w:gridSpan w:val="2"/>
            <w:noWrap w:val="0"/>
            <w:vAlign w:val="center"/>
          </w:tcPr>
          <w:p w14:paraId="547840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肝功能（省标）</w:t>
            </w:r>
          </w:p>
        </w:tc>
        <w:tc>
          <w:tcPr>
            <w:tcW w:w="4049" w:type="dxa"/>
            <w:gridSpan w:val="10"/>
            <w:noWrap w:val="0"/>
            <w:vAlign w:val="center"/>
          </w:tcPr>
          <w:p w14:paraId="75A638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094" w:type="dxa"/>
            <w:noWrap w:val="0"/>
            <w:vAlign w:val="center"/>
          </w:tcPr>
          <w:p w14:paraId="0DDC56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医生</w:t>
            </w:r>
          </w:p>
          <w:p w14:paraId="06735E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签章</w:t>
            </w:r>
          </w:p>
        </w:tc>
        <w:tc>
          <w:tcPr>
            <w:tcW w:w="1799" w:type="dxa"/>
            <w:noWrap w:val="0"/>
            <w:vAlign w:val="center"/>
          </w:tcPr>
          <w:p w14:paraId="5684DD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r>
      <w:tr w14:paraId="2C7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2118" w:type="dxa"/>
            <w:gridSpan w:val="2"/>
            <w:noWrap w:val="0"/>
            <w:vAlign w:val="center"/>
          </w:tcPr>
          <w:p w14:paraId="1EA592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体检结论</w:t>
            </w:r>
          </w:p>
        </w:tc>
        <w:tc>
          <w:tcPr>
            <w:tcW w:w="6942" w:type="dxa"/>
            <w:gridSpan w:val="12"/>
            <w:noWrap w:val="0"/>
            <w:vAlign w:val="center"/>
          </w:tcPr>
          <w:p w14:paraId="1E8FA1F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p>
          <w:p w14:paraId="56A6AF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体检医院盖章：</w:t>
            </w:r>
          </w:p>
          <w:p w14:paraId="68F106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体检日期：    年   月   日</w:t>
            </w:r>
          </w:p>
        </w:tc>
      </w:tr>
      <w:tr w14:paraId="4FE5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9060" w:type="dxa"/>
            <w:gridSpan w:val="14"/>
            <w:noWrap w:val="0"/>
            <w:vAlign w:val="center"/>
          </w:tcPr>
          <w:p w14:paraId="567699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本人声明：本人没有不允许申请建筑施工特种作业人员操作证书的相关疾病：如心脏病、癫痫病、美尼尔氏症、眩晕症、高血压、精神病、突发性昏厥症以及影响肢体活动的神经系统疾病。</w:t>
            </w:r>
          </w:p>
          <w:p w14:paraId="053F1A5D">
            <w:pPr>
              <w:keepNext w:val="0"/>
              <w:keepLines w:val="0"/>
              <w:pageBreakBefore w:val="0"/>
              <w:widowControl/>
              <w:kinsoku/>
              <w:wordWrap/>
              <w:overflowPunct/>
              <w:topLinePunct w:val="0"/>
              <w:autoSpaceDE/>
              <w:autoSpaceDN/>
              <w:bidi w:val="0"/>
              <w:adjustRightInd/>
              <w:snapToGrid/>
              <w:spacing w:line="360" w:lineRule="exact"/>
              <w:ind w:firstLine="1050" w:firstLineChars="500"/>
              <w:jc w:val="both"/>
              <w:textAlignment w:val="auto"/>
              <w:rPr>
                <w:rFonts w:hint="eastAsia" w:ascii="仿宋" w:hAnsi="仿宋" w:eastAsia="仿宋" w:cs="仿宋"/>
                <w:sz w:val="21"/>
                <w:szCs w:val="21"/>
              </w:rPr>
            </w:pPr>
          </w:p>
          <w:p w14:paraId="0C91B374">
            <w:pPr>
              <w:keepNext w:val="0"/>
              <w:keepLines w:val="0"/>
              <w:pageBreakBefore w:val="0"/>
              <w:widowControl/>
              <w:kinsoku/>
              <w:wordWrap/>
              <w:overflowPunct/>
              <w:topLinePunct w:val="0"/>
              <w:autoSpaceDE/>
              <w:autoSpaceDN/>
              <w:bidi w:val="0"/>
              <w:adjustRightInd/>
              <w:snapToGrid/>
              <w:spacing w:line="360" w:lineRule="exact"/>
              <w:ind w:firstLine="1054" w:firstLineChars="500"/>
              <w:jc w:val="both"/>
              <w:textAlignment w:val="auto"/>
              <w:rPr>
                <w:rFonts w:hint="eastAsia" w:ascii="仿宋" w:hAnsi="仿宋" w:eastAsia="仿宋" w:cs="仿宋"/>
                <w:sz w:val="21"/>
                <w:szCs w:val="21"/>
              </w:rPr>
            </w:pPr>
            <w:r>
              <w:rPr>
                <w:rFonts w:hint="eastAsia" w:ascii="仿宋" w:hAnsi="仿宋" w:eastAsia="仿宋" w:cs="仿宋"/>
                <w:b/>
                <w:bCs/>
                <w:sz w:val="21"/>
                <w:szCs w:val="21"/>
              </w:rPr>
              <w:t>本人签名</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年   月   日</w:t>
            </w:r>
          </w:p>
          <w:p w14:paraId="17125F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r>
    </w:tbl>
    <w:p w14:paraId="315F25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注：要求无听觉障碍、无色盲；双眼裸视力在4.8以上，且矫正视力在5.0以上（建筑电工、建筑起重机械司机矫正视力在5.0以上）；</w:t>
      </w:r>
    </w:p>
    <w:p w14:paraId="7334040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14:paraId="44F7E7F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089AB72">
      <w:pPr>
        <w:jc w:val="center"/>
        <w:rPr>
          <w:rFonts w:hint="eastAsia" w:ascii="方正小标宋简体" w:hAnsi="方正小标宋简体" w:eastAsia="方正小标宋简体" w:cs="方正小标宋简体"/>
          <w:b w:val="0"/>
          <w:bCs/>
          <w:sz w:val="28"/>
          <w:szCs w:val="28"/>
        </w:rPr>
      </w:pPr>
      <w:r>
        <w:rPr>
          <w:rFonts w:hint="eastAsia" w:ascii="黑体" w:hAnsi="黑体" w:eastAsia="黑体" w:cs="黑体"/>
          <w:sz w:val="32"/>
          <w:szCs w:val="32"/>
        </w:rPr>
        <w:t>建筑施工特种作业人员报考须知</w:t>
      </w:r>
    </w:p>
    <w:p w14:paraId="59CB7FE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一、申请特种作业人员安全操作技能考核的人员，应当具备下列基本条件：</w:t>
      </w:r>
    </w:p>
    <w:p w14:paraId="36104CD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（一）年龄满18周岁，且男性不超过60周岁，女性不超过50周岁；</w:t>
      </w:r>
    </w:p>
    <w:p w14:paraId="698D692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（二）初中及以上学历；</w:t>
      </w:r>
    </w:p>
    <w:p w14:paraId="2DCC8778">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经医院体检合格且无妨碍从事相应特种作业的疾病和生理缺陷；（经二级乙等以上医院体检合格且无妨碍从事相应特种作业的疾病和生理缺陷。要求无听觉障碍、无色盲；双眼裸眼视力在4.8以上，且矫正视力在5.0以上（建筑电工、建筑起重机械司机矫正视力在5.0以上）；无妨碍从事本职工作的疾病，如心脏病、癫痫病、美尼尔氏症、眩晕病、高血压、精神病、突发性昏厥证以及影响肢体活动的神经系统疾病等。）</w:t>
      </w:r>
    </w:p>
    <w:p w14:paraId="196A63DD">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（四）不存在因证书被吊销、撤销等原因不得申请建筑施工特种作业操作资格证书的情形；</w:t>
      </w:r>
    </w:p>
    <w:p w14:paraId="5DF2764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（五）未持有相同工种的建筑施工特种作业操作资格证书；</w:t>
      </w:r>
    </w:p>
    <w:p w14:paraId="2C9BA1B9">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（六）具备必要的安全技术知识与技能；</w:t>
      </w:r>
    </w:p>
    <w:p w14:paraId="0469783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（七）符合相应特种作业需要的其他条件。</w:t>
      </w:r>
    </w:p>
    <w:p w14:paraId="1826A16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二</w:t>
      </w:r>
      <w:r>
        <w:rPr>
          <w:rFonts w:hint="eastAsia" w:ascii="黑体" w:hAnsi="黑体" w:eastAsia="黑体" w:cs="黑体"/>
          <w:b w:val="0"/>
          <w:bCs/>
          <w:sz w:val="28"/>
          <w:szCs w:val="28"/>
        </w:rPr>
        <w:t>、报名程序</w:t>
      </w:r>
    </w:p>
    <w:p w14:paraId="56738593">
      <w:pPr>
        <w:pStyle w:val="11"/>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考生登录考试报名网站</w:t>
      </w:r>
      <w:r>
        <w:rPr>
          <w:rFonts w:hint="eastAsia" w:ascii="仿宋" w:hAnsi="仿宋" w:eastAsia="仿宋" w:cs="仿宋"/>
          <w:sz w:val="28"/>
          <w:szCs w:val="28"/>
        </w:rPr>
        <w:t>注册账号</w:t>
      </w:r>
      <w:r>
        <w:rPr>
          <w:rFonts w:hint="eastAsia" w:ascii="仿宋" w:hAnsi="仿宋" w:eastAsia="仿宋" w:cs="仿宋"/>
          <w:sz w:val="28"/>
          <w:szCs w:val="28"/>
          <w:lang w:eastAsia="zh-CN"/>
        </w:rPr>
        <w:t>进行报名，</w:t>
      </w:r>
      <w:r>
        <w:rPr>
          <w:rFonts w:hint="eastAsia" w:ascii="仿宋" w:hAnsi="仿宋" w:eastAsia="仿宋" w:cs="仿宋"/>
          <w:sz w:val="28"/>
          <w:szCs w:val="28"/>
        </w:rPr>
        <w:t>考试报名网址为（https://zjks.etledu.com/)，请选择使用360浏览器极速模式。考生首先通过网站首页页面浮窗下载“特种作业人员-考生篇：考生操作手册”，根据操作手册提示进行注册，准确无误上传相关报名材料，并完成相关承诺。也可通过考生本人微信扫二维码注册考试报名小程序进行报名，一个微信只能注册一个账号，同时和手机号绑定。报名审核后信息不再修改，如提供虚假信息，后果自负。考试报名材料由各机考点留存1年以上备查。</w:t>
      </w:r>
    </w:p>
    <w:p w14:paraId="66D5120D">
      <w:pPr>
        <w:pStyle w:val="11"/>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2.理论考试资料：请到报名系统通知公告栏下载“浙江省建筑施工特种作业人员技术理论考试参考题库（2024版）”。</w:t>
      </w:r>
    </w:p>
    <w:p w14:paraId="424A1A4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三</w:t>
      </w:r>
      <w:r>
        <w:rPr>
          <w:rFonts w:hint="eastAsia" w:ascii="黑体" w:hAnsi="黑体" w:eastAsia="黑体" w:cs="黑体"/>
          <w:b w:val="0"/>
          <w:bCs/>
          <w:sz w:val="28"/>
          <w:szCs w:val="28"/>
        </w:rPr>
        <w:t>、现场审核时需提交的材料：</w:t>
      </w:r>
    </w:p>
    <w:p w14:paraId="70751F0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 xml:space="preserve">  （1）</w:t>
      </w:r>
      <w:r>
        <w:rPr>
          <w:rFonts w:hint="eastAsia" w:ascii="仿宋" w:hAnsi="仿宋" w:eastAsia="仿宋" w:cs="仿宋"/>
          <w:sz w:val="28"/>
          <w:szCs w:val="28"/>
          <w:lang w:eastAsia="zh-CN"/>
        </w:rPr>
        <w:t>报名</w:t>
      </w:r>
      <w:r>
        <w:rPr>
          <w:rFonts w:hint="eastAsia" w:ascii="仿宋" w:hAnsi="仿宋" w:eastAsia="仿宋" w:cs="仿宋"/>
          <w:sz w:val="28"/>
          <w:szCs w:val="28"/>
        </w:rPr>
        <w:t>汇总表1份</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highlight w:val="none"/>
        </w:rPr>
        <w:t>；</w:t>
      </w:r>
    </w:p>
    <w:p w14:paraId="33D8E0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）近三个月内的体检合格证明</w:t>
      </w:r>
      <w:r>
        <w:rPr>
          <w:rFonts w:hint="eastAsia" w:ascii="仿宋" w:hAnsi="仿宋" w:eastAsia="仿宋" w:cs="仿宋"/>
          <w:sz w:val="28"/>
          <w:szCs w:val="28"/>
          <w:lang w:eastAsia="zh-CN"/>
        </w:rPr>
        <w:t>原件</w:t>
      </w:r>
      <w:r>
        <w:rPr>
          <w:rFonts w:hint="eastAsia" w:ascii="仿宋" w:hAnsi="仿宋" w:eastAsia="仿宋" w:cs="仿宋"/>
          <w:sz w:val="28"/>
          <w:szCs w:val="28"/>
        </w:rPr>
        <w:t>（</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医院盖章并经本人签字确认，其他格式的报告不予认可</w:t>
      </w:r>
      <w:r>
        <w:rPr>
          <w:rFonts w:hint="eastAsia" w:ascii="仿宋" w:hAnsi="仿宋" w:eastAsia="仿宋" w:cs="仿宋"/>
          <w:sz w:val="28"/>
          <w:szCs w:val="28"/>
        </w:rPr>
        <w:t>）</w:t>
      </w:r>
      <w:r>
        <w:rPr>
          <w:rFonts w:hint="eastAsia" w:ascii="仿宋" w:hAnsi="仿宋" w:eastAsia="仿宋" w:cs="仿宋"/>
          <w:sz w:val="28"/>
          <w:szCs w:val="28"/>
          <w:highlight w:val="none"/>
        </w:rPr>
        <w:t>；</w:t>
      </w:r>
    </w:p>
    <w:p w14:paraId="7BC8DF9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初中</w:t>
      </w:r>
      <w:r>
        <w:rPr>
          <w:rFonts w:hint="eastAsia" w:ascii="仿宋" w:hAnsi="仿宋" w:eastAsia="仿宋" w:cs="仿宋"/>
          <w:sz w:val="28"/>
          <w:szCs w:val="28"/>
          <w:lang w:val="en-US" w:eastAsia="zh-CN"/>
        </w:rPr>
        <w:t>及</w:t>
      </w:r>
      <w:r>
        <w:rPr>
          <w:rFonts w:hint="eastAsia" w:ascii="仿宋" w:hAnsi="仿宋" w:eastAsia="仿宋" w:cs="仿宋"/>
          <w:sz w:val="28"/>
          <w:szCs w:val="28"/>
          <w:lang w:eastAsia="zh-CN"/>
        </w:rPr>
        <w:t>以上</w:t>
      </w:r>
      <w:r>
        <w:rPr>
          <w:rFonts w:hint="eastAsia" w:ascii="仿宋" w:hAnsi="仿宋" w:eastAsia="仿宋" w:cs="仿宋"/>
          <w:sz w:val="28"/>
          <w:szCs w:val="28"/>
        </w:rPr>
        <w:t>学历</w:t>
      </w:r>
      <w:r>
        <w:rPr>
          <w:rFonts w:hint="eastAsia" w:ascii="仿宋" w:hAnsi="仿宋" w:eastAsia="仿宋" w:cs="仿宋"/>
          <w:sz w:val="28"/>
          <w:szCs w:val="28"/>
          <w:lang w:val="en-US" w:eastAsia="zh-CN"/>
        </w:rPr>
        <w:t>原件</w:t>
      </w:r>
      <w:r>
        <w:rPr>
          <w:rFonts w:hint="eastAsia" w:ascii="仿宋" w:hAnsi="仿宋" w:eastAsia="仿宋" w:cs="仿宋"/>
          <w:sz w:val="28"/>
          <w:szCs w:val="28"/>
        </w:rPr>
        <w:t>复印件</w:t>
      </w:r>
      <w:r>
        <w:rPr>
          <w:rFonts w:hint="eastAsia" w:ascii="仿宋" w:hAnsi="仿宋" w:eastAsia="仿宋" w:cs="仿宋"/>
          <w:sz w:val="28"/>
          <w:szCs w:val="28"/>
          <w:lang w:val="en-US" w:eastAsia="zh-CN"/>
        </w:rPr>
        <w:t>各</w:t>
      </w:r>
      <w:r>
        <w:rPr>
          <w:rFonts w:hint="eastAsia" w:ascii="仿宋" w:hAnsi="仿宋" w:eastAsia="仿宋" w:cs="仿宋"/>
          <w:sz w:val="28"/>
          <w:szCs w:val="28"/>
        </w:rPr>
        <w:t>1份</w:t>
      </w:r>
      <w:r>
        <w:rPr>
          <w:rFonts w:hint="eastAsia" w:ascii="仿宋" w:hAnsi="仿宋" w:eastAsia="仿宋" w:cs="仿宋"/>
          <w:sz w:val="28"/>
          <w:szCs w:val="28"/>
          <w:highlight w:val="none"/>
        </w:rPr>
        <w:t>；</w:t>
      </w:r>
      <w:r>
        <w:rPr>
          <w:rFonts w:hint="eastAsia" w:ascii="仿宋" w:hAnsi="仿宋" w:eastAsia="仿宋" w:cs="仿宋"/>
          <w:sz w:val="28"/>
          <w:szCs w:val="28"/>
        </w:rPr>
        <w:t xml:space="preserve">  </w:t>
      </w:r>
    </w:p>
    <w:p w14:paraId="4A6852C9">
      <w:pPr>
        <w:keepNext w:val="0"/>
        <w:keepLines w:val="0"/>
        <w:pageBreakBefore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考生身份证原件及复印件</w:t>
      </w:r>
      <w:r>
        <w:rPr>
          <w:rFonts w:hint="eastAsia" w:ascii="仿宋" w:hAnsi="仿宋" w:eastAsia="仿宋" w:cs="仿宋"/>
          <w:sz w:val="28"/>
          <w:szCs w:val="28"/>
          <w:highlight w:val="none"/>
          <w:lang w:val="en-US" w:eastAsia="zh-CN"/>
        </w:rPr>
        <w:t>。</w:t>
      </w:r>
    </w:p>
    <w:p w14:paraId="613EA42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w:t>
      </w:r>
      <w:r>
        <w:rPr>
          <w:rFonts w:hint="eastAsia" w:ascii="黑体" w:hAnsi="黑体" w:eastAsia="黑体" w:cs="黑体"/>
          <w:b w:val="0"/>
          <w:bCs/>
          <w:sz w:val="28"/>
          <w:szCs w:val="28"/>
        </w:rPr>
        <w:t>、理论考试</w:t>
      </w:r>
      <w:r>
        <w:rPr>
          <w:rFonts w:hint="eastAsia" w:ascii="黑体" w:hAnsi="黑体" w:eastAsia="黑体" w:cs="黑体"/>
          <w:b w:val="0"/>
          <w:bCs/>
          <w:sz w:val="28"/>
          <w:szCs w:val="28"/>
          <w:lang w:eastAsia="zh-CN"/>
        </w:rPr>
        <w:t>各工种</w:t>
      </w:r>
      <w:r>
        <w:rPr>
          <w:rFonts w:hint="eastAsia" w:ascii="黑体" w:hAnsi="黑体" w:eastAsia="黑体" w:cs="黑体"/>
          <w:b w:val="0"/>
          <w:bCs/>
          <w:sz w:val="28"/>
          <w:szCs w:val="28"/>
        </w:rPr>
        <w:t>收费</w:t>
      </w:r>
      <w:r>
        <w:rPr>
          <w:rFonts w:hint="eastAsia" w:ascii="黑体" w:hAnsi="黑体" w:eastAsia="黑体" w:cs="黑体"/>
          <w:b w:val="0"/>
          <w:bCs/>
          <w:sz w:val="28"/>
          <w:szCs w:val="28"/>
          <w:lang w:eastAsia="zh-CN"/>
        </w:rPr>
        <w:t>相同：</w:t>
      </w:r>
      <w:r>
        <w:rPr>
          <w:rFonts w:hint="eastAsia" w:ascii="黑体" w:hAnsi="黑体" w:eastAsia="黑体" w:cs="黑体"/>
          <w:b w:val="0"/>
          <w:bCs/>
          <w:sz w:val="28"/>
          <w:szCs w:val="28"/>
          <w:lang w:val="en-US" w:eastAsia="zh-CN"/>
        </w:rPr>
        <w:t>60</w:t>
      </w:r>
      <w:r>
        <w:rPr>
          <w:rFonts w:hint="eastAsia" w:ascii="黑体" w:hAnsi="黑体" w:eastAsia="黑体" w:cs="黑体"/>
          <w:b w:val="0"/>
          <w:bCs/>
          <w:sz w:val="28"/>
          <w:szCs w:val="28"/>
        </w:rPr>
        <w:t>元/人</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实际操作</w:t>
      </w:r>
      <w:r>
        <w:rPr>
          <w:rFonts w:hint="eastAsia" w:ascii="黑体" w:hAnsi="黑体" w:eastAsia="黑体" w:cs="黑体"/>
          <w:b w:val="0"/>
          <w:bCs/>
          <w:sz w:val="28"/>
          <w:szCs w:val="28"/>
          <w:lang w:eastAsia="zh-CN"/>
        </w:rPr>
        <w:t>各工种</w:t>
      </w:r>
      <w:r>
        <w:rPr>
          <w:rFonts w:hint="eastAsia" w:ascii="黑体" w:hAnsi="黑体" w:eastAsia="黑体" w:cs="黑体"/>
          <w:b w:val="0"/>
          <w:bCs/>
          <w:sz w:val="28"/>
          <w:szCs w:val="28"/>
        </w:rPr>
        <w:t>考试收费</w:t>
      </w:r>
      <w:r>
        <w:rPr>
          <w:rFonts w:hint="eastAsia" w:ascii="黑体" w:hAnsi="黑体" w:eastAsia="黑体" w:cs="黑体"/>
          <w:b w:val="0"/>
          <w:bCs/>
          <w:sz w:val="28"/>
          <w:szCs w:val="28"/>
          <w:lang w:eastAsia="zh-CN"/>
        </w:rPr>
        <w:t>不同，</w:t>
      </w:r>
      <w:r>
        <w:rPr>
          <w:rFonts w:hint="eastAsia" w:ascii="黑体" w:hAnsi="黑体" w:eastAsia="黑体" w:cs="黑体"/>
          <w:b w:val="0"/>
          <w:bCs/>
          <w:sz w:val="28"/>
          <w:szCs w:val="28"/>
        </w:rPr>
        <w:t>标准如下</w:t>
      </w:r>
      <w:r>
        <w:rPr>
          <w:rFonts w:hint="eastAsia" w:ascii="黑体" w:hAnsi="黑体" w:eastAsia="黑体" w:cs="黑体"/>
          <w:b w:val="0"/>
          <w:bCs/>
          <w:sz w:val="28"/>
          <w:szCs w:val="28"/>
          <w:lang w:eastAsia="zh-CN"/>
        </w:rPr>
        <w:t>：</w:t>
      </w:r>
    </w:p>
    <w:tbl>
      <w:tblPr>
        <w:tblStyle w:val="7"/>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5663"/>
        <w:gridCol w:w="1706"/>
      </w:tblGrid>
      <w:tr w14:paraId="2FF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52590BCC">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序号</w:t>
            </w:r>
          </w:p>
        </w:tc>
        <w:tc>
          <w:tcPr>
            <w:tcW w:w="5663" w:type="dxa"/>
            <w:noWrap w:val="0"/>
            <w:vAlign w:val="center"/>
          </w:tcPr>
          <w:p w14:paraId="4D20642F">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种</w:t>
            </w:r>
          </w:p>
        </w:tc>
        <w:tc>
          <w:tcPr>
            <w:tcW w:w="1706" w:type="dxa"/>
            <w:noWrap w:val="0"/>
            <w:vAlign w:val="top"/>
          </w:tcPr>
          <w:p w14:paraId="0065950E">
            <w:pPr>
              <w:widowControl w:val="0"/>
              <w:numPr>
                <w:ilvl w:val="0"/>
                <w:numId w:val="0"/>
              </w:numPr>
              <w:jc w:val="center"/>
              <w:rPr>
                <w:rFonts w:hint="eastAsia" w:ascii="仿宋" w:hAnsi="仿宋" w:eastAsia="仿宋" w:cs="仿宋"/>
                <w:sz w:val="24"/>
                <w:szCs w:val="24"/>
                <w:vertAlign w:val="baseline"/>
              </w:rPr>
            </w:pPr>
            <w:r>
              <w:rPr>
                <w:rFonts w:hint="eastAsia" w:ascii="仿宋" w:hAnsi="仿宋" w:eastAsia="仿宋" w:cs="仿宋"/>
                <w:sz w:val="24"/>
                <w:szCs w:val="24"/>
              </w:rPr>
              <w:t>收费标准（元）</w:t>
            </w:r>
          </w:p>
        </w:tc>
      </w:tr>
      <w:tr w14:paraId="67FE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29447C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663" w:type="dxa"/>
            <w:noWrap w:val="0"/>
            <w:vAlign w:val="center"/>
          </w:tcPr>
          <w:p w14:paraId="18949266">
            <w:pPr>
              <w:jc w:val="center"/>
              <w:rPr>
                <w:rFonts w:hint="eastAsia" w:ascii="仿宋" w:hAnsi="仿宋" w:eastAsia="仿宋" w:cs="仿宋"/>
                <w:sz w:val="24"/>
                <w:szCs w:val="24"/>
              </w:rPr>
            </w:pPr>
            <w:r>
              <w:rPr>
                <w:rFonts w:hint="eastAsia" w:ascii="仿宋" w:hAnsi="仿宋" w:eastAsia="仿宋" w:cs="仿宋"/>
                <w:sz w:val="24"/>
                <w:szCs w:val="24"/>
              </w:rPr>
              <w:t>建筑电工</w:t>
            </w:r>
          </w:p>
        </w:tc>
        <w:tc>
          <w:tcPr>
            <w:tcW w:w="1706" w:type="dxa"/>
            <w:noWrap w:val="0"/>
            <w:vAlign w:val="center"/>
          </w:tcPr>
          <w:p w14:paraId="39BB779E">
            <w:pPr>
              <w:jc w:val="center"/>
              <w:rPr>
                <w:rFonts w:hint="eastAsia" w:ascii="仿宋" w:hAnsi="仿宋" w:eastAsia="仿宋" w:cs="仿宋"/>
                <w:sz w:val="24"/>
                <w:szCs w:val="24"/>
              </w:rPr>
            </w:pPr>
            <w:r>
              <w:rPr>
                <w:rFonts w:hint="eastAsia" w:ascii="仿宋" w:hAnsi="仿宋" w:eastAsia="仿宋" w:cs="仿宋"/>
                <w:sz w:val="24"/>
                <w:szCs w:val="24"/>
              </w:rPr>
              <w:t>100</w:t>
            </w:r>
          </w:p>
        </w:tc>
      </w:tr>
      <w:tr w14:paraId="2F89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66F6F9D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663" w:type="dxa"/>
            <w:noWrap w:val="0"/>
            <w:vAlign w:val="center"/>
          </w:tcPr>
          <w:p w14:paraId="30B3E84E">
            <w:pPr>
              <w:jc w:val="center"/>
              <w:rPr>
                <w:rFonts w:hint="eastAsia" w:ascii="仿宋" w:hAnsi="仿宋" w:eastAsia="仿宋" w:cs="仿宋"/>
                <w:sz w:val="24"/>
                <w:szCs w:val="24"/>
              </w:rPr>
            </w:pPr>
            <w:r>
              <w:rPr>
                <w:rFonts w:hint="eastAsia" w:ascii="仿宋" w:hAnsi="仿宋" w:eastAsia="仿宋" w:cs="仿宋"/>
                <w:sz w:val="24"/>
                <w:szCs w:val="24"/>
              </w:rPr>
              <w:t>建筑焊工（含焊接工、切割工）</w:t>
            </w:r>
          </w:p>
        </w:tc>
        <w:tc>
          <w:tcPr>
            <w:tcW w:w="1706" w:type="dxa"/>
            <w:noWrap w:val="0"/>
            <w:vAlign w:val="center"/>
          </w:tcPr>
          <w:p w14:paraId="1D6DAA4D">
            <w:pPr>
              <w:jc w:val="center"/>
              <w:rPr>
                <w:rFonts w:hint="eastAsia" w:ascii="仿宋" w:hAnsi="仿宋" w:eastAsia="仿宋" w:cs="仿宋"/>
                <w:sz w:val="24"/>
                <w:szCs w:val="24"/>
                <w:lang w:val="en-US" w:eastAsia="zh-CN"/>
              </w:rPr>
            </w:pPr>
            <w:r>
              <w:rPr>
                <w:rFonts w:hint="eastAsia" w:ascii="仿宋" w:hAnsi="仿宋" w:eastAsia="仿宋" w:cs="仿宋"/>
                <w:sz w:val="24"/>
                <w:szCs w:val="24"/>
              </w:rPr>
              <w:t>350</w:t>
            </w:r>
          </w:p>
        </w:tc>
      </w:tr>
      <w:tr w14:paraId="2FD3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C4D7B5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663" w:type="dxa"/>
            <w:noWrap w:val="0"/>
            <w:vAlign w:val="center"/>
          </w:tcPr>
          <w:p w14:paraId="35CCD776">
            <w:pPr>
              <w:jc w:val="center"/>
              <w:rPr>
                <w:rFonts w:hint="eastAsia" w:ascii="仿宋" w:hAnsi="仿宋" w:eastAsia="仿宋" w:cs="仿宋"/>
                <w:sz w:val="24"/>
                <w:szCs w:val="24"/>
              </w:rPr>
            </w:pPr>
            <w:r>
              <w:rPr>
                <w:rFonts w:hint="eastAsia" w:ascii="仿宋" w:hAnsi="仿宋" w:eastAsia="仿宋" w:cs="仿宋"/>
                <w:sz w:val="24"/>
                <w:szCs w:val="24"/>
              </w:rPr>
              <w:t>建筑起重信号司索工（含指挥）</w:t>
            </w:r>
          </w:p>
        </w:tc>
        <w:tc>
          <w:tcPr>
            <w:tcW w:w="1706" w:type="dxa"/>
            <w:noWrap w:val="0"/>
            <w:vAlign w:val="center"/>
          </w:tcPr>
          <w:p w14:paraId="255FFC55">
            <w:pPr>
              <w:jc w:val="center"/>
              <w:rPr>
                <w:rFonts w:hint="eastAsia" w:ascii="仿宋" w:hAnsi="仿宋" w:eastAsia="仿宋" w:cs="仿宋"/>
                <w:sz w:val="24"/>
                <w:szCs w:val="24"/>
                <w:lang w:val="en-US" w:eastAsia="zh-CN"/>
              </w:rPr>
            </w:pPr>
            <w:r>
              <w:rPr>
                <w:rFonts w:hint="eastAsia" w:ascii="仿宋" w:hAnsi="仿宋" w:eastAsia="仿宋" w:cs="仿宋"/>
                <w:sz w:val="24"/>
                <w:szCs w:val="24"/>
              </w:rPr>
              <w:t>100</w:t>
            </w:r>
          </w:p>
        </w:tc>
      </w:tr>
      <w:tr w14:paraId="3CFB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5A98628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663" w:type="dxa"/>
            <w:noWrap w:val="0"/>
            <w:vAlign w:val="center"/>
          </w:tcPr>
          <w:p w14:paraId="1165C7F3">
            <w:pPr>
              <w:jc w:val="center"/>
              <w:rPr>
                <w:rFonts w:hint="eastAsia" w:ascii="仿宋" w:hAnsi="仿宋" w:eastAsia="仿宋" w:cs="仿宋"/>
                <w:sz w:val="24"/>
                <w:szCs w:val="24"/>
              </w:rPr>
            </w:pPr>
            <w:r>
              <w:rPr>
                <w:rFonts w:hint="eastAsia" w:ascii="仿宋" w:hAnsi="仿宋" w:eastAsia="仿宋" w:cs="仿宋"/>
                <w:sz w:val="24"/>
                <w:szCs w:val="24"/>
              </w:rPr>
              <w:t>建筑架子工</w:t>
            </w:r>
            <w:r>
              <w:rPr>
                <w:rFonts w:hint="eastAsia" w:ascii="仿宋" w:hAnsi="仿宋" w:eastAsia="仿宋" w:cs="仿宋"/>
                <w:sz w:val="24"/>
                <w:szCs w:val="24"/>
                <w:lang w:eastAsia="zh-CN"/>
              </w:rPr>
              <w:t>（</w:t>
            </w:r>
            <w:r>
              <w:rPr>
                <w:rFonts w:hint="eastAsia" w:ascii="仿宋" w:hAnsi="仿宋" w:eastAsia="仿宋" w:cs="仿宋"/>
                <w:sz w:val="24"/>
                <w:szCs w:val="24"/>
              </w:rPr>
              <w:t>普通脚手架</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建筑架子工</w:t>
            </w:r>
            <w:r>
              <w:rPr>
                <w:rFonts w:hint="eastAsia" w:ascii="仿宋" w:hAnsi="仿宋" w:eastAsia="仿宋" w:cs="仿宋"/>
                <w:sz w:val="24"/>
                <w:szCs w:val="24"/>
                <w:lang w:eastAsia="zh-CN"/>
              </w:rPr>
              <w:t>（</w:t>
            </w:r>
            <w:r>
              <w:rPr>
                <w:rFonts w:hint="eastAsia" w:ascii="仿宋" w:hAnsi="仿宋" w:eastAsia="仿宋" w:cs="仿宋"/>
                <w:sz w:val="24"/>
                <w:szCs w:val="24"/>
              </w:rPr>
              <w:t>附着升降脚手架</w:t>
            </w:r>
            <w:r>
              <w:rPr>
                <w:rFonts w:hint="eastAsia" w:ascii="仿宋" w:hAnsi="仿宋" w:eastAsia="仿宋" w:cs="仿宋"/>
                <w:sz w:val="24"/>
                <w:szCs w:val="24"/>
                <w:lang w:eastAsia="zh-CN"/>
              </w:rPr>
              <w:t>）</w:t>
            </w:r>
          </w:p>
        </w:tc>
        <w:tc>
          <w:tcPr>
            <w:tcW w:w="1706" w:type="dxa"/>
            <w:noWrap w:val="0"/>
            <w:vAlign w:val="center"/>
          </w:tcPr>
          <w:p w14:paraId="1609409F">
            <w:pPr>
              <w:jc w:val="center"/>
              <w:rPr>
                <w:rFonts w:hint="eastAsia" w:ascii="仿宋" w:hAnsi="仿宋" w:eastAsia="仿宋" w:cs="仿宋"/>
                <w:sz w:val="24"/>
                <w:szCs w:val="24"/>
                <w:lang w:val="en-US" w:eastAsia="zh-CN"/>
              </w:rPr>
            </w:pPr>
            <w:r>
              <w:rPr>
                <w:rFonts w:hint="eastAsia" w:ascii="仿宋" w:hAnsi="仿宋" w:eastAsia="仿宋" w:cs="仿宋"/>
                <w:sz w:val="24"/>
                <w:szCs w:val="24"/>
              </w:rPr>
              <w:t>100</w:t>
            </w:r>
          </w:p>
        </w:tc>
      </w:tr>
      <w:tr w14:paraId="259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59D308C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663" w:type="dxa"/>
            <w:noWrap w:val="0"/>
            <w:vAlign w:val="center"/>
          </w:tcPr>
          <w:p w14:paraId="28E133BA">
            <w:pPr>
              <w:jc w:val="center"/>
              <w:rPr>
                <w:rFonts w:hint="eastAsia" w:ascii="仿宋" w:hAnsi="仿宋" w:eastAsia="仿宋" w:cs="仿宋"/>
                <w:sz w:val="24"/>
                <w:szCs w:val="24"/>
              </w:rPr>
            </w:pP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起重机械安装拆卸工（</w:t>
            </w:r>
            <w:r>
              <w:rPr>
                <w:rFonts w:hint="eastAsia" w:ascii="仿宋" w:hAnsi="仿宋" w:eastAsia="仿宋" w:cs="仿宋"/>
                <w:sz w:val="24"/>
                <w:szCs w:val="24"/>
              </w:rPr>
              <w:t>塔式起重机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起重机械安装拆卸工（</w:t>
            </w:r>
            <w:r>
              <w:rPr>
                <w:rFonts w:hint="eastAsia" w:ascii="仿宋" w:hAnsi="仿宋" w:eastAsia="仿宋" w:cs="仿宋"/>
                <w:sz w:val="24"/>
                <w:szCs w:val="24"/>
              </w:rPr>
              <w:t>施工升降机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起重机械安装拆卸工（</w:t>
            </w:r>
            <w:r>
              <w:rPr>
                <w:rFonts w:hint="eastAsia" w:ascii="仿宋" w:hAnsi="仿宋" w:eastAsia="仿宋" w:cs="仿宋"/>
                <w:sz w:val="24"/>
                <w:szCs w:val="24"/>
              </w:rPr>
              <w:t>物料提升机</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高处作业吊篮安装拆卸工</w:t>
            </w:r>
          </w:p>
        </w:tc>
        <w:tc>
          <w:tcPr>
            <w:tcW w:w="1706" w:type="dxa"/>
            <w:noWrap w:val="0"/>
            <w:vAlign w:val="center"/>
          </w:tcPr>
          <w:p w14:paraId="67070037">
            <w:pPr>
              <w:jc w:val="center"/>
              <w:rPr>
                <w:rFonts w:hint="eastAsia" w:ascii="仿宋" w:hAnsi="仿宋" w:eastAsia="仿宋" w:cs="仿宋"/>
                <w:sz w:val="24"/>
                <w:szCs w:val="24"/>
              </w:rPr>
            </w:pPr>
            <w:r>
              <w:rPr>
                <w:rFonts w:hint="eastAsia" w:ascii="仿宋" w:hAnsi="仿宋" w:eastAsia="仿宋" w:cs="仿宋"/>
                <w:sz w:val="24"/>
                <w:szCs w:val="24"/>
              </w:rPr>
              <w:t>300</w:t>
            </w:r>
          </w:p>
          <w:p w14:paraId="62F223AB">
            <w:pPr>
              <w:jc w:val="center"/>
              <w:rPr>
                <w:rFonts w:hint="eastAsia" w:ascii="仿宋" w:hAnsi="仿宋" w:eastAsia="仿宋" w:cs="仿宋"/>
                <w:sz w:val="24"/>
                <w:szCs w:val="24"/>
                <w:lang w:val="en-US" w:eastAsia="zh-CN"/>
              </w:rPr>
            </w:pPr>
          </w:p>
        </w:tc>
      </w:tr>
      <w:tr w14:paraId="07BA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BF9891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663" w:type="dxa"/>
            <w:noWrap w:val="0"/>
            <w:vAlign w:val="center"/>
          </w:tcPr>
          <w:p w14:paraId="76CFD9EB">
            <w:pPr>
              <w:jc w:val="center"/>
              <w:rPr>
                <w:rFonts w:hint="eastAsia" w:ascii="仿宋" w:hAnsi="仿宋" w:eastAsia="仿宋" w:cs="仿宋"/>
                <w:sz w:val="24"/>
                <w:szCs w:val="24"/>
              </w:rPr>
            </w:pP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起重机械司机（</w:t>
            </w:r>
            <w:r>
              <w:rPr>
                <w:rFonts w:hint="eastAsia" w:ascii="仿宋" w:hAnsi="仿宋" w:eastAsia="仿宋" w:cs="仿宋"/>
                <w:sz w:val="24"/>
                <w:szCs w:val="24"/>
              </w:rPr>
              <w:t>塔式起重机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起重机械司机（</w:t>
            </w:r>
            <w:r>
              <w:rPr>
                <w:rFonts w:hint="eastAsia" w:ascii="仿宋" w:hAnsi="仿宋" w:eastAsia="仿宋" w:cs="仿宋"/>
                <w:sz w:val="24"/>
                <w:szCs w:val="24"/>
              </w:rPr>
              <w:t>施工升降机</w:t>
            </w:r>
            <w:r>
              <w:rPr>
                <w:rFonts w:hint="eastAsia" w:ascii="仿宋" w:hAnsi="仿宋" w:eastAsia="仿宋" w:cs="仿宋"/>
                <w:sz w:val="24"/>
                <w:szCs w:val="24"/>
                <w:lang w:val="en-US" w:eastAsia="zh-CN"/>
              </w:rPr>
              <w:t>）</w:t>
            </w:r>
            <w:r>
              <w:rPr>
                <w:rFonts w:hint="eastAsia" w:ascii="仿宋" w:hAnsi="仿宋" w:eastAsia="仿宋" w:cs="仿宋"/>
                <w:sz w:val="24"/>
                <w:szCs w:val="24"/>
              </w:rPr>
              <w:t>、建筑</w:t>
            </w:r>
            <w:r>
              <w:rPr>
                <w:rFonts w:hint="eastAsia" w:ascii="仿宋" w:hAnsi="仿宋" w:eastAsia="仿宋" w:cs="仿宋"/>
                <w:sz w:val="24"/>
                <w:szCs w:val="24"/>
                <w:lang w:val="en-US" w:eastAsia="zh-CN"/>
              </w:rPr>
              <w:t>起重机械司机（</w:t>
            </w:r>
            <w:r>
              <w:rPr>
                <w:rFonts w:hint="eastAsia" w:ascii="仿宋" w:hAnsi="仿宋" w:eastAsia="仿宋" w:cs="仿宋"/>
                <w:sz w:val="24"/>
                <w:szCs w:val="24"/>
              </w:rPr>
              <w:t>物料提升机</w:t>
            </w:r>
            <w:r>
              <w:rPr>
                <w:rFonts w:hint="eastAsia" w:ascii="仿宋" w:hAnsi="仿宋" w:eastAsia="仿宋" w:cs="仿宋"/>
                <w:sz w:val="24"/>
                <w:szCs w:val="24"/>
                <w:lang w:val="en-US" w:eastAsia="zh-CN"/>
              </w:rPr>
              <w:t>）</w:t>
            </w:r>
          </w:p>
        </w:tc>
        <w:tc>
          <w:tcPr>
            <w:tcW w:w="1706" w:type="dxa"/>
            <w:noWrap w:val="0"/>
            <w:vAlign w:val="center"/>
          </w:tcPr>
          <w:p w14:paraId="46270B27">
            <w:pPr>
              <w:jc w:val="center"/>
              <w:rPr>
                <w:rFonts w:hint="eastAsia" w:ascii="仿宋" w:hAnsi="仿宋" w:eastAsia="仿宋" w:cs="仿宋"/>
                <w:sz w:val="24"/>
                <w:szCs w:val="24"/>
                <w:lang w:val="en-US" w:eastAsia="zh-CN"/>
              </w:rPr>
            </w:pPr>
            <w:r>
              <w:rPr>
                <w:rFonts w:hint="eastAsia" w:ascii="仿宋" w:hAnsi="仿宋" w:eastAsia="仿宋" w:cs="仿宋"/>
                <w:sz w:val="24"/>
                <w:szCs w:val="24"/>
              </w:rPr>
              <w:t>200</w:t>
            </w:r>
          </w:p>
        </w:tc>
      </w:tr>
    </w:tbl>
    <w:p w14:paraId="61D72DAB">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特种工两门考试全部合格后，考生个人登录浙江政务服务网或手机“浙里办”在线申请办理“建筑施工特种作业人员职业资格认定（核发）”，审核通过后自行下载电子证书即可。两年期满延期，提前3个月登录浙江政务服务网或手机“浙里办”在线申请办理“建筑施工特种作业人员职业资格认定（延续）”（延期前需要进行体检和继续教育）。</w:t>
      </w:r>
    </w:p>
    <w:p w14:paraId="3D5F39AC">
      <w:pPr>
        <w:spacing w:line="520" w:lineRule="exact"/>
        <w:ind w:right="640"/>
        <w:jc w:val="both"/>
        <w:rPr>
          <w:rFonts w:hint="eastAsia" w:ascii="仿宋_GB2312" w:hAnsi="仿宋" w:eastAsia="仿宋_GB2312"/>
          <w:sz w:val="32"/>
          <w:szCs w:val="32"/>
        </w:rPr>
      </w:pPr>
    </w:p>
    <w:p w14:paraId="40E1B720">
      <w:pPr>
        <w:spacing w:line="520" w:lineRule="exact"/>
        <w:ind w:right="640"/>
        <w:jc w:val="both"/>
        <w:rPr>
          <w:rFonts w:hint="eastAsia" w:ascii="仿宋_GB2312" w:hAnsi="仿宋" w:eastAsia="仿宋_GB2312"/>
          <w:sz w:val="32"/>
          <w:szCs w:val="32"/>
        </w:rPr>
      </w:pPr>
    </w:p>
    <w:p w14:paraId="5C766B22">
      <w:pPr>
        <w:spacing w:line="520" w:lineRule="exact"/>
        <w:ind w:right="640"/>
        <w:jc w:val="both"/>
        <w:rPr>
          <w:rFonts w:hint="eastAsia" w:ascii="仿宋_GB2312" w:hAnsi="仿宋" w:eastAsia="仿宋_GB2312"/>
          <w:sz w:val="32"/>
          <w:szCs w:val="32"/>
        </w:rPr>
        <w:sectPr>
          <w:footerReference r:id="rId3" w:type="default"/>
          <w:pgSz w:w="11906" w:h="16838"/>
          <w:pgMar w:top="1440" w:right="1803" w:bottom="1440" w:left="1803" w:header="851" w:footer="992" w:gutter="0"/>
          <w:pgNumType w:fmt="numberInDash"/>
          <w:cols w:space="0" w:num="1"/>
          <w:rtlGutter w:val="0"/>
          <w:docGrid w:type="lines" w:linePitch="319" w:charSpace="0"/>
        </w:sectPr>
      </w:pPr>
    </w:p>
    <w:p w14:paraId="7F2B271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5B7F77C7">
      <w:pPr>
        <w:spacing w:line="520" w:lineRule="exact"/>
        <w:ind w:right="640"/>
        <w:jc w:val="center"/>
        <w:rPr>
          <w:rFonts w:hint="eastAsia" w:asciiTheme="majorEastAsia" w:hAnsiTheme="majorEastAsia" w:eastAsiaTheme="majorEastAsia" w:cstheme="majorEastAsia"/>
          <w:sz w:val="36"/>
          <w:szCs w:val="36"/>
        </w:rPr>
      </w:pPr>
      <w:r>
        <w:rPr>
          <w:rFonts w:hint="eastAsia" w:ascii="黑体" w:hAnsi="黑体" w:eastAsia="黑体" w:cs="黑体"/>
          <w:sz w:val="32"/>
          <w:szCs w:val="32"/>
          <w:lang w:eastAsia="zh-CN"/>
        </w:rPr>
        <w:t>建筑施工特种作业人员报名汇总表</w:t>
      </w:r>
    </w:p>
    <w:p w14:paraId="3AE3F89B">
      <w:pPr>
        <w:spacing w:line="520" w:lineRule="exact"/>
        <w:ind w:right="64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单位名称：</w:t>
      </w:r>
    </w:p>
    <w:tbl>
      <w:tblPr>
        <w:tblStyle w:val="7"/>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61"/>
        <w:gridCol w:w="4062"/>
        <w:gridCol w:w="1406"/>
        <w:gridCol w:w="3054"/>
        <w:gridCol w:w="2469"/>
      </w:tblGrid>
      <w:tr w14:paraId="7C58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25" w:type="dxa"/>
            <w:vAlign w:val="center"/>
          </w:tcPr>
          <w:p w14:paraId="2FAF447E">
            <w:pPr>
              <w:widowControl w:val="0"/>
              <w:numPr>
                <w:ilvl w:val="0"/>
                <w:numId w:val="0"/>
              </w:numPr>
              <w:jc w:val="center"/>
              <w:rPr>
                <w:rFonts w:hint="eastAsia" w:ascii="仿宋" w:hAnsi="仿宋" w:eastAsia="仿宋" w:cs="仿宋"/>
                <w:b/>
                <w:bCs/>
                <w:sz w:val="28"/>
                <w:szCs w:val="28"/>
                <w:vertAlign w:val="baseline"/>
              </w:rPr>
            </w:pPr>
            <w:r>
              <w:rPr>
                <w:rFonts w:hint="eastAsia" w:ascii="仿宋" w:hAnsi="仿宋" w:eastAsia="仿宋" w:cs="仿宋"/>
                <w:b/>
                <w:bCs/>
                <w:sz w:val="28"/>
                <w:szCs w:val="28"/>
              </w:rPr>
              <w:t>序号</w:t>
            </w:r>
          </w:p>
        </w:tc>
        <w:tc>
          <w:tcPr>
            <w:tcW w:w="2161" w:type="dxa"/>
            <w:vAlign w:val="center"/>
          </w:tcPr>
          <w:p w14:paraId="2F51A9CB">
            <w:pPr>
              <w:widowControl w:val="0"/>
              <w:numPr>
                <w:ilvl w:val="0"/>
                <w:numId w:val="0"/>
              </w:num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lang w:eastAsia="zh-CN"/>
              </w:rPr>
              <w:t>考生姓名</w:t>
            </w:r>
          </w:p>
        </w:tc>
        <w:tc>
          <w:tcPr>
            <w:tcW w:w="4062" w:type="dxa"/>
            <w:vAlign w:val="center"/>
          </w:tcPr>
          <w:p w14:paraId="1382AE83">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身份证号</w:t>
            </w:r>
          </w:p>
        </w:tc>
        <w:tc>
          <w:tcPr>
            <w:tcW w:w="1406" w:type="dxa"/>
            <w:vAlign w:val="center"/>
          </w:tcPr>
          <w:p w14:paraId="2E03CF0D">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性别</w:t>
            </w:r>
          </w:p>
        </w:tc>
        <w:tc>
          <w:tcPr>
            <w:tcW w:w="3054" w:type="dxa"/>
            <w:vAlign w:val="center"/>
          </w:tcPr>
          <w:p w14:paraId="6455D883">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报考岗位</w:t>
            </w:r>
          </w:p>
        </w:tc>
        <w:tc>
          <w:tcPr>
            <w:tcW w:w="2469" w:type="dxa"/>
            <w:vAlign w:val="center"/>
          </w:tcPr>
          <w:p w14:paraId="2F08A96B">
            <w:pPr>
              <w:widowControl w:val="0"/>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tc>
      </w:tr>
      <w:tr w14:paraId="013E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41C1CFD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161" w:type="dxa"/>
            <w:vAlign w:val="center"/>
          </w:tcPr>
          <w:p w14:paraId="5170F873">
            <w:pPr>
              <w:jc w:val="center"/>
              <w:rPr>
                <w:rFonts w:hint="eastAsia" w:ascii="仿宋" w:hAnsi="仿宋" w:eastAsia="仿宋" w:cs="仿宋"/>
                <w:sz w:val="28"/>
                <w:szCs w:val="28"/>
              </w:rPr>
            </w:pPr>
          </w:p>
        </w:tc>
        <w:tc>
          <w:tcPr>
            <w:tcW w:w="4062" w:type="dxa"/>
            <w:vAlign w:val="center"/>
          </w:tcPr>
          <w:p w14:paraId="68ACDF27">
            <w:pPr>
              <w:jc w:val="center"/>
              <w:rPr>
                <w:rFonts w:hint="eastAsia" w:ascii="仿宋" w:hAnsi="仿宋" w:eastAsia="仿宋" w:cs="仿宋"/>
                <w:sz w:val="28"/>
                <w:szCs w:val="28"/>
              </w:rPr>
            </w:pPr>
          </w:p>
        </w:tc>
        <w:tc>
          <w:tcPr>
            <w:tcW w:w="1406" w:type="dxa"/>
            <w:vAlign w:val="center"/>
          </w:tcPr>
          <w:p w14:paraId="2C829794">
            <w:pPr>
              <w:jc w:val="center"/>
              <w:rPr>
                <w:rFonts w:hint="eastAsia" w:ascii="仿宋" w:hAnsi="仿宋" w:eastAsia="仿宋" w:cs="仿宋"/>
                <w:sz w:val="28"/>
                <w:szCs w:val="28"/>
              </w:rPr>
            </w:pPr>
          </w:p>
        </w:tc>
        <w:tc>
          <w:tcPr>
            <w:tcW w:w="3054" w:type="dxa"/>
            <w:vAlign w:val="center"/>
          </w:tcPr>
          <w:p w14:paraId="2A834B1E">
            <w:pPr>
              <w:jc w:val="center"/>
              <w:rPr>
                <w:rFonts w:hint="eastAsia" w:ascii="仿宋" w:hAnsi="仿宋" w:eastAsia="仿宋" w:cs="仿宋"/>
                <w:sz w:val="28"/>
                <w:szCs w:val="28"/>
              </w:rPr>
            </w:pPr>
          </w:p>
        </w:tc>
        <w:tc>
          <w:tcPr>
            <w:tcW w:w="2469" w:type="dxa"/>
            <w:vAlign w:val="center"/>
          </w:tcPr>
          <w:p w14:paraId="22EFD517">
            <w:pPr>
              <w:jc w:val="center"/>
              <w:rPr>
                <w:rFonts w:hint="eastAsia" w:ascii="仿宋" w:hAnsi="仿宋" w:eastAsia="仿宋" w:cs="仿宋"/>
                <w:sz w:val="28"/>
                <w:szCs w:val="28"/>
              </w:rPr>
            </w:pPr>
          </w:p>
        </w:tc>
      </w:tr>
      <w:tr w14:paraId="70AE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5B5E0E8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161" w:type="dxa"/>
            <w:vAlign w:val="center"/>
          </w:tcPr>
          <w:p w14:paraId="4C78CF55">
            <w:pPr>
              <w:jc w:val="center"/>
              <w:rPr>
                <w:rFonts w:hint="eastAsia" w:ascii="仿宋" w:hAnsi="仿宋" w:eastAsia="仿宋" w:cs="仿宋"/>
                <w:sz w:val="28"/>
                <w:szCs w:val="28"/>
                <w:lang w:val="en-US" w:eastAsia="zh-CN"/>
              </w:rPr>
            </w:pPr>
          </w:p>
        </w:tc>
        <w:tc>
          <w:tcPr>
            <w:tcW w:w="4062" w:type="dxa"/>
            <w:vAlign w:val="center"/>
          </w:tcPr>
          <w:p w14:paraId="24CB0DB4">
            <w:pPr>
              <w:jc w:val="center"/>
              <w:rPr>
                <w:rFonts w:hint="eastAsia" w:ascii="仿宋" w:hAnsi="仿宋" w:eastAsia="仿宋" w:cs="仿宋"/>
                <w:sz w:val="28"/>
                <w:szCs w:val="28"/>
                <w:lang w:val="en-US" w:eastAsia="zh-CN"/>
              </w:rPr>
            </w:pPr>
          </w:p>
        </w:tc>
        <w:tc>
          <w:tcPr>
            <w:tcW w:w="1406" w:type="dxa"/>
            <w:vAlign w:val="center"/>
          </w:tcPr>
          <w:p w14:paraId="7E298782">
            <w:pPr>
              <w:jc w:val="center"/>
              <w:rPr>
                <w:rFonts w:hint="eastAsia" w:ascii="仿宋" w:hAnsi="仿宋" w:eastAsia="仿宋" w:cs="仿宋"/>
                <w:sz w:val="28"/>
                <w:szCs w:val="28"/>
                <w:lang w:val="en-US" w:eastAsia="zh-CN"/>
              </w:rPr>
            </w:pPr>
          </w:p>
        </w:tc>
        <w:tc>
          <w:tcPr>
            <w:tcW w:w="3054" w:type="dxa"/>
            <w:vAlign w:val="center"/>
          </w:tcPr>
          <w:p w14:paraId="09D3FB20">
            <w:pPr>
              <w:jc w:val="center"/>
              <w:rPr>
                <w:rFonts w:hint="eastAsia" w:ascii="仿宋" w:hAnsi="仿宋" w:eastAsia="仿宋" w:cs="仿宋"/>
                <w:sz w:val="28"/>
                <w:szCs w:val="28"/>
                <w:lang w:val="en-US" w:eastAsia="zh-CN"/>
              </w:rPr>
            </w:pPr>
          </w:p>
        </w:tc>
        <w:tc>
          <w:tcPr>
            <w:tcW w:w="2469" w:type="dxa"/>
            <w:vAlign w:val="center"/>
          </w:tcPr>
          <w:p w14:paraId="2D13CBDC">
            <w:pPr>
              <w:jc w:val="center"/>
              <w:rPr>
                <w:rFonts w:hint="eastAsia" w:ascii="仿宋" w:hAnsi="仿宋" w:eastAsia="仿宋" w:cs="仿宋"/>
                <w:sz w:val="28"/>
                <w:szCs w:val="28"/>
                <w:lang w:val="en-US" w:eastAsia="zh-CN"/>
              </w:rPr>
            </w:pPr>
          </w:p>
        </w:tc>
      </w:tr>
      <w:tr w14:paraId="1557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02011AE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161" w:type="dxa"/>
            <w:vAlign w:val="center"/>
          </w:tcPr>
          <w:p w14:paraId="18CA951C">
            <w:pPr>
              <w:jc w:val="center"/>
              <w:rPr>
                <w:rFonts w:hint="eastAsia" w:ascii="仿宋" w:hAnsi="仿宋" w:eastAsia="仿宋" w:cs="仿宋"/>
                <w:sz w:val="28"/>
                <w:szCs w:val="28"/>
                <w:lang w:val="en-US" w:eastAsia="zh-CN"/>
              </w:rPr>
            </w:pPr>
          </w:p>
        </w:tc>
        <w:tc>
          <w:tcPr>
            <w:tcW w:w="4062" w:type="dxa"/>
            <w:vAlign w:val="center"/>
          </w:tcPr>
          <w:p w14:paraId="1D946091">
            <w:pPr>
              <w:jc w:val="center"/>
              <w:rPr>
                <w:rFonts w:hint="eastAsia" w:ascii="仿宋" w:hAnsi="仿宋" w:eastAsia="仿宋" w:cs="仿宋"/>
                <w:sz w:val="28"/>
                <w:szCs w:val="28"/>
                <w:lang w:val="en-US" w:eastAsia="zh-CN"/>
              </w:rPr>
            </w:pPr>
          </w:p>
        </w:tc>
        <w:tc>
          <w:tcPr>
            <w:tcW w:w="1406" w:type="dxa"/>
            <w:vAlign w:val="center"/>
          </w:tcPr>
          <w:p w14:paraId="74AEE0CD">
            <w:pPr>
              <w:jc w:val="center"/>
              <w:rPr>
                <w:rFonts w:hint="eastAsia" w:ascii="仿宋" w:hAnsi="仿宋" w:eastAsia="仿宋" w:cs="仿宋"/>
                <w:sz w:val="28"/>
                <w:szCs w:val="28"/>
                <w:lang w:val="en-US" w:eastAsia="zh-CN"/>
              </w:rPr>
            </w:pPr>
          </w:p>
        </w:tc>
        <w:tc>
          <w:tcPr>
            <w:tcW w:w="3054" w:type="dxa"/>
            <w:vAlign w:val="center"/>
          </w:tcPr>
          <w:p w14:paraId="7B0FE3F1">
            <w:pPr>
              <w:jc w:val="center"/>
              <w:rPr>
                <w:rFonts w:hint="eastAsia" w:ascii="仿宋" w:hAnsi="仿宋" w:eastAsia="仿宋" w:cs="仿宋"/>
                <w:sz w:val="28"/>
                <w:szCs w:val="28"/>
                <w:lang w:val="en-US" w:eastAsia="zh-CN"/>
              </w:rPr>
            </w:pPr>
          </w:p>
        </w:tc>
        <w:tc>
          <w:tcPr>
            <w:tcW w:w="2469" w:type="dxa"/>
            <w:vAlign w:val="center"/>
          </w:tcPr>
          <w:p w14:paraId="021F01C4">
            <w:pPr>
              <w:jc w:val="center"/>
              <w:rPr>
                <w:rFonts w:hint="eastAsia" w:ascii="仿宋" w:hAnsi="仿宋" w:eastAsia="仿宋" w:cs="仿宋"/>
                <w:sz w:val="28"/>
                <w:szCs w:val="28"/>
                <w:lang w:val="en-US" w:eastAsia="zh-CN"/>
              </w:rPr>
            </w:pPr>
          </w:p>
        </w:tc>
      </w:tr>
      <w:tr w14:paraId="7A5F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2D5AF51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161" w:type="dxa"/>
            <w:vAlign w:val="center"/>
          </w:tcPr>
          <w:p w14:paraId="38950D6F">
            <w:pPr>
              <w:jc w:val="center"/>
              <w:rPr>
                <w:rFonts w:hint="eastAsia" w:ascii="仿宋" w:hAnsi="仿宋" w:eastAsia="仿宋" w:cs="仿宋"/>
                <w:sz w:val="28"/>
                <w:szCs w:val="28"/>
                <w:lang w:val="en-US" w:eastAsia="zh-CN"/>
              </w:rPr>
            </w:pPr>
          </w:p>
        </w:tc>
        <w:tc>
          <w:tcPr>
            <w:tcW w:w="4062" w:type="dxa"/>
            <w:vAlign w:val="center"/>
          </w:tcPr>
          <w:p w14:paraId="2FBE6E9D">
            <w:pPr>
              <w:jc w:val="center"/>
              <w:rPr>
                <w:rFonts w:hint="eastAsia" w:ascii="仿宋" w:hAnsi="仿宋" w:eastAsia="仿宋" w:cs="仿宋"/>
                <w:sz w:val="28"/>
                <w:szCs w:val="28"/>
                <w:lang w:val="en-US" w:eastAsia="zh-CN"/>
              </w:rPr>
            </w:pPr>
          </w:p>
        </w:tc>
        <w:tc>
          <w:tcPr>
            <w:tcW w:w="1406" w:type="dxa"/>
            <w:vAlign w:val="center"/>
          </w:tcPr>
          <w:p w14:paraId="470D06B0">
            <w:pPr>
              <w:jc w:val="center"/>
              <w:rPr>
                <w:rFonts w:hint="eastAsia" w:ascii="仿宋" w:hAnsi="仿宋" w:eastAsia="仿宋" w:cs="仿宋"/>
                <w:sz w:val="28"/>
                <w:szCs w:val="28"/>
                <w:lang w:val="en-US" w:eastAsia="zh-CN"/>
              </w:rPr>
            </w:pPr>
          </w:p>
        </w:tc>
        <w:tc>
          <w:tcPr>
            <w:tcW w:w="3054" w:type="dxa"/>
            <w:vAlign w:val="center"/>
          </w:tcPr>
          <w:p w14:paraId="34F62580">
            <w:pPr>
              <w:jc w:val="center"/>
              <w:rPr>
                <w:rFonts w:hint="eastAsia" w:ascii="仿宋" w:hAnsi="仿宋" w:eastAsia="仿宋" w:cs="仿宋"/>
                <w:sz w:val="28"/>
                <w:szCs w:val="28"/>
                <w:lang w:val="en-US" w:eastAsia="zh-CN"/>
              </w:rPr>
            </w:pPr>
          </w:p>
        </w:tc>
        <w:tc>
          <w:tcPr>
            <w:tcW w:w="2469" w:type="dxa"/>
            <w:vAlign w:val="center"/>
          </w:tcPr>
          <w:p w14:paraId="0F4F4B0B">
            <w:pPr>
              <w:jc w:val="center"/>
              <w:rPr>
                <w:rFonts w:hint="eastAsia" w:ascii="仿宋" w:hAnsi="仿宋" w:eastAsia="仿宋" w:cs="仿宋"/>
                <w:sz w:val="28"/>
                <w:szCs w:val="28"/>
                <w:lang w:val="en-US" w:eastAsia="zh-CN"/>
              </w:rPr>
            </w:pPr>
          </w:p>
        </w:tc>
      </w:tr>
      <w:tr w14:paraId="6FDF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5" w:type="dxa"/>
            <w:vAlign w:val="center"/>
          </w:tcPr>
          <w:p w14:paraId="142647D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161" w:type="dxa"/>
            <w:vAlign w:val="center"/>
          </w:tcPr>
          <w:p w14:paraId="3DC035D1">
            <w:pPr>
              <w:jc w:val="center"/>
              <w:rPr>
                <w:rFonts w:hint="eastAsia" w:ascii="仿宋" w:hAnsi="仿宋" w:eastAsia="仿宋" w:cs="仿宋"/>
                <w:sz w:val="28"/>
                <w:szCs w:val="28"/>
                <w:lang w:val="en-US" w:eastAsia="zh-CN"/>
              </w:rPr>
            </w:pPr>
          </w:p>
        </w:tc>
        <w:tc>
          <w:tcPr>
            <w:tcW w:w="4062" w:type="dxa"/>
            <w:vAlign w:val="center"/>
          </w:tcPr>
          <w:p w14:paraId="0BA9822F">
            <w:pPr>
              <w:jc w:val="center"/>
              <w:rPr>
                <w:rFonts w:hint="eastAsia" w:ascii="仿宋" w:hAnsi="仿宋" w:eastAsia="仿宋" w:cs="仿宋"/>
                <w:sz w:val="28"/>
                <w:szCs w:val="28"/>
                <w:lang w:val="en-US" w:eastAsia="zh-CN"/>
              </w:rPr>
            </w:pPr>
          </w:p>
        </w:tc>
        <w:tc>
          <w:tcPr>
            <w:tcW w:w="1406" w:type="dxa"/>
            <w:vAlign w:val="center"/>
          </w:tcPr>
          <w:p w14:paraId="4B451386">
            <w:pPr>
              <w:jc w:val="center"/>
              <w:rPr>
                <w:rFonts w:hint="eastAsia" w:ascii="仿宋" w:hAnsi="仿宋" w:eastAsia="仿宋" w:cs="仿宋"/>
                <w:sz w:val="28"/>
                <w:szCs w:val="28"/>
                <w:lang w:val="en-US" w:eastAsia="zh-CN"/>
              </w:rPr>
            </w:pPr>
          </w:p>
        </w:tc>
        <w:tc>
          <w:tcPr>
            <w:tcW w:w="3054" w:type="dxa"/>
            <w:vAlign w:val="center"/>
          </w:tcPr>
          <w:p w14:paraId="4C01C215">
            <w:pPr>
              <w:jc w:val="center"/>
              <w:rPr>
                <w:rFonts w:hint="eastAsia" w:ascii="仿宋" w:hAnsi="仿宋" w:eastAsia="仿宋" w:cs="仿宋"/>
                <w:sz w:val="28"/>
                <w:szCs w:val="28"/>
                <w:lang w:val="en-US" w:eastAsia="zh-CN"/>
              </w:rPr>
            </w:pPr>
          </w:p>
        </w:tc>
        <w:tc>
          <w:tcPr>
            <w:tcW w:w="2469" w:type="dxa"/>
            <w:vAlign w:val="center"/>
          </w:tcPr>
          <w:p w14:paraId="5CB05B0C">
            <w:pPr>
              <w:jc w:val="center"/>
              <w:rPr>
                <w:rFonts w:hint="eastAsia" w:ascii="仿宋" w:hAnsi="仿宋" w:eastAsia="仿宋" w:cs="仿宋"/>
                <w:sz w:val="28"/>
                <w:szCs w:val="28"/>
                <w:lang w:val="en-US" w:eastAsia="zh-CN"/>
              </w:rPr>
            </w:pPr>
          </w:p>
        </w:tc>
      </w:tr>
      <w:tr w14:paraId="1CBF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288431B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161" w:type="dxa"/>
            <w:vAlign w:val="center"/>
          </w:tcPr>
          <w:p w14:paraId="311ECC22">
            <w:pPr>
              <w:jc w:val="center"/>
              <w:rPr>
                <w:rFonts w:hint="eastAsia" w:ascii="仿宋" w:hAnsi="仿宋" w:eastAsia="仿宋" w:cs="仿宋"/>
                <w:sz w:val="28"/>
                <w:szCs w:val="28"/>
                <w:lang w:val="en-US" w:eastAsia="zh-CN"/>
              </w:rPr>
            </w:pPr>
          </w:p>
        </w:tc>
        <w:tc>
          <w:tcPr>
            <w:tcW w:w="4062" w:type="dxa"/>
            <w:vAlign w:val="center"/>
          </w:tcPr>
          <w:p w14:paraId="7D6F0239">
            <w:pPr>
              <w:jc w:val="center"/>
              <w:rPr>
                <w:rFonts w:hint="eastAsia" w:ascii="仿宋" w:hAnsi="仿宋" w:eastAsia="仿宋" w:cs="仿宋"/>
                <w:sz w:val="28"/>
                <w:szCs w:val="28"/>
                <w:lang w:val="en-US" w:eastAsia="zh-CN"/>
              </w:rPr>
            </w:pPr>
          </w:p>
        </w:tc>
        <w:tc>
          <w:tcPr>
            <w:tcW w:w="1406" w:type="dxa"/>
            <w:vAlign w:val="center"/>
          </w:tcPr>
          <w:p w14:paraId="0008C659">
            <w:pPr>
              <w:jc w:val="center"/>
              <w:rPr>
                <w:rFonts w:hint="eastAsia" w:ascii="仿宋" w:hAnsi="仿宋" w:eastAsia="仿宋" w:cs="仿宋"/>
                <w:sz w:val="28"/>
                <w:szCs w:val="28"/>
                <w:lang w:val="en-US" w:eastAsia="zh-CN"/>
              </w:rPr>
            </w:pPr>
          </w:p>
        </w:tc>
        <w:tc>
          <w:tcPr>
            <w:tcW w:w="3054" w:type="dxa"/>
            <w:vAlign w:val="center"/>
          </w:tcPr>
          <w:p w14:paraId="475736A9">
            <w:pPr>
              <w:jc w:val="center"/>
              <w:rPr>
                <w:rFonts w:hint="eastAsia" w:ascii="仿宋" w:hAnsi="仿宋" w:eastAsia="仿宋" w:cs="仿宋"/>
                <w:sz w:val="28"/>
                <w:szCs w:val="28"/>
                <w:lang w:val="en-US" w:eastAsia="zh-CN"/>
              </w:rPr>
            </w:pPr>
          </w:p>
        </w:tc>
        <w:tc>
          <w:tcPr>
            <w:tcW w:w="2469" w:type="dxa"/>
            <w:vAlign w:val="center"/>
          </w:tcPr>
          <w:p w14:paraId="6B1D98AC">
            <w:pPr>
              <w:jc w:val="center"/>
              <w:rPr>
                <w:rFonts w:hint="eastAsia" w:ascii="仿宋" w:hAnsi="仿宋" w:eastAsia="仿宋" w:cs="仿宋"/>
                <w:sz w:val="28"/>
                <w:szCs w:val="28"/>
                <w:lang w:val="en-US" w:eastAsia="zh-CN"/>
              </w:rPr>
            </w:pPr>
          </w:p>
        </w:tc>
      </w:tr>
      <w:tr w14:paraId="729B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49B6E4D0">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161" w:type="dxa"/>
            <w:vAlign w:val="center"/>
          </w:tcPr>
          <w:p w14:paraId="6FD469F0">
            <w:pPr>
              <w:jc w:val="center"/>
              <w:rPr>
                <w:rFonts w:hint="eastAsia" w:ascii="仿宋" w:hAnsi="仿宋" w:eastAsia="仿宋" w:cs="仿宋"/>
                <w:sz w:val="28"/>
                <w:szCs w:val="28"/>
                <w:lang w:val="en-US" w:eastAsia="zh-CN"/>
              </w:rPr>
            </w:pPr>
          </w:p>
        </w:tc>
        <w:tc>
          <w:tcPr>
            <w:tcW w:w="4062" w:type="dxa"/>
            <w:vAlign w:val="center"/>
          </w:tcPr>
          <w:p w14:paraId="588B0FAC">
            <w:pPr>
              <w:jc w:val="center"/>
              <w:rPr>
                <w:rFonts w:hint="eastAsia" w:ascii="仿宋" w:hAnsi="仿宋" w:eastAsia="仿宋" w:cs="仿宋"/>
                <w:sz w:val="28"/>
                <w:szCs w:val="28"/>
                <w:lang w:val="en-US" w:eastAsia="zh-CN"/>
              </w:rPr>
            </w:pPr>
          </w:p>
        </w:tc>
        <w:tc>
          <w:tcPr>
            <w:tcW w:w="1406" w:type="dxa"/>
            <w:vAlign w:val="center"/>
          </w:tcPr>
          <w:p w14:paraId="16E7E47D">
            <w:pPr>
              <w:jc w:val="center"/>
              <w:rPr>
                <w:rFonts w:hint="eastAsia" w:ascii="仿宋" w:hAnsi="仿宋" w:eastAsia="仿宋" w:cs="仿宋"/>
                <w:sz w:val="28"/>
                <w:szCs w:val="28"/>
                <w:lang w:val="en-US" w:eastAsia="zh-CN"/>
              </w:rPr>
            </w:pPr>
          </w:p>
        </w:tc>
        <w:tc>
          <w:tcPr>
            <w:tcW w:w="3054" w:type="dxa"/>
            <w:vAlign w:val="center"/>
          </w:tcPr>
          <w:p w14:paraId="76AC8FFC">
            <w:pPr>
              <w:jc w:val="center"/>
              <w:rPr>
                <w:rFonts w:hint="eastAsia" w:ascii="仿宋" w:hAnsi="仿宋" w:eastAsia="仿宋" w:cs="仿宋"/>
                <w:sz w:val="28"/>
                <w:szCs w:val="28"/>
                <w:lang w:val="en-US" w:eastAsia="zh-CN"/>
              </w:rPr>
            </w:pPr>
          </w:p>
        </w:tc>
        <w:tc>
          <w:tcPr>
            <w:tcW w:w="2469" w:type="dxa"/>
            <w:vAlign w:val="center"/>
          </w:tcPr>
          <w:p w14:paraId="1FCBD096">
            <w:pPr>
              <w:jc w:val="center"/>
              <w:rPr>
                <w:rFonts w:hint="eastAsia" w:ascii="仿宋" w:hAnsi="仿宋" w:eastAsia="仿宋" w:cs="仿宋"/>
                <w:sz w:val="28"/>
                <w:szCs w:val="28"/>
                <w:lang w:val="en-US" w:eastAsia="zh-CN"/>
              </w:rPr>
            </w:pPr>
          </w:p>
        </w:tc>
      </w:tr>
    </w:tbl>
    <w:p w14:paraId="15E25FFB">
      <w:pPr>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注：报考岗位填：建筑电工、建筑焊工、建筑起重司索信号工、建筑架子工（普通脚手架）、建筑架子工（附着升降脚手架）、建筑起重机械安装拆卸工（塔式起重机）、建筑起重机械安装拆卸工（施工升降机）、建筑起重机械安装拆卸工（物料提升机）、高处作业吊篮安装拆卸工、建筑起重机械司机（塔式起重机）、建筑起重机械司机（施工升降机）、建筑起重机械司机（物料提升机）</w:t>
      </w:r>
    </w:p>
    <w:p w14:paraId="0AE4DA8A">
      <w:pPr>
        <w:rPr>
          <w:rFonts w:hint="eastAsia" w:ascii="仿宋" w:hAnsi="仿宋" w:eastAsia="仿宋" w:cs="仿宋"/>
          <w:sz w:val="22"/>
          <w:szCs w:val="22"/>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14:paraId="7F21ED45">
      <w:pPr>
        <w:rPr>
          <w:rFonts w:hint="default"/>
          <w:lang w:val="en-US" w:eastAsia="zh-CN"/>
        </w:rPr>
      </w:pPr>
      <w:bookmarkStart w:id="0" w:name="_GoBack"/>
    </w:p>
    <w:bookmarkEnd w:id="0"/>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312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980D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A980D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ZWQwMWM0YjJiMzE4NTljMzI2MTg2NjZhMDY3MjYifQ=="/>
  </w:docVars>
  <w:rsids>
    <w:rsidRoot w:val="234A063E"/>
    <w:rsid w:val="01DD2BB7"/>
    <w:rsid w:val="050C002B"/>
    <w:rsid w:val="076574C4"/>
    <w:rsid w:val="08893B5A"/>
    <w:rsid w:val="097A28A9"/>
    <w:rsid w:val="0A1D4AA3"/>
    <w:rsid w:val="0BF72B85"/>
    <w:rsid w:val="0CA21CC5"/>
    <w:rsid w:val="10484F59"/>
    <w:rsid w:val="15F6463E"/>
    <w:rsid w:val="160D7683"/>
    <w:rsid w:val="1B944B4A"/>
    <w:rsid w:val="1C39767A"/>
    <w:rsid w:val="1D587306"/>
    <w:rsid w:val="1DD52FE6"/>
    <w:rsid w:val="1E971CD0"/>
    <w:rsid w:val="1F04075D"/>
    <w:rsid w:val="234A063E"/>
    <w:rsid w:val="2594104A"/>
    <w:rsid w:val="26593EF0"/>
    <w:rsid w:val="26C6582C"/>
    <w:rsid w:val="274A4FDD"/>
    <w:rsid w:val="27A87B39"/>
    <w:rsid w:val="287D640F"/>
    <w:rsid w:val="287E13AA"/>
    <w:rsid w:val="28902F18"/>
    <w:rsid w:val="294E7CF9"/>
    <w:rsid w:val="2ADF46A1"/>
    <w:rsid w:val="2C4A1179"/>
    <w:rsid w:val="2CC156B5"/>
    <w:rsid w:val="30BE3F5C"/>
    <w:rsid w:val="331F7996"/>
    <w:rsid w:val="345F3CBA"/>
    <w:rsid w:val="35505A45"/>
    <w:rsid w:val="39662A44"/>
    <w:rsid w:val="3AE844E5"/>
    <w:rsid w:val="3EB95248"/>
    <w:rsid w:val="3F7B356F"/>
    <w:rsid w:val="40933C80"/>
    <w:rsid w:val="426A1572"/>
    <w:rsid w:val="42FC5B00"/>
    <w:rsid w:val="431B7E34"/>
    <w:rsid w:val="44394573"/>
    <w:rsid w:val="45A42AD0"/>
    <w:rsid w:val="48AB4F83"/>
    <w:rsid w:val="48E015F9"/>
    <w:rsid w:val="4E67794B"/>
    <w:rsid w:val="4FD602AD"/>
    <w:rsid w:val="4FF371F2"/>
    <w:rsid w:val="50E37A9D"/>
    <w:rsid w:val="518B1171"/>
    <w:rsid w:val="55B54872"/>
    <w:rsid w:val="56611DA4"/>
    <w:rsid w:val="576B7CF3"/>
    <w:rsid w:val="591B394B"/>
    <w:rsid w:val="601122F9"/>
    <w:rsid w:val="61444242"/>
    <w:rsid w:val="62237336"/>
    <w:rsid w:val="64CD45D0"/>
    <w:rsid w:val="64FC7253"/>
    <w:rsid w:val="66265F05"/>
    <w:rsid w:val="66886C54"/>
    <w:rsid w:val="66ED741F"/>
    <w:rsid w:val="687E41DE"/>
    <w:rsid w:val="6A7E2F55"/>
    <w:rsid w:val="6AF11937"/>
    <w:rsid w:val="6C5523AC"/>
    <w:rsid w:val="6E1D5D5F"/>
    <w:rsid w:val="6EB052C5"/>
    <w:rsid w:val="70CD221A"/>
    <w:rsid w:val="70E354E8"/>
    <w:rsid w:val="72742658"/>
    <w:rsid w:val="73EF4EA2"/>
    <w:rsid w:val="758B3CF4"/>
    <w:rsid w:val="76294DBB"/>
    <w:rsid w:val="77AF4CD3"/>
    <w:rsid w:val="7C6D071B"/>
    <w:rsid w:val="7D93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styleId="10">
    <w:name w:val="List Paragraph"/>
    <w:qFormat/>
    <w:uiPriority w:val="99"/>
    <w:pPr>
      <w:widowControl w:val="0"/>
      <w:ind w:firstLine="420" w:firstLineChars="200"/>
      <w:jc w:val="both"/>
    </w:pPr>
    <w:rPr>
      <w:rFonts w:ascii="Calibri" w:hAnsi="Calibri" w:eastAsia="宋体" w:cs="宋体"/>
      <w:kern w:val="2"/>
      <w:sz w:val="21"/>
      <w:szCs w:val="21"/>
      <w:lang w:val="en-US" w:eastAsia="zh-CN" w:bidi="ar-SA"/>
    </w:rPr>
  </w:style>
  <w:style w:type="paragraph" w:customStyle="1" w:styleId="11">
    <w:name w:val="石墨文档正文"/>
    <w:qFormat/>
    <w:uiPriority w:val="0"/>
    <w:rPr>
      <w:rFonts w:ascii="微软雅黑" w:hAnsi="微软雅黑" w:eastAsia="微软雅黑" w:cs="微软雅黑"/>
      <w:sz w:val="22"/>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4041</Words>
  <Characters>4322</Characters>
  <Lines>0</Lines>
  <Paragraphs>0</Paragraphs>
  <TotalTime>27</TotalTime>
  <ScaleCrop>false</ScaleCrop>
  <LinksUpToDate>false</LinksUpToDate>
  <CharactersWithSpaces>4456</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2023-02-22T01:53:00Z</dcterms:created>
  <dc:creator>admin</dc:creator>
  <lastModifiedBy>Administrator</lastModifiedBy>
  <lastPrinted>2025-03-10T08:06:00Z</lastPrinted>
  <dcterms:modified xsi:type="dcterms:W3CDTF">2025-03-13T08:07:40Z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8CEECB0551C64645866BA86F1F1B2CDB</vt:lpwstr>
  </property>
  <property fmtid="{D5CDD505-2E9C-101B-9397-08002B2CF9AE}" pid="4" name="KSOTemplateDocerSaveRecord">
    <vt:lpwstr>eyJoZGlkIjoiYmM4YWJmYjY4OTY1ZWJhNDlhYWMxNGM4OGJhMTEzOWMifQ==</vt:lpwstr>
  </property>
</Properties>
</file>