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thumbnail" Target="docProps/thumbnail.emf"/>
  <Relationship Id="rId3" Type="http://schemas.openxmlformats.org/package/2006/relationships/metadata/core-properties" Target="docProps/core.xml"/>
  <Relationship Id="rId4" Type="http://schemas.openxmlformats.org/officeDocument/2006/relationships/extended-properties" Target="docProps/app.xml"/>
  <Relationship Id="rId5"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ff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9"/>
        <w:gridCol w:w="8845"/>
      </w:tblGrid>
      <w:tr w:rsidR="009F215D">
        <w:tc>
          <w:tcPr>
            <w:tcW w:w="509" w:type="dxa"/>
          </w:tcPr>
          <w:p w:rsidR="009F215D" w:rsidRDefault="005012AE">
            <w:pPr>
              <w:pStyle w:val="affff4"/>
              <w:framePr w:wrap="notBeside" w:vAnchor="page" w:hAnchor="page" w:x="1372" w:y="568"/>
              <w:tabs>
                <w:tab w:val="clear" w:pos="4153"/>
                <w:tab w:val="clear" w:pos="8306"/>
              </w:tabs>
              <w:spacing w:line="240" w:lineRule="auto"/>
              <w:jc w:val="left"/>
              <w:rPr>
                <w:rFonts w:ascii="黑体" w:eastAsia="黑体" w:hAnsi="黑体"/>
                <w:sz w:val="21"/>
                <w:szCs w:val="21"/>
              </w:rPr>
            </w:pPr>
            <w:r>
              <w:rPr>
                <w:rFonts w:ascii="Times New Roman" w:eastAsia="黑体" w:hAnsi="Times New Roman"/>
                <w:sz w:val="21"/>
                <w:szCs w:val="21"/>
              </w:rPr>
              <w:t>ICS</w:t>
            </w:r>
          </w:p>
        </w:tc>
        <w:tc>
          <w:tcPr>
            <w:tcW w:w="8855" w:type="dxa"/>
          </w:tcPr>
          <w:p w:rsidR="009F215D" w:rsidRDefault="005012AE">
            <w:pPr>
              <w:pStyle w:val="affff4"/>
              <w:framePr w:wrap="notBeside" w:vAnchor="page" w:hAnchor="page" w:x="1372" w:y="568"/>
              <w:tabs>
                <w:tab w:val="clear" w:pos="4153"/>
                <w:tab w:val="clear" w:pos="8306"/>
              </w:tabs>
              <w:spacing w:line="240" w:lineRule="auto"/>
              <w:ind w:left="3"/>
              <w:jc w:val="both"/>
              <w:rPr>
                <w:rFonts w:ascii="黑体" w:eastAsia="黑体" w:hAnsi="黑体"/>
                <w:sz w:val="21"/>
                <w:szCs w:val="21"/>
              </w:rPr>
            </w:pPr>
            <w:r>
              <w:rPr>
                <w:rFonts w:ascii="黑体" w:eastAsia="黑体" w:hAnsi="黑体"/>
                <w:sz w:val="21"/>
                <w:szCs w:val="21"/>
              </w:rPr>
              <w:fldChar w:fldCharType="begin">
                <w:ffData>
                  <w:name w:val="ICS"/>
                  <w:enabled/>
                  <w:calcOnExit w:val="0"/>
                  <w:textInput>
                    <w:default w:val="点击此处添加ICS号"/>
                  </w:textInput>
                </w:ffData>
              </w:fldChar>
            </w:r>
            <w:bookmarkStart w:id="0" w:name="ICS"/>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sz w:val="21"/>
                <w:szCs w:val="21"/>
              </w:rPr>
              <w:t>67.140.10</w:t>
            </w:r>
            <w:r>
              <w:rPr>
                <w:rFonts w:ascii="黑体" w:eastAsia="黑体" w:hAnsi="黑体"/>
                <w:sz w:val="21"/>
                <w:szCs w:val="21"/>
              </w:rPr>
              <w:fldChar w:fldCharType="end"/>
            </w:r>
            <w:bookmarkEnd w:id="0"/>
          </w:p>
        </w:tc>
      </w:tr>
      <w:tr w:rsidR="009F215D">
        <w:tc>
          <w:tcPr>
            <w:tcW w:w="509" w:type="dxa"/>
          </w:tcPr>
          <w:p w:rsidR="009F215D" w:rsidRDefault="005012AE">
            <w:pPr>
              <w:pStyle w:val="affff4"/>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Times New Roman" w:eastAsia="黑体" w:hAnsi="Times New Roman"/>
                <w:sz w:val="21"/>
                <w:szCs w:val="21"/>
              </w:rPr>
              <w:t xml:space="preserve">CCS </w:t>
            </w:r>
          </w:p>
        </w:tc>
        <w:tc>
          <w:tcPr>
            <w:tcW w:w="8855" w:type="dxa"/>
          </w:tcPr>
          <w:p w:rsidR="009F215D" w:rsidRDefault="005012AE">
            <w:pPr>
              <w:pStyle w:val="affff4"/>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黑体" w:eastAsia="黑体" w:hAnsi="黑体"/>
                <w:sz w:val="21"/>
                <w:szCs w:val="21"/>
              </w:rPr>
              <w:fldChar w:fldCharType="begin">
                <w:ffData>
                  <w:name w:val="CSDN"/>
                  <w:enabled/>
                  <w:calcOnExit w:val="0"/>
                  <w:textInput>
                    <w:default w:val="点击此处添加CCS号"/>
                  </w:textInput>
                </w:ffData>
              </w:fldChar>
            </w:r>
            <w:bookmarkStart w:id="1" w:name="CSDN"/>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sz w:val="21"/>
                <w:szCs w:val="21"/>
              </w:rPr>
              <w:t>X 55</w:t>
            </w:r>
            <w:r>
              <w:rPr>
                <w:rFonts w:ascii="黑体" w:eastAsia="黑体" w:hAnsi="黑体"/>
                <w:sz w:val="21"/>
                <w:szCs w:val="21"/>
              </w:rPr>
              <w:fldChar w:fldCharType="end"/>
            </w:r>
            <w:bookmarkEnd w:id="1"/>
          </w:p>
        </w:tc>
      </w:tr>
    </w:tbl>
    <w:p w:rsidR="009F215D" w:rsidRDefault="005012AE">
      <w:pPr>
        <w:pStyle w:val="afffff4"/>
        <w:framePr w:w="9639" w:h="624" w:hRule="exact" w:hSpace="181" w:vSpace="181" w:wrap="around" w:hAnchor="page" w:x="1305" w:y="2269"/>
      </w:pPr>
      <w:bookmarkStart w:id="2" w:name="_Hlk26473981"/>
      <w:r>
        <w:rPr>
          <w:rFonts w:hint="eastAsia"/>
        </w:rPr>
        <w:t>中华人民共和国国家标准</w:t>
      </w:r>
    </w:p>
    <w:bookmarkEnd w:id="2"/>
    <w:p w:rsidR="009F215D" w:rsidRDefault="005012AE">
      <w:pPr>
        <w:pStyle w:val="affffffffff6"/>
        <w:framePr w:wrap="around"/>
        <w:rPr>
          <w:lang w:val="fr-FR"/>
        </w:rPr>
      </w:pPr>
      <w:r>
        <w:fldChar w:fldCharType="begin">
          <w:ffData>
            <w:name w:val="文字1"/>
            <w:enabled/>
            <w:calcOnExit w:val="0"/>
            <w:textInput>
              <w:default w:val="GB/T"/>
            </w:textInput>
          </w:ffData>
        </w:fldChar>
      </w:r>
      <w:bookmarkStart w:id="3" w:name="文字1"/>
      <w:r>
        <w:rPr>
          <w:lang w:val="fr-FR"/>
        </w:rPr>
        <w:instrText xml:space="preserve"> FORMTEXT </w:instrText>
      </w:r>
      <w:r>
        <w:fldChar w:fldCharType="separate"/>
      </w:r>
      <w:r>
        <w:rPr>
          <w:lang w:val="fr-FR"/>
        </w:rPr>
        <w:t>GB/T</w:t>
      </w:r>
      <w:r>
        <w:fldChar w:fldCharType="end"/>
      </w:r>
      <w:bookmarkEnd w:id="3"/>
      <w:r>
        <w:fldChar w:fldCharType="begin">
          <w:ffData>
            <w:name w:val="NSTD_CODE_F"/>
            <w:enabled/>
            <w:calcOnExit w:val="0"/>
            <w:textInput>
              <w:default w:val="XXXXX"/>
            </w:textInput>
          </w:ffData>
        </w:fldChar>
      </w:r>
      <w:bookmarkStart w:id="4" w:name="NSTD_CODE_F"/>
      <w:r>
        <w:rPr>
          <w:lang w:val="fr-FR"/>
        </w:rPr>
        <w:instrText xml:space="preserve"> FO</w:instrText>
      </w:r>
      <w:r>
        <w:rPr>
          <w:lang w:val="fr-FR"/>
        </w:rPr>
        <w:instrText xml:space="preserve">RMTEXT </w:instrText>
      </w:r>
      <w:r>
        <w:fldChar w:fldCharType="separate"/>
      </w:r>
      <w:r>
        <w:t>20354</w:t>
      </w:r>
      <w:r>
        <w:fldChar w:fldCharType="end"/>
      </w:r>
      <w:bookmarkEnd w:id="4"/>
      <w:r>
        <w:rPr>
          <w:rFonts w:hAnsi="黑体"/>
          <w:lang w:val="fr-FR"/>
        </w:rPr>
        <w:t>—</w:t>
      </w:r>
      <w:r>
        <w:fldChar w:fldCharType="begin">
          <w:ffData>
            <w:name w:val="NSTD_CODE_B"/>
            <w:enabled/>
            <w:calcOnExit w:val="0"/>
            <w:textInput>
              <w:default w:val="XXXX"/>
            </w:textInput>
          </w:ffData>
        </w:fldChar>
      </w:r>
      <w:bookmarkStart w:id="5" w:name="NSTD_CODE_B"/>
      <w:r>
        <w:rPr>
          <w:lang w:val="fr-FR"/>
        </w:rPr>
        <w:instrText xml:space="preserve"> FORMTEXT </w:instrText>
      </w:r>
      <w:r>
        <w:fldChar w:fldCharType="separate"/>
      </w:r>
      <w:r>
        <w:rPr>
          <w:lang w:val="fr-FR"/>
        </w:rPr>
        <w:t>XXXX</w:t>
      </w:r>
      <w:r>
        <w:fldChar w:fldCharType="end"/>
      </w:r>
      <w:bookmarkEnd w:id="5"/>
    </w:p>
    <w:p w:rsidR="009F215D" w:rsidRDefault="005012AE">
      <w:pPr>
        <w:pStyle w:val="affffffffff7"/>
        <w:framePr w:wrap="around"/>
        <w:rPr>
          <w:rFonts w:hAnsi="黑体"/>
        </w:rPr>
      </w:pPr>
      <w:r>
        <w:rPr>
          <w:rFonts w:hAnsi="黑体"/>
        </w:rPr>
        <w:fldChar w:fldCharType="begin">
          <w:ffData>
            <w:name w:val="OSTD_CODE"/>
            <w:enabled/>
            <w:calcOnExit w:val="0"/>
            <w:textInput/>
          </w:ffData>
        </w:fldChar>
      </w:r>
      <w:bookmarkStart w:id="6" w:name="OSTD_CODE"/>
      <w:r>
        <w:rPr>
          <w:rFonts w:hAnsi="黑体"/>
        </w:rPr>
        <w:instrText xml:space="preserve"> FORMTEXT </w:instrText>
      </w:r>
      <w:r>
        <w:rPr>
          <w:rFonts w:hAnsi="黑体"/>
        </w:rPr>
      </w:r>
      <w:r>
        <w:rPr>
          <w:rFonts w:hAnsi="黑体"/>
        </w:rPr>
        <w:fldChar w:fldCharType="separate"/>
      </w:r>
      <w:r>
        <w:rPr>
          <w:rFonts w:hAnsi="黑体"/>
        </w:rPr>
        <w:t>代替</w:t>
      </w:r>
      <w:r>
        <w:rPr>
          <w:rFonts w:hAnsi="黑体"/>
        </w:rPr>
        <w:t xml:space="preserve"> GB/T 20354-2006</w:t>
      </w:r>
      <w:r>
        <w:rPr>
          <w:rFonts w:hAnsi="黑体"/>
        </w:rPr>
        <w:fldChar w:fldCharType="end"/>
      </w:r>
      <w:bookmarkEnd w:id="6"/>
    </w:p>
    <w:p w:rsidR="009F215D" w:rsidRDefault="005012AE">
      <w:pPr>
        <w:spacing w:line="240" w:lineRule="auto"/>
        <w:ind w:left="8080"/>
        <w:rPr>
          <w:rFonts w:ascii="黑体" w:eastAsia="黑体" w:hAnsi="黑体"/>
          <w:kern w:val="0"/>
          <w:sz w:val="52"/>
          <w:szCs w:val="20"/>
        </w:rPr>
      </w:pPr>
      <w:r>
        <w:rPr>
          <w:rFonts w:ascii="黑体" w:eastAsia="黑体" w:hAnsi="黑体"/>
          <w:noProof/>
          <w:kern w:val="0"/>
          <w:sz w:val="52"/>
          <w:szCs w:val="20"/>
        </w:rPr>
        <mc:AlternateContent>
          <mc:Choice Requires="wps">
            <w:drawing>
              <wp:anchor distT="0" distB="0" distL="114300" distR="114300" simplePos="0" relativeHeight="251660288" behindDoc="0" locked="0" layoutInCell="1" allowOverlap="0">
                <wp:simplePos x="0" y="0"/>
                <wp:positionH relativeFrom="page">
                  <wp:posOffset>900430</wp:posOffset>
                </wp:positionH>
                <wp:positionV relativeFrom="page">
                  <wp:posOffset>2700655</wp:posOffset>
                </wp:positionV>
                <wp:extent cx="6120130" cy="0"/>
                <wp:effectExtent l="0" t="4445" r="0" b="508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a:effectLst/>
                      </wps:spPr>
                      <wps:bodyPr/>
                    </wps:wsp>
                  </a:graphicData>
                </a:graphic>
              </wp:anchor>
            </w:drawing>
          </mc:Choice>
          <mc:Fallback>
            <w:pict>
              <v:line w14:anchorId="799F4F92" id="直接连接符 73" o:spid="_x0000_s1026" style="position:absolute;left:0;text-align:left;z-index:251660288;visibility:visible;mso-wrap-style:square;mso-wrap-distance-left:9pt;mso-wrap-distance-top:0;mso-wrap-distance-right:9pt;mso-wrap-distance-bottom:0;mso-position-horizontal:absolute;mso-position-horizontal-relative:page;mso-position-vertical:absolute;mso-position-vertical-relative:page" from="70.9pt,212.65pt" to="552.8pt,2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" o:allowoverlap="f">
                <w10:wrap anchorx="page" anchory="page"/>
              </v:line>
            </w:pict>
          </mc:Fallback>
        </mc:AlternateContent>
      </w:r>
      <w:r>
        <w:rPr>
          <w:rFonts w:ascii="黑体" w:eastAsia="黑体" w:hAnsi="黑体"/>
          <w:noProof/>
          <w:kern w:val="0"/>
          <w:sz w:val="52"/>
          <w:szCs w:val="20"/>
        </w:rPr>
        <w:drawing>
          <wp:anchor distT="0" distB="0" distL="114300" distR="114300" simplePos="0" relativeHeight="251659264" behindDoc="0" locked="0" layoutInCell="1" allowOverlap="0">
            <wp:simplePos x="0" y="0"/>
            <wp:positionH relativeFrom="page">
              <wp:posOffset>5004435</wp:posOffset>
            </wp:positionH>
            <wp:positionV relativeFrom="page">
              <wp:posOffset>466725</wp:posOffset>
            </wp:positionV>
            <wp:extent cx="1447165" cy="732790"/>
            <wp:effectExtent l="0" t="0" r="635"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47200" cy="732960"/>
                    </a:xfrm>
                    <a:prstGeom prst="rect">
                      <a:avLst/>
                    </a:prstGeom>
                    <a:noFill/>
                    <a:ln>
                      <a:noFill/>
                    </a:ln>
                  </pic:spPr>
                </pic:pic>
              </a:graphicData>
            </a:graphic>
          </wp:anchor>
        </w:drawing>
      </w:r>
    </w:p>
    <w:p w:rsidR="009F215D" w:rsidRDefault="009F215D">
      <w:pPr>
        <w:pStyle w:val="afffff4"/>
        <w:framePr w:w="9639" w:h="6976" w:hRule="exact" w:hSpace="0" w:vSpace="0" w:wrap="around" w:hAnchor="page" w:y="6408"/>
        <w:jc w:val="center"/>
        <w:rPr>
          <w:rFonts w:ascii="黑体" w:eastAsia="黑体" w:hAnsi="黑体"/>
          <w:b w:val="0"/>
          <w:bCs w:val="0"/>
          <w:w w:val="100"/>
        </w:rPr>
      </w:pPr>
    </w:p>
    <w:p w:rsidR="009F215D" w:rsidRDefault="005012AE">
      <w:pPr>
        <w:pStyle w:val="affffffffff8"/>
        <w:framePr w:h="6974" w:hRule="exact" w:wrap="around" w:x="1419" w:anchorLock="1"/>
      </w:pPr>
      <w:r>
        <w:fldChar w:fldCharType="begin">
          <w:ffData>
            <w:name w:val="CSTD_NAME"/>
            <w:enabled/>
            <w:calcOnExit w:val="0"/>
            <w:textInput>
              <w:default w:val="点击此处添加标准名称"/>
            </w:textInput>
          </w:ffData>
        </w:fldChar>
      </w:r>
      <w:bookmarkStart w:id="7" w:name="CSTD_NAME"/>
      <w:r>
        <w:instrText xml:space="preserve"> FORMTEXT </w:instrText>
      </w:r>
      <w:r>
        <w:fldChar w:fldCharType="separate"/>
      </w:r>
      <w:r>
        <w:t>地理标志产品质量要求</w:t>
      </w:r>
      <w:r>
        <w:t xml:space="preserve">  </w:t>
      </w:r>
      <w:r>
        <w:t>安吉白茶</w:t>
      </w:r>
      <w:r>
        <w:fldChar w:fldCharType="end"/>
      </w:r>
      <w:bookmarkEnd w:id="7"/>
    </w:p>
    <w:p w:rsidR="009F215D" w:rsidRDefault="009F215D">
      <w:pPr>
        <w:framePr w:w="9639" w:h="6974" w:hRule="exact" w:wrap="around" w:vAnchor="page" w:hAnchor="page" w:x="1419" w:y="6408" w:anchorLock="1"/>
        <w:ind w:left="-1418"/>
      </w:pPr>
    </w:p>
    <w:p w:rsidR="009F215D" w:rsidRDefault="005012AE">
      <w:pPr>
        <w:pStyle w:val="afffffffc"/>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8" w:name="ESTD_NAME"/>
      <w:r>
        <w:rPr>
          <w:rFonts w:eastAsia="黑体"/>
          <w:szCs w:val="28"/>
        </w:rPr>
        <w:instrText xml:space="preserve"> FORMTEXT </w:instrText>
      </w:r>
      <w:r>
        <w:rPr>
          <w:rFonts w:eastAsia="黑体"/>
          <w:szCs w:val="28"/>
        </w:rPr>
      </w:r>
      <w:r>
        <w:rPr>
          <w:rFonts w:eastAsia="黑体"/>
          <w:szCs w:val="28"/>
        </w:rPr>
        <w:fldChar w:fldCharType="separate"/>
      </w:r>
      <w:r>
        <w:rPr>
          <w:rFonts w:eastAsia="黑体"/>
          <w:szCs w:val="28"/>
        </w:rPr>
        <w:t>Product of geographical indication—</w:t>
      </w:r>
      <w:r>
        <w:rPr>
          <w:rFonts w:eastAsia="黑体"/>
          <w:szCs w:val="28"/>
        </w:rPr>
        <w:br/>
        <w:t>Anji Bai Cha</w:t>
      </w:r>
      <w:r>
        <w:rPr>
          <w:rFonts w:eastAsia="黑体"/>
          <w:szCs w:val="28"/>
        </w:rPr>
        <w:fldChar w:fldCharType="end"/>
      </w:r>
      <w:bookmarkEnd w:id="8"/>
    </w:p>
    <w:p w:rsidR="009F215D" w:rsidRDefault="009F215D">
      <w:pPr>
        <w:framePr w:w="9639" w:h="6974" w:hRule="exact" w:wrap="around" w:vAnchor="page" w:hAnchor="page" w:x="1419" w:y="6408" w:anchorLock="1"/>
        <w:spacing w:line="760" w:lineRule="exact"/>
        <w:ind w:left="-1418"/>
      </w:pPr>
    </w:p>
    <w:p w:rsidR="009F215D" w:rsidRDefault="005012AE">
      <w:pPr>
        <w:pStyle w:val="afffffffc"/>
        <w:framePr w:w="9639" w:h="6974" w:hRule="exact" w:wrap="around" w:vAnchor="page" w:hAnchor="page" w:x="1419" w:y="6408" w:anchorLock="1"/>
        <w:textAlignment w:val="bottom"/>
        <w:rPr>
          <w:rFonts w:eastAsia="黑体"/>
          <w:szCs w:val="28"/>
        </w:rPr>
      </w:pPr>
      <w:r>
        <w:rPr>
          <w:rFonts w:eastAsia="黑体"/>
          <w:szCs w:val="28"/>
        </w:rPr>
        <w:fldChar w:fldCharType="begin">
          <w:ffData>
            <w:name w:val="IN_STD_CODE"/>
            <w:enabled/>
            <w:calcOnExit w:val="0"/>
            <w:textInput>
              <w:default w:val="(点击此处添加与国际标准一致性程度的标识)"/>
            </w:textInput>
          </w:ffData>
        </w:fldChar>
      </w:r>
      <w:bookmarkStart w:id="9" w:name="IN_STD_CODE"/>
      <w:r>
        <w:rPr>
          <w:rFonts w:eastAsia="黑体"/>
          <w:szCs w:val="28"/>
        </w:rPr>
        <w:instrText xml:space="preserve"> FORMTEXT </w:instrText>
      </w:r>
      <w:r>
        <w:rPr>
          <w:rFonts w:eastAsia="黑体"/>
          <w:szCs w:val="28"/>
        </w:rPr>
      </w:r>
      <w:r>
        <w:rPr>
          <w:rFonts w:eastAsia="黑体"/>
          <w:szCs w:val="28"/>
        </w:rPr>
        <w:fldChar w:fldCharType="separate"/>
      </w:r>
      <w:r>
        <w:rPr>
          <w:rFonts w:eastAsia="黑体" w:hint="eastAsia"/>
          <w:szCs w:val="28"/>
        </w:rPr>
        <w:t>(</w:t>
      </w:r>
      <w:r>
        <w:rPr>
          <w:rFonts w:eastAsia="黑体" w:hint="eastAsia"/>
          <w:szCs w:val="28"/>
        </w:rPr>
        <w:t>点击此处添加与国际标准一致性程度的标识</w:t>
      </w:r>
      <w:r>
        <w:rPr>
          <w:rFonts w:eastAsia="黑体" w:hint="eastAsia"/>
          <w:szCs w:val="28"/>
        </w:rPr>
        <w:t>)</w:t>
      </w:r>
      <w:r>
        <w:rPr>
          <w:rFonts w:eastAsia="黑体"/>
          <w:szCs w:val="28"/>
        </w:rPr>
        <w:fldChar w:fldCharType="end"/>
      </w:r>
      <w:bookmarkEnd w:id="9"/>
    </w:p>
    <w:p w:rsidR="009F215D" w:rsidRDefault="005012AE">
      <w:pPr>
        <w:pStyle w:val="afffffffc"/>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2"/>
              <w:listEntry w:val=" "/>
              <w:listEntry w:val="草案版次选择"/>
              <w:listEntry w:val="（工作组讨论稿）"/>
              <w:listEntry w:val="（征求意见稿）"/>
              <w:listEntry w:val="（送审讨论稿）"/>
              <w:listEntry w:val="（送审稿）"/>
              <w:listEntry w:val="（报批稿）"/>
            </w:ddList>
          </w:ffData>
        </w:fldChar>
      </w:r>
      <w:bookmarkStart w:id="10" w:name="下拉1"/>
      <w:r>
        <w:rPr>
          <w:sz w:val="24"/>
          <w:szCs w:val="28"/>
        </w:rPr>
        <w:instrText xml:space="preserve"> FORMDROPDOWN </w:instrText>
      </w:r>
      <w:r>
        <w:rPr>
          <w:sz w:val="24"/>
          <w:szCs w:val="28"/>
        </w:rPr>
      </w:r>
      <w:r>
        <w:rPr>
          <w:sz w:val="24"/>
          <w:szCs w:val="28"/>
        </w:rPr>
        <w:fldChar w:fldCharType="separate"/>
      </w:r>
      <w:r>
        <w:rPr>
          <w:sz w:val="24"/>
          <w:szCs w:val="28"/>
        </w:rPr>
        <w:fldChar w:fldCharType="end"/>
      </w:r>
      <w:bookmarkEnd w:id="10"/>
    </w:p>
    <w:p w:rsidR="009F215D" w:rsidRDefault="005012AE">
      <w:pPr>
        <w:pStyle w:val="afffffffc"/>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1" w:name="CMPLSH_DATE"/>
      <w:r>
        <w:rPr>
          <w:sz w:val="21"/>
          <w:szCs w:val="28"/>
        </w:rPr>
        <w:instrText xml:space="preserve"> FORMTEXT </w:instrText>
      </w:r>
      <w:r>
        <w:rPr>
          <w:sz w:val="21"/>
          <w:szCs w:val="28"/>
        </w:rPr>
      </w:r>
      <w:r>
        <w:rPr>
          <w:sz w:val="21"/>
          <w:szCs w:val="28"/>
        </w:rPr>
        <w:fldChar w:fldCharType="separate"/>
      </w:r>
      <w:r>
        <w:rPr>
          <w:sz w:val="21"/>
          <w:szCs w:val="28"/>
        </w:rPr>
        <w:t>     </w:t>
      </w:r>
      <w:r>
        <w:rPr>
          <w:sz w:val="21"/>
          <w:szCs w:val="28"/>
        </w:rPr>
        <w:fldChar w:fldCharType="end"/>
      </w:r>
      <w:bookmarkEnd w:id="11"/>
    </w:p>
    <w:p w:rsidR="009F215D" w:rsidRDefault="005012AE">
      <w:pPr>
        <w:pStyle w:val="afffffffc"/>
        <w:framePr w:w="9639" w:h="6974" w:hRule="exact" w:wrap="around" w:vAnchor="page" w:hAnchor="page" w:x="1419" w:y="6408" w:anchorLock="1"/>
        <w:spacing w:beforeLines="300" w:before="720" w:afterLines="30" w:after="72"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2" w:name="下拉2"/>
      <w:r>
        <w:rPr>
          <w:b/>
          <w:sz w:val="21"/>
          <w:szCs w:val="28"/>
        </w:rPr>
        <w:instrText xml:space="preserve"> FORMDROPDOWN </w:instrText>
      </w:r>
      <w:r>
        <w:rPr>
          <w:b/>
          <w:sz w:val="21"/>
          <w:szCs w:val="28"/>
        </w:rPr>
      </w:r>
      <w:r>
        <w:rPr>
          <w:b/>
          <w:sz w:val="21"/>
          <w:szCs w:val="28"/>
        </w:rPr>
        <w:fldChar w:fldCharType="separate"/>
      </w:r>
      <w:r>
        <w:rPr>
          <w:b/>
          <w:sz w:val="21"/>
          <w:szCs w:val="28"/>
        </w:rPr>
        <w:fldChar w:fldCharType="end"/>
      </w:r>
      <w:bookmarkEnd w:id="12"/>
    </w:p>
    <w:p w:rsidR="009F215D" w:rsidRDefault="005012AE">
      <w:pPr>
        <w:pStyle w:val="affffffffff4"/>
        <w:framePr w:wrap="around" w:y="14176"/>
      </w:pPr>
      <w:r>
        <w:rPr>
          <w:rFonts w:ascii="黑体"/>
        </w:rPr>
        <w:fldChar w:fldCharType="begin">
          <w:ffData>
            <w:name w:val="PLSH_DATE_Y"/>
            <w:enabled/>
            <w:calcOnExit w:val="0"/>
            <w:textInput>
              <w:default w:val="XXXX"/>
              <w:maxLength w:val="4"/>
            </w:textInput>
          </w:ffData>
        </w:fldChar>
      </w:r>
      <w:bookmarkStart w:id="13" w:name="PLSH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3"/>
      <w:r>
        <w:rPr>
          <w:rFonts w:ascii="黑体"/>
        </w:rPr>
        <w:t>-</w:t>
      </w:r>
      <w:r>
        <w:rPr>
          <w:rFonts w:ascii="黑体"/>
        </w:rPr>
        <w:fldChar w:fldCharType="begin">
          <w:ffData>
            <w:name w:val="PLSH_DATE_M"/>
            <w:enabled/>
            <w:calcOnExit w:val="0"/>
            <w:textInput>
              <w:default w:val="XX"/>
              <w:maxLength w:val="2"/>
            </w:textInput>
          </w:ffData>
        </w:fldChar>
      </w:r>
      <w:bookmarkStart w:id="14" w:name="PLSH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4"/>
      <w:r>
        <w:rPr>
          <w:rFonts w:ascii="黑体"/>
        </w:rPr>
        <w:t>-</w:t>
      </w:r>
      <w:r>
        <w:rPr>
          <w:rFonts w:ascii="黑体"/>
        </w:rPr>
        <w:fldChar w:fldCharType="begin">
          <w:ffData>
            <w:name w:val="PLSH_DATE_D"/>
            <w:enabled/>
            <w:calcOnExit w:val="0"/>
            <w:textInput>
              <w:default w:val="XX"/>
              <w:maxLength w:val="2"/>
            </w:textInput>
          </w:ffData>
        </w:fldChar>
      </w:r>
      <w:bookmarkStart w:id="15" w:name="PLSH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5"/>
      <w:r>
        <w:rPr>
          <w:rFonts w:hint="eastAsia"/>
        </w:rPr>
        <w:t>发布</w:t>
      </w:r>
    </w:p>
    <w:p w:rsidR="009F215D" w:rsidRDefault="005012AE">
      <w:pPr>
        <w:pStyle w:val="affffffffff5"/>
        <w:framePr w:wrap="around" w:y="14176"/>
      </w:pPr>
      <w:r>
        <w:rPr>
          <w:rFonts w:ascii="黑体"/>
        </w:rPr>
        <w:fldChar w:fldCharType="begin">
          <w:ffData>
            <w:name w:val="CROT_DATE_Y"/>
            <w:enabled/>
            <w:calcOnExit w:val="0"/>
            <w:textInput>
              <w:default w:val="XXXX"/>
              <w:maxLength w:val="4"/>
            </w:textInput>
          </w:ffData>
        </w:fldChar>
      </w:r>
      <w:bookmarkStart w:id="16" w:name="CROT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6"/>
      <w:r>
        <w:rPr>
          <w:rFonts w:ascii="黑体"/>
        </w:rPr>
        <w:t>-</w:t>
      </w:r>
      <w:r>
        <w:rPr>
          <w:rFonts w:ascii="黑体"/>
        </w:rPr>
        <w:fldChar w:fldCharType="begin">
          <w:ffData>
            <w:name w:val="CROT_DATE_M"/>
            <w:enabled/>
            <w:calcOnExit w:val="0"/>
            <w:textInput>
              <w:default w:val="XX"/>
              <w:maxLength w:val="2"/>
            </w:textInput>
          </w:ffData>
        </w:fldChar>
      </w:r>
      <w:bookmarkStart w:id="17" w:name="CROT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7"/>
      <w:r>
        <w:rPr>
          <w:rFonts w:ascii="黑体"/>
        </w:rPr>
        <w:t>-</w:t>
      </w:r>
      <w:r>
        <w:rPr>
          <w:rFonts w:ascii="黑体"/>
        </w:rPr>
        <w:fldChar w:fldCharType="begin">
          <w:ffData>
            <w:name w:val="CROT_DATE_D"/>
            <w:enabled/>
            <w:calcOnExit w:val="0"/>
            <w:textInput>
              <w:default w:val="XX"/>
              <w:maxLength w:val="2"/>
            </w:textInput>
          </w:ffData>
        </w:fldChar>
      </w:r>
      <w:bookmarkStart w:id="18" w:name="CROT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8"/>
      <w:r>
        <w:rPr>
          <w:rFonts w:hint="eastAsia"/>
        </w:rPr>
        <w:t>实施</w:t>
      </w:r>
    </w:p>
    <w:p w:rsidR="009F215D" w:rsidRDefault="005012AE">
      <w:pPr>
        <w:rPr>
          <w:rFonts w:ascii="宋体" w:hAnsi="宋体"/>
          <w:sz w:val="28"/>
          <w:szCs w:val="28"/>
        </w:rPr>
        <w:sectPr w:rsidR="009F215D">
          <w:headerReference w:type="default" r:id="rId9"/>
          <w:footerReference w:type="even" r:id="rId10"/>
          <w:headerReference w:type="first" r:id="rId11"/>
          <w:footerReference w:type="first" r:id="rId12"/>
          <w:type w:val="continuous"/>
          <w:pgSz w:w="11906" w:h="16838"/>
          <w:pgMar w:top="-338" w:right="1134" w:bottom="1021" w:left="1134" w:header="0" w:footer="0" w:gutter="284"/>
          <w:cols w:space="425"/>
          <w:titlePg/>
          <w:docGrid w:linePitch="312"/>
        </w:sectPr>
      </w:pPr>
      <w:r>
        <w:rPr>
          <w:rFonts w:ascii="宋体" w:hAnsi="宋体" w:hint="eastAsia"/>
          <w:noProof/>
          <w:sz w:val="28"/>
          <w:szCs w:val="28"/>
        </w:rPr>
        <w:drawing>
          <wp:anchor distT="0" distB="0" distL="114300" distR="114300" simplePos="0" relativeHeight="251662336" behindDoc="0" locked="0" layoutInCell="1" allowOverlap="1">
            <wp:simplePos x="0" y="0"/>
            <wp:positionH relativeFrom="column">
              <wp:posOffset>1610360</wp:posOffset>
            </wp:positionH>
            <wp:positionV relativeFrom="paragraph">
              <wp:posOffset>8281035</wp:posOffset>
            </wp:positionV>
            <wp:extent cx="2868930" cy="545465"/>
            <wp:effectExtent l="0" t="0" r="0" b="762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68840" cy="545400"/>
                    </a:xfrm>
                    <a:prstGeom prst="rect">
                      <a:avLst/>
                    </a:prstGeom>
                  </pic:spPr>
                </pic:pic>
              </a:graphicData>
            </a:graphic>
          </wp:anchor>
        </w:drawing>
      </w:r>
      <w:r>
        <w:rPr>
          <w:rFonts w:ascii="宋体" w:hAnsi="宋体"/>
          <w:noProof/>
          <w:sz w:val="28"/>
          <w:szCs w:val="28"/>
        </w:rPr>
        <mc:AlternateContent>
          <mc:Choice Requires="wps">
            <w:drawing>
              <wp:anchor distT="0" distB="0" distL="114300" distR="114300" simplePos="0" relativeHeight="251661312" behindDoc="0" locked="1" layoutInCell="1" allowOverlap="1">
                <wp:simplePos x="0" y="0"/>
                <wp:positionH relativeFrom="page">
                  <wp:posOffset>899795</wp:posOffset>
                </wp:positionH>
                <wp:positionV relativeFrom="page">
                  <wp:posOffset>9253220</wp:posOffset>
                </wp:positionV>
                <wp:extent cx="6120130" cy="0"/>
                <wp:effectExtent l="0" t="4445" r="0" b="508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a:effectLst/>
                      </wps:spPr>
                      <wps:bodyPr/>
                    </wps:wsp>
                  </a:graphicData>
                </a:graphic>
              </wp:anchor>
            </w:drawing>
          </mc:Choice>
          <mc:Fallback>
            <w:pict>
              <v:line w14:anchorId="69661370" id="直接连接符 5" o:spid="_x0000_s1026" style="position:absolute;left:0;text-align:left;z-index:251661312;visibility:visible;mso-wrap-style:square;mso-wrap-distance-left:9pt;mso-wrap-distance-top:0;mso-wrap-distance-right:9pt;mso-wrap-distance-bottom:0;mso-position-horizontal:absolute;mso-position-horizontal-relative:page;mso-position-vertical:absolute;mso-position-vertical-relative:page" from="70.85pt,728.6pt" to="552.75pt,7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">
                <w10:wrap anchorx="page" anchory="page"/>
                <w10:anchorlock/>
              </v:line>
            </w:pict>
          </mc:Fallback>
        </mc:AlternateContent>
      </w:r>
      <w:r>
        <w:rPr>
          <w:rFonts w:ascii="宋体" w:hAnsi="宋体" w:hint="eastAsia"/>
          <w:sz w:val="28"/>
          <w:szCs w:val="28"/>
        </w:rPr>
        <w:t>`</w:t>
      </w:r>
    </w:p>
    <w:p w:rsidR="009F215D" w:rsidRDefault="005012AE">
      <w:pPr>
        <w:pStyle w:val="a9"/>
        <w:spacing w:after="468"/>
      </w:pPr>
      <w:bookmarkStart w:id="19" w:name="BookMark2"/>
      <w:r>
        <w:rPr>
          <w:spacing w:val="320"/>
        </w:rPr>
        <w:lastRenderedPageBreak/>
        <w:t>前</w:t>
      </w:r>
      <w:r>
        <w:t>言</w:t>
      </w:r>
    </w:p>
    <w:p w:rsidR="009F215D" w:rsidRDefault="005012AE">
      <w:pPr>
        <w:pStyle w:val="afffff9"/>
        <w:ind w:firstLine="420"/>
      </w:pPr>
      <w:r>
        <w:rPr>
          <w:rFonts w:hint="eastAsia"/>
        </w:rPr>
        <w:t>本文件按照</w:t>
      </w:r>
      <w:r>
        <w:rPr>
          <w:rFonts w:hint="eastAsia"/>
        </w:rPr>
        <w:t>GB/T 1.1</w:t>
      </w:r>
      <w:r>
        <w:rPr>
          <w:rFonts w:hint="eastAsia"/>
        </w:rPr>
        <w:t>—</w:t>
      </w:r>
      <w:r>
        <w:rPr>
          <w:rFonts w:hint="eastAsia"/>
        </w:rPr>
        <w:t>2020</w:t>
      </w:r>
      <w:r>
        <w:rPr>
          <w:rFonts w:hint="eastAsia"/>
        </w:rPr>
        <w:t>《标准化工作导则</w:t>
      </w:r>
      <w:r>
        <w:rPr>
          <w:rFonts w:hint="eastAsia"/>
        </w:rPr>
        <w:t xml:space="preserve">  </w:t>
      </w:r>
      <w:r>
        <w:rPr>
          <w:rFonts w:hint="eastAsia"/>
        </w:rPr>
        <w:t>第</w:t>
      </w:r>
      <w:r>
        <w:rPr>
          <w:rFonts w:hint="eastAsia"/>
        </w:rPr>
        <w:t>1</w:t>
      </w:r>
      <w:r>
        <w:rPr>
          <w:rFonts w:hint="eastAsia"/>
        </w:rPr>
        <w:t>部分：标准化文件的结构和起草规则》的规定起草。</w:t>
      </w:r>
    </w:p>
    <w:p w:rsidR="009F215D" w:rsidRDefault="005012AE">
      <w:pPr>
        <w:pStyle w:val="afffff9"/>
        <w:ind w:firstLine="420"/>
      </w:pPr>
      <w:r w:rsidRPr="00074538">
        <w:rPr>
          <w:rFonts w:hint="eastAsia"/>
        </w:rPr>
        <w:t>本文件规定了食品质量相关技术要求，食品安全相关要求见有关法律法规、政策和食品安全标准等文件。</w:t>
      </w:r>
    </w:p>
    <w:p w:rsidR="009F215D" w:rsidRDefault="005012AE">
      <w:pPr>
        <w:pStyle w:val="afffff9"/>
        <w:ind w:firstLine="420"/>
      </w:pPr>
      <w:r>
        <w:rPr>
          <w:rFonts w:hint="eastAsia"/>
        </w:rPr>
        <w:t>本文件代替</w:t>
      </w:r>
      <w:r>
        <w:rPr>
          <w:rFonts w:hint="eastAsia"/>
        </w:rPr>
        <w:t xml:space="preserve">GB/T </w:t>
      </w:r>
      <w:r>
        <w:rPr>
          <w:rFonts w:hint="eastAsia"/>
        </w:rPr>
        <w:t>20354</w:t>
      </w:r>
      <w:r>
        <w:rPr>
          <w:rFonts w:hint="eastAsia"/>
        </w:rPr>
        <w:t>—</w:t>
      </w:r>
      <w:r>
        <w:rPr>
          <w:rFonts w:hint="eastAsia"/>
        </w:rPr>
        <w:t>2006</w:t>
      </w:r>
      <w:r>
        <w:rPr>
          <w:rFonts w:hint="eastAsia"/>
        </w:rPr>
        <w:t>《地理标志产品</w:t>
      </w:r>
      <w:r>
        <w:rPr>
          <w:rFonts w:hint="eastAsia"/>
        </w:rPr>
        <w:t xml:space="preserve"> </w:t>
      </w:r>
      <w:r>
        <w:rPr>
          <w:rFonts w:hint="eastAsia"/>
        </w:rPr>
        <w:t>安吉白茶》，与</w:t>
      </w:r>
      <w:r>
        <w:rPr>
          <w:rFonts w:hint="eastAsia"/>
        </w:rPr>
        <w:t>GB/T 20354</w:t>
      </w:r>
      <w:r>
        <w:rPr>
          <w:rFonts w:hint="eastAsia"/>
        </w:rPr>
        <w:t>—</w:t>
      </w:r>
      <w:r>
        <w:rPr>
          <w:rFonts w:hint="eastAsia"/>
        </w:rPr>
        <w:t>2006</w:t>
      </w:r>
      <w:r>
        <w:rPr>
          <w:rFonts w:hint="eastAsia"/>
        </w:rPr>
        <w:t>相比，除结构调整与编辑性改动外，主要技术变化如下：</w:t>
      </w:r>
    </w:p>
    <w:p w:rsidR="009F215D" w:rsidRDefault="005012AE">
      <w:pPr>
        <w:pStyle w:val="af9"/>
      </w:pPr>
      <w:r>
        <w:rPr>
          <w:rFonts w:hint="eastAsia"/>
        </w:rPr>
        <w:t>将标准英文译名“</w:t>
      </w:r>
      <w:r>
        <w:rPr>
          <w:rFonts w:hint="eastAsia"/>
        </w:rPr>
        <w:t>Anji bai tea</w:t>
      </w:r>
      <w:r>
        <w:rPr>
          <w:rFonts w:hint="eastAsia"/>
        </w:rPr>
        <w:t>”更改为“</w:t>
      </w:r>
      <w:r>
        <w:rPr>
          <w:rFonts w:hint="eastAsia"/>
        </w:rPr>
        <w:t>Anji Bai Cha</w:t>
      </w:r>
      <w:r>
        <w:rPr>
          <w:rFonts w:hint="eastAsia"/>
        </w:rPr>
        <w:t>”；</w:t>
      </w:r>
    </w:p>
    <w:p w:rsidR="009F215D" w:rsidRDefault="005012AE">
      <w:pPr>
        <w:pStyle w:val="af9"/>
      </w:pPr>
      <w:r>
        <w:rPr>
          <w:rFonts w:hint="eastAsia"/>
        </w:rPr>
        <w:t>更改了规范性引用文件（见</w:t>
      </w:r>
      <w:r>
        <w:rPr>
          <w:rFonts w:hint="eastAsia"/>
        </w:rPr>
        <w:t>2</w:t>
      </w:r>
      <w:r>
        <w:rPr>
          <w:rFonts w:hint="eastAsia"/>
        </w:rPr>
        <w:t>，</w:t>
      </w:r>
      <w:r>
        <w:rPr>
          <w:rFonts w:hint="eastAsia"/>
        </w:rPr>
        <w:t>2006</w:t>
      </w:r>
      <w:r>
        <w:rPr>
          <w:rFonts w:hint="eastAsia"/>
        </w:rPr>
        <w:t>版</w:t>
      </w:r>
      <w:r>
        <w:rPr>
          <w:rFonts w:hint="eastAsia"/>
        </w:rPr>
        <w:t>2</w:t>
      </w:r>
      <w:r>
        <w:rPr>
          <w:rFonts w:hint="eastAsia"/>
        </w:rPr>
        <w:t>）；</w:t>
      </w:r>
    </w:p>
    <w:p w:rsidR="009F215D" w:rsidRDefault="005012AE">
      <w:pPr>
        <w:pStyle w:val="af9"/>
      </w:pPr>
      <w:r>
        <w:rPr>
          <w:rFonts w:hint="eastAsia"/>
        </w:rPr>
        <w:t>将品种名称“白叶一号”更改为“白叶</w:t>
      </w:r>
      <w:r>
        <w:rPr>
          <w:rFonts w:hint="eastAsia"/>
        </w:rPr>
        <w:t>1</w:t>
      </w:r>
      <w:r>
        <w:rPr>
          <w:rFonts w:hint="eastAsia"/>
        </w:rPr>
        <w:t>号”（见</w:t>
      </w:r>
      <w:r>
        <w:rPr>
          <w:rFonts w:hint="eastAsia"/>
        </w:rPr>
        <w:t>3.1</w:t>
      </w:r>
      <w:r>
        <w:rPr>
          <w:rFonts w:hint="eastAsia"/>
        </w:rPr>
        <w:t>，</w:t>
      </w:r>
      <w:r>
        <w:rPr>
          <w:rFonts w:hint="eastAsia"/>
        </w:rPr>
        <w:t>2006</w:t>
      </w:r>
      <w:r>
        <w:rPr>
          <w:rFonts w:hint="eastAsia"/>
        </w:rPr>
        <w:t>版</w:t>
      </w:r>
      <w:r>
        <w:rPr>
          <w:rFonts w:hint="eastAsia"/>
        </w:rPr>
        <w:t>4.1</w:t>
      </w:r>
      <w:r>
        <w:rPr>
          <w:rFonts w:hint="eastAsia"/>
        </w:rPr>
        <w:t>）；</w:t>
      </w:r>
    </w:p>
    <w:p w:rsidR="009F215D" w:rsidRDefault="005012AE">
      <w:pPr>
        <w:pStyle w:val="af9"/>
        <w:rPr>
          <w:color w:val="FF0000"/>
        </w:rPr>
      </w:pPr>
      <w:r>
        <w:rPr>
          <w:rFonts w:hint="eastAsia"/>
          <w:color w:val="FF0000"/>
        </w:rPr>
        <w:t>增加了兰花形安吉白茶的定义（见</w:t>
      </w:r>
      <w:r>
        <w:rPr>
          <w:rFonts w:hint="eastAsia"/>
          <w:color w:val="FF0000"/>
        </w:rPr>
        <w:t>3.5</w:t>
      </w:r>
      <w:r>
        <w:rPr>
          <w:rFonts w:hint="eastAsia"/>
          <w:color w:val="FF0000"/>
        </w:rPr>
        <w:t>）</w:t>
      </w:r>
      <w:r>
        <w:rPr>
          <w:rFonts w:hint="eastAsia"/>
          <w:color w:val="FF0000"/>
        </w:rPr>
        <w:t>；</w:t>
      </w:r>
    </w:p>
    <w:p w:rsidR="009F215D" w:rsidRDefault="005012AE">
      <w:pPr>
        <w:pStyle w:val="af9"/>
        <w:rPr>
          <w:color w:val="FF0000"/>
        </w:rPr>
      </w:pPr>
      <w:r>
        <w:rPr>
          <w:rFonts w:hint="eastAsia"/>
          <w:color w:val="FF0000"/>
        </w:rPr>
        <w:t>更新了自然环境（见</w:t>
      </w:r>
      <w:r>
        <w:rPr>
          <w:rFonts w:hint="eastAsia"/>
          <w:color w:val="FF0000"/>
        </w:rPr>
        <w:t>5.1,2006</w:t>
      </w:r>
      <w:r>
        <w:rPr>
          <w:rFonts w:hint="eastAsia"/>
          <w:color w:val="FF0000"/>
        </w:rPr>
        <w:t>版</w:t>
      </w:r>
      <w:r>
        <w:rPr>
          <w:rFonts w:hint="eastAsia"/>
          <w:color w:val="FF0000"/>
        </w:rPr>
        <w:t>5.1</w:t>
      </w:r>
      <w:r>
        <w:rPr>
          <w:rFonts w:hint="eastAsia"/>
          <w:color w:val="FF0000"/>
        </w:rPr>
        <w:t>）</w:t>
      </w:r>
      <w:r>
        <w:rPr>
          <w:rFonts w:hint="eastAsia"/>
          <w:color w:val="FF0000"/>
        </w:rPr>
        <w:t>；</w:t>
      </w:r>
    </w:p>
    <w:p w:rsidR="009F215D" w:rsidRDefault="005012AE">
      <w:pPr>
        <w:pStyle w:val="af9"/>
        <w:rPr>
          <w:color w:val="FF0000"/>
        </w:rPr>
      </w:pPr>
      <w:r>
        <w:rPr>
          <w:rFonts w:hint="eastAsia"/>
          <w:color w:val="FF0000"/>
        </w:rPr>
        <w:t>完善了加工工艺（见</w:t>
      </w:r>
      <w:r>
        <w:rPr>
          <w:rFonts w:hint="eastAsia"/>
          <w:color w:val="FF0000"/>
        </w:rPr>
        <w:t>5.5.2,2006</w:t>
      </w:r>
      <w:r>
        <w:rPr>
          <w:rFonts w:hint="eastAsia"/>
          <w:color w:val="FF0000"/>
        </w:rPr>
        <w:t>版</w:t>
      </w:r>
      <w:r>
        <w:rPr>
          <w:rFonts w:hint="eastAsia"/>
          <w:color w:val="FF0000"/>
        </w:rPr>
        <w:t>5.5.2</w:t>
      </w:r>
      <w:r>
        <w:rPr>
          <w:rFonts w:hint="eastAsia"/>
          <w:color w:val="FF0000"/>
        </w:rPr>
        <w:t>）</w:t>
      </w:r>
      <w:r>
        <w:rPr>
          <w:rFonts w:hint="eastAsia"/>
          <w:color w:val="FF0000"/>
        </w:rPr>
        <w:t>；</w:t>
      </w:r>
    </w:p>
    <w:p w:rsidR="009F215D" w:rsidRDefault="005012AE">
      <w:pPr>
        <w:pStyle w:val="af9"/>
        <w:rPr>
          <w:color w:val="FF0000"/>
        </w:rPr>
      </w:pPr>
      <w:r>
        <w:rPr>
          <w:rFonts w:hint="eastAsia"/>
          <w:color w:val="FF0000"/>
        </w:rPr>
        <w:t>增加了兰花形安吉白茶的加工工艺（见</w:t>
      </w:r>
      <w:r>
        <w:rPr>
          <w:rFonts w:hint="eastAsia"/>
          <w:color w:val="FF0000"/>
        </w:rPr>
        <w:t>5.5.2.3</w:t>
      </w:r>
      <w:r>
        <w:rPr>
          <w:rFonts w:hint="eastAsia"/>
          <w:color w:val="FF0000"/>
        </w:rPr>
        <w:t>）</w:t>
      </w:r>
      <w:r>
        <w:rPr>
          <w:rFonts w:hint="eastAsia"/>
          <w:color w:val="FF0000"/>
        </w:rPr>
        <w:t>；</w:t>
      </w:r>
    </w:p>
    <w:p w:rsidR="009F215D" w:rsidRDefault="005012AE">
      <w:pPr>
        <w:pStyle w:val="af9"/>
        <w:rPr>
          <w:color w:val="FF0000"/>
        </w:rPr>
      </w:pPr>
      <w:r>
        <w:rPr>
          <w:rFonts w:hint="eastAsia"/>
          <w:color w:val="FF0000"/>
        </w:rPr>
        <w:t>增加了产品分类（见</w:t>
      </w:r>
      <w:r>
        <w:rPr>
          <w:rFonts w:hint="eastAsia"/>
          <w:color w:val="FF0000"/>
        </w:rPr>
        <w:t>6.1</w:t>
      </w:r>
      <w:r>
        <w:rPr>
          <w:rFonts w:hint="eastAsia"/>
          <w:color w:val="FF0000"/>
        </w:rPr>
        <w:t>，</w:t>
      </w:r>
      <w:r>
        <w:rPr>
          <w:rFonts w:hint="eastAsia"/>
          <w:color w:val="FF0000"/>
        </w:rPr>
        <w:t>2006</w:t>
      </w:r>
      <w:r>
        <w:rPr>
          <w:rFonts w:hint="eastAsia"/>
          <w:color w:val="FF0000"/>
        </w:rPr>
        <w:t>版</w:t>
      </w:r>
      <w:r>
        <w:rPr>
          <w:rFonts w:hint="eastAsia"/>
          <w:color w:val="FF0000"/>
        </w:rPr>
        <w:t>6.1</w:t>
      </w:r>
      <w:r>
        <w:rPr>
          <w:rFonts w:hint="eastAsia"/>
          <w:color w:val="FF0000"/>
        </w:rPr>
        <w:t>）</w:t>
      </w:r>
      <w:r>
        <w:rPr>
          <w:rFonts w:hint="eastAsia"/>
          <w:color w:val="FF0000"/>
        </w:rPr>
        <w:t>；</w:t>
      </w:r>
    </w:p>
    <w:p w:rsidR="009F215D" w:rsidRDefault="005012AE">
      <w:pPr>
        <w:pStyle w:val="af9"/>
        <w:rPr>
          <w:color w:val="FF0000"/>
        </w:rPr>
      </w:pPr>
      <w:r>
        <w:rPr>
          <w:rFonts w:hint="eastAsia"/>
          <w:color w:val="FF0000"/>
        </w:rPr>
        <w:t>完善和增加了兰花形安吉白茶感官品质（见</w:t>
      </w:r>
      <w:r>
        <w:rPr>
          <w:rFonts w:hint="eastAsia"/>
          <w:color w:val="FF0000"/>
        </w:rPr>
        <w:t>6.3,2006</w:t>
      </w:r>
      <w:r>
        <w:rPr>
          <w:rFonts w:hint="eastAsia"/>
          <w:color w:val="FF0000"/>
        </w:rPr>
        <w:t>版</w:t>
      </w:r>
      <w:r>
        <w:rPr>
          <w:rFonts w:hint="eastAsia"/>
          <w:color w:val="FF0000"/>
        </w:rPr>
        <w:t>6.3</w:t>
      </w:r>
      <w:r>
        <w:rPr>
          <w:rFonts w:hint="eastAsia"/>
          <w:color w:val="FF0000"/>
        </w:rPr>
        <w:t>）；</w:t>
      </w:r>
    </w:p>
    <w:p w:rsidR="009F215D" w:rsidRDefault="005012AE">
      <w:pPr>
        <w:pStyle w:val="af9"/>
        <w:rPr>
          <w:color w:val="FF0000"/>
        </w:rPr>
      </w:pPr>
      <w:r>
        <w:rPr>
          <w:rFonts w:hint="eastAsia"/>
          <w:color w:val="FF0000"/>
        </w:rPr>
        <w:t>略去了卫生指标（见</w:t>
      </w:r>
      <w:r>
        <w:rPr>
          <w:rFonts w:hint="eastAsia"/>
          <w:color w:val="FF0000"/>
        </w:rPr>
        <w:t>2006</w:t>
      </w:r>
      <w:r>
        <w:rPr>
          <w:rFonts w:hint="eastAsia"/>
          <w:color w:val="FF0000"/>
        </w:rPr>
        <w:t>版</w:t>
      </w:r>
      <w:r>
        <w:rPr>
          <w:rFonts w:hint="eastAsia"/>
          <w:color w:val="FF0000"/>
        </w:rPr>
        <w:t>6.5</w:t>
      </w:r>
      <w:r>
        <w:rPr>
          <w:rFonts w:hint="eastAsia"/>
          <w:color w:val="FF0000"/>
        </w:rPr>
        <w:t>）</w:t>
      </w:r>
      <w:r>
        <w:rPr>
          <w:rFonts w:hint="eastAsia"/>
          <w:color w:val="FF0000"/>
        </w:rPr>
        <w:t>；</w:t>
      </w:r>
    </w:p>
    <w:p w:rsidR="009F215D" w:rsidRDefault="005012AE">
      <w:pPr>
        <w:pStyle w:val="af9"/>
        <w:rPr>
          <w:color w:val="FF0000"/>
        </w:rPr>
      </w:pPr>
      <w:r>
        <w:rPr>
          <w:rFonts w:hint="eastAsia"/>
          <w:color w:val="FF0000"/>
        </w:rPr>
        <w:t>更改了感官品质、理化指标检验方法，删除卫生指标指标检验方法（见</w:t>
      </w:r>
      <w:r>
        <w:rPr>
          <w:rFonts w:hint="eastAsia"/>
          <w:color w:val="FF0000"/>
        </w:rPr>
        <w:t>7</w:t>
      </w:r>
      <w:r>
        <w:rPr>
          <w:rFonts w:hint="eastAsia"/>
          <w:color w:val="FF0000"/>
        </w:rPr>
        <w:t>，</w:t>
      </w:r>
      <w:r>
        <w:rPr>
          <w:rFonts w:hint="eastAsia"/>
          <w:color w:val="FF0000"/>
        </w:rPr>
        <w:t>2006</w:t>
      </w:r>
      <w:r>
        <w:rPr>
          <w:rFonts w:hint="eastAsia"/>
          <w:color w:val="FF0000"/>
        </w:rPr>
        <w:t>版</w:t>
      </w:r>
      <w:r>
        <w:rPr>
          <w:rFonts w:hint="eastAsia"/>
          <w:color w:val="FF0000"/>
        </w:rPr>
        <w:t>7</w:t>
      </w:r>
      <w:r>
        <w:rPr>
          <w:rFonts w:hint="eastAsia"/>
          <w:color w:val="FF0000"/>
        </w:rPr>
        <w:t>）</w:t>
      </w:r>
      <w:r>
        <w:rPr>
          <w:rFonts w:hint="eastAsia"/>
          <w:color w:val="FF0000"/>
        </w:rPr>
        <w:t>；</w:t>
      </w:r>
    </w:p>
    <w:p w:rsidR="009F215D" w:rsidRDefault="005012AE">
      <w:pPr>
        <w:pStyle w:val="af9"/>
        <w:rPr>
          <w:color w:val="FF0000"/>
        </w:rPr>
      </w:pPr>
      <w:r>
        <w:rPr>
          <w:rFonts w:hint="eastAsia"/>
        </w:rPr>
        <w:t>更新了判定规则</w:t>
      </w:r>
      <w:r>
        <w:rPr>
          <w:rFonts w:hint="eastAsia"/>
          <w:color w:val="FF0000"/>
        </w:rPr>
        <w:t>（见</w:t>
      </w:r>
      <w:r>
        <w:rPr>
          <w:rFonts w:hint="eastAsia"/>
          <w:color w:val="FF0000"/>
        </w:rPr>
        <w:t>8.5</w:t>
      </w:r>
      <w:r>
        <w:rPr>
          <w:rFonts w:hint="eastAsia"/>
          <w:color w:val="FF0000"/>
        </w:rPr>
        <w:t>，</w:t>
      </w:r>
      <w:r>
        <w:rPr>
          <w:rFonts w:hint="eastAsia"/>
          <w:color w:val="FF0000"/>
        </w:rPr>
        <w:t>2006</w:t>
      </w:r>
      <w:r>
        <w:rPr>
          <w:rFonts w:hint="eastAsia"/>
          <w:color w:val="FF0000"/>
        </w:rPr>
        <w:t>版</w:t>
      </w:r>
      <w:r>
        <w:rPr>
          <w:rFonts w:hint="eastAsia"/>
          <w:color w:val="FF0000"/>
        </w:rPr>
        <w:t>8.5</w:t>
      </w:r>
      <w:r>
        <w:rPr>
          <w:rFonts w:hint="eastAsia"/>
          <w:color w:val="FF0000"/>
        </w:rPr>
        <w:t>）</w:t>
      </w:r>
      <w:r>
        <w:rPr>
          <w:rFonts w:hint="eastAsia"/>
          <w:color w:val="FF0000"/>
        </w:rPr>
        <w:t>；</w:t>
      </w:r>
    </w:p>
    <w:p w:rsidR="009F215D" w:rsidRDefault="005012AE">
      <w:pPr>
        <w:pStyle w:val="af9"/>
        <w:rPr>
          <w:color w:val="FF0000"/>
        </w:rPr>
      </w:pPr>
      <w:r>
        <w:rPr>
          <w:rFonts w:hint="eastAsia"/>
          <w:color w:val="FF0000"/>
        </w:rPr>
        <w:t>更新了标志、标签、包装、运输、贮存（见</w:t>
      </w:r>
      <w:r>
        <w:rPr>
          <w:rFonts w:hint="eastAsia"/>
          <w:color w:val="FF0000"/>
        </w:rPr>
        <w:t>9</w:t>
      </w:r>
      <w:r>
        <w:rPr>
          <w:rFonts w:hint="eastAsia"/>
          <w:color w:val="FF0000"/>
        </w:rPr>
        <w:t>，</w:t>
      </w:r>
      <w:r>
        <w:rPr>
          <w:rFonts w:hint="eastAsia"/>
          <w:color w:val="FF0000"/>
        </w:rPr>
        <w:t>2006</w:t>
      </w:r>
      <w:r>
        <w:rPr>
          <w:rFonts w:hint="eastAsia"/>
          <w:color w:val="FF0000"/>
        </w:rPr>
        <w:t>版</w:t>
      </w:r>
      <w:r>
        <w:rPr>
          <w:rFonts w:hint="eastAsia"/>
          <w:color w:val="FF0000"/>
        </w:rPr>
        <w:t>9</w:t>
      </w:r>
      <w:r>
        <w:rPr>
          <w:rFonts w:hint="eastAsia"/>
          <w:color w:val="FF0000"/>
        </w:rPr>
        <w:t>）</w:t>
      </w:r>
      <w:r>
        <w:rPr>
          <w:rFonts w:hint="eastAsia"/>
          <w:color w:val="FF0000"/>
        </w:rPr>
        <w:t>；</w:t>
      </w:r>
    </w:p>
    <w:p w:rsidR="009F215D" w:rsidRDefault="005012AE">
      <w:pPr>
        <w:pStyle w:val="af9"/>
      </w:pPr>
      <w:r>
        <w:rPr>
          <w:rFonts w:hint="eastAsia"/>
        </w:rPr>
        <w:t>更改了安吉白茶地理标志保护范围图（见附录</w:t>
      </w:r>
      <w:r>
        <w:rPr>
          <w:rFonts w:hint="eastAsia"/>
        </w:rPr>
        <w:t>A.1,</w:t>
      </w:r>
      <w:r>
        <w:rPr>
          <w:rFonts w:hint="eastAsia"/>
          <w:color w:val="FF0000"/>
        </w:rPr>
        <w:t xml:space="preserve"> 2006</w:t>
      </w:r>
      <w:r>
        <w:rPr>
          <w:rFonts w:hint="eastAsia"/>
          <w:color w:val="FF0000"/>
        </w:rPr>
        <w:t>版</w:t>
      </w:r>
      <w:r>
        <w:rPr>
          <w:rFonts w:hint="eastAsia"/>
        </w:rPr>
        <w:t>A.1</w:t>
      </w:r>
      <w:r>
        <w:rPr>
          <w:rFonts w:hint="eastAsia"/>
        </w:rPr>
        <w:t>）</w:t>
      </w:r>
      <w:r>
        <w:rPr>
          <w:rFonts w:hint="eastAsia"/>
        </w:rPr>
        <w:t>；</w:t>
      </w:r>
    </w:p>
    <w:p w:rsidR="009F215D" w:rsidRDefault="005012AE">
      <w:pPr>
        <w:pStyle w:val="af9"/>
        <w:rPr>
          <w:color w:val="FF0000"/>
        </w:rPr>
      </w:pPr>
      <w:r>
        <w:rPr>
          <w:rFonts w:hint="eastAsia"/>
          <w:color w:val="FF0000"/>
        </w:rPr>
        <w:t>更改了主要病虫害防治</w:t>
      </w:r>
      <w:r>
        <w:rPr>
          <w:rFonts w:hint="eastAsia"/>
        </w:rPr>
        <w:t>（见附录</w:t>
      </w:r>
      <w:r>
        <w:rPr>
          <w:rFonts w:hint="eastAsia"/>
        </w:rPr>
        <w:t>B.5,</w:t>
      </w:r>
      <w:r>
        <w:rPr>
          <w:rFonts w:hint="eastAsia"/>
          <w:color w:val="FF0000"/>
        </w:rPr>
        <w:t xml:space="preserve"> 2006</w:t>
      </w:r>
      <w:r>
        <w:rPr>
          <w:rFonts w:hint="eastAsia"/>
          <w:color w:val="FF0000"/>
        </w:rPr>
        <w:t>版</w:t>
      </w:r>
      <w:r>
        <w:rPr>
          <w:rFonts w:hint="eastAsia"/>
        </w:rPr>
        <w:t>B.5</w:t>
      </w:r>
      <w:r>
        <w:rPr>
          <w:rFonts w:hint="eastAsia"/>
        </w:rPr>
        <w:t>）</w:t>
      </w:r>
      <w:r>
        <w:rPr>
          <w:rFonts w:hint="eastAsia"/>
        </w:rPr>
        <w:t>；</w:t>
      </w:r>
    </w:p>
    <w:p w:rsidR="009F215D" w:rsidRDefault="005012AE">
      <w:pPr>
        <w:pStyle w:val="af9"/>
        <w:rPr>
          <w:color w:val="FF0000"/>
        </w:rPr>
      </w:pPr>
      <w:r>
        <w:rPr>
          <w:rFonts w:hint="eastAsia"/>
          <w:color w:val="FF0000"/>
        </w:rPr>
        <w:t>增加了茶园生态化建设（见附录</w:t>
      </w:r>
      <w:r>
        <w:rPr>
          <w:rFonts w:hint="eastAsia"/>
          <w:color w:val="FF0000"/>
        </w:rPr>
        <w:t>B.6</w:t>
      </w:r>
      <w:r>
        <w:rPr>
          <w:rFonts w:hint="eastAsia"/>
          <w:color w:val="FF0000"/>
        </w:rPr>
        <w:t>）</w:t>
      </w:r>
      <w:r>
        <w:rPr>
          <w:rFonts w:hint="eastAsia"/>
          <w:color w:val="FF0000"/>
        </w:rPr>
        <w:t>；</w:t>
      </w:r>
    </w:p>
    <w:p w:rsidR="009F215D" w:rsidRDefault="005012AE">
      <w:pPr>
        <w:pStyle w:val="afffff9"/>
        <w:ind w:firstLine="420"/>
      </w:pPr>
      <w:r>
        <w:rPr>
          <w:rFonts w:hint="eastAsia"/>
        </w:rPr>
        <w:t>本文件由国家知识产权局提出</w:t>
      </w:r>
      <w:r>
        <w:rPr>
          <w:rFonts w:hint="eastAsia"/>
        </w:rPr>
        <w:t>。</w:t>
      </w:r>
    </w:p>
    <w:p w:rsidR="009F215D" w:rsidRDefault="005012AE">
      <w:pPr>
        <w:pStyle w:val="afffff9"/>
        <w:ind w:firstLine="420"/>
      </w:pPr>
      <w:r>
        <w:rPr>
          <w:rFonts w:hint="eastAsia"/>
        </w:rPr>
        <w:t>本文件由全国知识管理标准化技术委员会</w:t>
      </w:r>
      <w:r>
        <w:rPr>
          <w:rFonts w:hint="eastAsia"/>
          <w:color w:val="FF0000"/>
        </w:rPr>
        <w:t>（</w:t>
      </w:r>
      <w:r>
        <w:rPr>
          <w:rFonts w:hint="eastAsia"/>
          <w:color w:val="FF0000"/>
        </w:rPr>
        <w:t>SAC/TC 554</w:t>
      </w:r>
      <w:r>
        <w:rPr>
          <w:rFonts w:hint="eastAsia"/>
          <w:color w:val="FF0000"/>
        </w:rPr>
        <w:t>）</w:t>
      </w:r>
      <w:r>
        <w:rPr>
          <w:rFonts w:hint="eastAsia"/>
        </w:rPr>
        <w:t>归口。</w:t>
      </w:r>
    </w:p>
    <w:p w:rsidR="009F215D" w:rsidRDefault="005012AE">
      <w:pPr>
        <w:pStyle w:val="afffff9"/>
        <w:ind w:firstLine="420"/>
      </w:pPr>
      <w:r>
        <w:rPr>
          <w:rFonts w:hint="eastAsia"/>
        </w:rPr>
        <w:t>文件起草单位：浙江省安吉县农业农村局、浙江省安吉县市场监督管理局、浙江安吉宋茗白茶有限公司、安吉龙王山茶叶开发有限公司、安吉县女子茶叶专业合作社、安吉大山坞白茶有限公司、安吉百竹茶叶有限公司。</w:t>
      </w:r>
    </w:p>
    <w:p w:rsidR="009F215D" w:rsidRDefault="005012AE">
      <w:pPr>
        <w:pStyle w:val="afffff9"/>
        <w:ind w:firstLine="420"/>
      </w:pPr>
      <w:r>
        <w:rPr>
          <w:rFonts w:hint="eastAsia"/>
        </w:rPr>
        <w:t>本文件主要起草人：赖建红、白艳、官树春、杨美红、徐颖、曾莉莉、汤丹、金涛、程华娟、陈丽娟。</w:t>
      </w:r>
    </w:p>
    <w:p w:rsidR="009F215D" w:rsidRDefault="005012AE">
      <w:pPr>
        <w:pStyle w:val="afffff9"/>
        <w:ind w:firstLine="420"/>
      </w:pPr>
      <w:r>
        <w:rPr>
          <w:rFonts w:hint="eastAsia"/>
        </w:rPr>
        <w:t>本文件参与起草</w:t>
      </w:r>
      <w:r>
        <w:rPr>
          <w:rFonts w:hint="eastAsia"/>
        </w:rPr>
        <w:t>人：姚晗珺、王佳颖、王忆杰、王丽芬、许万富、潘元清、盛勇成、卓超、潘钰、薛勇、严梁敏、梁杰。</w:t>
      </w:r>
    </w:p>
    <w:p w:rsidR="009F215D" w:rsidRDefault="005012AE">
      <w:pPr>
        <w:pStyle w:val="afffff9"/>
        <w:ind w:firstLine="420"/>
      </w:pPr>
      <w:r>
        <w:rPr>
          <w:rFonts w:hint="eastAsia"/>
        </w:rPr>
        <w:t>本文件及其所代替文件的历次版本发布情况为：</w:t>
      </w:r>
    </w:p>
    <w:p w:rsidR="009F215D" w:rsidRDefault="005012AE">
      <w:pPr>
        <w:pStyle w:val="afffff9"/>
        <w:ind w:firstLine="420"/>
      </w:pPr>
      <w:r>
        <w:rPr>
          <w:rFonts w:hint="eastAsia"/>
        </w:rPr>
        <w:t>——</w:t>
      </w:r>
      <w:r>
        <w:rPr>
          <w:rFonts w:hint="eastAsia"/>
        </w:rPr>
        <w:t>2006</w:t>
      </w:r>
      <w:r>
        <w:rPr>
          <w:rFonts w:hint="eastAsia"/>
        </w:rPr>
        <w:t>年首次发布为</w:t>
      </w:r>
      <w:r>
        <w:rPr>
          <w:rFonts w:hint="eastAsia"/>
        </w:rPr>
        <w:t>GB/T 20354</w:t>
      </w:r>
      <w:r>
        <w:rPr>
          <w:rFonts w:hint="eastAsia"/>
        </w:rPr>
        <w:t>—</w:t>
      </w:r>
      <w:r>
        <w:rPr>
          <w:rFonts w:hint="eastAsia"/>
        </w:rPr>
        <w:t>2006</w:t>
      </w:r>
      <w:r>
        <w:rPr>
          <w:rFonts w:hint="eastAsia"/>
        </w:rPr>
        <w:t>；</w:t>
      </w:r>
    </w:p>
    <w:p w:rsidR="009F215D" w:rsidRDefault="005012AE">
      <w:pPr>
        <w:pStyle w:val="af6"/>
      </w:pPr>
      <w:r>
        <w:rPr>
          <w:rFonts w:hint="eastAsia"/>
        </w:rPr>
        <w:t>本次为第</w:t>
      </w:r>
      <w:r>
        <w:rPr>
          <w:rFonts w:hint="eastAsia"/>
        </w:rPr>
        <w:t>1</w:t>
      </w:r>
      <w:r>
        <w:rPr>
          <w:rFonts w:hint="eastAsia"/>
        </w:rPr>
        <w:t>次修订。</w:t>
      </w:r>
    </w:p>
    <w:p w:rsidR="009F215D" w:rsidRDefault="009F215D">
      <w:pPr>
        <w:pStyle w:val="afffff9"/>
        <w:ind w:firstLineChars="0" w:firstLine="0"/>
        <w:sectPr w:rsidR="009F215D">
          <w:headerReference w:type="even" r:id="rId14"/>
          <w:headerReference w:type="default" r:id="rId15"/>
          <w:footerReference w:type="even" r:id="rId16"/>
          <w:footerReference w:type="default" r:id="rId17"/>
          <w:pgSz w:w="11906" w:h="16838"/>
          <w:pgMar w:top="2410" w:right="1134" w:bottom="1134" w:left="1134" w:header="1418" w:footer="1134" w:gutter="284"/>
          <w:pgNumType w:fmt="upperRoman" w:start="1"/>
          <w:cols w:space="425"/>
          <w:formProt w:val="0"/>
          <w:docGrid w:type="lines" w:linePitch="312"/>
        </w:sectPr>
      </w:pPr>
    </w:p>
    <w:p w:rsidR="009F215D" w:rsidRDefault="009F215D">
      <w:pPr>
        <w:spacing w:line="20" w:lineRule="exact"/>
        <w:jc w:val="center"/>
        <w:rPr>
          <w:rFonts w:ascii="黑体" w:eastAsia="黑体" w:hAnsi="黑体"/>
          <w:sz w:val="32"/>
          <w:szCs w:val="32"/>
        </w:rPr>
      </w:pPr>
      <w:bookmarkStart w:id="20" w:name="BookMark4"/>
      <w:bookmarkEnd w:id="19"/>
    </w:p>
    <w:p w:rsidR="009F215D" w:rsidRDefault="009F215D">
      <w:pPr>
        <w:spacing w:line="20" w:lineRule="exact"/>
        <w:jc w:val="center"/>
        <w:rPr>
          <w:rFonts w:ascii="黑体" w:eastAsia="黑体" w:hAnsi="黑体"/>
          <w:sz w:val="32"/>
          <w:szCs w:val="32"/>
        </w:rPr>
      </w:pPr>
    </w:p>
    <w:bookmarkStart w:id="21" w:name="NEW_STAND_NAME" w:displacedByCustomXml="next"/>
    <w:sdt>
      <w:sdtPr>
        <w:tag w:val="NEW_STAND_NAME"/>
        <w:id w:val="595910757"/>
        <w:lock w:val="sdtLocked"/>
        <w:placeholder>
          <w:docPart w:val="59C731C937E94505BCDBD6ED925E12C1"/>
        </w:placeholder>
      </w:sdtPr>
      <w:sdtEndPr/>
      <w:sdtContent>
        <w:p w:rsidR="009F215D" w:rsidRDefault="005012AE">
          <w:pPr>
            <w:pStyle w:val="afffffffffc"/>
            <w:spacing w:beforeLines="1" w:before="3" w:afterLines="220" w:after="686"/>
          </w:pPr>
          <w:r>
            <w:rPr>
              <w:rFonts w:hint="eastAsia"/>
            </w:rPr>
            <w:t>地理标志产品质量要求</w:t>
          </w:r>
          <w:r>
            <w:t xml:space="preserve">  </w:t>
          </w:r>
          <w:r>
            <w:t>安吉白茶</w:t>
          </w:r>
        </w:p>
      </w:sdtContent>
    </w:sdt>
    <w:p w:rsidR="009F215D" w:rsidRDefault="005012AE">
      <w:pPr>
        <w:pStyle w:val="afff0"/>
        <w:spacing w:before="312" w:after="312"/>
      </w:pPr>
      <w:bookmarkStart w:id="22" w:name="_Toc24884211"/>
      <w:bookmarkStart w:id="23" w:name="_Toc26648465"/>
      <w:bookmarkStart w:id="24" w:name="_Toc17233333"/>
      <w:bookmarkStart w:id="25" w:name="_Toc26986771"/>
      <w:bookmarkStart w:id="26" w:name="_Toc24884218"/>
      <w:bookmarkStart w:id="27" w:name="_Toc26986530"/>
      <w:bookmarkStart w:id="28" w:name="_Toc17233325"/>
      <w:bookmarkStart w:id="29" w:name="_Toc26718930"/>
      <w:bookmarkEnd w:id="21"/>
      <w:r>
        <w:rPr>
          <w:rFonts w:hint="eastAsia"/>
        </w:rPr>
        <w:t>范围</w:t>
      </w:r>
      <w:bookmarkEnd w:id="22"/>
      <w:bookmarkEnd w:id="23"/>
      <w:bookmarkEnd w:id="24"/>
      <w:bookmarkEnd w:id="25"/>
      <w:bookmarkEnd w:id="26"/>
      <w:bookmarkEnd w:id="27"/>
      <w:bookmarkEnd w:id="28"/>
      <w:bookmarkEnd w:id="29"/>
    </w:p>
    <w:p w:rsidR="009F215D" w:rsidRDefault="005012AE">
      <w:pPr>
        <w:pStyle w:val="afffff9"/>
        <w:ind w:firstLine="420"/>
      </w:pPr>
      <w:bookmarkStart w:id="30" w:name="_Toc17233326"/>
      <w:bookmarkStart w:id="31" w:name="_Toc26648466"/>
      <w:bookmarkStart w:id="32" w:name="_Toc24884212"/>
      <w:bookmarkStart w:id="33" w:name="_Toc17233334"/>
      <w:bookmarkStart w:id="34" w:name="_Toc24884219"/>
      <w:r>
        <w:rPr>
          <w:rFonts w:hint="eastAsia"/>
        </w:rPr>
        <w:t>本文件界定了地理标志产品安吉白茶的术语和定义，规定了产地范围、技术要求、检验规则、标志、标签、包装、运输和贮存的要求，描述了产地环境和相应的检验方法。</w:t>
      </w:r>
    </w:p>
    <w:p w:rsidR="009F215D" w:rsidRDefault="005012AE">
      <w:pPr>
        <w:pStyle w:val="afffff9"/>
        <w:ind w:firstLine="420"/>
      </w:pPr>
      <w:r>
        <w:rPr>
          <w:rFonts w:hint="eastAsia"/>
        </w:rPr>
        <w:t>本文件适用于地理标志产品安吉白茶的生产、加工、流通、检验，亦适用于地理标志产品安吉白茶的保护和管理。</w:t>
      </w:r>
    </w:p>
    <w:p w:rsidR="009F215D" w:rsidRDefault="005012AE">
      <w:pPr>
        <w:pStyle w:val="afff0"/>
        <w:spacing w:before="312" w:after="312"/>
      </w:pPr>
      <w:bookmarkStart w:id="35" w:name="_Toc26718931"/>
      <w:bookmarkStart w:id="36" w:name="_Toc26986772"/>
      <w:bookmarkStart w:id="37" w:name="_Toc26986531"/>
      <w:r>
        <w:rPr>
          <w:rFonts w:hint="eastAsia"/>
        </w:rPr>
        <w:t>规范性引用文件</w:t>
      </w:r>
      <w:bookmarkEnd w:id="30"/>
      <w:bookmarkEnd w:id="31"/>
      <w:bookmarkEnd w:id="32"/>
      <w:bookmarkEnd w:id="33"/>
      <w:bookmarkEnd w:id="34"/>
      <w:bookmarkEnd w:id="35"/>
      <w:bookmarkEnd w:id="36"/>
      <w:bookmarkEnd w:id="37"/>
    </w:p>
    <w:sdt>
      <w:sdtPr>
        <w:rPr>
          <w:rFonts w:hint="eastAsia"/>
        </w:rPr>
        <w:id w:val="715848253"/>
        <w:placeholder>
          <w:docPart w:val="81F3D95E3AAB483DA284C15357E68F1D"/>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sdtContent>
        <w:p w:rsidR="009F215D" w:rsidRDefault="005012AE">
          <w:pPr>
            <w:pStyle w:val="afffff9"/>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rsidR="009F215D" w:rsidRDefault="005012AE">
      <w:pPr>
        <w:pStyle w:val="afffff9"/>
        <w:ind w:firstLine="420"/>
      </w:pPr>
      <w:r>
        <w:rPr>
          <w:rFonts w:hint="eastAsia"/>
        </w:rPr>
        <w:t xml:space="preserve">GB/T 191  </w:t>
      </w:r>
      <w:r>
        <w:rPr>
          <w:rFonts w:hint="eastAsia"/>
        </w:rPr>
        <w:t>包装储运图示标志</w:t>
      </w:r>
    </w:p>
    <w:p w:rsidR="009F215D" w:rsidRDefault="005012AE">
      <w:pPr>
        <w:pStyle w:val="afffff9"/>
        <w:ind w:firstLine="420"/>
      </w:pPr>
      <w:r>
        <w:rPr>
          <w:rFonts w:hint="eastAsia"/>
          <w:color w:val="FF0000"/>
          <w:lang w:val="zh-CN"/>
        </w:rPr>
        <w:t xml:space="preserve">GB 23350  </w:t>
      </w:r>
      <w:r>
        <w:rPr>
          <w:color w:val="FF0000"/>
        </w:rPr>
        <w:t>限制商品过度包装要求</w:t>
      </w:r>
      <w:r>
        <w:rPr>
          <w:rFonts w:hint="eastAsia"/>
          <w:color w:val="FF0000"/>
        </w:rPr>
        <w:t>-</w:t>
      </w:r>
      <w:r>
        <w:rPr>
          <w:color w:val="FF0000"/>
        </w:rPr>
        <w:t>食品和</w:t>
      </w:r>
      <w:r>
        <w:rPr>
          <w:rFonts w:hint="eastAsia"/>
          <w:color w:val="FF0000"/>
        </w:rPr>
        <w:t>化</w:t>
      </w:r>
      <w:r>
        <w:rPr>
          <w:color w:val="FF0000"/>
        </w:rPr>
        <w:t>妆品</w:t>
      </w:r>
    </w:p>
    <w:p w:rsidR="009F215D" w:rsidRDefault="005012AE">
      <w:pPr>
        <w:pStyle w:val="afffff9"/>
        <w:ind w:firstLine="420"/>
      </w:pPr>
      <w:r>
        <w:rPr>
          <w:rFonts w:hint="eastAsia"/>
        </w:rPr>
        <w:t xml:space="preserve">GB 5009.3 </w:t>
      </w:r>
      <w:r>
        <w:rPr>
          <w:rFonts w:hint="eastAsia"/>
          <w:color w:val="FF0000"/>
        </w:rPr>
        <w:t>食品安全国家标准</w:t>
      </w:r>
      <w:r>
        <w:rPr>
          <w:rFonts w:hint="eastAsia"/>
        </w:rPr>
        <w:t xml:space="preserve"> </w:t>
      </w:r>
      <w:r>
        <w:rPr>
          <w:rFonts w:hint="eastAsia"/>
        </w:rPr>
        <w:t>食品中水分的检测</w:t>
      </w:r>
    </w:p>
    <w:p w:rsidR="009F215D" w:rsidRDefault="005012AE">
      <w:pPr>
        <w:pStyle w:val="afffff9"/>
        <w:ind w:firstLine="420"/>
      </w:pPr>
      <w:r>
        <w:rPr>
          <w:rFonts w:hint="eastAsia"/>
        </w:rPr>
        <w:t xml:space="preserve">GB 5009.4 </w:t>
      </w:r>
      <w:r>
        <w:rPr>
          <w:rFonts w:hint="eastAsia"/>
          <w:color w:val="FF0000"/>
        </w:rPr>
        <w:t>食品安全国家标准</w:t>
      </w:r>
      <w:r>
        <w:rPr>
          <w:rFonts w:hint="eastAsia"/>
          <w:color w:val="FF0000"/>
        </w:rPr>
        <w:t xml:space="preserve"> </w:t>
      </w:r>
      <w:r>
        <w:rPr>
          <w:rFonts w:hint="eastAsia"/>
        </w:rPr>
        <w:t>食品中灰分测定</w:t>
      </w:r>
    </w:p>
    <w:p w:rsidR="009F215D" w:rsidRDefault="005012AE">
      <w:pPr>
        <w:pStyle w:val="afffff9"/>
        <w:ind w:firstLine="420"/>
      </w:pPr>
      <w:r>
        <w:rPr>
          <w:rFonts w:hint="eastAsia"/>
        </w:rPr>
        <w:t xml:space="preserve">GB/T 8302  </w:t>
      </w:r>
      <w:r>
        <w:rPr>
          <w:rFonts w:hint="eastAsia"/>
        </w:rPr>
        <w:t>茶取样</w:t>
      </w:r>
    </w:p>
    <w:p w:rsidR="009F215D" w:rsidRDefault="005012AE">
      <w:pPr>
        <w:pStyle w:val="afffff9"/>
        <w:ind w:firstLine="420"/>
      </w:pPr>
      <w:r>
        <w:rPr>
          <w:rFonts w:hint="eastAsia"/>
        </w:rPr>
        <w:t xml:space="preserve">GB/T 8305  </w:t>
      </w:r>
      <w:r>
        <w:rPr>
          <w:rFonts w:hint="eastAsia"/>
        </w:rPr>
        <w:t>茶</w:t>
      </w:r>
      <w:r>
        <w:rPr>
          <w:rFonts w:hint="eastAsia"/>
        </w:rPr>
        <w:t xml:space="preserve"> </w:t>
      </w:r>
      <w:r>
        <w:rPr>
          <w:rFonts w:hint="eastAsia"/>
        </w:rPr>
        <w:t>水浸出物测定</w:t>
      </w:r>
    </w:p>
    <w:p w:rsidR="009F215D" w:rsidRDefault="005012AE">
      <w:pPr>
        <w:pStyle w:val="afffff9"/>
        <w:ind w:firstLine="420"/>
      </w:pPr>
      <w:r>
        <w:rPr>
          <w:rFonts w:hint="eastAsia"/>
        </w:rPr>
        <w:t xml:space="preserve">GB/T 8310  </w:t>
      </w:r>
      <w:r>
        <w:rPr>
          <w:rFonts w:hint="eastAsia"/>
        </w:rPr>
        <w:t>茶</w:t>
      </w:r>
      <w:r>
        <w:rPr>
          <w:rFonts w:hint="eastAsia"/>
        </w:rPr>
        <w:t xml:space="preserve"> </w:t>
      </w:r>
      <w:r>
        <w:rPr>
          <w:rFonts w:hint="eastAsia"/>
        </w:rPr>
        <w:t>粗纤维测定</w:t>
      </w:r>
    </w:p>
    <w:p w:rsidR="009F215D" w:rsidRDefault="005012AE">
      <w:pPr>
        <w:pStyle w:val="afffff9"/>
        <w:ind w:firstLine="420"/>
      </w:pPr>
      <w:r>
        <w:rPr>
          <w:rFonts w:hint="eastAsia"/>
        </w:rPr>
        <w:t xml:space="preserve">GB/T 8311  </w:t>
      </w:r>
      <w:r>
        <w:rPr>
          <w:rFonts w:hint="eastAsia"/>
        </w:rPr>
        <w:t>茶</w:t>
      </w:r>
      <w:r>
        <w:rPr>
          <w:rFonts w:hint="eastAsia"/>
        </w:rPr>
        <w:t xml:space="preserve"> </w:t>
      </w:r>
      <w:r>
        <w:rPr>
          <w:rFonts w:hint="eastAsia"/>
        </w:rPr>
        <w:t>粉末和碎茶含量测定</w:t>
      </w:r>
    </w:p>
    <w:p w:rsidR="009F215D" w:rsidRDefault="005012AE">
      <w:pPr>
        <w:pStyle w:val="afffff9"/>
        <w:ind w:firstLine="420"/>
      </w:pPr>
      <w:r>
        <w:rPr>
          <w:rFonts w:hint="eastAsia"/>
        </w:rPr>
        <w:t xml:space="preserve">GB/T 8314  </w:t>
      </w:r>
      <w:r>
        <w:rPr>
          <w:rFonts w:hint="eastAsia"/>
        </w:rPr>
        <w:t>茶</w:t>
      </w:r>
      <w:r>
        <w:rPr>
          <w:rFonts w:hint="eastAsia"/>
        </w:rPr>
        <w:t xml:space="preserve"> </w:t>
      </w:r>
      <w:r>
        <w:rPr>
          <w:rFonts w:hint="eastAsia"/>
        </w:rPr>
        <w:t>游离氨基酸总量测定</w:t>
      </w:r>
    </w:p>
    <w:p w:rsidR="009F215D" w:rsidRDefault="005012AE">
      <w:pPr>
        <w:pStyle w:val="afffff9"/>
        <w:ind w:firstLine="420"/>
      </w:pPr>
      <w:r>
        <w:rPr>
          <w:rFonts w:hint="eastAsia"/>
        </w:rPr>
        <w:t xml:space="preserve">GB/T 23776 </w:t>
      </w:r>
      <w:r>
        <w:rPr>
          <w:rFonts w:hint="eastAsia"/>
        </w:rPr>
        <w:t>茶叶感官评审方法</w:t>
      </w:r>
    </w:p>
    <w:p w:rsidR="009F215D" w:rsidRDefault="005012AE">
      <w:pPr>
        <w:pStyle w:val="afffff9"/>
        <w:ind w:firstLine="420"/>
        <w:rPr>
          <w:color w:val="FF0000"/>
        </w:rPr>
      </w:pPr>
      <w:r>
        <w:rPr>
          <w:rFonts w:hint="eastAsia"/>
          <w:color w:val="FF0000"/>
        </w:rPr>
        <w:t xml:space="preserve">GB/T 30643 </w:t>
      </w:r>
      <w:r>
        <w:rPr>
          <w:rFonts w:hint="eastAsia"/>
          <w:color w:val="FF0000"/>
        </w:rPr>
        <w:t>食品接触材料及制品标签通则</w:t>
      </w:r>
    </w:p>
    <w:p w:rsidR="009F215D" w:rsidRDefault="005012AE">
      <w:pPr>
        <w:pStyle w:val="afffff9"/>
        <w:ind w:firstLine="420"/>
      </w:pPr>
      <w:r>
        <w:rPr>
          <w:rFonts w:hint="eastAsia"/>
        </w:rPr>
        <w:t xml:space="preserve">GH/T 1070  </w:t>
      </w:r>
      <w:r>
        <w:rPr>
          <w:rFonts w:hint="eastAsia"/>
        </w:rPr>
        <w:t>茶叶包装通则</w:t>
      </w:r>
    </w:p>
    <w:p w:rsidR="009F215D" w:rsidRDefault="005012AE">
      <w:pPr>
        <w:pStyle w:val="afffff9"/>
        <w:ind w:firstLine="420"/>
      </w:pPr>
      <w:r>
        <w:rPr>
          <w:rFonts w:hint="eastAsia"/>
        </w:rPr>
        <w:t xml:space="preserve">JJF 1070   </w:t>
      </w:r>
      <w:r>
        <w:rPr>
          <w:rFonts w:hint="eastAsia"/>
        </w:rPr>
        <w:t>定量包装商品净含量计量检验规则</w:t>
      </w:r>
    </w:p>
    <w:p w:rsidR="009F215D" w:rsidRDefault="005012AE">
      <w:pPr>
        <w:pStyle w:val="afff0"/>
        <w:spacing w:before="312" w:after="312"/>
      </w:pPr>
      <w:r>
        <w:rPr>
          <w:rFonts w:hint="eastAsia"/>
          <w:szCs w:val="21"/>
        </w:rPr>
        <w:t>术语和定义</w:t>
      </w:r>
    </w:p>
    <w:bookmarkStart w:id="38" w:name="_Toc26986532" w:displacedByCustomXml="next"/>
    <w:bookmarkEnd w:id="38" w:displacedByCustomXml="next"/>
    <w:sdt>
      <w:sdtPr>
        <w:id w:val="-1909835108"/>
        <w:placeholder>
          <w:docPart w:val="81F3D95E3AAB483DA284C15357E68F1D"/>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sdtContent>
        <w:p w:rsidR="009F215D" w:rsidRDefault="005012AE">
          <w:pPr>
            <w:pStyle w:val="afffff9"/>
            <w:ind w:firstLine="420"/>
          </w:pPr>
          <w:r>
            <w:t>下列术语和定义适用于本文件。</w:t>
          </w:r>
        </w:p>
      </w:sdtContent>
    </w:sdt>
    <w:p w:rsidR="009F215D" w:rsidRDefault="009F215D">
      <w:pPr>
        <w:pStyle w:val="afff1"/>
        <w:spacing w:before="156" w:after="156"/>
        <w:ind w:left="0"/>
        <w:rPr>
          <w:lang w:val="zh-CN"/>
        </w:rPr>
      </w:pPr>
    </w:p>
    <w:p w:rsidR="009F215D" w:rsidRDefault="005012AE">
      <w:pPr>
        <w:pStyle w:val="afffffffffffd"/>
        <w:spacing w:before="78" w:after="156"/>
        <w:ind w:firstLine="420"/>
        <w:rPr>
          <w:rFonts w:ascii="黑体" w:eastAsia="黑体"/>
          <w:color w:val="FF0000"/>
          <w:lang w:val="zh-CN"/>
        </w:rPr>
      </w:pPr>
      <w:r>
        <w:rPr>
          <w:rFonts w:ascii="黑体" w:eastAsia="黑体" w:hint="eastAsia"/>
          <w:lang w:val="zh-CN"/>
        </w:rPr>
        <w:t>白叶</w:t>
      </w:r>
      <w:r>
        <w:rPr>
          <w:rFonts w:ascii="黑体" w:eastAsia="黑体" w:hint="eastAsia"/>
          <w:lang w:val="zh-CN"/>
        </w:rPr>
        <w:t>1</w:t>
      </w:r>
      <w:r>
        <w:rPr>
          <w:rFonts w:ascii="黑体" w:eastAsia="黑体" w:hint="eastAsia"/>
          <w:lang w:val="zh-CN"/>
        </w:rPr>
        <w:t>号</w:t>
      </w:r>
      <w:r>
        <w:rPr>
          <w:rFonts w:ascii="黑体" w:eastAsia="黑体" w:hint="eastAsia"/>
          <w:lang w:val="zh-CN"/>
        </w:rPr>
        <w:t xml:space="preserve"> </w:t>
      </w:r>
      <w:r>
        <w:rPr>
          <w:rFonts w:ascii="黑体" w:eastAsia="黑体" w:hint="eastAsia"/>
          <w:color w:val="FF0000"/>
          <w:lang w:val="zh-CN"/>
        </w:rPr>
        <w:t xml:space="preserve">Baiye </w:t>
      </w:r>
      <w:r>
        <w:rPr>
          <w:rFonts w:ascii="黑体" w:eastAsia="黑体"/>
          <w:color w:val="FF0000"/>
          <w:lang w:val="zh-CN"/>
        </w:rPr>
        <w:t>No.1</w:t>
      </w:r>
    </w:p>
    <w:p w:rsidR="009F215D" w:rsidRDefault="005012AE">
      <w:pPr>
        <w:pStyle w:val="afffff9"/>
        <w:ind w:firstLine="420"/>
      </w:pPr>
      <w:r>
        <w:rPr>
          <w:rFonts w:hint="eastAsia"/>
        </w:rPr>
        <w:t>茶树品种。灌木型，中叶类，主干不明显，叶长椭圆形，叶尖渐突斜上，叶身稍内折，叶面微内凹，叶齿浅，叶缘平，中芽种，春季新芽玉白，叶质薄，叶脉浅绿色</w:t>
      </w:r>
      <w:r>
        <w:rPr>
          <w:rFonts w:hint="eastAsia"/>
        </w:rPr>
        <w:t xml:space="preserve"> </w:t>
      </w:r>
      <w:r>
        <w:rPr>
          <w:rFonts w:hint="eastAsia"/>
        </w:rPr>
        <w:t>，气温＞</w:t>
      </w:r>
      <w:r>
        <w:rPr>
          <w:rFonts w:hint="eastAsia"/>
        </w:rPr>
        <w:t>23</w:t>
      </w:r>
      <w:r>
        <w:rPr>
          <w:rFonts w:hint="eastAsia"/>
        </w:rPr>
        <w:t>℃时叶渐转花白至绿。</w:t>
      </w:r>
    </w:p>
    <w:p w:rsidR="009F215D" w:rsidRDefault="009F215D">
      <w:pPr>
        <w:pStyle w:val="afff1"/>
        <w:spacing w:before="156" w:after="156"/>
        <w:ind w:left="0"/>
      </w:pPr>
    </w:p>
    <w:p w:rsidR="009F215D" w:rsidRDefault="005012AE">
      <w:pPr>
        <w:pStyle w:val="a1"/>
        <w:numPr>
          <w:ilvl w:val="2"/>
          <w:numId w:val="0"/>
        </w:numPr>
        <w:ind w:firstLineChars="200" w:firstLine="420"/>
      </w:pPr>
      <w:r>
        <w:rPr>
          <w:rFonts w:hint="eastAsia"/>
          <w:lang w:val="zh-CN"/>
        </w:rPr>
        <w:t>安吉白茶</w:t>
      </w:r>
      <w:r>
        <w:rPr>
          <w:rFonts w:hint="eastAsia"/>
        </w:rPr>
        <w:t xml:space="preserve"> Anji Bai Cha</w:t>
      </w:r>
    </w:p>
    <w:p w:rsidR="009F215D" w:rsidRDefault="005012AE">
      <w:pPr>
        <w:pStyle w:val="afffffffffffd"/>
        <w:spacing w:before="78" w:after="156"/>
        <w:ind w:firstLine="420"/>
        <w:rPr>
          <w:lang w:val="zh-CN"/>
        </w:rPr>
      </w:pPr>
      <w:r w:rsidRPr="002C283F">
        <w:rPr>
          <w:rFonts w:hint="eastAsia"/>
          <w:lang w:val="zh-CN"/>
        </w:rPr>
        <w:t>在地理标志产品产地范围内的自然环境条件下，选用白叶</w:t>
      </w:r>
      <w:r w:rsidRPr="002C283F">
        <w:rPr>
          <w:rFonts w:hint="eastAsia"/>
          <w:lang w:val="zh-CN"/>
        </w:rPr>
        <w:t>1</w:t>
      </w:r>
      <w:r w:rsidRPr="002C283F">
        <w:rPr>
          <w:rFonts w:hint="eastAsia"/>
          <w:lang w:val="zh-CN"/>
        </w:rPr>
        <w:t>号茶树品种进行栽培和采摘，经特定工艺加工制作而成的绿茶类茶叶。</w:t>
      </w:r>
    </w:p>
    <w:p w:rsidR="009F215D" w:rsidRDefault="009F215D">
      <w:pPr>
        <w:pStyle w:val="afff1"/>
        <w:spacing w:before="156" w:after="156"/>
        <w:ind w:left="0"/>
      </w:pPr>
    </w:p>
    <w:p w:rsidR="009F215D" w:rsidRPr="002C283F" w:rsidRDefault="005012AE">
      <w:pPr>
        <w:pStyle w:val="a1"/>
        <w:numPr>
          <w:ilvl w:val="2"/>
          <w:numId w:val="0"/>
        </w:numPr>
        <w:ind w:firstLineChars="200" w:firstLine="420"/>
      </w:pPr>
      <w:r>
        <w:rPr>
          <w:rFonts w:ascii="黑体" w:hint="eastAsia"/>
          <w:lang w:val="zh-CN"/>
        </w:rPr>
        <w:t>凤形安吉白茶</w:t>
      </w:r>
      <w:r w:rsidRPr="002C283F">
        <w:rPr>
          <w:color w:val="FF0000"/>
        </w:rPr>
        <w:t>Phoenix</w:t>
      </w:r>
      <w:r w:rsidRPr="002C283F">
        <w:rPr>
          <w:rFonts w:hint="eastAsia"/>
          <w:color w:val="FF0000"/>
        </w:rPr>
        <w:t>-</w:t>
      </w:r>
      <w:r w:rsidRPr="002C283F">
        <w:rPr>
          <w:color w:val="FF0000"/>
        </w:rPr>
        <w:t xml:space="preserve">shaped Anji Bai Cha  </w:t>
      </w:r>
    </w:p>
    <w:p w:rsidR="009F215D" w:rsidRPr="002C283F" w:rsidRDefault="005012AE">
      <w:pPr>
        <w:pStyle w:val="afffffffffffd"/>
        <w:spacing w:before="78" w:after="156"/>
        <w:ind w:firstLine="420"/>
      </w:pPr>
      <w:r w:rsidRPr="002C283F">
        <w:rPr>
          <w:rFonts w:hint="eastAsia"/>
          <w:lang w:val="zh-CN"/>
        </w:rPr>
        <w:t>按条型茶加工工艺制作而成的安吉白茶。</w:t>
      </w:r>
    </w:p>
    <w:p w:rsidR="009F215D" w:rsidRPr="002C283F" w:rsidRDefault="009F215D">
      <w:pPr>
        <w:pStyle w:val="afff1"/>
        <w:spacing w:before="156" w:after="156"/>
        <w:ind w:left="0"/>
      </w:pPr>
    </w:p>
    <w:p w:rsidR="009F215D" w:rsidRPr="002C283F" w:rsidRDefault="005012AE">
      <w:pPr>
        <w:pStyle w:val="afffffffffffd"/>
        <w:spacing w:before="78" w:after="156"/>
        <w:ind w:firstLine="420"/>
        <w:rPr>
          <w:rFonts w:ascii="黑体" w:eastAsia="黑体"/>
        </w:rPr>
      </w:pPr>
      <w:r w:rsidRPr="002C283F">
        <w:rPr>
          <w:rFonts w:ascii="黑体" w:eastAsia="黑体" w:hint="eastAsia"/>
          <w:lang w:val="zh-CN"/>
        </w:rPr>
        <w:t>龙形安吉白茶</w:t>
      </w:r>
      <w:r w:rsidRPr="002C283F">
        <w:rPr>
          <w:rFonts w:ascii="黑体" w:eastAsia="黑体" w:hint="eastAsia"/>
        </w:rPr>
        <w:t xml:space="preserve"> </w:t>
      </w:r>
      <w:r w:rsidRPr="002C283F">
        <w:rPr>
          <w:rFonts w:ascii="Times New Roman" w:eastAsia="黑体"/>
          <w:color w:val="FF0000"/>
        </w:rPr>
        <w:t>Dragon</w:t>
      </w:r>
      <w:r w:rsidRPr="002C283F">
        <w:rPr>
          <w:rFonts w:ascii="Times New Roman" w:eastAsia="黑体" w:hint="eastAsia"/>
          <w:color w:val="FF0000"/>
        </w:rPr>
        <w:t>-</w:t>
      </w:r>
      <w:r w:rsidRPr="002C283F">
        <w:rPr>
          <w:rFonts w:ascii="Times New Roman" w:eastAsia="黑体"/>
          <w:color w:val="FF0000"/>
        </w:rPr>
        <w:t>shaped</w:t>
      </w:r>
      <w:r w:rsidRPr="002C283F">
        <w:rPr>
          <w:rFonts w:ascii="Times New Roman" w:eastAsia="黑体" w:hint="eastAsia"/>
          <w:color w:val="FF0000"/>
        </w:rPr>
        <w:t xml:space="preserve"> </w:t>
      </w:r>
      <w:r w:rsidRPr="002C283F">
        <w:rPr>
          <w:rFonts w:ascii="Times New Roman" w:eastAsia="黑体"/>
          <w:color w:val="FF0000"/>
        </w:rPr>
        <w:t>Anji Bai Cha</w:t>
      </w:r>
      <w:r w:rsidRPr="002C283F">
        <w:rPr>
          <w:rFonts w:ascii="Times New Roman" w:eastAsia="黑体" w:hint="eastAsia"/>
          <w:color w:val="FF0000"/>
        </w:rPr>
        <w:t xml:space="preserve"> </w:t>
      </w:r>
      <w:r w:rsidRPr="002C283F">
        <w:rPr>
          <w:rFonts w:ascii="黑体" w:eastAsia="黑体" w:hint="eastAsia"/>
          <w:color w:val="FF0000"/>
        </w:rPr>
        <w:t xml:space="preserve"> </w:t>
      </w:r>
    </w:p>
    <w:p w:rsidR="009F215D" w:rsidRPr="002C283F" w:rsidRDefault="005012AE">
      <w:pPr>
        <w:pStyle w:val="afffffffffffd"/>
        <w:spacing w:before="78" w:after="156"/>
        <w:ind w:firstLine="420"/>
        <w:rPr>
          <w:rFonts w:ascii="黑体"/>
        </w:rPr>
      </w:pPr>
      <w:r w:rsidRPr="002C283F">
        <w:rPr>
          <w:rFonts w:hint="eastAsia"/>
          <w:lang w:val="zh-CN"/>
        </w:rPr>
        <w:t>按扁型茶加工工艺制作而成的安吉白茶。</w:t>
      </w:r>
    </w:p>
    <w:p w:rsidR="009F215D" w:rsidRPr="002C283F" w:rsidRDefault="009F215D">
      <w:pPr>
        <w:pStyle w:val="afff1"/>
        <w:spacing w:before="156" w:after="156"/>
        <w:ind w:left="0"/>
      </w:pPr>
    </w:p>
    <w:p w:rsidR="009F215D" w:rsidRDefault="005012AE">
      <w:pPr>
        <w:pStyle w:val="afff1"/>
        <w:numPr>
          <w:ilvl w:val="2"/>
          <w:numId w:val="0"/>
        </w:numPr>
        <w:spacing w:before="156" w:after="156"/>
        <w:ind w:firstLineChars="200" w:firstLine="420"/>
      </w:pPr>
      <w:r w:rsidRPr="002C283F">
        <w:rPr>
          <w:rFonts w:hint="eastAsia"/>
          <w:lang w:val="zh-CN"/>
        </w:rPr>
        <w:t>兰花形安吉白茶</w:t>
      </w:r>
      <w:r w:rsidRPr="002C283F">
        <w:rPr>
          <w:rFonts w:hint="eastAsia"/>
        </w:rPr>
        <w:t xml:space="preserve"> </w:t>
      </w:r>
      <w:r w:rsidRPr="002C283F">
        <w:rPr>
          <w:rFonts w:ascii="Times New Roman"/>
          <w:color w:val="FF0000"/>
        </w:rPr>
        <w:t>Orchid-shaped</w:t>
      </w:r>
      <w:r w:rsidRPr="002C283F">
        <w:rPr>
          <w:rFonts w:ascii="Times New Roman" w:hint="eastAsia"/>
          <w:color w:val="FF0000"/>
        </w:rPr>
        <w:t xml:space="preserve"> Anji BaiCha</w:t>
      </w:r>
      <w:r>
        <w:rPr>
          <w:rFonts w:ascii="Times New Roman" w:hint="eastAsia"/>
          <w:color w:val="FF0000"/>
        </w:rPr>
        <w:t xml:space="preserve"> </w:t>
      </w:r>
      <w:r>
        <w:rPr>
          <w:rFonts w:hint="eastAsia"/>
          <w:color w:val="FF0000"/>
        </w:rPr>
        <w:t xml:space="preserve"> </w:t>
      </w:r>
    </w:p>
    <w:p w:rsidR="009F215D" w:rsidRPr="002C283F" w:rsidRDefault="005012AE">
      <w:pPr>
        <w:pStyle w:val="afffff9"/>
        <w:ind w:firstLine="420"/>
      </w:pPr>
      <w:r>
        <w:rPr>
          <w:rFonts w:hint="eastAsia"/>
        </w:rPr>
        <w:t>按</w:t>
      </w:r>
      <w:r>
        <w:rPr>
          <w:rFonts w:hint="eastAsia"/>
          <w:lang w:val="zh-CN"/>
        </w:rPr>
        <w:t>自然兰花型茶加工工艺制作而成的安吉白茶。</w:t>
      </w:r>
    </w:p>
    <w:p w:rsidR="009F215D" w:rsidRDefault="005012AE">
      <w:pPr>
        <w:pStyle w:val="afff0"/>
        <w:spacing w:before="312" w:after="312"/>
      </w:pPr>
      <w:r>
        <w:rPr>
          <w:rFonts w:hint="eastAsia"/>
        </w:rPr>
        <w:t>产地范围</w:t>
      </w:r>
    </w:p>
    <w:p w:rsidR="009F215D" w:rsidRDefault="005012AE">
      <w:pPr>
        <w:pStyle w:val="afffff9"/>
        <w:ind w:firstLine="420"/>
      </w:pPr>
      <w:r>
        <w:rPr>
          <w:rFonts w:hint="eastAsia"/>
        </w:rPr>
        <w:t>安吉白茶地理标志产品产地范围限定于国家知识产权行政管理部门发布的批准公告中的产地范围，即浙江省安吉县现辖行政区域，位于北纬</w:t>
      </w:r>
      <w:r>
        <w:rPr>
          <w:rFonts w:hint="eastAsia"/>
        </w:rPr>
        <w:t>30</w:t>
      </w:r>
      <w:r>
        <w:rPr>
          <w:rFonts w:hint="eastAsia"/>
        </w:rPr>
        <w:t>°</w:t>
      </w:r>
      <w:r>
        <w:rPr>
          <w:rFonts w:hint="eastAsia"/>
        </w:rPr>
        <w:t>23</w:t>
      </w:r>
      <w:r>
        <w:rPr>
          <w:rFonts w:hint="eastAsia"/>
        </w:rPr>
        <w:t>′～</w:t>
      </w:r>
      <w:r>
        <w:rPr>
          <w:rFonts w:hint="eastAsia"/>
        </w:rPr>
        <w:t xml:space="preserve"> 30</w:t>
      </w:r>
      <w:r>
        <w:rPr>
          <w:rFonts w:hint="eastAsia"/>
        </w:rPr>
        <w:t>°</w:t>
      </w:r>
      <w:r>
        <w:rPr>
          <w:rFonts w:hint="eastAsia"/>
        </w:rPr>
        <w:t>52</w:t>
      </w:r>
      <w:r>
        <w:rPr>
          <w:rFonts w:hint="eastAsia"/>
        </w:rPr>
        <w:t>′，东经</w:t>
      </w:r>
      <w:r>
        <w:rPr>
          <w:rFonts w:hint="eastAsia"/>
        </w:rPr>
        <w:t>119</w:t>
      </w:r>
      <w:r>
        <w:rPr>
          <w:rFonts w:hint="eastAsia"/>
        </w:rPr>
        <w:t>°</w:t>
      </w:r>
      <w:r>
        <w:rPr>
          <w:rFonts w:hint="eastAsia"/>
        </w:rPr>
        <w:t>14</w:t>
      </w:r>
      <w:r>
        <w:rPr>
          <w:rFonts w:hint="eastAsia"/>
        </w:rPr>
        <w:t>′～</w:t>
      </w:r>
      <w:r>
        <w:rPr>
          <w:rFonts w:hint="eastAsia"/>
        </w:rPr>
        <w:t xml:space="preserve"> 119</w:t>
      </w:r>
      <w:r>
        <w:rPr>
          <w:rFonts w:hint="eastAsia"/>
        </w:rPr>
        <w:t>°</w:t>
      </w:r>
      <w:r>
        <w:rPr>
          <w:rFonts w:hint="eastAsia"/>
        </w:rPr>
        <w:t>53</w:t>
      </w:r>
      <w:r>
        <w:rPr>
          <w:rFonts w:hint="eastAsia"/>
        </w:rPr>
        <w:t>′，具体范围按附录</w:t>
      </w:r>
      <w:r>
        <w:rPr>
          <w:rFonts w:hint="eastAsia"/>
        </w:rPr>
        <w:t>A</w:t>
      </w:r>
      <w:r>
        <w:rPr>
          <w:rFonts w:hint="eastAsia"/>
        </w:rPr>
        <w:t>。</w:t>
      </w:r>
    </w:p>
    <w:p w:rsidR="009F215D" w:rsidRDefault="005012AE">
      <w:pPr>
        <w:pStyle w:val="afff0"/>
        <w:spacing w:before="312" w:after="312"/>
      </w:pPr>
      <w:r>
        <w:rPr>
          <w:rFonts w:hint="eastAsia"/>
        </w:rPr>
        <w:t>产地环境</w:t>
      </w:r>
    </w:p>
    <w:p w:rsidR="009F215D" w:rsidRDefault="005012AE">
      <w:pPr>
        <w:pStyle w:val="afff1"/>
        <w:spacing w:before="156" w:after="156"/>
      </w:pPr>
      <w:r>
        <w:rPr>
          <w:rFonts w:hint="eastAsia"/>
        </w:rPr>
        <w:t>地理特征</w:t>
      </w:r>
    </w:p>
    <w:p w:rsidR="009F215D" w:rsidRDefault="005012AE">
      <w:pPr>
        <w:pStyle w:val="afffff9"/>
        <w:ind w:firstLine="420"/>
        <w:rPr>
          <w:lang w:val="zh-CN"/>
        </w:rPr>
      </w:pPr>
      <w:r>
        <w:rPr>
          <w:rFonts w:hint="eastAsia"/>
          <w:lang w:val="zh-CN"/>
        </w:rPr>
        <w:t>安吉</w:t>
      </w:r>
      <w:r>
        <w:rPr>
          <w:rFonts w:hint="eastAsia"/>
          <w:lang w:val="zh-CN"/>
        </w:rPr>
        <w:t>县地处浙江省西北部天目山北麓，地势由西南崛起向东北倾斜，中部低缓，构成三面环山，东北开口的箕状盆地。</w:t>
      </w:r>
    </w:p>
    <w:p w:rsidR="009F215D" w:rsidRDefault="005012AE">
      <w:pPr>
        <w:pStyle w:val="afff1"/>
        <w:spacing w:before="156" w:after="156"/>
        <w:rPr>
          <w:lang w:val="zh-CN"/>
        </w:rPr>
      </w:pPr>
      <w:r>
        <w:rPr>
          <w:rFonts w:hint="eastAsia"/>
          <w:lang w:val="zh-CN"/>
        </w:rPr>
        <w:t>气候特征</w:t>
      </w:r>
    </w:p>
    <w:p w:rsidR="009F215D" w:rsidRDefault="005012AE">
      <w:pPr>
        <w:pStyle w:val="afffff9"/>
        <w:ind w:firstLine="420"/>
      </w:pPr>
      <w:r>
        <w:rPr>
          <w:rFonts w:hint="eastAsia"/>
        </w:rPr>
        <w:t>气候属北亚热带季风气候区，全年气候温和，四季分明，常年平均气温</w:t>
      </w:r>
      <w:r>
        <w:rPr>
          <w:rFonts w:hint="eastAsia"/>
        </w:rPr>
        <w:t>16.1</w:t>
      </w:r>
      <w:r>
        <w:rPr>
          <w:rFonts w:hint="eastAsia"/>
        </w:rPr>
        <w:t>℃，无霜期</w:t>
      </w:r>
      <w:r>
        <w:t xml:space="preserve">226 </w:t>
      </w:r>
      <w:r>
        <w:rPr>
          <w:rFonts w:hint="eastAsia"/>
        </w:rPr>
        <w:t>d</w:t>
      </w:r>
      <w:r>
        <w:rPr>
          <w:rFonts w:hint="eastAsia"/>
        </w:rPr>
        <w:t>；最冷一月份平均气温</w:t>
      </w:r>
      <w:r>
        <w:t>-1</w:t>
      </w:r>
      <w:r>
        <w:rPr>
          <w:rFonts w:hint="eastAsia"/>
        </w:rPr>
        <w:t>℃～</w:t>
      </w:r>
      <w:r>
        <w:t>3</w:t>
      </w:r>
      <w:r>
        <w:rPr>
          <w:rFonts w:hint="eastAsia"/>
        </w:rPr>
        <w:t>℃；年降雨量约</w:t>
      </w:r>
      <w:r>
        <w:rPr>
          <w:rFonts w:hint="eastAsia"/>
        </w:rPr>
        <w:t>1420</w:t>
      </w:r>
      <w:r>
        <w:t xml:space="preserve"> mm</w:t>
      </w:r>
      <w:r>
        <w:rPr>
          <w:rFonts w:hint="eastAsia"/>
        </w:rPr>
        <w:t>，相对湿度</w:t>
      </w:r>
      <w:r>
        <w:t>80%</w:t>
      </w:r>
      <w:r>
        <w:rPr>
          <w:rFonts w:hint="eastAsia"/>
        </w:rPr>
        <w:t>左右；年日照时数</w:t>
      </w:r>
      <w:r>
        <w:rPr>
          <w:rFonts w:hint="eastAsia"/>
        </w:rPr>
        <w:t>1770h</w:t>
      </w:r>
      <w:r>
        <w:rPr>
          <w:rFonts w:hint="eastAsia"/>
        </w:rPr>
        <w:t>。</w:t>
      </w:r>
    </w:p>
    <w:p w:rsidR="009F215D" w:rsidRDefault="005012AE">
      <w:pPr>
        <w:pStyle w:val="afffff9"/>
        <w:spacing w:beforeLines="50" w:before="156" w:afterLines="50" w:after="156"/>
        <w:ind w:firstLineChars="100" w:firstLine="210"/>
        <w:rPr>
          <w:rFonts w:ascii="黑体" w:eastAsia="黑体"/>
          <w:lang w:val="zh-CN"/>
        </w:rPr>
      </w:pPr>
      <w:r>
        <w:rPr>
          <w:rFonts w:ascii="黑体" w:eastAsia="黑体" w:hint="eastAsia"/>
          <w:lang w:val="zh-CN"/>
        </w:rPr>
        <w:t>5</w:t>
      </w:r>
      <w:r>
        <w:rPr>
          <w:rFonts w:ascii="黑体" w:eastAsia="黑体"/>
          <w:lang w:val="zh-CN"/>
        </w:rPr>
        <w:t xml:space="preserve">.3 </w:t>
      </w:r>
      <w:r>
        <w:rPr>
          <w:rFonts w:ascii="黑体" w:eastAsia="黑体" w:hint="eastAsia"/>
        </w:rPr>
        <w:t xml:space="preserve"> </w:t>
      </w:r>
      <w:r>
        <w:rPr>
          <w:rFonts w:ascii="黑体" w:eastAsia="黑体" w:hint="eastAsia"/>
          <w:lang w:val="zh-CN"/>
        </w:rPr>
        <w:t>土壤与植被</w:t>
      </w:r>
    </w:p>
    <w:p w:rsidR="009F215D" w:rsidRDefault="005012AE">
      <w:pPr>
        <w:pStyle w:val="afffff9"/>
        <w:ind w:firstLine="420"/>
        <w:rPr>
          <w:lang w:val="zh-CN"/>
        </w:rPr>
      </w:pPr>
      <w:r>
        <w:rPr>
          <w:rFonts w:hint="eastAsia"/>
        </w:rPr>
        <w:t>区域内山地资源丰富，地表水、饮用水、出境水达标率均为</w:t>
      </w:r>
      <w:r>
        <w:rPr>
          <w:rFonts w:hint="eastAsia"/>
        </w:rPr>
        <w:t>100%</w:t>
      </w:r>
      <w:r>
        <w:rPr>
          <w:rFonts w:hint="eastAsia"/>
        </w:rPr>
        <w:t>，森林覆盖率、林木绿化率达到</w:t>
      </w:r>
      <w:r>
        <w:rPr>
          <w:rFonts w:hint="eastAsia"/>
        </w:rPr>
        <w:t>70%</w:t>
      </w:r>
      <w:r>
        <w:rPr>
          <w:rFonts w:hint="eastAsia"/>
        </w:rPr>
        <w:t>以上；多为山地丘陵红黄壤，土层深厚，有机质含量高，土壤</w:t>
      </w:r>
      <w:r>
        <w:rPr>
          <w:rFonts w:hint="eastAsia"/>
        </w:rPr>
        <w:t>pH</w:t>
      </w:r>
      <w:r>
        <w:rPr>
          <w:rFonts w:hint="eastAsia"/>
        </w:rPr>
        <w:t>值</w:t>
      </w:r>
      <w:r>
        <w:t>4.5</w:t>
      </w:r>
      <w:r>
        <w:rPr>
          <w:rFonts w:hint="eastAsia"/>
        </w:rPr>
        <w:t>～</w:t>
      </w:r>
      <w:r>
        <w:t>6.5</w:t>
      </w:r>
      <w:r>
        <w:rPr>
          <w:rFonts w:hint="eastAsia"/>
          <w:lang w:val="zh-CN"/>
        </w:rPr>
        <w:t>。</w:t>
      </w:r>
    </w:p>
    <w:p w:rsidR="009F215D" w:rsidRDefault="005012AE">
      <w:pPr>
        <w:pStyle w:val="afff0"/>
        <w:spacing w:before="312" w:after="312"/>
      </w:pPr>
      <w:r>
        <w:rPr>
          <w:rFonts w:hint="eastAsia"/>
        </w:rPr>
        <w:t>分类</w:t>
      </w:r>
      <w:r>
        <w:rPr>
          <w:rFonts w:hint="eastAsia"/>
        </w:rPr>
        <w:t>分级</w:t>
      </w:r>
    </w:p>
    <w:p w:rsidR="009F215D" w:rsidRDefault="005012AE">
      <w:pPr>
        <w:pStyle w:val="afff1"/>
        <w:numPr>
          <w:ilvl w:val="2"/>
          <w:numId w:val="0"/>
        </w:numPr>
        <w:spacing w:before="156" w:after="156"/>
        <w:rPr>
          <w:lang w:val="zh-CN"/>
        </w:rPr>
      </w:pPr>
      <w:r>
        <w:rPr>
          <w:rFonts w:hint="eastAsia"/>
        </w:rPr>
        <w:t xml:space="preserve">6.1  </w:t>
      </w:r>
      <w:r>
        <w:rPr>
          <w:rFonts w:hint="eastAsia"/>
        </w:rPr>
        <w:t>产品分类</w:t>
      </w:r>
    </w:p>
    <w:p w:rsidR="009F215D" w:rsidRDefault="005012AE">
      <w:pPr>
        <w:pStyle w:val="afffff9"/>
        <w:ind w:firstLine="420"/>
        <w:rPr>
          <w:lang w:val="zh-CN"/>
        </w:rPr>
      </w:pPr>
      <w:r>
        <w:rPr>
          <w:rFonts w:hint="eastAsia"/>
          <w:lang w:val="zh-CN"/>
        </w:rPr>
        <w:t>产品分为凤形、龙形、兰花形安吉白茶三大类。</w:t>
      </w:r>
    </w:p>
    <w:p w:rsidR="009F215D" w:rsidRDefault="005012AE">
      <w:pPr>
        <w:pStyle w:val="afff1"/>
        <w:numPr>
          <w:ilvl w:val="2"/>
          <w:numId w:val="0"/>
        </w:numPr>
        <w:spacing w:before="156" w:after="156"/>
        <w:rPr>
          <w:lang w:val="zh-CN"/>
        </w:rPr>
      </w:pPr>
      <w:r>
        <w:rPr>
          <w:rFonts w:hint="eastAsia"/>
        </w:rPr>
        <w:t xml:space="preserve">6.2  </w:t>
      </w:r>
      <w:r>
        <w:rPr>
          <w:rFonts w:hint="eastAsia"/>
        </w:rPr>
        <w:t>产品分级</w:t>
      </w:r>
    </w:p>
    <w:p w:rsidR="009F215D" w:rsidRDefault="005012AE">
      <w:pPr>
        <w:pStyle w:val="afffff9"/>
        <w:ind w:firstLine="420"/>
        <w:rPr>
          <w:lang w:val="zh-CN"/>
        </w:rPr>
      </w:pPr>
      <w:r>
        <w:rPr>
          <w:rFonts w:hint="eastAsia"/>
          <w:lang w:val="zh-CN"/>
        </w:rPr>
        <w:t>产品分为精品、特级、一级、二级共四个质量等级。</w:t>
      </w:r>
    </w:p>
    <w:p w:rsidR="009F215D" w:rsidRDefault="005012AE">
      <w:pPr>
        <w:pStyle w:val="afff0"/>
        <w:spacing w:before="312" w:after="312"/>
      </w:pPr>
      <w:r>
        <w:rPr>
          <w:rFonts w:hint="eastAsia"/>
        </w:rPr>
        <w:t>技术要求</w:t>
      </w:r>
    </w:p>
    <w:p w:rsidR="009F215D" w:rsidRDefault="005012AE">
      <w:pPr>
        <w:pStyle w:val="afff1"/>
        <w:numPr>
          <w:ilvl w:val="0"/>
          <w:numId w:val="0"/>
        </w:numPr>
        <w:spacing w:before="156" w:after="156"/>
      </w:pPr>
      <w:r>
        <w:t xml:space="preserve">7.1 </w:t>
      </w:r>
      <w:r>
        <w:rPr>
          <w:rFonts w:hint="eastAsia"/>
        </w:rPr>
        <w:t>茶树品种</w:t>
      </w:r>
    </w:p>
    <w:p w:rsidR="009F215D" w:rsidRDefault="005012AE">
      <w:pPr>
        <w:pStyle w:val="afffff9"/>
        <w:ind w:firstLine="420"/>
      </w:pPr>
      <w:r>
        <w:rPr>
          <w:rFonts w:hint="eastAsia"/>
        </w:rPr>
        <w:t>无性系茶树良种白叶</w:t>
      </w:r>
      <w:r>
        <w:rPr>
          <w:rFonts w:hint="eastAsia"/>
        </w:rPr>
        <w:t>1</w:t>
      </w:r>
      <w:r>
        <w:rPr>
          <w:rFonts w:hint="eastAsia"/>
        </w:rPr>
        <w:t>号。</w:t>
      </w:r>
    </w:p>
    <w:p w:rsidR="009F215D" w:rsidRDefault="005012AE">
      <w:pPr>
        <w:pStyle w:val="afff1"/>
        <w:numPr>
          <w:ilvl w:val="1"/>
          <w:numId w:val="32"/>
        </w:numPr>
        <w:spacing w:before="156" w:after="156"/>
      </w:pPr>
      <w:r>
        <w:t xml:space="preserve"> </w:t>
      </w:r>
      <w:r>
        <w:rPr>
          <w:rFonts w:hint="eastAsia"/>
        </w:rPr>
        <w:t>栽培技术</w:t>
      </w:r>
    </w:p>
    <w:p w:rsidR="009F215D" w:rsidRDefault="005012AE">
      <w:pPr>
        <w:pStyle w:val="afffff9"/>
        <w:ind w:firstLine="420"/>
        <w:rPr>
          <w:lang w:val="zh-CN"/>
        </w:rPr>
      </w:pPr>
      <w:r>
        <w:rPr>
          <w:rFonts w:hint="eastAsia"/>
          <w:lang w:val="zh-CN"/>
        </w:rPr>
        <w:t>应符合附录</w:t>
      </w:r>
      <w:r>
        <w:rPr>
          <w:rFonts w:hint="eastAsia"/>
          <w:lang w:val="zh-CN"/>
        </w:rPr>
        <w:t>B</w:t>
      </w:r>
      <w:r>
        <w:rPr>
          <w:rFonts w:hint="eastAsia"/>
          <w:lang w:val="zh-CN"/>
        </w:rPr>
        <w:t>的规定。</w:t>
      </w:r>
    </w:p>
    <w:p w:rsidR="009F215D" w:rsidRDefault="005012AE">
      <w:pPr>
        <w:pStyle w:val="afff1"/>
        <w:numPr>
          <w:ilvl w:val="1"/>
          <w:numId w:val="32"/>
        </w:numPr>
        <w:spacing w:before="156" w:after="156"/>
      </w:pPr>
      <w:r>
        <w:t xml:space="preserve"> </w:t>
      </w:r>
      <w:r>
        <w:rPr>
          <w:rFonts w:hint="eastAsia"/>
        </w:rPr>
        <w:t>鲜叶采摘要求</w:t>
      </w:r>
    </w:p>
    <w:p w:rsidR="009F215D" w:rsidRDefault="005012AE">
      <w:pPr>
        <w:pStyle w:val="afffff9"/>
        <w:ind w:firstLine="420"/>
      </w:pPr>
      <w:r>
        <w:rPr>
          <w:rFonts w:hint="eastAsia"/>
          <w:lang w:val="zh-CN"/>
        </w:rPr>
        <w:t>采摘标准为一芽一叶初展至一芽三叶。按采摘标准适时采摘，不采病虫叶、冻伤叶，带鳞片和鱼叶的鲜叶数量比例不超过</w:t>
      </w:r>
      <w:r>
        <w:rPr>
          <w:rFonts w:hint="eastAsia"/>
          <w:lang w:val="zh-CN"/>
        </w:rPr>
        <w:t>5%</w:t>
      </w:r>
      <w:r>
        <w:rPr>
          <w:rFonts w:hint="eastAsia"/>
          <w:lang w:val="zh-CN"/>
        </w:rPr>
        <w:t>。</w:t>
      </w:r>
      <w:r>
        <w:t xml:space="preserve"> </w:t>
      </w:r>
    </w:p>
    <w:p w:rsidR="009F215D" w:rsidRDefault="005012AE">
      <w:pPr>
        <w:pStyle w:val="afff1"/>
        <w:numPr>
          <w:ilvl w:val="1"/>
          <w:numId w:val="32"/>
        </w:numPr>
        <w:spacing w:before="156" w:after="156"/>
      </w:pPr>
      <w:r>
        <w:t xml:space="preserve"> </w:t>
      </w:r>
      <w:r>
        <w:rPr>
          <w:rFonts w:hint="eastAsia"/>
        </w:rPr>
        <w:t>加工工艺</w:t>
      </w:r>
    </w:p>
    <w:p w:rsidR="009F215D" w:rsidRDefault="005012AE">
      <w:pPr>
        <w:spacing w:beforeLines="50" w:before="156" w:afterLines="50" w:after="156" w:line="240" w:lineRule="auto"/>
        <w:outlineLvl w:val="2"/>
        <w:rPr>
          <w:rFonts w:ascii="黑体" w:eastAsia="黑体" w:hAnsi="黑体" w:cs="黑体"/>
        </w:rPr>
      </w:pPr>
      <w:r>
        <w:rPr>
          <w:rFonts w:ascii="黑体" w:eastAsia="黑体" w:hAnsi="黑体" w:cs="黑体" w:hint="eastAsia"/>
        </w:rPr>
        <w:t xml:space="preserve">7.4.1  </w:t>
      </w:r>
      <w:r>
        <w:rPr>
          <w:rFonts w:ascii="黑体" w:eastAsia="黑体" w:hAnsi="黑体" w:cs="黑体" w:hint="eastAsia"/>
        </w:rPr>
        <w:t>基本要求</w:t>
      </w:r>
    </w:p>
    <w:p w:rsidR="009F215D" w:rsidRDefault="005012AE">
      <w:pPr>
        <w:widowControl/>
        <w:spacing w:line="240" w:lineRule="auto"/>
        <w:jc w:val="left"/>
        <w:outlineLvl w:val="3"/>
        <w:rPr>
          <w:rFonts w:ascii="Times New Roman" w:hAnsi="Times New Roman"/>
        </w:rPr>
      </w:pPr>
      <w:r>
        <w:rPr>
          <w:rFonts w:ascii="黑体" w:eastAsia="黑体" w:hAnsi="黑体" w:cs="黑体" w:hint="eastAsia"/>
        </w:rPr>
        <w:t>7.4.1.1</w:t>
      </w:r>
      <w:r>
        <w:rPr>
          <w:rFonts w:ascii="黑体" w:eastAsia="黑体" w:hAnsi="黑体" w:cs="黑体" w:hint="eastAsia"/>
        </w:rPr>
        <w:t xml:space="preserve">  </w:t>
      </w:r>
      <w:r>
        <w:rPr>
          <w:rFonts w:ascii="Times New Roman" w:hAnsi="Times New Roman" w:hint="eastAsia"/>
        </w:rPr>
        <w:t>加工场所应远离排放“三废”的工业区，周围不得有粉尘、有害气体、放射性物质和其他扩散性污染源，离开交通主干道</w:t>
      </w:r>
      <w:r>
        <w:rPr>
          <w:rFonts w:ascii="Times New Roman" w:hAnsi="Times New Roman" w:hint="eastAsia"/>
        </w:rPr>
        <w:t>20</w:t>
      </w:r>
      <w:r>
        <w:rPr>
          <w:rFonts w:ascii="Times New Roman" w:hAnsi="Times New Roman" w:hint="eastAsia"/>
        </w:rPr>
        <w:t xml:space="preserve"> </w:t>
      </w:r>
      <w:r>
        <w:rPr>
          <w:rFonts w:ascii="Times New Roman" w:hAnsi="Times New Roman" w:hint="eastAsia"/>
        </w:rPr>
        <w:t>m</w:t>
      </w:r>
      <w:r>
        <w:rPr>
          <w:rFonts w:ascii="Times New Roman" w:hAnsi="Times New Roman" w:hint="eastAsia"/>
        </w:rPr>
        <w:t>以上。水源清洁、充足。</w:t>
      </w:r>
    </w:p>
    <w:p w:rsidR="009F215D" w:rsidRDefault="005012AE">
      <w:pPr>
        <w:widowControl/>
        <w:spacing w:line="240" w:lineRule="auto"/>
        <w:jc w:val="left"/>
        <w:outlineLvl w:val="3"/>
        <w:rPr>
          <w:rFonts w:ascii="Times New Roman" w:hAnsi="Times New Roman"/>
        </w:rPr>
      </w:pPr>
      <w:r>
        <w:rPr>
          <w:rFonts w:ascii="黑体" w:eastAsia="黑体" w:hAnsi="黑体" w:cs="黑体" w:hint="eastAsia"/>
        </w:rPr>
        <w:t xml:space="preserve">7.4.1.2  </w:t>
      </w:r>
      <w:r>
        <w:rPr>
          <w:rFonts w:ascii="Times New Roman" w:hAnsi="Times New Roman" w:hint="eastAsia"/>
        </w:rPr>
        <w:t>加工、包装、贮藏区域应平整、整洁、干净、无异味，保持干燥、光线充足、通风性好。</w:t>
      </w:r>
    </w:p>
    <w:p w:rsidR="009F215D" w:rsidRDefault="005012AE">
      <w:pPr>
        <w:widowControl/>
        <w:spacing w:line="240" w:lineRule="auto"/>
        <w:jc w:val="left"/>
        <w:outlineLvl w:val="3"/>
        <w:rPr>
          <w:rFonts w:ascii="Times New Roman" w:hAnsi="Times New Roman"/>
        </w:rPr>
      </w:pPr>
      <w:r>
        <w:rPr>
          <w:rFonts w:ascii="黑体" w:eastAsia="黑体" w:hAnsi="黑体" w:cs="黑体" w:hint="eastAsia"/>
        </w:rPr>
        <w:t xml:space="preserve">7.4.1.3  </w:t>
      </w:r>
      <w:r>
        <w:rPr>
          <w:rFonts w:ascii="Times New Roman" w:hAnsi="Times New Roman" w:hint="eastAsia"/>
        </w:rPr>
        <w:t>加工设施设备应保持清洁卫生。直接接触茶叶的设备和用具采用无毒、无异味、无污染材料制成。使用前清除表面锈渍，茶季结束后对加工设备及时清洁保养。加工过程茶叶与地面无直接接触。</w:t>
      </w:r>
    </w:p>
    <w:p w:rsidR="009F215D" w:rsidRDefault="005012AE">
      <w:pPr>
        <w:widowControl/>
        <w:spacing w:line="240" w:lineRule="auto"/>
        <w:jc w:val="left"/>
        <w:outlineLvl w:val="3"/>
        <w:rPr>
          <w:rFonts w:ascii="Times New Roman" w:hAnsi="Times New Roman"/>
        </w:rPr>
      </w:pPr>
      <w:r>
        <w:rPr>
          <w:rFonts w:ascii="黑体" w:eastAsia="黑体" w:hAnsi="黑体" w:cs="黑体" w:hint="eastAsia"/>
        </w:rPr>
        <w:t xml:space="preserve">7.4.1.4  </w:t>
      </w:r>
      <w:r>
        <w:rPr>
          <w:rFonts w:ascii="Times New Roman" w:hAnsi="Times New Roman" w:hint="eastAsia"/>
        </w:rPr>
        <w:t>应使用食品级的消毒剂和清洗剂，存放区域应与加工包装区域隔离。</w:t>
      </w:r>
    </w:p>
    <w:p w:rsidR="009F215D" w:rsidRDefault="005012AE">
      <w:pPr>
        <w:widowControl/>
        <w:spacing w:line="240" w:lineRule="auto"/>
        <w:jc w:val="left"/>
        <w:outlineLvl w:val="3"/>
        <w:rPr>
          <w:rFonts w:ascii="Times New Roman" w:hAnsi="Times New Roman"/>
        </w:rPr>
      </w:pPr>
      <w:r>
        <w:rPr>
          <w:rFonts w:ascii="黑体" w:eastAsia="黑体" w:hAnsi="黑体" w:cs="黑体" w:hint="eastAsia"/>
        </w:rPr>
        <w:t xml:space="preserve">7.4.1.5  </w:t>
      </w:r>
      <w:r>
        <w:rPr>
          <w:rFonts w:ascii="Times New Roman" w:hAnsi="Times New Roman" w:hint="eastAsia"/>
        </w:rPr>
        <w:t>对加工、包装、贮藏区域定期检查，采取控制措施，防止有害生物如苍蝇、蚊虫、鼠类、鸟类等污染。禁止家禽家畜进入加工、包装和贮藏区域。</w:t>
      </w:r>
    </w:p>
    <w:p w:rsidR="009F215D" w:rsidRDefault="005012AE">
      <w:pPr>
        <w:widowControl/>
        <w:spacing w:line="240" w:lineRule="auto"/>
        <w:jc w:val="left"/>
        <w:outlineLvl w:val="3"/>
        <w:rPr>
          <w:rFonts w:ascii="Times New Roman" w:hAnsi="Times New Roman"/>
        </w:rPr>
      </w:pPr>
      <w:r>
        <w:rPr>
          <w:rFonts w:ascii="黑体" w:eastAsia="黑体" w:hAnsi="黑体" w:cs="黑体" w:hint="eastAsia"/>
        </w:rPr>
        <w:t xml:space="preserve">7.4.1.6  </w:t>
      </w:r>
      <w:r>
        <w:rPr>
          <w:rFonts w:ascii="Times New Roman" w:hAnsi="Times New Roman" w:hint="eastAsia"/>
        </w:rPr>
        <w:t>加工人员等其他要求应符合</w:t>
      </w:r>
      <w:r>
        <w:rPr>
          <w:rFonts w:ascii="Times New Roman" w:hAnsi="Times New Roman" w:hint="eastAsia"/>
        </w:rPr>
        <w:t>GB/T 32744</w:t>
      </w:r>
      <w:r>
        <w:rPr>
          <w:rFonts w:ascii="Times New Roman" w:hAnsi="Times New Roman" w:hint="eastAsia"/>
        </w:rPr>
        <w:t>的规定。</w:t>
      </w:r>
    </w:p>
    <w:p w:rsidR="009F215D" w:rsidRDefault="005012AE">
      <w:pPr>
        <w:widowControl/>
        <w:spacing w:beforeLines="50" w:before="156" w:afterLines="50" w:after="156" w:line="240" w:lineRule="auto"/>
        <w:outlineLvl w:val="2"/>
        <w:rPr>
          <w:rFonts w:ascii="黑体" w:eastAsia="黑体" w:hAnsi="黑体" w:cs="黑体"/>
        </w:rPr>
      </w:pPr>
      <w:r>
        <w:rPr>
          <w:rFonts w:ascii="黑体" w:eastAsia="黑体" w:hAnsi="黑体" w:cs="黑体" w:hint="eastAsia"/>
        </w:rPr>
        <w:t xml:space="preserve">7.4.2  </w:t>
      </w:r>
      <w:r>
        <w:rPr>
          <w:rFonts w:ascii="黑体" w:eastAsia="黑体" w:hAnsi="黑体" w:cs="黑体" w:hint="eastAsia"/>
        </w:rPr>
        <w:t>龙形工艺要点</w:t>
      </w:r>
    </w:p>
    <w:p w:rsidR="009F215D" w:rsidRDefault="005012AE">
      <w:pPr>
        <w:widowControl/>
        <w:spacing w:beforeLines="50" w:before="156" w:afterLines="50" w:after="156" w:line="240" w:lineRule="auto"/>
        <w:outlineLvl w:val="2"/>
        <w:rPr>
          <w:rFonts w:ascii="Times New Roman" w:eastAsia="黑体" w:hAnsi="Times New Roman"/>
          <w:lang w:val="zh-CN"/>
        </w:rPr>
      </w:pPr>
      <w:r>
        <w:rPr>
          <w:rFonts w:ascii="黑体" w:eastAsia="黑体" w:hAnsi="黑体" w:cs="黑体" w:hint="eastAsia"/>
          <w:lang w:val="zh-CN"/>
        </w:rPr>
        <w:t>7.4.</w:t>
      </w:r>
      <w:r>
        <w:rPr>
          <w:rFonts w:ascii="黑体" w:eastAsia="黑体" w:hAnsi="黑体" w:cs="黑体" w:hint="eastAsia"/>
        </w:rPr>
        <w:t>2</w:t>
      </w:r>
      <w:r>
        <w:rPr>
          <w:rFonts w:ascii="黑体" w:eastAsia="黑体" w:hAnsi="黑体" w:cs="黑体" w:hint="eastAsia"/>
          <w:lang w:val="zh-CN"/>
        </w:rPr>
        <w:t>.1</w:t>
      </w:r>
      <w:r>
        <w:rPr>
          <w:rFonts w:ascii="Times New Roman" w:eastAsia="黑体" w:hAnsi="Times New Roman" w:hint="eastAsia"/>
        </w:rPr>
        <w:t xml:space="preserve">  </w:t>
      </w:r>
      <w:r>
        <w:rPr>
          <w:rFonts w:ascii="Times New Roman" w:eastAsia="黑体" w:hAnsi="Times New Roman" w:hint="eastAsia"/>
          <w:lang w:val="zh-CN"/>
        </w:rPr>
        <w:t>工艺流程</w:t>
      </w:r>
    </w:p>
    <w:p w:rsidR="009F215D" w:rsidRDefault="005012AE">
      <w:pPr>
        <w:widowControl/>
        <w:spacing w:line="240" w:lineRule="auto"/>
        <w:ind w:firstLineChars="200" w:firstLine="420"/>
        <w:jc w:val="left"/>
        <w:outlineLvl w:val="2"/>
        <w:rPr>
          <w:rFonts w:ascii="Times New Roman" w:hAnsi="Times New Roman" w:cs="宋体"/>
          <w:color w:val="000000"/>
          <w:kern w:val="0"/>
        </w:rPr>
      </w:pPr>
      <w:r>
        <w:rPr>
          <w:rFonts w:ascii="Times New Roman" w:hAnsi="Times New Roman" w:cs="宋体" w:hint="eastAsia"/>
          <w:color w:val="000000"/>
          <w:kern w:val="0"/>
        </w:rPr>
        <w:t>摊青→青锅→炒二青→摊凉回潮→辉锅→分筛→长头复辉→整理入库。</w:t>
      </w:r>
    </w:p>
    <w:p w:rsidR="009F215D" w:rsidRDefault="005012AE">
      <w:pPr>
        <w:spacing w:beforeLines="50" w:before="156" w:afterLines="50" w:after="156" w:line="240" w:lineRule="auto"/>
        <w:outlineLvl w:val="2"/>
        <w:rPr>
          <w:rFonts w:ascii="黑体" w:eastAsia="黑体" w:hAnsi="黑体" w:cs="黑体"/>
        </w:rPr>
      </w:pPr>
      <w:r>
        <w:rPr>
          <w:rFonts w:ascii="黑体" w:eastAsia="黑体" w:hAnsi="黑体" w:cs="黑体" w:hint="eastAsia"/>
          <w:lang w:val="zh-CN"/>
        </w:rPr>
        <w:t>7.4.</w:t>
      </w:r>
      <w:r>
        <w:rPr>
          <w:rFonts w:ascii="黑体" w:eastAsia="黑体" w:hAnsi="黑体" w:cs="黑体" w:hint="eastAsia"/>
        </w:rPr>
        <w:t>2</w:t>
      </w:r>
      <w:r>
        <w:rPr>
          <w:rFonts w:ascii="黑体" w:eastAsia="黑体" w:hAnsi="黑体" w:cs="黑体" w:hint="eastAsia"/>
          <w:lang w:val="zh-CN"/>
        </w:rPr>
        <w:t>.</w:t>
      </w:r>
      <w:r>
        <w:rPr>
          <w:rFonts w:ascii="黑体" w:eastAsia="黑体" w:hAnsi="黑体" w:cs="黑体" w:hint="eastAsia"/>
        </w:rPr>
        <w:t xml:space="preserve">2  </w:t>
      </w:r>
      <w:r>
        <w:rPr>
          <w:rFonts w:ascii="黑体" w:eastAsia="黑体" w:hAnsi="黑体" w:cs="黑体" w:hint="eastAsia"/>
        </w:rPr>
        <w:t>工艺要求</w:t>
      </w:r>
    </w:p>
    <w:p w:rsidR="009F215D" w:rsidRDefault="005012AE">
      <w:pPr>
        <w:spacing w:beforeLines="50" w:before="156" w:afterLines="50" w:after="156" w:line="240" w:lineRule="auto"/>
        <w:outlineLvl w:val="2"/>
        <w:rPr>
          <w:rFonts w:ascii="黑体" w:eastAsia="黑体" w:hAnsi="黑体" w:cs="黑体"/>
          <w:lang w:val="zh-CN"/>
        </w:rPr>
      </w:pPr>
      <w:r>
        <w:rPr>
          <w:rFonts w:ascii="黑体" w:eastAsia="黑体" w:hAnsi="黑体" w:cs="黑体" w:hint="eastAsia"/>
          <w:lang w:val="zh-CN"/>
        </w:rPr>
        <w:t>7.4.</w:t>
      </w:r>
      <w:r>
        <w:rPr>
          <w:rFonts w:ascii="黑体" w:eastAsia="黑体" w:hAnsi="黑体" w:cs="黑体" w:hint="eastAsia"/>
        </w:rPr>
        <w:t>2</w:t>
      </w:r>
      <w:r>
        <w:rPr>
          <w:rFonts w:ascii="黑体" w:eastAsia="黑体" w:hAnsi="黑体" w:cs="黑体" w:hint="eastAsia"/>
          <w:lang w:val="zh-CN"/>
        </w:rPr>
        <w:t>.</w:t>
      </w:r>
      <w:r>
        <w:rPr>
          <w:rFonts w:ascii="黑体" w:eastAsia="黑体" w:hAnsi="黑体" w:cs="黑体" w:hint="eastAsia"/>
        </w:rPr>
        <w:t xml:space="preserve">2.1  </w:t>
      </w:r>
      <w:r>
        <w:rPr>
          <w:rFonts w:ascii="黑体" w:eastAsia="黑体" w:hAnsi="黑体" w:cs="黑体" w:hint="eastAsia"/>
          <w:lang w:val="zh-CN"/>
        </w:rPr>
        <w:t>摊青</w:t>
      </w:r>
    </w:p>
    <w:p w:rsidR="009F215D" w:rsidRDefault="005012AE">
      <w:pPr>
        <w:spacing w:beforeLines="50" w:before="156" w:afterLines="50" w:after="156" w:line="240" w:lineRule="auto"/>
        <w:outlineLvl w:val="2"/>
        <w:rPr>
          <w:rFonts w:ascii="Times New Roman" w:hAnsi="Times New Roman"/>
        </w:rPr>
      </w:pPr>
      <w:r>
        <w:rPr>
          <w:rFonts w:ascii="黑体" w:eastAsia="黑体" w:hAnsi="黑体" w:cs="黑体" w:hint="eastAsia"/>
        </w:rPr>
        <w:t xml:space="preserve">7.4.2.2.1.1 </w:t>
      </w:r>
      <w:r>
        <w:rPr>
          <w:rFonts w:ascii="Times New Roman" w:hAnsi="Times New Roman" w:hint="eastAsia"/>
        </w:rPr>
        <w:t xml:space="preserve"> </w:t>
      </w:r>
      <w:r>
        <w:rPr>
          <w:rFonts w:ascii="Times New Roman" w:hAnsi="Times New Roman" w:hint="eastAsia"/>
        </w:rPr>
        <w:t>可选择在室内摊放器具上摊放，通过适当控制通风，关闭或开放门窗来调节鲜叶的失水。必要时可用鲜叶脱水机脱除表面水后再进行摊放，也可用鼓风方式缩短摊放时间。</w:t>
      </w:r>
    </w:p>
    <w:p w:rsidR="009F215D" w:rsidRDefault="005012AE">
      <w:pPr>
        <w:widowControl/>
        <w:spacing w:line="240" w:lineRule="auto"/>
        <w:jc w:val="left"/>
        <w:outlineLvl w:val="3"/>
        <w:rPr>
          <w:rFonts w:ascii="Times New Roman" w:hAnsi="Times New Roman"/>
        </w:rPr>
      </w:pPr>
      <w:r>
        <w:rPr>
          <w:rFonts w:ascii="黑体" w:eastAsia="黑体" w:hAnsi="黑体" w:cs="黑体" w:hint="eastAsia"/>
        </w:rPr>
        <w:t xml:space="preserve">7.4.2.2.1.2  </w:t>
      </w:r>
      <w:r>
        <w:rPr>
          <w:rFonts w:ascii="Times New Roman" w:hAnsi="Times New Roman" w:hint="eastAsia"/>
        </w:rPr>
        <w:t>摊放厚度视天气、鲜叶老嫩、摊放方式而定。高档嫩叶薄摊，中低档芽叶可适当加厚；自然摊放薄摊，设备摊放可适当加厚；自然摊放不宜搭叶，鼓风摊放不漏风。鲜叶原料每平方米摊放</w:t>
      </w:r>
      <w:r>
        <w:rPr>
          <w:rFonts w:ascii="Times New Roman" w:hAnsi="Times New Roman" w:hint="eastAsia"/>
        </w:rPr>
        <w:t>1</w:t>
      </w:r>
      <w:r>
        <w:rPr>
          <w:rFonts w:ascii="Times New Roman" w:hAnsi="Times New Roman" w:hint="eastAsia"/>
        </w:rPr>
        <w:t>千克为宜，摊叶厚度控制在</w:t>
      </w:r>
      <w:r>
        <w:rPr>
          <w:rFonts w:ascii="Times New Roman" w:hAnsi="Times New Roman" w:hint="eastAsia"/>
        </w:rPr>
        <w:t>40</w:t>
      </w:r>
      <w:r>
        <w:rPr>
          <w:rFonts w:ascii="Times New Roman" w:hAnsi="Times New Roman" w:hint="eastAsia"/>
        </w:rPr>
        <w:t>毫米以内。</w:t>
      </w:r>
    </w:p>
    <w:p w:rsidR="009F215D" w:rsidRDefault="005012AE">
      <w:pPr>
        <w:widowControl/>
        <w:spacing w:line="240" w:lineRule="auto"/>
        <w:jc w:val="left"/>
        <w:outlineLvl w:val="3"/>
        <w:rPr>
          <w:rFonts w:ascii="Times New Roman" w:hAnsi="Times New Roman"/>
        </w:rPr>
      </w:pPr>
      <w:r>
        <w:rPr>
          <w:rFonts w:ascii="黑体" w:eastAsia="黑体" w:hAnsi="黑体" w:cs="黑体" w:hint="eastAsia"/>
        </w:rPr>
        <w:t xml:space="preserve">7.4.2.2.1.3 </w:t>
      </w:r>
      <w:r>
        <w:rPr>
          <w:rFonts w:ascii="Times New Roman" w:hAnsi="Times New Roman" w:hint="eastAsia"/>
        </w:rPr>
        <w:t xml:space="preserve"> </w:t>
      </w:r>
      <w:r>
        <w:rPr>
          <w:rFonts w:ascii="Times New Roman" w:hAnsi="Times New Roman" w:hint="eastAsia"/>
        </w:rPr>
        <w:t>摊放时间视天气和原料而定，一般</w:t>
      </w:r>
      <w:r>
        <w:rPr>
          <w:rFonts w:ascii="Times New Roman" w:hAnsi="Times New Roman" w:hint="eastAsia"/>
        </w:rPr>
        <w:t>6</w:t>
      </w:r>
      <w:r>
        <w:rPr>
          <w:rFonts w:ascii="Times New Roman" w:hAnsi="Times New Roman" w:hint="eastAsia"/>
        </w:rPr>
        <w:t>~</w:t>
      </w:r>
      <w:r>
        <w:rPr>
          <w:rFonts w:ascii="Times New Roman" w:hAnsi="Times New Roman" w:hint="eastAsia"/>
        </w:rPr>
        <w:t>12</w:t>
      </w:r>
      <w:r>
        <w:rPr>
          <w:rFonts w:ascii="Times New Roman" w:hAnsi="Times New Roman" w:hint="eastAsia"/>
        </w:rPr>
        <w:t>小时。晴天、干燥天时间可短些；阴雨天应相对长些。</w:t>
      </w:r>
    </w:p>
    <w:p w:rsidR="009F215D" w:rsidRDefault="005012AE">
      <w:pPr>
        <w:widowControl/>
        <w:spacing w:line="240" w:lineRule="auto"/>
        <w:jc w:val="left"/>
        <w:outlineLvl w:val="3"/>
        <w:rPr>
          <w:rFonts w:ascii="Times New Roman" w:hAnsi="Times New Roman"/>
        </w:rPr>
      </w:pPr>
      <w:r>
        <w:rPr>
          <w:rFonts w:ascii="黑体" w:eastAsia="黑体" w:hAnsi="黑体" w:cs="黑体" w:hint="eastAsia"/>
        </w:rPr>
        <w:t>7.4.2.2</w:t>
      </w:r>
      <w:r>
        <w:rPr>
          <w:rFonts w:ascii="黑体" w:eastAsia="黑体" w:hAnsi="黑体" w:cs="黑体" w:hint="eastAsia"/>
        </w:rPr>
        <w:t xml:space="preserve">.1.4  </w:t>
      </w:r>
      <w:r>
        <w:rPr>
          <w:rFonts w:ascii="Times New Roman" w:hAnsi="Times New Roman" w:hint="eastAsia"/>
        </w:rPr>
        <w:t>摊放时应对鲜叶进行轻翻</w:t>
      </w:r>
      <w:r>
        <w:rPr>
          <w:rFonts w:ascii="Times New Roman" w:hAnsi="Times New Roman" w:hint="eastAsia"/>
        </w:rPr>
        <w:t>1</w:t>
      </w:r>
      <w:r>
        <w:rPr>
          <w:rFonts w:ascii="Times New Roman" w:hAnsi="Times New Roman" w:hint="eastAsia"/>
        </w:rPr>
        <w:t>～</w:t>
      </w:r>
      <w:r>
        <w:rPr>
          <w:rFonts w:ascii="Times New Roman" w:hAnsi="Times New Roman" w:hint="eastAsia"/>
        </w:rPr>
        <w:t>2</w:t>
      </w:r>
      <w:r>
        <w:rPr>
          <w:rFonts w:ascii="Times New Roman" w:hAnsi="Times New Roman" w:hint="eastAsia"/>
        </w:rPr>
        <w:t>次，促使鲜叶水分散发均匀且摊放程度一致。</w:t>
      </w:r>
    </w:p>
    <w:p w:rsidR="009F215D" w:rsidRDefault="005012AE">
      <w:pPr>
        <w:widowControl/>
        <w:spacing w:line="240" w:lineRule="auto"/>
        <w:jc w:val="left"/>
        <w:outlineLvl w:val="3"/>
        <w:rPr>
          <w:rFonts w:ascii="Times New Roman" w:hAnsi="Times New Roman"/>
        </w:rPr>
      </w:pPr>
      <w:r>
        <w:rPr>
          <w:rFonts w:ascii="黑体" w:eastAsia="黑体" w:hAnsi="黑体" w:cs="黑体" w:hint="eastAsia"/>
        </w:rPr>
        <w:t xml:space="preserve">7.4.2.2.1.5  </w:t>
      </w:r>
      <w:r>
        <w:rPr>
          <w:rFonts w:ascii="Times New Roman" w:hAnsi="Times New Roman" w:hint="eastAsia"/>
        </w:rPr>
        <w:t>摊放至叶面开始萎缩，叶质由硬变软，叶色由鲜绿转暗绿，清香显露，含水率降至（</w:t>
      </w:r>
      <w:r>
        <w:rPr>
          <w:rFonts w:ascii="Times New Roman" w:hAnsi="Times New Roman" w:hint="eastAsia"/>
        </w:rPr>
        <w:t>70</w:t>
      </w:r>
      <w:r>
        <w:rPr>
          <w:rFonts w:ascii="Times New Roman" w:hAnsi="Times New Roman" w:hint="eastAsia"/>
        </w:rPr>
        <w:t>±</w:t>
      </w:r>
      <w:r>
        <w:rPr>
          <w:rFonts w:ascii="Times New Roman" w:hAnsi="Times New Roman" w:hint="eastAsia"/>
        </w:rPr>
        <w:t>2</w:t>
      </w:r>
      <w:r>
        <w:rPr>
          <w:rFonts w:ascii="Times New Roman" w:hAnsi="Times New Roman" w:hint="eastAsia"/>
        </w:rPr>
        <w:t>）</w:t>
      </w:r>
      <w:r>
        <w:rPr>
          <w:rFonts w:ascii="Times New Roman" w:hAnsi="Times New Roman" w:hint="eastAsia"/>
        </w:rPr>
        <w:t>%</w:t>
      </w:r>
      <w:r>
        <w:rPr>
          <w:rFonts w:ascii="Times New Roman" w:hAnsi="Times New Roman" w:hint="eastAsia"/>
        </w:rPr>
        <w:t>为宜。</w:t>
      </w:r>
    </w:p>
    <w:p w:rsidR="009F215D" w:rsidRDefault="005012AE">
      <w:pPr>
        <w:widowControl/>
        <w:spacing w:beforeLines="50" w:before="156" w:afterLines="50" w:after="156" w:line="240" w:lineRule="auto"/>
        <w:jc w:val="left"/>
        <w:outlineLvl w:val="3"/>
        <w:rPr>
          <w:rFonts w:ascii="黑体" w:eastAsia="黑体" w:hAnsi="黑体" w:cs="黑体"/>
        </w:rPr>
      </w:pPr>
      <w:r>
        <w:rPr>
          <w:rFonts w:ascii="黑体" w:eastAsia="黑体" w:hAnsi="黑体" w:cs="黑体" w:hint="eastAsia"/>
          <w:lang w:val="zh-CN"/>
        </w:rPr>
        <w:t>7.4.</w:t>
      </w:r>
      <w:r>
        <w:rPr>
          <w:rFonts w:ascii="黑体" w:eastAsia="黑体" w:hAnsi="黑体" w:cs="黑体" w:hint="eastAsia"/>
        </w:rPr>
        <w:t>2</w:t>
      </w:r>
      <w:r>
        <w:rPr>
          <w:rFonts w:ascii="黑体" w:eastAsia="黑体" w:hAnsi="黑体" w:cs="黑体" w:hint="eastAsia"/>
          <w:lang w:val="zh-CN"/>
        </w:rPr>
        <w:t>.</w:t>
      </w:r>
      <w:r>
        <w:rPr>
          <w:rFonts w:ascii="黑体" w:eastAsia="黑体" w:hAnsi="黑体" w:cs="黑体" w:hint="eastAsia"/>
        </w:rPr>
        <w:t xml:space="preserve">2.2  </w:t>
      </w:r>
      <w:r>
        <w:rPr>
          <w:rFonts w:ascii="黑体" w:eastAsia="黑体" w:hAnsi="黑体" w:cs="黑体" w:hint="eastAsia"/>
        </w:rPr>
        <w:t>青锅</w:t>
      </w:r>
    </w:p>
    <w:p w:rsidR="009F215D" w:rsidRDefault="005012AE">
      <w:pPr>
        <w:widowControl/>
        <w:spacing w:line="240" w:lineRule="auto"/>
        <w:jc w:val="left"/>
        <w:outlineLvl w:val="3"/>
        <w:rPr>
          <w:rFonts w:ascii="Times New Roman" w:hAnsi="Times New Roman"/>
        </w:rPr>
      </w:pPr>
      <w:r>
        <w:rPr>
          <w:rFonts w:ascii="黑体" w:eastAsia="黑体" w:hAnsi="黑体" w:cs="黑体" w:hint="eastAsia"/>
          <w:lang w:val="zh-CN"/>
        </w:rPr>
        <w:t>7.4.</w:t>
      </w:r>
      <w:r>
        <w:rPr>
          <w:rFonts w:ascii="黑体" w:eastAsia="黑体" w:hAnsi="黑体" w:cs="黑体" w:hint="eastAsia"/>
        </w:rPr>
        <w:t>2</w:t>
      </w:r>
      <w:r>
        <w:rPr>
          <w:rFonts w:ascii="黑体" w:eastAsia="黑体" w:hAnsi="黑体" w:cs="黑体" w:hint="eastAsia"/>
          <w:lang w:val="zh-CN"/>
        </w:rPr>
        <w:t>.</w:t>
      </w:r>
      <w:r>
        <w:rPr>
          <w:rFonts w:ascii="黑体" w:eastAsia="黑体" w:hAnsi="黑体" w:cs="黑体" w:hint="eastAsia"/>
        </w:rPr>
        <w:t>2.2.1</w:t>
      </w:r>
      <w:r>
        <w:rPr>
          <w:rFonts w:ascii="Times New Roman" w:hAnsi="Times New Roman" w:hint="eastAsia"/>
        </w:rPr>
        <w:t xml:space="preserve"> </w:t>
      </w:r>
      <w:r>
        <w:rPr>
          <w:rFonts w:ascii="Times New Roman" w:hAnsi="Times New Roman" w:hint="eastAsia"/>
        </w:rPr>
        <w:t xml:space="preserve"> </w:t>
      </w:r>
      <w:r>
        <w:rPr>
          <w:rFonts w:ascii="Times New Roman" w:hAnsi="Times New Roman" w:hint="eastAsia"/>
        </w:rPr>
        <w:t>可采用长板式扁形茶炒制机炒制，下锅时青锅温度应在</w:t>
      </w:r>
      <w:r>
        <w:rPr>
          <w:rFonts w:ascii="Times New Roman" w:hAnsi="Times New Roman" w:hint="eastAsia"/>
        </w:rPr>
        <w:t>240</w:t>
      </w:r>
      <w:r>
        <w:rPr>
          <w:rFonts w:ascii="Times New Roman" w:hAnsi="Times New Roman" w:hint="eastAsia"/>
        </w:rPr>
        <w:t>～</w:t>
      </w:r>
      <w:r>
        <w:rPr>
          <w:rFonts w:ascii="Times New Roman" w:hAnsi="Times New Roman" w:hint="eastAsia"/>
        </w:rPr>
        <w:t>200</w:t>
      </w:r>
      <w:r>
        <w:rPr>
          <w:rFonts w:ascii="Times New Roman" w:hAnsi="Times New Roman" w:hint="eastAsia"/>
        </w:rPr>
        <w:t>℃（机械温度计显示温度，下同），具体根据鲜叶原料进行适度调整。鲜叶投入锅中有“噼啪”爆声，锅温掌握从高到低。</w:t>
      </w:r>
      <w:r>
        <w:rPr>
          <w:rFonts w:ascii="Times New Roman" w:hAnsi="Times New Roman" w:hint="eastAsia"/>
        </w:rPr>
        <w:t xml:space="preserve"> </w:t>
      </w:r>
    </w:p>
    <w:p w:rsidR="009F215D" w:rsidRDefault="005012AE">
      <w:pPr>
        <w:widowControl/>
        <w:spacing w:line="240" w:lineRule="auto"/>
        <w:jc w:val="left"/>
        <w:outlineLvl w:val="3"/>
        <w:rPr>
          <w:rFonts w:ascii="Times New Roman" w:hAnsi="Times New Roman"/>
        </w:rPr>
      </w:pPr>
      <w:r>
        <w:rPr>
          <w:rFonts w:ascii="黑体" w:eastAsia="黑体" w:hAnsi="黑体" w:cs="黑体" w:hint="eastAsia"/>
          <w:lang w:val="zh-CN"/>
        </w:rPr>
        <w:t>7.4.</w:t>
      </w:r>
      <w:r>
        <w:rPr>
          <w:rFonts w:ascii="黑体" w:eastAsia="黑体" w:hAnsi="黑体" w:cs="黑体" w:hint="eastAsia"/>
        </w:rPr>
        <w:t>2</w:t>
      </w:r>
      <w:r>
        <w:rPr>
          <w:rFonts w:ascii="黑体" w:eastAsia="黑体" w:hAnsi="黑体" w:cs="黑体" w:hint="eastAsia"/>
          <w:lang w:val="zh-CN"/>
        </w:rPr>
        <w:t>.</w:t>
      </w:r>
      <w:r>
        <w:rPr>
          <w:rFonts w:ascii="黑体" w:eastAsia="黑体" w:hAnsi="黑体" w:cs="黑体" w:hint="eastAsia"/>
        </w:rPr>
        <w:t>2.2.2</w:t>
      </w:r>
      <w:r>
        <w:rPr>
          <w:rFonts w:ascii="Times New Roman" w:hAnsi="Times New Roman" w:hint="eastAsia"/>
        </w:rPr>
        <w:t xml:space="preserve"> </w:t>
      </w:r>
      <w:r>
        <w:rPr>
          <w:rFonts w:ascii="Times New Roman" w:hAnsi="Times New Roman" w:hint="eastAsia"/>
        </w:rPr>
        <w:t xml:space="preserve"> </w:t>
      </w:r>
      <w:r>
        <w:rPr>
          <w:rFonts w:ascii="Times New Roman" w:hAnsi="Times New Roman" w:hint="eastAsia"/>
        </w:rPr>
        <w:t>特级鲜叶投叶量每锅</w:t>
      </w:r>
      <w:r>
        <w:rPr>
          <w:rFonts w:ascii="Times New Roman" w:hAnsi="Times New Roman" w:hint="eastAsia"/>
        </w:rPr>
        <w:t>80</w:t>
      </w:r>
      <w:r>
        <w:rPr>
          <w:rFonts w:ascii="Times New Roman" w:hAnsi="Times New Roman" w:hint="eastAsia"/>
        </w:rPr>
        <w:t>～</w:t>
      </w:r>
      <w:r>
        <w:rPr>
          <w:rFonts w:ascii="Times New Roman" w:hAnsi="Times New Roman" w:hint="eastAsia"/>
        </w:rPr>
        <w:t>120</w:t>
      </w:r>
      <w:r>
        <w:rPr>
          <w:rFonts w:ascii="Times New Roman" w:hAnsi="Times New Roman" w:hint="eastAsia"/>
        </w:rPr>
        <w:t>克，一级至二级每锅</w:t>
      </w:r>
      <w:r>
        <w:rPr>
          <w:rFonts w:ascii="Times New Roman" w:hAnsi="Times New Roman" w:hint="eastAsia"/>
        </w:rPr>
        <w:t>120</w:t>
      </w:r>
      <w:r>
        <w:rPr>
          <w:rFonts w:ascii="Times New Roman" w:hAnsi="Times New Roman" w:hint="eastAsia"/>
        </w:rPr>
        <w:t>～</w:t>
      </w:r>
      <w:r>
        <w:rPr>
          <w:rFonts w:ascii="Times New Roman" w:hAnsi="Times New Roman" w:hint="eastAsia"/>
        </w:rPr>
        <w:t>150</w:t>
      </w:r>
      <w:r>
        <w:rPr>
          <w:rFonts w:ascii="Times New Roman" w:hAnsi="Times New Roman" w:hint="eastAsia"/>
        </w:rPr>
        <w:t>克，同类青锅叶每锅投叶量应稳定一致。</w:t>
      </w:r>
    </w:p>
    <w:p w:rsidR="009F215D" w:rsidRDefault="005012AE">
      <w:pPr>
        <w:widowControl/>
        <w:spacing w:line="240" w:lineRule="auto"/>
        <w:jc w:val="left"/>
        <w:outlineLvl w:val="3"/>
        <w:rPr>
          <w:rFonts w:ascii="Times New Roman" w:hAnsi="Times New Roman"/>
        </w:rPr>
      </w:pPr>
      <w:r>
        <w:rPr>
          <w:rFonts w:ascii="黑体" w:eastAsia="黑体" w:hAnsi="黑体" w:cs="黑体" w:hint="eastAsia"/>
          <w:lang w:val="zh-CN"/>
        </w:rPr>
        <w:t>7.4.</w:t>
      </w:r>
      <w:r>
        <w:rPr>
          <w:rFonts w:ascii="黑体" w:eastAsia="黑体" w:hAnsi="黑体" w:cs="黑体" w:hint="eastAsia"/>
        </w:rPr>
        <w:t>2</w:t>
      </w:r>
      <w:r>
        <w:rPr>
          <w:rFonts w:ascii="黑体" w:eastAsia="黑体" w:hAnsi="黑体" w:cs="黑体" w:hint="eastAsia"/>
          <w:lang w:val="zh-CN"/>
        </w:rPr>
        <w:t>.</w:t>
      </w:r>
      <w:r>
        <w:rPr>
          <w:rFonts w:ascii="黑体" w:eastAsia="黑体" w:hAnsi="黑体" w:cs="黑体" w:hint="eastAsia"/>
        </w:rPr>
        <w:t>2.2.3</w:t>
      </w:r>
      <w:r>
        <w:rPr>
          <w:rFonts w:ascii="Times New Roman" w:hAnsi="Times New Roman" w:hint="eastAsia"/>
        </w:rPr>
        <w:t xml:space="preserve"> </w:t>
      </w:r>
      <w:r>
        <w:rPr>
          <w:rFonts w:ascii="Times New Roman" w:hAnsi="Times New Roman" w:hint="eastAsia"/>
        </w:rPr>
        <w:t xml:space="preserve"> </w:t>
      </w:r>
      <w:r>
        <w:rPr>
          <w:rFonts w:ascii="Times New Roman" w:hAnsi="Times New Roman" w:hint="eastAsia"/>
        </w:rPr>
        <w:t>开启机械，将炒板转至上方，加温，当实际锅温升至设定温度时，开启炒板转动按钮，炒板转动。加入少量炒茶专用油脂，油烟散去后，均匀投入摊青叶，可听到茶叶在锅中的“噼啪”爆声。摊青叶入锅后开始逐步加压，加压一般分三个阶段，第一阶段从摊青叶入锅到芽叶萎软，采用轻压，以能带起芽叶、又不致使芽叶结块为宜，约</w:t>
      </w:r>
      <w:r>
        <w:rPr>
          <w:rFonts w:ascii="Times New Roman" w:hAnsi="Times New Roman" w:hint="eastAsia"/>
        </w:rPr>
        <w:t>1</w:t>
      </w:r>
      <w:r>
        <w:rPr>
          <w:rFonts w:ascii="Times New Roman" w:hAnsi="Times New Roman" w:hint="eastAsia"/>
        </w:rPr>
        <w:t>分钟；第二阶段是芽叶成型初级阶段，逐步加压，压力档位增加至轻压的</w:t>
      </w:r>
      <w:r>
        <w:rPr>
          <w:rFonts w:ascii="Times New Roman" w:hAnsi="Times New Roman" w:hint="eastAsia"/>
        </w:rPr>
        <w:t>2</w:t>
      </w:r>
      <w:r>
        <w:rPr>
          <w:rFonts w:ascii="Times New Roman" w:hAnsi="Times New Roman" w:hint="eastAsia"/>
        </w:rPr>
        <w:t>倍以上，具体根据芽叶情况</w:t>
      </w:r>
      <w:r>
        <w:rPr>
          <w:rFonts w:ascii="Times New Roman" w:hAnsi="Times New Roman" w:hint="eastAsia"/>
        </w:rPr>
        <w:t>进行调整，时间在</w:t>
      </w:r>
      <w:r>
        <w:rPr>
          <w:rFonts w:ascii="Times New Roman" w:hAnsi="Times New Roman" w:hint="eastAsia"/>
        </w:rPr>
        <w:t>2.0</w:t>
      </w:r>
      <w:r>
        <w:rPr>
          <w:rFonts w:ascii="Times New Roman" w:hAnsi="Times New Roman" w:hint="eastAsia"/>
        </w:rPr>
        <w:t>～</w:t>
      </w:r>
      <w:r>
        <w:rPr>
          <w:rFonts w:ascii="Times New Roman" w:hAnsi="Times New Roman" w:hint="eastAsia"/>
        </w:rPr>
        <w:t>2.5</w:t>
      </w:r>
      <w:r>
        <w:rPr>
          <w:rFonts w:ascii="Times New Roman" w:hAnsi="Times New Roman" w:hint="eastAsia"/>
        </w:rPr>
        <w:t>分钟，到芽叶基本成条并呈扁平状，互不粘手；第三阶段恒温炒，提高扁平度，待芽叶炒至扁平成形，含水率达约</w:t>
      </w:r>
      <w:r>
        <w:rPr>
          <w:rFonts w:ascii="Times New Roman" w:hAnsi="Times New Roman" w:hint="eastAsia"/>
        </w:rPr>
        <w:t>30%</w:t>
      </w:r>
      <w:r>
        <w:rPr>
          <w:rFonts w:ascii="Times New Roman" w:hAnsi="Times New Roman" w:hint="eastAsia"/>
        </w:rPr>
        <w:t>，推开前面出料门自动出锅。茶叶炒制结束放松炒板，切断机器电源。</w:t>
      </w:r>
    </w:p>
    <w:p w:rsidR="009F215D" w:rsidRDefault="005012AE">
      <w:pPr>
        <w:widowControl/>
        <w:spacing w:line="240" w:lineRule="auto"/>
        <w:jc w:val="left"/>
        <w:outlineLvl w:val="3"/>
        <w:rPr>
          <w:rFonts w:ascii="Times New Roman" w:hAnsi="Times New Roman"/>
        </w:rPr>
      </w:pPr>
      <w:r>
        <w:rPr>
          <w:rFonts w:ascii="黑体" w:eastAsia="黑体" w:hAnsi="黑体" w:cs="黑体" w:hint="eastAsia"/>
          <w:lang w:val="zh-CN"/>
        </w:rPr>
        <w:t>7.4.</w:t>
      </w:r>
      <w:r>
        <w:rPr>
          <w:rFonts w:ascii="黑体" w:eastAsia="黑体" w:hAnsi="黑体" w:cs="黑体" w:hint="eastAsia"/>
        </w:rPr>
        <w:t>2</w:t>
      </w:r>
      <w:r>
        <w:rPr>
          <w:rFonts w:ascii="黑体" w:eastAsia="黑体" w:hAnsi="黑体" w:cs="黑体" w:hint="eastAsia"/>
          <w:lang w:val="zh-CN"/>
        </w:rPr>
        <w:t>.</w:t>
      </w:r>
      <w:r>
        <w:rPr>
          <w:rFonts w:ascii="黑体" w:eastAsia="黑体" w:hAnsi="黑体" w:cs="黑体" w:hint="eastAsia"/>
        </w:rPr>
        <w:t>2.2.4</w:t>
      </w:r>
      <w:r>
        <w:rPr>
          <w:rFonts w:ascii="Times New Roman" w:hAnsi="Times New Roman" w:hint="eastAsia"/>
        </w:rPr>
        <w:t xml:space="preserve"> </w:t>
      </w:r>
      <w:r>
        <w:rPr>
          <w:rFonts w:ascii="Times New Roman" w:hAnsi="Times New Roman" w:hint="eastAsia"/>
        </w:rPr>
        <w:t xml:space="preserve"> </w:t>
      </w:r>
      <w:r>
        <w:rPr>
          <w:rFonts w:ascii="Times New Roman" w:hAnsi="Times New Roman" w:hint="eastAsia"/>
        </w:rPr>
        <w:t>全程</w:t>
      </w:r>
      <w:r>
        <w:rPr>
          <w:rFonts w:ascii="Times New Roman" w:hAnsi="Times New Roman" w:hint="eastAsia"/>
        </w:rPr>
        <w:t>4</w:t>
      </w:r>
      <w:r>
        <w:rPr>
          <w:rFonts w:ascii="Times New Roman" w:hAnsi="Times New Roman" w:hint="eastAsia"/>
        </w:rPr>
        <w:t>～</w:t>
      </w:r>
      <w:r>
        <w:rPr>
          <w:rFonts w:ascii="Times New Roman" w:hAnsi="Times New Roman" w:hint="eastAsia"/>
        </w:rPr>
        <w:t>5</w:t>
      </w:r>
      <w:r>
        <w:rPr>
          <w:rFonts w:ascii="Times New Roman" w:hAnsi="Times New Roman" w:hint="eastAsia"/>
        </w:rPr>
        <w:t>分钟。</w:t>
      </w:r>
    </w:p>
    <w:p w:rsidR="009F215D" w:rsidRDefault="005012AE">
      <w:pPr>
        <w:widowControl/>
        <w:spacing w:line="240" w:lineRule="auto"/>
        <w:jc w:val="left"/>
        <w:outlineLvl w:val="3"/>
        <w:rPr>
          <w:rFonts w:ascii="Times New Roman" w:hAnsi="Times New Roman"/>
        </w:rPr>
      </w:pPr>
      <w:r>
        <w:rPr>
          <w:rFonts w:ascii="黑体" w:eastAsia="黑体" w:hAnsi="黑体" w:cs="黑体" w:hint="eastAsia"/>
          <w:lang w:val="zh-CN"/>
        </w:rPr>
        <w:t>7.4.</w:t>
      </w:r>
      <w:r>
        <w:rPr>
          <w:rFonts w:ascii="黑体" w:eastAsia="黑体" w:hAnsi="黑体" w:cs="黑体" w:hint="eastAsia"/>
        </w:rPr>
        <w:t>2</w:t>
      </w:r>
      <w:r>
        <w:rPr>
          <w:rFonts w:ascii="黑体" w:eastAsia="黑体" w:hAnsi="黑体" w:cs="黑体" w:hint="eastAsia"/>
          <w:lang w:val="zh-CN"/>
        </w:rPr>
        <w:t>.</w:t>
      </w:r>
      <w:r>
        <w:rPr>
          <w:rFonts w:ascii="黑体" w:eastAsia="黑体" w:hAnsi="黑体" w:cs="黑体" w:hint="eastAsia"/>
        </w:rPr>
        <w:t>2.2.5</w:t>
      </w:r>
      <w:r>
        <w:rPr>
          <w:rFonts w:ascii="Times New Roman" w:hAnsi="Times New Roman" w:hint="eastAsia"/>
        </w:rPr>
        <w:t xml:space="preserve"> </w:t>
      </w:r>
      <w:r>
        <w:rPr>
          <w:rFonts w:ascii="Times New Roman" w:hAnsi="Times New Roman" w:hint="eastAsia"/>
        </w:rPr>
        <w:t xml:space="preserve"> </w:t>
      </w:r>
      <w:r>
        <w:rPr>
          <w:rFonts w:ascii="Times New Roman" w:hAnsi="Times New Roman" w:hint="eastAsia"/>
        </w:rPr>
        <w:t>待茶叶炒至成形，芽叶初具扁平、挺直、软润、色绿一致，茶叶含水率降至</w:t>
      </w:r>
      <w:r>
        <w:rPr>
          <w:rFonts w:ascii="Times New Roman" w:hAnsi="Times New Roman" w:hint="eastAsia"/>
        </w:rPr>
        <w:t>30%</w:t>
      </w:r>
      <w:r>
        <w:rPr>
          <w:rFonts w:ascii="Times New Roman" w:hAnsi="Times New Roman" w:hint="eastAsia"/>
        </w:rPr>
        <w:t>为宜。</w:t>
      </w:r>
    </w:p>
    <w:p w:rsidR="009F215D" w:rsidRDefault="005012AE">
      <w:pPr>
        <w:widowControl/>
        <w:spacing w:beforeLines="50" w:before="156" w:afterLines="50" w:after="156" w:line="240" w:lineRule="auto"/>
        <w:jc w:val="left"/>
        <w:outlineLvl w:val="3"/>
        <w:rPr>
          <w:rFonts w:ascii="黑体" w:eastAsia="黑体" w:hAnsi="黑体" w:cs="黑体"/>
          <w:color w:val="000000"/>
          <w:kern w:val="0"/>
        </w:rPr>
      </w:pPr>
      <w:r>
        <w:rPr>
          <w:rFonts w:ascii="黑体" w:eastAsia="黑体" w:hAnsi="黑体" w:cs="黑体" w:hint="eastAsia"/>
          <w:color w:val="000000"/>
          <w:kern w:val="0"/>
          <w:lang w:val="zh-CN"/>
        </w:rPr>
        <w:t>7.4.</w:t>
      </w:r>
      <w:r>
        <w:rPr>
          <w:rFonts w:ascii="黑体" w:eastAsia="黑体" w:hAnsi="黑体" w:cs="黑体" w:hint="eastAsia"/>
          <w:color w:val="000000"/>
          <w:kern w:val="0"/>
        </w:rPr>
        <w:t>2</w:t>
      </w:r>
      <w:r>
        <w:rPr>
          <w:rFonts w:ascii="黑体" w:eastAsia="黑体" w:hAnsi="黑体" w:cs="黑体" w:hint="eastAsia"/>
          <w:color w:val="000000"/>
          <w:kern w:val="0"/>
          <w:lang w:val="zh-CN"/>
        </w:rPr>
        <w:t>.</w:t>
      </w:r>
      <w:r>
        <w:rPr>
          <w:rFonts w:ascii="黑体" w:eastAsia="黑体" w:hAnsi="黑体" w:cs="黑体" w:hint="eastAsia"/>
          <w:color w:val="000000"/>
          <w:kern w:val="0"/>
        </w:rPr>
        <w:t xml:space="preserve">2.3  </w:t>
      </w:r>
      <w:r>
        <w:rPr>
          <w:rFonts w:ascii="黑体" w:eastAsia="黑体" w:hAnsi="黑体" w:cs="黑体" w:hint="eastAsia"/>
          <w:color w:val="000000"/>
          <w:kern w:val="0"/>
        </w:rPr>
        <w:t>炒二青</w:t>
      </w:r>
    </w:p>
    <w:p w:rsidR="009F215D" w:rsidRDefault="005012AE">
      <w:pPr>
        <w:widowControl/>
        <w:spacing w:line="240" w:lineRule="auto"/>
        <w:jc w:val="left"/>
        <w:outlineLvl w:val="3"/>
        <w:rPr>
          <w:rFonts w:ascii="Times New Roman" w:hAnsi="Times New Roman"/>
        </w:rPr>
      </w:pPr>
      <w:r>
        <w:rPr>
          <w:rFonts w:ascii="黑体" w:eastAsia="黑体" w:hAnsi="黑体" w:cs="黑体" w:hint="eastAsia"/>
          <w:lang w:val="zh-CN"/>
        </w:rPr>
        <w:t>7.4.</w:t>
      </w:r>
      <w:r>
        <w:rPr>
          <w:rFonts w:ascii="黑体" w:eastAsia="黑体" w:hAnsi="黑体" w:cs="黑体" w:hint="eastAsia"/>
        </w:rPr>
        <w:t>2</w:t>
      </w:r>
      <w:r>
        <w:rPr>
          <w:rFonts w:ascii="黑体" w:eastAsia="黑体" w:hAnsi="黑体" w:cs="黑体" w:hint="eastAsia"/>
          <w:lang w:val="zh-CN"/>
        </w:rPr>
        <w:t>.</w:t>
      </w:r>
      <w:r>
        <w:rPr>
          <w:rFonts w:ascii="黑体" w:eastAsia="黑体" w:hAnsi="黑体" w:cs="黑体" w:hint="eastAsia"/>
        </w:rPr>
        <w:t>2.3.1</w:t>
      </w:r>
      <w:r>
        <w:rPr>
          <w:rFonts w:ascii="Times New Roman" w:hAnsi="Times New Roman" w:hint="eastAsia"/>
        </w:rPr>
        <w:t xml:space="preserve"> </w:t>
      </w:r>
      <w:r>
        <w:rPr>
          <w:rFonts w:ascii="Times New Roman" w:hAnsi="Times New Roman" w:hint="eastAsia"/>
        </w:rPr>
        <w:t xml:space="preserve"> </w:t>
      </w:r>
      <w:r>
        <w:rPr>
          <w:rFonts w:ascii="Times New Roman" w:hAnsi="Times New Roman" w:hint="eastAsia"/>
        </w:rPr>
        <w:t>可采用长板式扁形茶炒制机炒制，下锅温度应在</w:t>
      </w:r>
      <w:r>
        <w:rPr>
          <w:rFonts w:ascii="Times New Roman" w:hAnsi="Times New Roman" w:hint="eastAsia"/>
        </w:rPr>
        <w:t>170</w:t>
      </w:r>
      <w:r>
        <w:rPr>
          <w:rFonts w:ascii="Times New Roman" w:hAnsi="Times New Roman" w:hint="eastAsia"/>
        </w:rPr>
        <w:t>～</w:t>
      </w:r>
      <w:r>
        <w:rPr>
          <w:rFonts w:ascii="Times New Roman" w:hAnsi="Times New Roman" w:hint="eastAsia"/>
        </w:rPr>
        <w:t>180</w:t>
      </w:r>
      <w:r>
        <w:rPr>
          <w:rFonts w:ascii="Times New Roman" w:hAnsi="Times New Roman" w:hint="eastAsia"/>
        </w:rPr>
        <w:t>℃，根据原料进行适当调整。</w:t>
      </w:r>
    </w:p>
    <w:p w:rsidR="009F215D" w:rsidRDefault="005012AE">
      <w:pPr>
        <w:widowControl/>
        <w:spacing w:line="240" w:lineRule="auto"/>
        <w:jc w:val="left"/>
        <w:outlineLvl w:val="3"/>
        <w:rPr>
          <w:rFonts w:ascii="Times New Roman" w:hAnsi="Times New Roman"/>
        </w:rPr>
      </w:pPr>
      <w:r>
        <w:rPr>
          <w:rFonts w:ascii="黑体" w:eastAsia="黑体" w:hAnsi="黑体" w:cs="黑体" w:hint="eastAsia"/>
          <w:lang w:val="zh-CN"/>
        </w:rPr>
        <w:t>7.4.</w:t>
      </w:r>
      <w:r>
        <w:rPr>
          <w:rFonts w:ascii="黑体" w:eastAsia="黑体" w:hAnsi="黑体" w:cs="黑体" w:hint="eastAsia"/>
        </w:rPr>
        <w:t>2</w:t>
      </w:r>
      <w:r>
        <w:rPr>
          <w:rFonts w:ascii="黑体" w:eastAsia="黑体" w:hAnsi="黑体" w:cs="黑体" w:hint="eastAsia"/>
          <w:lang w:val="zh-CN"/>
        </w:rPr>
        <w:t>.</w:t>
      </w:r>
      <w:r>
        <w:rPr>
          <w:rFonts w:ascii="黑体" w:eastAsia="黑体" w:hAnsi="黑体" w:cs="黑体" w:hint="eastAsia"/>
        </w:rPr>
        <w:t>2.3.2</w:t>
      </w:r>
      <w:r>
        <w:rPr>
          <w:rFonts w:ascii="Times New Roman" w:hAnsi="Times New Roman" w:hint="eastAsia"/>
        </w:rPr>
        <w:t xml:space="preserve"> </w:t>
      </w:r>
      <w:r>
        <w:rPr>
          <w:rFonts w:ascii="Times New Roman" w:hAnsi="Times New Roman" w:hint="eastAsia"/>
        </w:rPr>
        <w:t xml:space="preserve"> </w:t>
      </w:r>
      <w:r>
        <w:rPr>
          <w:rFonts w:ascii="Times New Roman" w:hAnsi="Times New Roman" w:hint="eastAsia"/>
        </w:rPr>
        <w:t>投叶量每锅</w:t>
      </w:r>
      <w:r>
        <w:rPr>
          <w:rFonts w:ascii="Times New Roman" w:hAnsi="Times New Roman" w:hint="eastAsia"/>
        </w:rPr>
        <w:t>40</w:t>
      </w:r>
      <w:r>
        <w:rPr>
          <w:rFonts w:ascii="Times New Roman" w:hAnsi="Times New Roman" w:hint="eastAsia"/>
        </w:rPr>
        <w:t>～</w:t>
      </w:r>
      <w:r>
        <w:rPr>
          <w:rFonts w:ascii="Times New Roman" w:hAnsi="Times New Roman" w:hint="eastAsia"/>
        </w:rPr>
        <w:t>50</w:t>
      </w:r>
      <w:r>
        <w:rPr>
          <w:rFonts w:ascii="Times New Roman" w:hAnsi="Times New Roman" w:hint="eastAsia"/>
        </w:rPr>
        <w:t>克做形叶，同类青锅叶每锅投叶量应稳定一致。</w:t>
      </w:r>
    </w:p>
    <w:p w:rsidR="009F215D" w:rsidRDefault="005012AE">
      <w:pPr>
        <w:widowControl/>
        <w:spacing w:line="240" w:lineRule="auto"/>
        <w:jc w:val="left"/>
        <w:outlineLvl w:val="3"/>
        <w:rPr>
          <w:rFonts w:ascii="Times New Roman" w:hAnsi="Times New Roman"/>
        </w:rPr>
      </w:pPr>
      <w:r>
        <w:rPr>
          <w:rFonts w:ascii="黑体" w:eastAsia="黑体" w:hAnsi="黑体" w:cs="黑体" w:hint="eastAsia"/>
          <w:lang w:val="zh-CN"/>
        </w:rPr>
        <w:t>7.4.</w:t>
      </w:r>
      <w:r>
        <w:rPr>
          <w:rFonts w:ascii="黑体" w:eastAsia="黑体" w:hAnsi="黑体" w:cs="黑体" w:hint="eastAsia"/>
        </w:rPr>
        <w:t>2</w:t>
      </w:r>
      <w:r>
        <w:rPr>
          <w:rFonts w:ascii="黑体" w:eastAsia="黑体" w:hAnsi="黑体" w:cs="黑体" w:hint="eastAsia"/>
          <w:lang w:val="zh-CN"/>
        </w:rPr>
        <w:t>.</w:t>
      </w:r>
      <w:r>
        <w:rPr>
          <w:rFonts w:ascii="黑体" w:eastAsia="黑体" w:hAnsi="黑体" w:cs="黑体" w:hint="eastAsia"/>
        </w:rPr>
        <w:t>2.3.3</w:t>
      </w:r>
      <w:r>
        <w:rPr>
          <w:rFonts w:ascii="Times New Roman" w:hAnsi="Times New Roman" w:hint="eastAsia"/>
        </w:rPr>
        <w:t xml:space="preserve"> </w:t>
      </w:r>
      <w:r>
        <w:rPr>
          <w:rFonts w:ascii="Times New Roman" w:hAnsi="Times New Roman" w:hint="eastAsia"/>
        </w:rPr>
        <w:t xml:space="preserve"> </w:t>
      </w:r>
      <w:r>
        <w:rPr>
          <w:rFonts w:ascii="Times New Roman" w:hAnsi="Times New Roman" w:hint="eastAsia"/>
        </w:rPr>
        <w:t>开启机械，将炒板转至上方，加温，当实际锅温升至设定温度时，开启炒板转动按钮，炒板转动。均匀投入做形叶，炒板翻炒茶叶，当芽叶受热变软，开始逐步加压，根据茶叶干燥程度，一般每隔半分钟加重一次，加压程度主要看炒板，以能带起茶叶、又不致使茶叶结块为宜。加压从中档压力开始逐步加压，分为三个阶段，第一阶段为中压阶段，时间</w:t>
      </w:r>
      <w:r>
        <w:rPr>
          <w:rFonts w:ascii="Times New Roman" w:hAnsi="Times New Roman" w:hint="eastAsia"/>
        </w:rPr>
        <w:t>0.5</w:t>
      </w:r>
      <w:r>
        <w:rPr>
          <w:rFonts w:ascii="Times New Roman" w:hAnsi="Times New Roman" w:hint="eastAsia"/>
        </w:rPr>
        <w:t>～</w:t>
      </w:r>
      <w:r>
        <w:rPr>
          <w:rFonts w:ascii="Times New Roman" w:hAnsi="Times New Roman" w:hint="eastAsia"/>
        </w:rPr>
        <w:t>1.0</w:t>
      </w:r>
      <w:r>
        <w:rPr>
          <w:rFonts w:ascii="Times New Roman" w:hAnsi="Times New Roman" w:hint="eastAsia"/>
        </w:rPr>
        <w:t>分钟；第二阶段是茶叶固形阶段，压力逐步加至初始中档压力的</w:t>
      </w:r>
      <w:r>
        <w:rPr>
          <w:rFonts w:ascii="Times New Roman" w:hAnsi="Times New Roman" w:hint="eastAsia"/>
        </w:rPr>
        <w:t>1.5</w:t>
      </w:r>
      <w:r>
        <w:rPr>
          <w:rFonts w:ascii="Times New Roman" w:hAnsi="Times New Roman" w:hint="eastAsia"/>
        </w:rPr>
        <w:t>倍以上，这一阶段是“扁平、挺直”</w:t>
      </w:r>
      <w:r>
        <w:rPr>
          <w:rFonts w:ascii="Times New Roman" w:hAnsi="Times New Roman" w:hint="eastAsia"/>
        </w:rPr>
        <w:t>龙井茶固形的重要时段，动作以“压、磨”为主，不得一次性加重压。茶叶炒制结束放松炒板，切断机器电源。</w:t>
      </w:r>
    </w:p>
    <w:p w:rsidR="009F215D" w:rsidRDefault="005012AE">
      <w:pPr>
        <w:widowControl/>
        <w:spacing w:line="240" w:lineRule="auto"/>
        <w:jc w:val="left"/>
        <w:outlineLvl w:val="3"/>
        <w:rPr>
          <w:rFonts w:ascii="Times New Roman" w:hAnsi="Times New Roman"/>
        </w:rPr>
      </w:pPr>
      <w:r>
        <w:rPr>
          <w:rFonts w:ascii="黑体" w:eastAsia="黑体" w:hAnsi="黑体" w:cs="黑体" w:hint="eastAsia"/>
          <w:lang w:val="zh-CN"/>
        </w:rPr>
        <w:t>7.4.</w:t>
      </w:r>
      <w:r>
        <w:rPr>
          <w:rFonts w:ascii="黑体" w:eastAsia="黑体" w:hAnsi="黑体" w:cs="黑体" w:hint="eastAsia"/>
        </w:rPr>
        <w:t>2</w:t>
      </w:r>
      <w:r>
        <w:rPr>
          <w:rFonts w:ascii="黑体" w:eastAsia="黑体" w:hAnsi="黑体" w:cs="黑体" w:hint="eastAsia"/>
          <w:lang w:val="zh-CN"/>
        </w:rPr>
        <w:t>.</w:t>
      </w:r>
      <w:r>
        <w:rPr>
          <w:rFonts w:ascii="黑体" w:eastAsia="黑体" w:hAnsi="黑体" w:cs="黑体" w:hint="eastAsia"/>
        </w:rPr>
        <w:t xml:space="preserve">2.3.4 </w:t>
      </w:r>
      <w:r>
        <w:rPr>
          <w:rFonts w:ascii="Times New Roman" w:hAnsi="Times New Roman" w:hint="eastAsia"/>
        </w:rPr>
        <w:t xml:space="preserve"> </w:t>
      </w:r>
      <w:r>
        <w:rPr>
          <w:rFonts w:ascii="Times New Roman" w:hAnsi="Times New Roman" w:hint="eastAsia"/>
        </w:rPr>
        <w:t>全程时间为</w:t>
      </w:r>
      <w:r>
        <w:rPr>
          <w:rFonts w:ascii="Times New Roman" w:hAnsi="Times New Roman" w:hint="eastAsia"/>
        </w:rPr>
        <w:t>2</w:t>
      </w:r>
      <w:r>
        <w:rPr>
          <w:rFonts w:ascii="Times New Roman" w:hAnsi="Times New Roman" w:hint="eastAsia"/>
        </w:rPr>
        <w:t>～</w:t>
      </w:r>
      <w:r>
        <w:rPr>
          <w:rFonts w:ascii="Times New Roman" w:hAnsi="Times New Roman" w:hint="eastAsia"/>
        </w:rPr>
        <w:t>3</w:t>
      </w:r>
      <w:r>
        <w:rPr>
          <w:rFonts w:ascii="Times New Roman" w:hAnsi="Times New Roman" w:hint="eastAsia"/>
        </w:rPr>
        <w:t>分钟。</w:t>
      </w:r>
    </w:p>
    <w:p w:rsidR="009F215D" w:rsidRDefault="005012AE">
      <w:pPr>
        <w:widowControl/>
        <w:spacing w:line="240" w:lineRule="auto"/>
        <w:jc w:val="left"/>
        <w:outlineLvl w:val="3"/>
        <w:rPr>
          <w:rFonts w:ascii="Times New Roman" w:hAnsi="Times New Roman"/>
        </w:rPr>
      </w:pPr>
      <w:r>
        <w:rPr>
          <w:rFonts w:ascii="黑体" w:eastAsia="黑体" w:hAnsi="黑体" w:cs="黑体" w:hint="eastAsia"/>
          <w:lang w:val="zh-CN"/>
        </w:rPr>
        <w:t>7.4.</w:t>
      </w:r>
      <w:r>
        <w:rPr>
          <w:rFonts w:ascii="黑体" w:eastAsia="黑体" w:hAnsi="黑体" w:cs="黑体" w:hint="eastAsia"/>
        </w:rPr>
        <w:t>2</w:t>
      </w:r>
      <w:r>
        <w:rPr>
          <w:rFonts w:ascii="黑体" w:eastAsia="黑体" w:hAnsi="黑体" w:cs="黑体" w:hint="eastAsia"/>
          <w:lang w:val="zh-CN"/>
        </w:rPr>
        <w:t>.</w:t>
      </w:r>
      <w:r>
        <w:rPr>
          <w:rFonts w:ascii="黑体" w:eastAsia="黑体" w:hAnsi="黑体" w:cs="黑体" w:hint="eastAsia"/>
        </w:rPr>
        <w:t>2.3.5</w:t>
      </w:r>
      <w:r>
        <w:rPr>
          <w:rFonts w:ascii="Times New Roman" w:hAnsi="Times New Roman" w:hint="eastAsia"/>
        </w:rPr>
        <w:t xml:space="preserve"> </w:t>
      </w:r>
      <w:r>
        <w:rPr>
          <w:rFonts w:ascii="Times New Roman" w:hAnsi="Times New Roman" w:hint="eastAsia"/>
        </w:rPr>
        <w:t xml:space="preserve"> </w:t>
      </w:r>
      <w:r>
        <w:rPr>
          <w:rFonts w:ascii="Times New Roman" w:hAnsi="Times New Roman" w:hint="eastAsia"/>
        </w:rPr>
        <w:t>当芽叶具扁平、挺直、较光滑、软润、色绿一致，茶叶含水率降至</w:t>
      </w:r>
      <w:r>
        <w:rPr>
          <w:rFonts w:ascii="Times New Roman" w:hAnsi="Times New Roman" w:hint="eastAsia"/>
        </w:rPr>
        <w:t>10</w:t>
      </w:r>
      <w:r>
        <w:rPr>
          <w:rFonts w:ascii="Times New Roman" w:hAnsi="Times New Roman" w:hint="eastAsia"/>
        </w:rPr>
        <w:t>～</w:t>
      </w:r>
      <w:r>
        <w:rPr>
          <w:rFonts w:ascii="Times New Roman" w:hAnsi="Times New Roman" w:hint="eastAsia"/>
        </w:rPr>
        <w:t>12%</w:t>
      </w:r>
      <w:r>
        <w:rPr>
          <w:rFonts w:ascii="Times New Roman" w:hAnsi="Times New Roman" w:hint="eastAsia"/>
        </w:rPr>
        <w:t>。</w:t>
      </w:r>
    </w:p>
    <w:p w:rsidR="009F215D" w:rsidRDefault="005012AE">
      <w:pPr>
        <w:widowControl/>
        <w:spacing w:beforeLines="50" w:before="156" w:afterLines="50" w:after="156" w:line="240" w:lineRule="auto"/>
        <w:jc w:val="left"/>
        <w:outlineLvl w:val="2"/>
        <w:rPr>
          <w:rFonts w:ascii="黑体" w:eastAsia="黑体" w:hAnsi="黑体" w:cs="黑体"/>
          <w:color w:val="000000"/>
          <w:kern w:val="0"/>
        </w:rPr>
      </w:pPr>
      <w:r>
        <w:rPr>
          <w:rFonts w:ascii="黑体" w:eastAsia="黑体" w:hAnsi="黑体" w:cs="黑体" w:hint="eastAsia"/>
          <w:color w:val="000000"/>
          <w:kern w:val="0"/>
          <w:lang w:val="zh-CN"/>
        </w:rPr>
        <w:t>7.4.</w:t>
      </w:r>
      <w:r>
        <w:rPr>
          <w:rFonts w:ascii="黑体" w:eastAsia="黑体" w:hAnsi="黑体" w:cs="黑体" w:hint="eastAsia"/>
          <w:color w:val="000000"/>
          <w:kern w:val="0"/>
        </w:rPr>
        <w:t>2</w:t>
      </w:r>
      <w:r>
        <w:rPr>
          <w:rFonts w:ascii="黑体" w:eastAsia="黑体" w:hAnsi="黑体" w:cs="黑体" w:hint="eastAsia"/>
          <w:color w:val="000000"/>
          <w:kern w:val="0"/>
          <w:lang w:val="zh-CN"/>
        </w:rPr>
        <w:t>.</w:t>
      </w:r>
      <w:r>
        <w:rPr>
          <w:rFonts w:ascii="黑体" w:eastAsia="黑体" w:hAnsi="黑体" w:cs="黑体" w:hint="eastAsia"/>
          <w:color w:val="000000"/>
          <w:kern w:val="0"/>
        </w:rPr>
        <w:t xml:space="preserve">2.4  </w:t>
      </w:r>
      <w:r>
        <w:rPr>
          <w:rFonts w:ascii="黑体" w:eastAsia="黑体" w:hAnsi="黑体" w:cs="黑体" w:hint="eastAsia"/>
          <w:color w:val="000000"/>
          <w:kern w:val="0"/>
        </w:rPr>
        <w:t>摊凉回潮</w:t>
      </w:r>
    </w:p>
    <w:p w:rsidR="009F215D" w:rsidRDefault="005012AE">
      <w:pPr>
        <w:widowControl/>
        <w:spacing w:line="240" w:lineRule="auto"/>
        <w:jc w:val="left"/>
        <w:outlineLvl w:val="3"/>
        <w:rPr>
          <w:rFonts w:ascii="Times New Roman" w:hAnsi="Times New Roman"/>
        </w:rPr>
      </w:pPr>
      <w:r>
        <w:rPr>
          <w:rFonts w:ascii="黑体" w:eastAsia="黑体" w:hAnsi="黑体" w:cs="黑体" w:hint="eastAsia"/>
          <w:lang w:val="zh-CN"/>
        </w:rPr>
        <w:t>7.4.</w:t>
      </w:r>
      <w:r>
        <w:rPr>
          <w:rFonts w:ascii="黑体" w:eastAsia="黑体" w:hAnsi="黑体" w:cs="黑体" w:hint="eastAsia"/>
        </w:rPr>
        <w:t>2</w:t>
      </w:r>
      <w:r>
        <w:rPr>
          <w:rFonts w:ascii="黑体" w:eastAsia="黑体" w:hAnsi="黑体" w:cs="黑体" w:hint="eastAsia"/>
          <w:lang w:val="zh-CN"/>
        </w:rPr>
        <w:t>.</w:t>
      </w:r>
      <w:r>
        <w:rPr>
          <w:rFonts w:ascii="黑体" w:eastAsia="黑体" w:hAnsi="黑体" w:cs="黑体" w:hint="eastAsia"/>
        </w:rPr>
        <w:t xml:space="preserve">2.4.1 </w:t>
      </w:r>
      <w:r>
        <w:rPr>
          <w:rFonts w:ascii="Times New Roman" w:hAnsi="Times New Roman" w:hint="eastAsia"/>
        </w:rPr>
        <w:t xml:space="preserve"> </w:t>
      </w:r>
      <w:r>
        <w:rPr>
          <w:rFonts w:ascii="Times New Roman" w:hAnsi="Times New Roman" w:hint="eastAsia"/>
        </w:rPr>
        <w:t>可采用竹匾、竹筐、回潮机、包装袋等机械设备摊凉回潮。</w:t>
      </w:r>
    </w:p>
    <w:p w:rsidR="009F215D" w:rsidRDefault="005012AE">
      <w:pPr>
        <w:widowControl/>
        <w:spacing w:line="240" w:lineRule="auto"/>
        <w:jc w:val="left"/>
        <w:outlineLvl w:val="3"/>
        <w:rPr>
          <w:rFonts w:ascii="Times New Roman" w:hAnsi="Times New Roman"/>
        </w:rPr>
      </w:pPr>
      <w:r>
        <w:rPr>
          <w:rFonts w:ascii="黑体" w:eastAsia="黑体" w:hAnsi="黑体" w:cs="黑体" w:hint="eastAsia"/>
          <w:lang w:val="zh-CN"/>
        </w:rPr>
        <w:t>7.4.</w:t>
      </w:r>
      <w:r>
        <w:rPr>
          <w:rFonts w:ascii="黑体" w:eastAsia="黑体" w:hAnsi="黑体" w:cs="黑体" w:hint="eastAsia"/>
        </w:rPr>
        <w:t>2</w:t>
      </w:r>
      <w:r>
        <w:rPr>
          <w:rFonts w:ascii="黑体" w:eastAsia="黑体" w:hAnsi="黑体" w:cs="黑体" w:hint="eastAsia"/>
          <w:lang w:val="zh-CN"/>
        </w:rPr>
        <w:t>.</w:t>
      </w:r>
      <w:r>
        <w:rPr>
          <w:rFonts w:ascii="黑体" w:eastAsia="黑体" w:hAnsi="黑体" w:cs="黑体" w:hint="eastAsia"/>
        </w:rPr>
        <w:t xml:space="preserve">2.4.2 </w:t>
      </w:r>
      <w:r>
        <w:rPr>
          <w:rFonts w:ascii="Times New Roman" w:hAnsi="Times New Roman" w:hint="eastAsia"/>
        </w:rPr>
        <w:t xml:space="preserve"> </w:t>
      </w:r>
      <w:r>
        <w:rPr>
          <w:rFonts w:ascii="Times New Roman" w:hAnsi="Times New Roman" w:hint="eastAsia"/>
        </w:rPr>
        <w:t>二青叶出锅后应及时摊凉，尽快降温和散发水汽，集中在竹匾、竹筐、回潮机或者包装袋中进行回潮。</w:t>
      </w:r>
    </w:p>
    <w:p w:rsidR="009F215D" w:rsidRDefault="005012AE">
      <w:pPr>
        <w:widowControl/>
        <w:spacing w:line="240" w:lineRule="auto"/>
        <w:jc w:val="left"/>
        <w:outlineLvl w:val="3"/>
        <w:rPr>
          <w:rFonts w:ascii="Times New Roman" w:hAnsi="Times New Roman"/>
        </w:rPr>
      </w:pPr>
      <w:r>
        <w:rPr>
          <w:rFonts w:ascii="黑体" w:eastAsia="黑体" w:hAnsi="黑体" w:cs="黑体" w:hint="eastAsia"/>
          <w:lang w:val="zh-CN"/>
        </w:rPr>
        <w:t>7.4.</w:t>
      </w:r>
      <w:r>
        <w:rPr>
          <w:rFonts w:ascii="黑体" w:eastAsia="黑体" w:hAnsi="黑体" w:cs="黑体" w:hint="eastAsia"/>
        </w:rPr>
        <w:t>2</w:t>
      </w:r>
      <w:r>
        <w:rPr>
          <w:rFonts w:ascii="黑体" w:eastAsia="黑体" w:hAnsi="黑体" w:cs="黑体" w:hint="eastAsia"/>
          <w:lang w:val="zh-CN"/>
        </w:rPr>
        <w:t>.</w:t>
      </w:r>
      <w:r>
        <w:rPr>
          <w:rFonts w:ascii="黑体" w:eastAsia="黑体" w:hAnsi="黑体" w:cs="黑体" w:hint="eastAsia"/>
        </w:rPr>
        <w:t>2.4.3</w:t>
      </w:r>
      <w:r>
        <w:rPr>
          <w:rFonts w:ascii="Times New Roman" w:hAnsi="Times New Roman" w:hint="eastAsia"/>
        </w:rPr>
        <w:t xml:space="preserve"> </w:t>
      </w:r>
      <w:r>
        <w:rPr>
          <w:rFonts w:ascii="Times New Roman" w:hAnsi="Times New Roman" w:hint="eastAsia"/>
        </w:rPr>
        <w:t xml:space="preserve"> </w:t>
      </w:r>
      <w:r>
        <w:rPr>
          <w:rFonts w:ascii="Times New Roman" w:hAnsi="Times New Roman" w:hint="eastAsia"/>
        </w:rPr>
        <w:t>回潮时间</w:t>
      </w:r>
      <w:r>
        <w:rPr>
          <w:rFonts w:ascii="Times New Roman" w:hAnsi="Times New Roman" w:hint="eastAsia"/>
        </w:rPr>
        <w:t>4</w:t>
      </w:r>
      <w:r>
        <w:rPr>
          <w:rFonts w:ascii="Times New Roman" w:hAnsi="Times New Roman" w:hint="eastAsia"/>
        </w:rPr>
        <w:t>小时以上，可具体根据生产安排进行调整。</w:t>
      </w:r>
    </w:p>
    <w:p w:rsidR="009F215D" w:rsidRDefault="005012AE">
      <w:pPr>
        <w:widowControl/>
        <w:spacing w:beforeLines="50" w:before="156" w:afterLines="50" w:after="156" w:line="240" w:lineRule="auto"/>
        <w:jc w:val="left"/>
        <w:outlineLvl w:val="3"/>
        <w:rPr>
          <w:rFonts w:ascii="黑体" w:eastAsia="黑体" w:hAnsi="黑体" w:cs="黑体"/>
          <w:color w:val="000000"/>
          <w:kern w:val="0"/>
        </w:rPr>
      </w:pPr>
      <w:r>
        <w:rPr>
          <w:rFonts w:ascii="黑体" w:eastAsia="黑体" w:hAnsi="黑体" w:cs="黑体" w:hint="eastAsia"/>
          <w:color w:val="000000"/>
          <w:kern w:val="0"/>
          <w:lang w:val="zh-CN"/>
        </w:rPr>
        <w:t>7.4.</w:t>
      </w:r>
      <w:r>
        <w:rPr>
          <w:rFonts w:ascii="黑体" w:eastAsia="黑体" w:hAnsi="黑体" w:cs="黑体" w:hint="eastAsia"/>
          <w:color w:val="000000"/>
          <w:kern w:val="0"/>
        </w:rPr>
        <w:t>2</w:t>
      </w:r>
      <w:r>
        <w:rPr>
          <w:rFonts w:ascii="黑体" w:eastAsia="黑体" w:hAnsi="黑体" w:cs="黑体" w:hint="eastAsia"/>
          <w:color w:val="000000"/>
          <w:kern w:val="0"/>
          <w:lang w:val="zh-CN"/>
        </w:rPr>
        <w:t>.</w:t>
      </w:r>
      <w:r>
        <w:rPr>
          <w:rFonts w:ascii="黑体" w:eastAsia="黑体" w:hAnsi="黑体" w:cs="黑体" w:hint="eastAsia"/>
          <w:color w:val="000000"/>
          <w:kern w:val="0"/>
        </w:rPr>
        <w:t xml:space="preserve">2.5  </w:t>
      </w:r>
      <w:r>
        <w:rPr>
          <w:rFonts w:ascii="黑体" w:eastAsia="黑体" w:hAnsi="黑体" w:cs="黑体" w:hint="eastAsia"/>
          <w:color w:val="000000"/>
          <w:kern w:val="0"/>
        </w:rPr>
        <w:t>辉锅</w:t>
      </w:r>
    </w:p>
    <w:p w:rsidR="009F215D" w:rsidRDefault="005012AE">
      <w:pPr>
        <w:widowControl/>
        <w:spacing w:line="240" w:lineRule="auto"/>
        <w:jc w:val="left"/>
        <w:outlineLvl w:val="3"/>
        <w:rPr>
          <w:rFonts w:ascii="Times New Roman" w:hAnsi="Times New Roman"/>
        </w:rPr>
      </w:pPr>
      <w:r>
        <w:rPr>
          <w:rFonts w:ascii="黑体" w:eastAsia="黑体" w:hAnsi="黑体" w:cs="黑体" w:hint="eastAsia"/>
          <w:lang w:val="zh-CN"/>
        </w:rPr>
        <w:t>7.4.</w:t>
      </w:r>
      <w:r>
        <w:rPr>
          <w:rFonts w:ascii="黑体" w:eastAsia="黑体" w:hAnsi="黑体" w:cs="黑体" w:hint="eastAsia"/>
        </w:rPr>
        <w:t>2</w:t>
      </w:r>
      <w:r>
        <w:rPr>
          <w:rFonts w:ascii="黑体" w:eastAsia="黑体" w:hAnsi="黑体" w:cs="黑体" w:hint="eastAsia"/>
          <w:lang w:val="zh-CN"/>
        </w:rPr>
        <w:t>.</w:t>
      </w:r>
      <w:r>
        <w:rPr>
          <w:rFonts w:ascii="黑体" w:eastAsia="黑体" w:hAnsi="黑体" w:cs="黑体" w:hint="eastAsia"/>
        </w:rPr>
        <w:t>2.5.1</w:t>
      </w:r>
      <w:r>
        <w:rPr>
          <w:rFonts w:ascii="Times New Roman" w:hAnsi="Times New Roman" w:hint="eastAsia"/>
        </w:rPr>
        <w:t xml:space="preserve"> </w:t>
      </w:r>
      <w:r>
        <w:rPr>
          <w:rFonts w:ascii="Times New Roman" w:hAnsi="Times New Roman" w:hint="eastAsia"/>
        </w:rPr>
        <w:t xml:space="preserve"> </w:t>
      </w:r>
      <w:r>
        <w:rPr>
          <w:rFonts w:ascii="Times New Roman" w:hAnsi="Times New Roman" w:hint="eastAsia"/>
        </w:rPr>
        <w:t>可采用八角滚筒辉锅机，筒壁温度在</w:t>
      </w:r>
      <w:r>
        <w:rPr>
          <w:rFonts w:ascii="Times New Roman" w:hAnsi="Times New Roman" w:hint="eastAsia"/>
        </w:rPr>
        <w:t>80</w:t>
      </w:r>
      <w:r>
        <w:rPr>
          <w:rFonts w:ascii="Times New Roman" w:hAnsi="Times New Roman" w:hint="eastAsia"/>
        </w:rPr>
        <w:t>～</w:t>
      </w:r>
      <w:r>
        <w:rPr>
          <w:rFonts w:ascii="Times New Roman" w:hAnsi="Times New Roman" w:hint="eastAsia"/>
        </w:rPr>
        <w:t>90</w:t>
      </w:r>
      <w:r>
        <w:rPr>
          <w:rFonts w:ascii="Times New Roman" w:hAnsi="Times New Roman" w:hint="eastAsia"/>
        </w:rPr>
        <w:t>℃。</w:t>
      </w:r>
    </w:p>
    <w:p w:rsidR="009F215D" w:rsidRDefault="005012AE">
      <w:pPr>
        <w:widowControl/>
        <w:spacing w:line="240" w:lineRule="auto"/>
        <w:jc w:val="left"/>
        <w:outlineLvl w:val="3"/>
        <w:rPr>
          <w:rFonts w:ascii="Times New Roman" w:hAnsi="Times New Roman"/>
        </w:rPr>
      </w:pPr>
      <w:r>
        <w:rPr>
          <w:rFonts w:ascii="黑体" w:eastAsia="黑体" w:hAnsi="黑体" w:cs="黑体" w:hint="eastAsia"/>
          <w:lang w:val="zh-CN"/>
        </w:rPr>
        <w:t>7.4.</w:t>
      </w:r>
      <w:r>
        <w:rPr>
          <w:rFonts w:ascii="黑体" w:eastAsia="黑体" w:hAnsi="黑体" w:cs="黑体" w:hint="eastAsia"/>
        </w:rPr>
        <w:t>2</w:t>
      </w:r>
      <w:r>
        <w:rPr>
          <w:rFonts w:ascii="黑体" w:eastAsia="黑体" w:hAnsi="黑体" w:cs="黑体" w:hint="eastAsia"/>
          <w:lang w:val="zh-CN"/>
        </w:rPr>
        <w:t>.</w:t>
      </w:r>
      <w:r>
        <w:rPr>
          <w:rFonts w:ascii="黑体" w:eastAsia="黑体" w:hAnsi="黑体" w:cs="黑体" w:hint="eastAsia"/>
        </w:rPr>
        <w:t>2.5.2</w:t>
      </w:r>
      <w:r>
        <w:rPr>
          <w:rFonts w:ascii="Times New Roman" w:hAnsi="Times New Roman" w:hint="eastAsia"/>
        </w:rPr>
        <w:t xml:space="preserve"> </w:t>
      </w:r>
      <w:r>
        <w:rPr>
          <w:rFonts w:ascii="Times New Roman" w:hAnsi="Times New Roman" w:hint="eastAsia"/>
        </w:rPr>
        <w:t xml:space="preserve"> </w:t>
      </w:r>
      <w:r>
        <w:rPr>
          <w:rFonts w:ascii="Times New Roman" w:hAnsi="Times New Roman" w:hint="eastAsia"/>
        </w:rPr>
        <w:t>每锅投叶量</w:t>
      </w:r>
      <w:r>
        <w:rPr>
          <w:rFonts w:ascii="Times New Roman" w:hAnsi="Times New Roman" w:hint="eastAsia"/>
        </w:rPr>
        <w:t>2</w:t>
      </w:r>
      <w:r>
        <w:rPr>
          <w:rFonts w:ascii="Times New Roman" w:hAnsi="Times New Roman" w:hint="eastAsia"/>
        </w:rPr>
        <w:t>～</w:t>
      </w:r>
      <w:r>
        <w:rPr>
          <w:rFonts w:ascii="Times New Roman" w:hAnsi="Times New Roman" w:hint="eastAsia"/>
        </w:rPr>
        <w:t>4</w:t>
      </w:r>
      <w:r>
        <w:rPr>
          <w:rFonts w:ascii="Times New Roman" w:hAnsi="Times New Roman" w:hint="eastAsia"/>
        </w:rPr>
        <w:t>千克回潮叶。</w:t>
      </w:r>
    </w:p>
    <w:p w:rsidR="009F215D" w:rsidRDefault="005012AE">
      <w:pPr>
        <w:widowControl/>
        <w:spacing w:line="240" w:lineRule="auto"/>
        <w:jc w:val="left"/>
        <w:outlineLvl w:val="3"/>
        <w:rPr>
          <w:rFonts w:ascii="Times New Roman" w:hAnsi="Times New Roman"/>
        </w:rPr>
      </w:pPr>
      <w:r>
        <w:rPr>
          <w:rFonts w:ascii="黑体" w:eastAsia="黑体" w:hAnsi="黑体" w:cs="黑体" w:hint="eastAsia"/>
          <w:lang w:val="zh-CN"/>
        </w:rPr>
        <w:t>7.4.</w:t>
      </w:r>
      <w:r>
        <w:rPr>
          <w:rFonts w:ascii="黑体" w:eastAsia="黑体" w:hAnsi="黑体" w:cs="黑体" w:hint="eastAsia"/>
        </w:rPr>
        <w:t>2</w:t>
      </w:r>
      <w:r>
        <w:rPr>
          <w:rFonts w:ascii="黑体" w:eastAsia="黑体" w:hAnsi="黑体" w:cs="黑体" w:hint="eastAsia"/>
          <w:lang w:val="zh-CN"/>
        </w:rPr>
        <w:t>.</w:t>
      </w:r>
      <w:r>
        <w:rPr>
          <w:rFonts w:ascii="黑体" w:eastAsia="黑体" w:hAnsi="黑体" w:cs="黑体" w:hint="eastAsia"/>
        </w:rPr>
        <w:t>2.5.3</w:t>
      </w:r>
      <w:r>
        <w:rPr>
          <w:rFonts w:ascii="Times New Roman" w:hAnsi="Times New Roman" w:hint="eastAsia"/>
        </w:rPr>
        <w:t xml:space="preserve"> </w:t>
      </w:r>
      <w:r>
        <w:rPr>
          <w:rFonts w:ascii="Times New Roman" w:hAnsi="Times New Roman" w:hint="eastAsia"/>
        </w:rPr>
        <w:t xml:space="preserve"> </w:t>
      </w:r>
      <w:r>
        <w:rPr>
          <w:rFonts w:ascii="Times New Roman" w:hAnsi="Times New Roman" w:hint="eastAsia"/>
        </w:rPr>
        <w:t>投入茶叶，启动筒体转动开关，</w:t>
      </w:r>
      <w:r>
        <w:rPr>
          <w:rFonts w:ascii="Times New Roman" w:hAnsi="Times New Roman" w:hint="eastAsia"/>
        </w:rPr>
        <w:t>7</w:t>
      </w:r>
      <w:r>
        <w:rPr>
          <w:rFonts w:ascii="Times New Roman" w:hAnsi="Times New Roman" w:hint="eastAsia"/>
        </w:rPr>
        <w:t>～</w:t>
      </w:r>
      <w:r>
        <w:rPr>
          <w:rFonts w:ascii="Times New Roman" w:hAnsi="Times New Roman" w:hint="eastAsia"/>
        </w:rPr>
        <w:t>8</w:t>
      </w:r>
      <w:r>
        <w:rPr>
          <w:rFonts w:ascii="Times New Roman" w:hAnsi="Times New Roman" w:hint="eastAsia"/>
        </w:rPr>
        <w:t>转</w:t>
      </w:r>
      <w:r>
        <w:rPr>
          <w:rFonts w:ascii="Times New Roman" w:hAnsi="Times New Roman" w:hint="eastAsia"/>
        </w:rPr>
        <w:t>/</w:t>
      </w:r>
      <w:r>
        <w:rPr>
          <w:rFonts w:ascii="Times New Roman" w:hAnsi="Times New Roman" w:hint="eastAsia"/>
        </w:rPr>
        <w:t>分钟的转速下炒制</w:t>
      </w:r>
      <w:r>
        <w:rPr>
          <w:rFonts w:ascii="Times New Roman" w:hAnsi="Times New Roman" w:hint="eastAsia"/>
        </w:rPr>
        <w:t>10</w:t>
      </w:r>
      <w:r>
        <w:rPr>
          <w:rFonts w:ascii="Times New Roman" w:hAnsi="Times New Roman" w:hint="eastAsia"/>
        </w:rPr>
        <w:t>分钟为宜，茶叶受热回软，打开热风开关排除热气。</w:t>
      </w:r>
    </w:p>
    <w:p w:rsidR="009F215D" w:rsidRDefault="005012AE">
      <w:pPr>
        <w:widowControl/>
        <w:spacing w:line="240" w:lineRule="auto"/>
        <w:jc w:val="left"/>
        <w:outlineLvl w:val="3"/>
        <w:rPr>
          <w:rFonts w:ascii="Times New Roman" w:hAnsi="Times New Roman"/>
        </w:rPr>
      </w:pPr>
      <w:r>
        <w:rPr>
          <w:rFonts w:ascii="黑体" w:eastAsia="黑体" w:hAnsi="黑体" w:cs="黑体" w:hint="eastAsia"/>
          <w:lang w:val="zh-CN"/>
        </w:rPr>
        <w:t>7.4.</w:t>
      </w:r>
      <w:r>
        <w:rPr>
          <w:rFonts w:ascii="黑体" w:eastAsia="黑体" w:hAnsi="黑体" w:cs="黑体" w:hint="eastAsia"/>
        </w:rPr>
        <w:t>2</w:t>
      </w:r>
      <w:r>
        <w:rPr>
          <w:rFonts w:ascii="黑体" w:eastAsia="黑体" w:hAnsi="黑体" w:cs="黑体" w:hint="eastAsia"/>
          <w:lang w:val="zh-CN"/>
        </w:rPr>
        <w:t>.</w:t>
      </w:r>
      <w:r>
        <w:rPr>
          <w:rFonts w:ascii="黑体" w:eastAsia="黑体" w:hAnsi="黑体" w:cs="黑体" w:hint="eastAsia"/>
        </w:rPr>
        <w:t xml:space="preserve">2.5.4 </w:t>
      </w:r>
      <w:r>
        <w:rPr>
          <w:rFonts w:ascii="Times New Roman" w:hAnsi="Times New Roman" w:hint="eastAsia"/>
        </w:rPr>
        <w:t xml:space="preserve"> </w:t>
      </w:r>
      <w:r>
        <w:rPr>
          <w:rFonts w:ascii="Times New Roman" w:hAnsi="Times New Roman" w:hint="eastAsia"/>
        </w:rPr>
        <w:t>定期检查筒体内在制茶叶的干燥度与形状，以茶叶不出现末碎，表面光滑，达到干燥度要求时即可停机。</w:t>
      </w:r>
    </w:p>
    <w:p w:rsidR="009F215D" w:rsidRDefault="005012AE">
      <w:pPr>
        <w:widowControl/>
        <w:spacing w:line="240" w:lineRule="auto"/>
        <w:jc w:val="left"/>
        <w:outlineLvl w:val="3"/>
        <w:rPr>
          <w:rFonts w:ascii="Times New Roman" w:hAnsi="Times New Roman"/>
        </w:rPr>
      </w:pPr>
      <w:r>
        <w:rPr>
          <w:rFonts w:ascii="黑体" w:eastAsia="黑体" w:hAnsi="黑体" w:cs="黑体" w:hint="eastAsia"/>
          <w:lang w:val="zh-CN"/>
        </w:rPr>
        <w:t>7.4.</w:t>
      </w:r>
      <w:r>
        <w:rPr>
          <w:rFonts w:ascii="黑体" w:eastAsia="黑体" w:hAnsi="黑体" w:cs="黑体" w:hint="eastAsia"/>
        </w:rPr>
        <w:t>2</w:t>
      </w:r>
      <w:r>
        <w:rPr>
          <w:rFonts w:ascii="黑体" w:eastAsia="黑体" w:hAnsi="黑体" w:cs="黑体" w:hint="eastAsia"/>
          <w:lang w:val="zh-CN"/>
        </w:rPr>
        <w:t>.</w:t>
      </w:r>
      <w:r>
        <w:rPr>
          <w:rFonts w:ascii="黑体" w:eastAsia="黑体" w:hAnsi="黑体" w:cs="黑体" w:hint="eastAsia"/>
        </w:rPr>
        <w:t>2.5.5</w:t>
      </w:r>
      <w:r>
        <w:rPr>
          <w:rFonts w:ascii="Times New Roman" w:hAnsi="Times New Roman" w:hint="eastAsia"/>
        </w:rPr>
        <w:t xml:space="preserve"> </w:t>
      </w:r>
      <w:r>
        <w:rPr>
          <w:rFonts w:ascii="Times New Roman" w:hAnsi="Times New Roman" w:hint="eastAsia"/>
        </w:rPr>
        <w:t xml:space="preserve"> </w:t>
      </w:r>
      <w:r>
        <w:rPr>
          <w:rFonts w:ascii="Times New Roman" w:hAnsi="Times New Roman" w:hint="eastAsia"/>
        </w:rPr>
        <w:t>时间应控制在</w:t>
      </w:r>
      <w:r>
        <w:rPr>
          <w:rFonts w:ascii="Times New Roman" w:hAnsi="Times New Roman" w:hint="eastAsia"/>
        </w:rPr>
        <w:t>20</w:t>
      </w:r>
      <w:r>
        <w:rPr>
          <w:rFonts w:ascii="Times New Roman" w:hAnsi="Times New Roman" w:hint="eastAsia"/>
        </w:rPr>
        <w:t>～</w:t>
      </w:r>
      <w:r>
        <w:rPr>
          <w:rFonts w:ascii="Times New Roman" w:hAnsi="Times New Roman" w:hint="eastAsia"/>
        </w:rPr>
        <w:t>30</w:t>
      </w:r>
      <w:r>
        <w:rPr>
          <w:rFonts w:ascii="Times New Roman" w:hAnsi="Times New Roman" w:hint="eastAsia"/>
        </w:rPr>
        <w:t>分钟。</w:t>
      </w:r>
    </w:p>
    <w:p w:rsidR="009F215D" w:rsidRDefault="005012AE">
      <w:pPr>
        <w:widowControl/>
        <w:spacing w:line="240" w:lineRule="auto"/>
        <w:jc w:val="left"/>
        <w:outlineLvl w:val="3"/>
        <w:rPr>
          <w:rFonts w:ascii="Times New Roman" w:hAnsi="Times New Roman"/>
        </w:rPr>
      </w:pPr>
      <w:r>
        <w:rPr>
          <w:rFonts w:ascii="黑体" w:eastAsia="黑体" w:hAnsi="黑体" w:cs="黑体" w:hint="eastAsia"/>
          <w:lang w:val="zh-CN"/>
        </w:rPr>
        <w:t>7.4.</w:t>
      </w:r>
      <w:r>
        <w:rPr>
          <w:rFonts w:ascii="黑体" w:eastAsia="黑体" w:hAnsi="黑体" w:cs="黑体" w:hint="eastAsia"/>
        </w:rPr>
        <w:t>2</w:t>
      </w:r>
      <w:r>
        <w:rPr>
          <w:rFonts w:ascii="黑体" w:eastAsia="黑体" w:hAnsi="黑体" w:cs="黑体" w:hint="eastAsia"/>
          <w:lang w:val="zh-CN"/>
        </w:rPr>
        <w:t>.</w:t>
      </w:r>
      <w:r>
        <w:rPr>
          <w:rFonts w:ascii="黑体" w:eastAsia="黑体" w:hAnsi="黑体" w:cs="黑体" w:hint="eastAsia"/>
        </w:rPr>
        <w:t>2.5.6</w:t>
      </w:r>
      <w:r>
        <w:rPr>
          <w:rFonts w:ascii="Times New Roman" w:hAnsi="Times New Roman" w:hint="eastAsia"/>
        </w:rPr>
        <w:t xml:space="preserve"> </w:t>
      </w:r>
      <w:r>
        <w:rPr>
          <w:rFonts w:ascii="Times New Roman" w:hAnsi="Times New Roman" w:hint="eastAsia"/>
        </w:rPr>
        <w:t xml:space="preserve"> </w:t>
      </w:r>
      <w:r>
        <w:rPr>
          <w:rFonts w:ascii="Times New Roman" w:hAnsi="Times New Roman" w:hint="eastAsia"/>
        </w:rPr>
        <w:t>当形状扁平、光滑、挺直，含水率</w:t>
      </w:r>
      <w:r>
        <w:rPr>
          <w:rFonts w:ascii="Times New Roman" w:hAnsi="Times New Roman" w:hint="eastAsia"/>
        </w:rPr>
        <w:t>6.5%</w:t>
      </w:r>
      <w:r>
        <w:rPr>
          <w:rFonts w:ascii="Times New Roman" w:hAnsi="Times New Roman" w:hint="eastAsia"/>
        </w:rPr>
        <w:t>以下即可。</w:t>
      </w:r>
    </w:p>
    <w:p w:rsidR="009F215D" w:rsidRDefault="005012AE">
      <w:pPr>
        <w:widowControl/>
        <w:spacing w:beforeLines="50" w:before="156" w:afterLines="50" w:after="156" w:line="240" w:lineRule="auto"/>
        <w:jc w:val="left"/>
        <w:outlineLvl w:val="3"/>
        <w:rPr>
          <w:rFonts w:ascii="黑体" w:eastAsia="黑体" w:hAnsi="黑体" w:cs="黑体"/>
          <w:color w:val="000000"/>
          <w:kern w:val="0"/>
        </w:rPr>
      </w:pPr>
      <w:r>
        <w:rPr>
          <w:rFonts w:ascii="黑体" w:eastAsia="黑体" w:hAnsi="黑体" w:cs="黑体" w:hint="eastAsia"/>
          <w:color w:val="000000"/>
          <w:kern w:val="0"/>
          <w:lang w:val="zh-CN"/>
        </w:rPr>
        <w:t>7.4.</w:t>
      </w:r>
      <w:r>
        <w:rPr>
          <w:rFonts w:ascii="黑体" w:eastAsia="黑体" w:hAnsi="黑体" w:cs="黑体" w:hint="eastAsia"/>
          <w:color w:val="000000"/>
          <w:kern w:val="0"/>
        </w:rPr>
        <w:t>2</w:t>
      </w:r>
      <w:r>
        <w:rPr>
          <w:rFonts w:ascii="黑体" w:eastAsia="黑体" w:hAnsi="黑体" w:cs="黑体" w:hint="eastAsia"/>
          <w:color w:val="000000"/>
          <w:kern w:val="0"/>
          <w:lang w:val="zh-CN"/>
        </w:rPr>
        <w:t>.</w:t>
      </w:r>
      <w:r>
        <w:rPr>
          <w:rFonts w:ascii="黑体" w:eastAsia="黑体" w:hAnsi="黑体" w:cs="黑体" w:hint="eastAsia"/>
          <w:color w:val="000000"/>
          <w:kern w:val="0"/>
        </w:rPr>
        <w:t xml:space="preserve">2.6  </w:t>
      </w:r>
      <w:r>
        <w:rPr>
          <w:rFonts w:ascii="黑体" w:eastAsia="黑体" w:hAnsi="黑体" w:cs="黑体" w:hint="eastAsia"/>
          <w:color w:val="000000"/>
          <w:kern w:val="0"/>
        </w:rPr>
        <w:t>分筛</w:t>
      </w:r>
    </w:p>
    <w:p w:rsidR="009F215D" w:rsidRDefault="005012AE">
      <w:pPr>
        <w:widowControl/>
        <w:spacing w:line="240" w:lineRule="auto"/>
        <w:ind w:firstLineChars="200" w:firstLine="420"/>
        <w:jc w:val="left"/>
        <w:outlineLvl w:val="3"/>
        <w:rPr>
          <w:rFonts w:ascii="Times New Roman" w:hAnsi="Times New Roman" w:cs="宋体"/>
          <w:color w:val="000000"/>
          <w:kern w:val="0"/>
          <w:lang w:val="zh-CN"/>
        </w:rPr>
      </w:pPr>
      <w:r>
        <w:rPr>
          <w:rFonts w:ascii="Times New Roman" w:hAnsi="Times New Roman" w:cs="宋体" w:hint="eastAsia"/>
          <w:color w:val="000000"/>
          <w:kern w:val="0"/>
          <w:lang w:val="zh-CN"/>
        </w:rPr>
        <w:t>炒制好的干茶经摊凉，选用不同孔径的龙井茶筛，分出</w:t>
      </w:r>
      <w:r>
        <w:rPr>
          <w:rFonts w:ascii="Times New Roman" w:hAnsi="Times New Roman" w:cs="宋体" w:hint="eastAsia"/>
          <w:color w:val="000000"/>
          <w:kern w:val="0"/>
          <w:lang w:val="zh-CN"/>
        </w:rPr>
        <w:t>2</w:t>
      </w:r>
      <w:r>
        <w:rPr>
          <w:rFonts w:ascii="Times New Roman" w:hAnsi="Times New Roman" w:cs="宋体" w:hint="eastAsia"/>
          <w:color w:val="000000"/>
          <w:kern w:val="0"/>
          <w:lang w:val="zh-CN"/>
        </w:rPr>
        <w:t>～</w:t>
      </w:r>
      <w:r>
        <w:rPr>
          <w:rFonts w:ascii="Times New Roman" w:hAnsi="Times New Roman" w:cs="宋体" w:hint="eastAsia"/>
          <w:color w:val="000000"/>
          <w:kern w:val="0"/>
          <w:lang w:val="zh-CN"/>
        </w:rPr>
        <w:t>3</w:t>
      </w:r>
      <w:r>
        <w:rPr>
          <w:rFonts w:ascii="Times New Roman" w:hAnsi="Times New Roman" w:cs="宋体" w:hint="eastAsia"/>
          <w:color w:val="000000"/>
          <w:kern w:val="0"/>
          <w:lang w:val="zh-CN"/>
        </w:rPr>
        <w:t>档；筛面（头子），中筛、筛底（底子）。</w:t>
      </w:r>
    </w:p>
    <w:p w:rsidR="009F215D" w:rsidRDefault="005012AE">
      <w:pPr>
        <w:widowControl/>
        <w:spacing w:beforeLines="50" w:before="156" w:afterLines="50" w:after="156" w:line="240" w:lineRule="auto"/>
        <w:jc w:val="left"/>
        <w:outlineLvl w:val="2"/>
        <w:rPr>
          <w:rFonts w:ascii="Times New Roman" w:hAnsi="Times New Roman" w:cs="宋体"/>
          <w:color w:val="000000"/>
          <w:kern w:val="0"/>
        </w:rPr>
      </w:pPr>
      <w:r>
        <w:rPr>
          <w:rFonts w:ascii="黑体" w:eastAsia="黑体" w:hAnsi="黑体" w:cs="黑体" w:hint="eastAsia"/>
          <w:color w:val="000000"/>
          <w:kern w:val="0"/>
          <w:lang w:val="zh-CN"/>
        </w:rPr>
        <w:t>7.4.</w:t>
      </w:r>
      <w:r>
        <w:rPr>
          <w:rFonts w:ascii="黑体" w:eastAsia="黑体" w:hAnsi="黑体" w:cs="黑体" w:hint="eastAsia"/>
          <w:color w:val="000000"/>
          <w:kern w:val="0"/>
        </w:rPr>
        <w:t>2</w:t>
      </w:r>
      <w:r>
        <w:rPr>
          <w:rFonts w:ascii="黑体" w:eastAsia="黑体" w:hAnsi="黑体" w:cs="黑体" w:hint="eastAsia"/>
          <w:color w:val="000000"/>
          <w:kern w:val="0"/>
          <w:lang w:val="zh-CN"/>
        </w:rPr>
        <w:t>.</w:t>
      </w:r>
      <w:r>
        <w:rPr>
          <w:rFonts w:ascii="黑体" w:eastAsia="黑体" w:hAnsi="黑体" w:cs="黑体" w:hint="eastAsia"/>
          <w:color w:val="000000"/>
          <w:kern w:val="0"/>
        </w:rPr>
        <w:t xml:space="preserve">2.7  </w:t>
      </w:r>
      <w:r>
        <w:rPr>
          <w:rFonts w:ascii="黑体" w:eastAsia="黑体" w:hAnsi="黑体" w:cs="黑体" w:hint="eastAsia"/>
          <w:color w:val="000000"/>
          <w:kern w:val="0"/>
        </w:rPr>
        <w:t>长头复辉</w:t>
      </w:r>
    </w:p>
    <w:p w:rsidR="009F215D" w:rsidRDefault="005012AE">
      <w:pPr>
        <w:widowControl/>
        <w:spacing w:line="240" w:lineRule="auto"/>
        <w:jc w:val="left"/>
        <w:outlineLvl w:val="3"/>
        <w:rPr>
          <w:rFonts w:ascii="Times New Roman" w:hAnsi="Times New Roman"/>
        </w:rPr>
      </w:pPr>
      <w:r>
        <w:rPr>
          <w:rFonts w:ascii="黑体" w:eastAsia="黑体" w:hAnsi="黑体" w:cs="黑体" w:hint="eastAsia"/>
          <w:lang w:val="zh-CN"/>
        </w:rPr>
        <w:t>7.4.</w:t>
      </w:r>
      <w:r>
        <w:rPr>
          <w:rFonts w:ascii="黑体" w:eastAsia="黑体" w:hAnsi="黑体" w:cs="黑体" w:hint="eastAsia"/>
        </w:rPr>
        <w:t>2</w:t>
      </w:r>
      <w:r>
        <w:rPr>
          <w:rFonts w:ascii="黑体" w:eastAsia="黑体" w:hAnsi="黑体" w:cs="黑体" w:hint="eastAsia"/>
          <w:lang w:val="zh-CN"/>
        </w:rPr>
        <w:t>.</w:t>
      </w:r>
      <w:r>
        <w:rPr>
          <w:rFonts w:ascii="黑体" w:eastAsia="黑体" w:hAnsi="黑体" w:cs="黑体" w:hint="eastAsia"/>
        </w:rPr>
        <w:t>2.7.1</w:t>
      </w:r>
      <w:r>
        <w:rPr>
          <w:rFonts w:ascii="Times New Roman" w:hAnsi="Times New Roman" w:hint="eastAsia"/>
        </w:rPr>
        <w:t xml:space="preserve"> </w:t>
      </w:r>
      <w:r>
        <w:rPr>
          <w:rFonts w:ascii="Times New Roman" w:hAnsi="Times New Roman" w:hint="eastAsia"/>
        </w:rPr>
        <w:t xml:space="preserve"> </w:t>
      </w:r>
      <w:r>
        <w:rPr>
          <w:rFonts w:ascii="Times New Roman" w:hAnsi="Times New Roman" w:hint="eastAsia"/>
        </w:rPr>
        <w:t>可采用八角滚筒辉锅机</w:t>
      </w:r>
      <w:r>
        <w:rPr>
          <w:rFonts w:ascii="Times New Roman" w:hAnsi="Times New Roman" w:hint="eastAsia"/>
        </w:rPr>
        <w:t>.</w:t>
      </w:r>
    </w:p>
    <w:p w:rsidR="009F215D" w:rsidRDefault="005012AE">
      <w:pPr>
        <w:widowControl/>
        <w:spacing w:line="240" w:lineRule="auto"/>
        <w:jc w:val="left"/>
        <w:outlineLvl w:val="3"/>
        <w:rPr>
          <w:rFonts w:ascii="Times New Roman" w:hAnsi="Times New Roman"/>
        </w:rPr>
      </w:pPr>
      <w:r>
        <w:rPr>
          <w:rFonts w:ascii="黑体" w:eastAsia="黑体" w:hAnsi="黑体" w:cs="黑体" w:hint="eastAsia"/>
          <w:lang w:val="zh-CN"/>
        </w:rPr>
        <w:t>7.4.</w:t>
      </w:r>
      <w:r>
        <w:rPr>
          <w:rFonts w:ascii="黑体" w:eastAsia="黑体" w:hAnsi="黑体" w:cs="黑体" w:hint="eastAsia"/>
        </w:rPr>
        <w:t>2</w:t>
      </w:r>
      <w:r>
        <w:rPr>
          <w:rFonts w:ascii="黑体" w:eastAsia="黑体" w:hAnsi="黑体" w:cs="黑体" w:hint="eastAsia"/>
          <w:lang w:val="zh-CN"/>
        </w:rPr>
        <w:t>.</w:t>
      </w:r>
      <w:r>
        <w:rPr>
          <w:rFonts w:ascii="黑体" w:eastAsia="黑体" w:hAnsi="黑体" w:cs="黑体" w:hint="eastAsia"/>
        </w:rPr>
        <w:t>2.7.2</w:t>
      </w:r>
      <w:r>
        <w:rPr>
          <w:rFonts w:ascii="Times New Roman" w:hAnsi="Times New Roman" w:hint="eastAsia"/>
        </w:rPr>
        <w:t xml:space="preserve"> </w:t>
      </w:r>
      <w:r>
        <w:rPr>
          <w:rFonts w:ascii="Times New Roman" w:hAnsi="Times New Roman" w:hint="eastAsia"/>
        </w:rPr>
        <w:t xml:space="preserve"> </w:t>
      </w:r>
      <w:r>
        <w:rPr>
          <w:rFonts w:ascii="Times New Roman" w:hAnsi="Times New Roman" w:hint="eastAsia"/>
        </w:rPr>
        <w:t>各级干茶的筛面（头子）进行复辉处理，方法与辉锅相同。</w:t>
      </w:r>
    </w:p>
    <w:p w:rsidR="009F215D" w:rsidRDefault="005012AE">
      <w:pPr>
        <w:widowControl/>
        <w:spacing w:beforeLines="50" w:before="156" w:afterLines="50" w:after="156" w:line="240" w:lineRule="auto"/>
        <w:jc w:val="left"/>
        <w:outlineLvl w:val="3"/>
        <w:rPr>
          <w:rFonts w:ascii="Times New Roman" w:hAnsi="Times New Roman" w:cs="宋体"/>
          <w:color w:val="000000"/>
          <w:kern w:val="0"/>
        </w:rPr>
      </w:pPr>
      <w:r>
        <w:rPr>
          <w:rFonts w:ascii="黑体" w:eastAsia="黑体" w:hAnsi="黑体" w:cs="黑体" w:hint="eastAsia"/>
          <w:color w:val="000000"/>
          <w:kern w:val="0"/>
          <w:lang w:val="zh-CN"/>
        </w:rPr>
        <w:t>7.4.</w:t>
      </w:r>
      <w:r>
        <w:rPr>
          <w:rFonts w:ascii="黑体" w:eastAsia="黑体" w:hAnsi="黑体" w:cs="黑体" w:hint="eastAsia"/>
          <w:color w:val="000000"/>
          <w:kern w:val="0"/>
        </w:rPr>
        <w:t>2</w:t>
      </w:r>
      <w:r>
        <w:rPr>
          <w:rFonts w:ascii="黑体" w:eastAsia="黑体" w:hAnsi="黑体" w:cs="黑体" w:hint="eastAsia"/>
          <w:color w:val="000000"/>
          <w:kern w:val="0"/>
          <w:lang w:val="zh-CN"/>
        </w:rPr>
        <w:t>.</w:t>
      </w:r>
      <w:r>
        <w:rPr>
          <w:rFonts w:ascii="黑体" w:eastAsia="黑体" w:hAnsi="黑体" w:cs="黑体" w:hint="eastAsia"/>
          <w:color w:val="000000"/>
          <w:kern w:val="0"/>
        </w:rPr>
        <w:t xml:space="preserve">2.8  </w:t>
      </w:r>
      <w:r>
        <w:rPr>
          <w:rFonts w:ascii="黑体" w:eastAsia="黑体" w:hAnsi="黑体" w:cs="黑体" w:hint="eastAsia"/>
          <w:color w:val="000000"/>
          <w:kern w:val="0"/>
        </w:rPr>
        <w:t>整理入库</w:t>
      </w:r>
    </w:p>
    <w:p w:rsidR="009F215D" w:rsidRDefault="005012AE">
      <w:pPr>
        <w:widowControl/>
        <w:spacing w:line="240" w:lineRule="auto"/>
        <w:jc w:val="left"/>
        <w:outlineLvl w:val="3"/>
        <w:rPr>
          <w:rFonts w:ascii="Times New Roman" w:hAnsi="Times New Roman"/>
        </w:rPr>
      </w:pPr>
      <w:r>
        <w:rPr>
          <w:rFonts w:ascii="黑体" w:eastAsia="黑体" w:hAnsi="黑体" w:cs="黑体" w:hint="eastAsia"/>
          <w:lang w:val="zh-CN"/>
        </w:rPr>
        <w:t>7.4.</w:t>
      </w:r>
      <w:r>
        <w:rPr>
          <w:rFonts w:ascii="黑体" w:eastAsia="黑体" w:hAnsi="黑体" w:cs="黑体" w:hint="eastAsia"/>
        </w:rPr>
        <w:t>2</w:t>
      </w:r>
      <w:r>
        <w:rPr>
          <w:rFonts w:ascii="黑体" w:eastAsia="黑体" w:hAnsi="黑体" w:cs="黑体" w:hint="eastAsia"/>
          <w:lang w:val="zh-CN"/>
        </w:rPr>
        <w:t>.</w:t>
      </w:r>
      <w:r>
        <w:rPr>
          <w:rFonts w:ascii="黑体" w:eastAsia="黑体" w:hAnsi="黑体" w:cs="黑体" w:hint="eastAsia"/>
        </w:rPr>
        <w:t>2.8.1</w:t>
      </w:r>
      <w:r>
        <w:rPr>
          <w:rFonts w:ascii="Times New Roman" w:hAnsi="Times New Roman" w:hint="eastAsia"/>
        </w:rPr>
        <w:t xml:space="preserve"> </w:t>
      </w:r>
      <w:r>
        <w:rPr>
          <w:rFonts w:ascii="Times New Roman" w:hAnsi="Times New Roman" w:hint="eastAsia"/>
        </w:rPr>
        <w:t xml:space="preserve"> </w:t>
      </w:r>
      <w:r>
        <w:rPr>
          <w:rFonts w:ascii="Times New Roman" w:hAnsi="Times New Roman" w:hint="eastAsia"/>
        </w:rPr>
        <w:t>茶叶放在专用储存缸或其他容器中，按茶叶与生石灰之比为</w:t>
      </w:r>
      <w:r>
        <w:rPr>
          <w:rFonts w:ascii="Times New Roman" w:hAnsi="Times New Roman" w:hint="eastAsia"/>
        </w:rPr>
        <w:t>5</w:t>
      </w:r>
      <w:r>
        <w:rPr>
          <w:rFonts w:ascii="Times New Roman" w:hAnsi="Times New Roman" w:hint="eastAsia"/>
        </w:rPr>
        <w:t>∶</w:t>
      </w:r>
      <w:r>
        <w:rPr>
          <w:rFonts w:ascii="Times New Roman" w:hAnsi="Times New Roman" w:hint="eastAsia"/>
        </w:rPr>
        <w:t>1</w:t>
      </w:r>
      <w:r>
        <w:rPr>
          <w:rFonts w:ascii="Times New Roman" w:hAnsi="Times New Roman" w:hint="eastAsia"/>
        </w:rPr>
        <w:t>的比例储放，时间以</w:t>
      </w:r>
      <w:r>
        <w:rPr>
          <w:rFonts w:ascii="Times New Roman" w:hAnsi="Times New Roman" w:hint="eastAsia"/>
        </w:rPr>
        <w:t>10</w:t>
      </w:r>
      <w:r>
        <w:rPr>
          <w:rFonts w:ascii="Times New Roman" w:hAnsi="Times New Roman" w:hint="eastAsia"/>
        </w:rPr>
        <w:t>天～</w:t>
      </w:r>
      <w:r>
        <w:rPr>
          <w:rFonts w:ascii="Times New Roman" w:hAnsi="Times New Roman" w:hint="eastAsia"/>
        </w:rPr>
        <w:t>15</w:t>
      </w:r>
      <w:r>
        <w:rPr>
          <w:rFonts w:ascii="Times New Roman" w:hAnsi="Times New Roman" w:hint="eastAsia"/>
        </w:rPr>
        <w:t>天。</w:t>
      </w:r>
    </w:p>
    <w:p w:rsidR="009F215D" w:rsidRDefault="005012AE">
      <w:pPr>
        <w:widowControl/>
        <w:spacing w:line="240" w:lineRule="auto"/>
        <w:jc w:val="left"/>
        <w:outlineLvl w:val="3"/>
        <w:rPr>
          <w:rFonts w:ascii="Times New Roman" w:hAnsi="Times New Roman"/>
        </w:rPr>
      </w:pPr>
      <w:r>
        <w:rPr>
          <w:rFonts w:ascii="黑体" w:eastAsia="黑体" w:hAnsi="黑体" w:cs="黑体" w:hint="eastAsia"/>
          <w:lang w:val="zh-CN"/>
        </w:rPr>
        <w:t>7.4.</w:t>
      </w:r>
      <w:r>
        <w:rPr>
          <w:rFonts w:ascii="黑体" w:eastAsia="黑体" w:hAnsi="黑体" w:cs="黑体" w:hint="eastAsia"/>
        </w:rPr>
        <w:t>2</w:t>
      </w:r>
      <w:r>
        <w:rPr>
          <w:rFonts w:ascii="黑体" w:eastAsia="黑体" w:hAnsi="黑体" w:cs="黑体" w:hint="eastAsia"/>
          <w:lang w:val="zh-CN"/>
        </w:rPr>
        <w:t>.</w:t>
      </w:r>
      <w:r>
        <w:rPr>
          <w:rFonts w:ascii="黑体" w:eastAsia="黑体" w:hAnsi="黑体" w:cs="黑体" w:hint="eastAsia"/>
        </w:rPr>
        <w:t xml:space="preserve">2.8.2  </w:t>
      </w:r>
      <w:r>
        <w:rPr>
          <w:rFonts w:ascii="Times New Roman" w:hAnsi="Times New Roman" w:hint="eastAsia"/>
        </w:rPr>
        <w:t>茶叶与生石灰不能直接接触，之间用非漂白的白纸或本白白布隔开。生石灰用非漂白白布制成布袋盛装。</w:t>
      </w:r>
    </w:p>
    <w:p w:rsidR="009F215D" w:rsidRDefault="005012AE">
      <w:pPr>
        <w:widowControl/>
        <w:spacing w:line="240" w:lineRule="auto"/>
        <w:jc w:val="left"/>
        <w:outlineLvl w:val="3"/>
        <w:rPr>
          <w:rFonts w:ascii="Times New Roman" w:hAnsi="Times New Roman" w:cs="宋体"/>
          <w:color w:val="000000"/>
          <w:kern w:val="0"/>
        </w:rPr>
      </w:pPr>
      <w:r>
        <w:rPr>
          <w:rFonts w:ascii="黑体" w:eastAsia="黑体" w:hAnsi="黑体" w:cs="黑体" w:hint="eastAsia"/>
          <w:lang w:val="zh-CN"/>
        </w:rPr>
        <w:t>7.4.</w:t>
      </w:r>
      <w:r>
        <w:rPr>
          <w:rFonts w:ascii="黑体" w:eastAsia="黑体" w:hAnsi="黑体" w:cs="黑体" w:hint="eastAsia"/>
        </w:rPr>
        <w:t>2</w:t>
      </w:r>
      <w:r>
        <w:rPr>
          <w:rFonts w:ascii="黑体" w:eastAsia="黑体" w:hAnsi="黑体" w:cs="黑体" w:hint="eastAsia"/>
          <w:lang w:val="zh-CN"/>
        </w:rPr>
        <w:t>.</w:t>
      </w:r>
      <w:r>
        <w:rPr>
          <w:rFonts w:ascii="黑体" w:eastAsia="黑体" w:hAnsi="黑体" w:cs="黑体" w:hint="eastAsia"/>
        </w:rPr>
        <w:t xml:space="preserve">2.8.3 </w:t>
      </w:r>
      <w:r>
        <w:rPr>
          <w:rFonts w:ascii="Times New Roman" w:hAnsi="Times New Roman" w:hint="eastAsia"/>
        </w:rPr>
        <w:t xml:space="preserve"> </w:t>
      </w:r>
      <w:r>
        <w:rPr>
          <w:rFonts w:ascii="Times New Roman" w:hAnsi="Times New Roman" w:hint="eastAsia"/>
        </w:rPr>
        <w:t>宜贮存在低温专用冷库中，温度以</w:t>
      </w:r>
      <w:r>
        <w:rPr>
          <w:rFonts w:ascii="Times New Roman" w:hAnsi="Times New Roman" w:hint="eastAsia"/>
        </w:rPr>
        <w:t>5</w:t>
      </w:r>
      <w:r>
        <w:rPr>
          <w:rFonts w:ascii="Times New Roman" w:hAnsi="Times New Roman" w:hint="eastAsia"/>
        </w:rPr>
        <w:t>℃以下为宜。</w:t>
      </w:r>
    </w:p>
    <w:p w:rsidR="009F215D" w:rsidRDefault="005012AE">
      <w:pPr>
        <w:widowControl/>
        <w:spacing w:beforeLines="50" w:before="156" w:afterLines="50" w:after="156" w:line="240" w:lineRule="auto"/>
        <w:outlineLvl w:val="1"/>
        <w:rPr>
          <w:rFonts w:ascii="黑体" w:eastAsia="黑体" w:hAnsi="黑体" w:cs="黑体"/>
          <w:color w:val="000000"/>
          <w:lang w:val="zh-CN"/>
        </w:rPr>
      </w:pPr>
      <w:r>
        <w:rPr>
          <w:rFonts w:ascii="黑体" w:eastAsia="黑体" w:hAnsi="黑体" w:cs="黑体" w:hint="eastAsia"/>
        </w:rPr>
        <w:t xml:space="preserve">7.4.3  </w:t>
      </w:r>
      <w:r>
        <w:rPr>
          <w:rFonts w:ascii="黑体" w:eastAsia="黑体" w:hAnsi="黑体" w:cs="黑体" w:hint="eastAsia"/>
        </w:rPr>
        <w:t>凤形工艺要点</w:t>
      </w:r>
    </w:p>
    <w:p w:rsidR="009F215D" w:rsidRDefault="005012AE">
      <w:pPr>
        <w:widowControl/>
        <w:spacing w:beforeLines="50" w:before="156" w:afterLines="50" w:after="156" w:line="240" w:lineRule="auto"/>
        <w:outlineLvl w:val="2"/>
        <w:rPr>
          <w:rFonts w:ascii="黑体" w:eastAsia="黑体" w:hAnsi="黑体" w:cs="黑体"/>
        </w:rPr>
      </w:pPr>
      <w:r>
        <w:rPr>
          <w:rFonts w:ascii="黑体" w:eastAsia="黑体" w:hAnsi="黑体" w:cs="黑体" w:hint="eastAsia"/>
        </w:rPr>
        <w:t xml:space="preserve">7.4.3.1  </w:t>
      </w:r>
      <w:r>
        <w:rPr>
          <w:rFonts w:ascii="黑体" w:eastAsia="黑体" w:hAnsi="黑体" w:cs="黑体" w:hint="eastAsia"/>
        </w:rPr>
        <w:t>工艺流程</w:t>
      </w:r>
    </w:p>
    <w:p w:rsidR="009F215D" w:rsidRDefault="005012AE">
      <w:pPr>
        <w:widowControl/>
        <w:spacing w:line="240" w:lineRule="auto"/>
        <w:ind w:firstLineChars="200" w:firstLine="420"/>
        <w:jc w:val="left"/>
        <w:outlineLvl w:val="2"/>
        <w:rPr>
          <w:rFonts w:ascii="Times New Roman" w:hAnsi="Times New Roman" w:cs="宋体"/>
          <w:color w:val="000000"/>
          <w:kern w:val="0"/>
        </w:rPr>
      </w:pPr>
      <w:r>
        <w:rPr>
          <w:rFonts w:ascii="Times New Roman" w:hAnsi="Times New Roman" w:cs="宋体" w:hint="eastAsia"/>
          <w:color w:val="000000"/>
          <w:kern w:val="0"/>
        </w:rPr>
        <w:t>摊青→杀青理条→风选→初烘→摊凉→复烘→整理入库。</w:t>
      </w:r>
    </w:p>
    <w:p w:rsidR="009F215D" w:rsidRDefault="005012AE">
      <w:pPr>
        <w:widowControl/>
        <w:spacing w:beforeLines="50" w:before="156" w:afterLines="50" w:after="156" w:line="240" w:lineRule="auto"/>
        <w:outlineLvl w:val="2"/>
        <w:rPr>
          <w:rFonts w:ascii="黑体" w:eastAsia="黑体" w:hAnsi="黑体" w:cs="黑体"/>
        </w:rPr>
      </w:pPr>
      <w:r>
        <w:rPr>
          <w:rFonts w:ascii="黑体" w:eastAsia="黑体" w:hAnsi="黑体" w:cs="黑体" w:hint="eastAsia"/>
        </w:rPr>
        <w:t xml:space="preserve">7.4.3.2  </w:t>
      </w:r>
      <w:r>
        <w:rPr>
          <w:rFonts w:ascii="黑体" w:eastAsia="黑体" w:hAnsi="黑体" w:cs="黑体" w:hint="eastAsia"/>
        </w:rPr>
        <w:t>工艺要求</w:t>
      </w:r>
    </w:p>
    <w:p w:rsidR="009F215D" w:rsidRDefault="005012AE">
      <w:pPr>
        <w:widowControl/>
        <w:spacing w:beforeLines="50" w:before="156" w:afterLines="50" w:after="156" w:line="240" w:lineRule="auto"/>
        <w:outlineLvl w:val="3"/>
        <w:rPr>
          <w:rFonts w:ascii="黑体" w:eastAsia="黑体" w:hAnsi="黑体" w:cs="黑体"/>
        </w:rPr>
      </w:pPr>
      <w:r>
        <w:rPr>
          <w:rFonts w:ascii="黑体" w:eastAsia="黑体" w:hAnsi="黑体" w:cs="黑体" w:hint="eastAsia"/>
        </w:rPr>
        <w:t xml:space="preserve">7.4.3.2.1  </w:t>
      </w:r>
      <w:r>
        <w:rPr>
          <w:rFonts w:ascii="黑体" w:eastAsia="黑体" w:hAnsi="黑体" w:cs="黑体" w:hint="eastAsia"/>
        </w:rPr>
        <w:t>摊青</w:t>
      </w:r>
    </w:p>
    <w:p w:rsidR="009F215D" w:rsidRDefault="005012AE">
      <w:pPr>
        <w:widowControl/>
        <w:spacing w:line="240" w:lineRule="auto"/>
        <w:ind w:firstLineChars="200" w:firstLine="420"/>
        <w:jc w:val="left"/>
        <w:outlineLvl w:val="2"/>
        <w:rPr>
          <w:rFonts w:ascii="Times New Roman" w:hAnsi="Times New Roman" w:cs="宋体"/>
          <w:color w:val="000000"/>
          <w:kern w:val="0"/>
        </w:rPr>
      </w:pPr>
      <w:r>
        <w:rPr>
          <w:rFonts w:ascii="Times New Roman" w:hAnsi="Times New Roman" w:cs="宋体" w:hint="eastAsia"/>
          <w:color w:val="000000"/>
          <w:kern w:val="0"/>
        </w:rPr>
        <w:t>叶质柔软，手捏成团，茶梗弯曲不断，茶叶清香显露，失水率在</w:t>
      </w:r>
      <w:r>
        <w:rPr>
          <w:rFonts w:ascii="Times New Roman" w:hAnsi="Times New Roman" w:cs="宋体" w:hint="eastAsia"/>
          <w:color w:val="000000"/>
          <w:kern w:val="0"/>
        </w:rPr>
        <w:t>30%</w:t>
      </w:r>
      <w:r>
        <w:rPr>
          <w:rFonts w:ascii="Times New Roman" w:hAnsi="Times New Roman" w:cs="宋体" w:hint="eastAsia"/>
          <w:color w:val="000000"/>
          <w:kern w:val="0"/>
        </w:rPr>
        <w:t>左右即可付制加工。</w:t>
      </w:r>
    </w:p>
    <w:p w:rsidR="009F215D" w:rsidRDefault="005012AE">
      <w:pPr>
        <w:widowControl/>
        <w:spacing w:beforeLines="50" w:before="156" w:afterLines="50" w:after="156" w:line="240" w:lineRule="auto"/>
        <w:outlineLvl w:val="2"/>
        <w:rPr>
          <w:rFonts w:ascii="黑体" w:eastAsia="黑体" w:hAnsi="黑体" w:cs="黑体"/>
        </w:rPr>
      </w:pPr>
      <w:r>
        <w:rPr>
          <w:rFonts w:ascii="黑体" w:eastAsia="黑体" w:hAnsi="黑体" w:cs="黑体" w:hint="eastAsia"/>
        </w:rPr>
        <w:t xml:space="preserve">7.4.3.2.2  </w:t>
      </w:r>
      <w:r>
        <w:rPr>
          <w:rFonts w:ascii="黑体" w:eastAsia="黑体" w:hAnsi="黑体" w:cs="黑体" w:hint="eastAsia"/>
        </w:rPr>
        <w:t>杀青理条</w:t>
      </w:r>
    </w:p>
    <w:p w:rsidR="009F215D" w:rsidRDefault="005012AE">
      <w:pPr>
        <w:widowControl/>
        <w:spacing w:line="240" w:lineRule="auto"/>
        <w:jc w:val="left"/>
        <w:outlineLvl w:val="3"/>
        <w:rPr>
          <w:rFonts w:ascii="Times New Roman" w:hAnsi="Times New Roman"/>
        </w:rPr>
      </w:pPr>
      <w:r>
        <w:rPr>
          <w:rFonts w:ascii="黑体" w:eastAsia="黑体" w:hAnsi="黑体" w:cs="黑体" w:hint="eastAsia"/>
        </w:rPr>
        <w:t xml:space="preserve">7.4.3.2.2.1  </w:t>
      </w:r>
      <w:r>
        <w:rPr>
          <w:rFonts w:ascii="Times New Roman" w:hAnsi="Times New Roman" w:hint="eastAsia"/>
        </w:rPr>
        <w:t>采用“高温杀青，先高后低”、“抛闷结合，多抛少闷”、“嫩叶老杀，老叶嫩杀”的原则进行杀青。</w:t>
      </w:r>
    </w:p>
    <w:p w:rsidR="009F215D" w:rsidRDefault="005012AE">
      <w:pPr>
        <w:widowControl/>
        <w:spacing w:line="240" w:lineRule="auto"/>
        <w:jc w:val="left"/>
        <w:outlineLvl w:val="3"/>
        <w:rPr>
          <w:rFonts w:ascii="Times New Roman" w:hAnsi="Times New Roman"/>
        </w:rPr>
      </w:pPr>
      <w:r>
        <w:rPr>
          <w:rFonts w:ascii="黑体" w:eastAsia="黑体" w:hAnsi="黑体" w:cs="黑体" w:hint="eastAsia"/>
        </w:rPr>
        <w:t xml:space="preserve">7.4.3.2.2.2  </w:t>
      </w:r>
      <w:r>
        <w:rPr>
          <w:rFonts w:ascii="Times New Roman" w:hAnsi="Times New Roman" w:hint="eastAsia"/>
        </w:rPr>
        <w:t>鲜叶投入</w:t>
      </w:r>
      <w:r>
        <w:rPr>
          <w:rFonts w:ascii="Times New Roman" w:hAnsi="Times New Roman" w:hint="eastAsia"/>
        </w:rPr>
        <w:t>3</w:t>
      </w:r>
      <w:r>
        <w:rPr>
          <w:rFonts w:ascii="Times New Roman" w:hAnsi="Times New Roman" w:hint="eastAsia"/>
        </w:rPr>
        <w:t>分钟后适当降低锅温，避免锅温过高而灼焦，产生爆点、焦味。操作过程中前阶段以手抓茶叶在手心感觉烫但能握住，后期感觉很热，湿度为前期手上感觉有水汽凝结但不过湿，后期应无明显水汽凝结为宜。</w:t>
      </w:r>
    </w:p>
    <w:p w:rsidR="009F215D" w:rsidRDefault="005012AE">
      <w:pPr>
        <w:widowControl/>
        <w:spacing w:line="240" w:lineRule="auto"/>
        <w:jc w:val="left"/>
        <w:outlineLvl w:val="3"/>
        <w:rPr>
          <w:rFonts w:ascii="Times New Roman" w:hAnsi="Times New Roman"/>
        </w:rPr>
      </w:pPr>
      <w:r>
        <w:rPr>
          <w:rFonts w:ascii="黑体" w:eastAsia="黑体" w:hAnsi="黑体" w:cs="黑体" w:hint="eastAsia"/>
        </w:rPr>
        <w:t xml:space="preserve">7.4.3.2.2.3  </w:t>
      </w:r>
      <w:r>
        <w:rPr>
          <w:rFonts w:ascii="Times New Roman" w:hAnsi="Times New Roman" w:hint="eastAsia"/>
        </w:rPr>
        <w:t>鲜叶投入锅内先低速运动，使鲜叶在短</w:t>
      </w:r>
      <w:r>
        <w:rPr>
          <w:rFonts w:ascii="Times New Roman" w:hAnsi="Times New Roman" w:hint="eastAsia"/>
        </w:rPr>
        <w:t>时间内迅速升温，待叶温达到杀死酶活性后立即加快锅体运动速度即可去除水分和青草味。</w:t>
      </w:r>
    </w:p>
    <w:p w:rsidR="009F215D" w:rsidRDefault="005012AE">
      <w:pPr>
        <w:widowControl/>
        <w:spacing w:line="240" w:lineRule="auto"/>
        <w:jc w:val="left"/>
        <w:outlineLvl w:val="3"/>
        <w:rPr>
          <w:rFonts w:ascii="Times New Roman" w:hAnsi="Times New Roman"/>
        </w:rPr>
      </w:pPr>
      <w:r>
        <w:rPr>
          <w:rFonts w:ascii="黑体" w:eastAsia="黑体" w:hAnsi="黑体" w:cs="黑体" w:hint="eastAsia"/>
        </w:rPr>
        <w:t xml:space="preserve">7.4.3.2.2.4  </w:t>
      </w:r>
      <w:r>
        <w:rPr>
          <w:rFonts w:ascii="Times New Roman" w:hAnsi="Times New Roman" w:hint="eastAsia"/>
        </w:rPr>
        <w:t>水份含量高的嫩叶采用老杀方式，避免产生红梗红叶；水份含量相对少的老叶不宜杀青过老，避免叶片碎化。杀青叶失水率约在</w:t>
      </w:r>
      <w:r>
        <w:rPr>
          <w:rFonts w:ascii="Times New Roman" w:hAnsi="Times New Roman" w:hint="eastAsia"/>
        </w:rPr>
        <w:t>40</w:t>
      </w:r>
      <w:r>
        <w:rPr>
          <w:rFonts w:ascii="Times New Roman" w:hAnsi="Times New Roman" w:hint="eastAsia"/>
        </w:rPr>
        <w:t>~</w:t>
      </w:r>
      <w:r>
        <w:rPr>
          <w:rFonts w:ascii="Times New Roman" w:hAnsi="Times New Roman" w:hint="eastAsia"/>
        </w:rPr>
        <w:t>50%</w:t>
      </w:r>
      <w:r>
        <w:rPr>
          <w:rFonts w:ascii="Times New Roman" w:hAnsi="Times New Roman" w:hint="eastAsia"/>
        </w:rPr>
        <w:t>。</w:t>
      </w:r>
    </w:p>
    <w:p w:rsidR="009F215D" w:rsidRDefault="005012AE">
      <w:pPr>
        <w:widowControl/>
        <w:spacing w:line="240" w:lineRule="auto"/>
        <w:jc w:val="left"/>
        <w:outlineLvl w:val="3"/>
        <w:rPr>
          <w:rFonts w:ascii="Times New Roman" w:hAnsi="Times New Roman"/>
        </w:rPr>
      </w:pPr>
      <w:r>
        <w:rPr>
          <w:rFonts w:ascii="黑体" w:eastAsia="黑体" w:hAnsi="黑体" w:cs="黑体" w:hint="eastAsia"/>
        </w:rPr>
        <w:t xml:space="preserve">7.4.3.2.2.5  </w:t>
      </w:r>
      <w:r>
        <w:rPr>
          <w:rFonts w:ascii="Times New Roman" w:hAnsi="Times New Roman" w:hint="eastAsia"/>
        </w:rPr>
        <w:t>采用多功能机理条，逐步提高多功能机往返运行速度，使茶叶在锅槽内翻转，采用先慢后快方法，使叶温逐步下降，锅内湿度也同时降低。</w:t>
      </w:r>
    </w:p>
    <w:p w:rsidR="009F215D" w:rsidRDefault="005012AE">
      <w:pPr>
        <w:widowControl/>
        <w:spacing w:line="240" w:lineRule="auto"/>
        <w:jc w:val="left"/>
        <w:outlineLvl w:val="3"/>
        <w:rPr>
          <w:rFonts w:ascii="Times New Roman" w:hAnsi="Times New Roman"/>
        </w:rPr>
      </w:pPr>
      <w:r>
        <w:rPr>
          <w:rFonts w:ascii="黑体" w:eastAsia="黑体" w:hAnsi="黑体" w:cs="黑体" w:hint="eastAsia"/>
        </w:rPr>
        <w:t xml:space="preserve">7.4.3.2.2.6  </w:t>
      </w:r>
      <w:r>
        <w:rPr>
          <w:rFonts w:ascii="Times New Roman" w:hAnsi="Times New Roman" w:hint="eastAsia"/>
        </w:rPr>
        <w:t>理条过程应适当加压（压棒），使茶叶形状紧且略扁，理条前期转速慢，以理直条形为主，后期转速加快，使茶叶条索做紧。</w:t>
      </w:r>
    </w:p>
    <w:p w:rsidR="009F215D" w:rsidRDefault="005012AE">
      <w:pPr>
        <w:widowControl/>
        <w:spacing w:line="240" w:lineRule="auto"/>
        <w:jc w:val="left"/>
        <w:outlineLvl w:val="3"/>
        <w:rPr>
          <w:rFonts w:ascii="Times New Roman" w:hAnsi="Times New Roman"/>
        </w:rPr>
      </w:pPr>
      <w:r>
        <w:rPr>
          <w:rFonts w:ascii="黑体" w:eastAsia="黑体" w:hAnsi="黑体" w:cs="黑体" w:hint="eastAsia"/>
        </w:rPr>
        <w:t xml:space="preserve">7.4.3.2.2.7  </w:t>
      </w:r>
      <w:r>
        <w:rPr>
          <w:rFonts w:ascii="Times New Roman" w:hAnsi="Times New Roman" w:hint="eastAsia"/>
        </w:rPr>
        <w:t>理条出锅时茶叶失水率在</w:t>
      </w:r>
      <w:r>
        <w:rPr>
          <w:rFonts w:ascii="Times New Roman" w:hAnsi="Times New Roman" w:hint="eastAsia"/>
        </w:rPr>
        <w:t>70</w:t>
      </w:r>
      <w:r>
        <w:rPr>
          <w:rFonts w:ascii="Times New Roman" w:hAnsi="Times New Roman" w:hint="eastAsia"/>
        </w:rPr>
        <w:t>~</w:t>
      </w:r>
      <w:r>
        <w:rPr>
          <w:rFonts w:ascii="Times New Roman" w:hAnsi="Times New Roman" w:hint="eastAsia"/>
        </w:rPr>
        <w:t>75%</w:t>
      </w:r>
      <w:r>
        <w:rPr>
          <w:rFonts w:ascii="Times New Roman" w:hAnsi="Times New Roman" w:hint="eastAsia"/>
        </w:rPr>
        <w:t>，时间</w:t>
      </w:r>
      <w:r>
        <w:rPr>
          <w:rFonts w:ascii="Times New Roman" w:hAnsi="Times New Roman" w:hint="eastAsia"/>
        </w:rPr>
        <w:t>2</w:t>
      </w:r>
      <w:r>
        <w:rPr>
          <w:rFonts w:ascii="Times New Roman" w:hAnsi="Times New Roman" w:hint="eastAsia"/>
        </w:rPr>
        <w:t>~</w:t>
      </w:r>
      <w:r>
        <w:rPr>
          <w:rFonts w:ascii="Times New Roman" w:hAnsi="Times New Roman" w:hint="eastAsia"/>
        </w:rPr>
        <w:t>3</w:t>
      </w:r>
      <w:r>
        <w:rPr>
          <w:rFonts w:ascii="Times New Roman" w:hAnsi="Times New Roman" w:hint="eastAsia"/>
        </w:rPr>
        <w:t>分钟，出锅后立即摊凉以保持干茶外形。</w:t>
      </w:r>
    </w:p>
    <w:p w:rsidR="009F215D" w:rsidRDefault="005012AE">
      <w:pPr>
        <w:widowControl/>
        <w:spacing w:line="240" w:lineRule="auto"/>
        <w:jc w:val="left"/>
        <w:outlineLvl w:val="3"/>
        <w:rPr>
          <w:rFonts w:ascii="Times New Roman" w:hAnsi="Times New Roman"/>
        </w:rPr>
      </w:pPr>
      <w:r>
        <w:rPr>
          <w:rFonts w:ascii="黑体" w:eastAsia="黑体" w:hAnsi="黑体" w:cs="黑体" w:hint="eastAsia"/>
        </w:rPr>
        <w:t xml:space="preserve">7.4.3.2.2.8  </w:t>
      </w:r>
      <w:r>
        <w:rPr>
          <w:rFonts w:ascii="Times New Roman" w:hAnsi="Times New Roman" w:hint="eastAsia"/>
        </w:rPr>
        <w:t>杀青理条后出锅的茶叶应条索紧细、挺直。</w:t>
      </w:r>
    </w:p>
    <w:p w:rsidR="009F215D" w:rsidRDefault="005012AE">
      <w:pPr>
        <w:widowControl/>
        <w:spacing w:beforeLines="50" w:before="156" w:afterLines="50" w:after="156" w:line="240" w:lineRule="auto"/>
        <w:jc w:val="left"/>
        <w:outlineLvl w:val="2"/>
        <w:rPr>
          <w:rFonts w:ascii="黑体" w:eastAsia="黑体" w:hAnsi="黑体" w:cs="黑体"/>
          <w:color w:val="000000"/>
          <w:kern w:val="0"/>
        </w:rPr>
      </w:pPr>
      <w:r>
        <w:rPr>
          <w:rFonts w:ascii="黑体" w:eastAsia="黑体" w:hAnsi="黑体" w:cs="黑体" w:hint="eastAsia"/>
        </w:rPr>
        <w:t>7.4.3.2.3</w:t>
      </w:r>
      <w:r>
        <w:rPr>
          <w:rFonts w:ascii="黑体" w:eastAsia="黑体" w:hAnsi="黑体" w:cs="黑体" w:hint="eastAsia"/>
        </w:rPr>
        <w:t>风选</w:t>
      </w:r>
    </w:p>
    <w:p w:rsidR="009F215D" w:rsidRDefault="005012AE">
      <w:pPr>
        <w:widowControl/>
        <w:spacing w:line="240" w:lineRule="auto"/>
        <w:ind w:firstLineChars="200" w:firstLine="420"/>
        <w:jc w:val="left"/>
        <w:outlineLvl w:val="2"/>
        <w:rPr>
          <w:rFonts w:ascii="Times New Roman" w:hAnsi="Times New Roman"/>
        </w:rPr>
      </w:pPr>
      <w:r>
        <w:rPr>
          <w:rFonts w:ascii="Times New Roman" w:hAnsi="Times New Roman" w:hint="eastAsia"/>
        </w:rPr>
        <w:t>由风选机完成，根据茶叶轻重，调节风量与下叶量，剔除茶叶中的碎末、黄片以及茶花茶果非茶类夹杂物等。</w:t>
      </w:r>
    </w:p>
    <w:p w:rsidR="009F215D" w:rsidRDefault="005012AE">
      <w:pPr>
        <w:widowControl/>
        <w:spacing w:beforeLines="50" w:before="156" w:afterLines="50" w:after="156" w:line="240" w:lineRule="auto"/>
        <w:jc w:val="left"/>
        <w:outlineLvl w:val="2"/>
        <w:rPr>
          <w:rFonts w:ascii="黑体" w:eastAsia="黑体" w:hAnsi="黑体" w:cs="黑体"/>
          <w:color w:val="000000"/>
          <w:kern w:val="0"/>
        </w:rPr>
      </w:pPr>
      <w:r>
        <w:rPr>
          <w:rFonts w:ascii="黑体" w:eastAsia="黑体" w:hAnsi="黑体" w:cs="黑体" w:hint="eastAsia"/>
          <w:color w:val="000000"/>
          <w:kern w:val="0"/>
        </w:rPr>
        <w:t>7.4.</w:t>
      </w:r>
      <w:r>
        <w:rPr>
          <w:rFonts w:ascii="黑体" w:eastAsia="黑体" w:hAnsi="黑体" w:cs="黑体" w:hint="eastAsia"/>
          <w:color w:val="000000"/>
          <w:kern w:val="0"/>
        </w:rPr>
        <w:t>3</w:t>
      </w:r>
      <w:r>
        <w:rPr>
          <w:rFonts w:ascii="黑体" w:eastAsia="黑体" w:hAnsi="黑体" w:cs="黑体" w:hint="eastAsia"/>
          <w:color w:val="000000"/>
          <w:kern w:val="0"/>
        </w:rPr>
        <w:t>.2.</w:t>
      </w:r>
      <w:r>
        <w:rPr>
          <w:rFonts w:ascii="黑体" w:eastAsia="黑体" w:hAnsi="黑体" w:cs="黑体" w:hint="eastAsia"/>
          <w:color w:val="000000"/>
          <w:kern w:val="0"/>
        </w:rPr>
        <w:t xml:space="preserve">4  </w:t>
      </w:r>
      <w:r>
        <w:rPr>
          <w:rFonts w:ascii="黑体" w:eastAsia="黑体" w:hAnsi="黑体" w:cs="黑体" w:hint="eastAsia"/>
          <w:color w:val="000000"/>
          <w:kern w:val="0"/>
        </w:rPr>
        <w:t>初烘</w:t>
      </w:r>
    </w:p>
    <w:p w:rsidR="009F215D" w:rsidRDefault="005012AE">
      <w:pPr>
        <w:widowControl/>
        <w:spacing w:line="240" w:lineRule="auto"/>
        <w:jc w:val="left"/>
        <w:outlineLvl w:val="3"/>
        <w:rPr>
          <w:rFonts w:ascii="Times New Roman" w:hAnsi="Times New Roman"/>
        </w:rPr>
      </w:pPr>
      <w:r>
        <w:rPr>
          <w:rFonts w:ascii="黑体" w:eastAsia="黑体" w:hAnsi="黑体" w:cs="黑体" w:hint="eastAsia"/>
        </w:rPr>
        <w:t xml:space="preserve">7.4.3.2.4.1  </w:t>
      </w:r>
      <w:r>
        <w:rPr>
          <w:rFonts w:ascii="Times New Roman" w:hAnsi="Times New Roman" w:hint="eastAsia"/>
        </w:rPr>
        <w:t>可采用履带式或斗式烘干机进行烘干。</w:t>
      </w:r>
    </w:p>
    <w:p w:rsidR="009F215D" w:rsidRDefault="005012AE">
      <w:pPr>
        <w:widowControl/>
        <w:spacing w:line="240" w:lineRule="auto"/>
        <w:jc w:val="left"/>
        <w:outlineLvl w:val="3"/>
        <w:rPr>
          <w:rFonts w:ascii="Times New Roman" w:hAnsi="Times New Roman"/>
        </w:rPr>
      </w:pPr>
      <w:r>
        <w:rPr>
          <w:rFonts w:ascii="黑体" w:eastAsia="黑体" w:hAnsi="黑体" w:cs="黑体" w:hint="eastAsia"/>
        </w:rPr>
        <w:t xml:space="preserve">7.4.3.2.4.2  </w:t>
      </w:r>
      <w:r>
        <w:rPr>
          <w:rFonts w:ascii="Times New Roman" w:hAnsi="Times New Roman" w:hint="eastAsia"/>
        </w:rPr>
        <w:t>烘干机温度达到</w:t>
      </w:r>
      <w:r>
        <w:rPr>
          <w:rFonts w:ascii="Times New Roman" w:hAnsi="Times New Roman" w:hint="eastAsia"/>
        </w:rPr>
        <w:t>100</w:t>
      </w:r>
      <w:r>
        <w:rPr>
          <w:rFonts w:ascii="Times New Roman" w:hAnsi="Times New Roman" w:hint="eastAsia"/>
        </w:rPr>
        <w:t>~</w:t>
      </w:r>
      <w:r>
        <w:rPr>
          <w:rFonts w:ascii="Times New Roman" w:hAnsi="Times New Roman" w:hint="eastAsia"/>
        </w:rPr>
        <w:t>120</w:t>
      </w:r>
      <w:r>
        <w:rPr>
          <w:rFonts w:ascii="Times New Roman" w:hAnsi="Times New Roman" w:hint="eastAsia"/>
        </w:rPr>
        <w:t>℃时，斗温</w:t>
      </w:r>
      <w:r>
        <w:rPr>
          <w:rFonts w:ascii="Times New Roman" w:hAnsi="Times New Roman" w:hint="eastAsia"/>
        </w:rPr>
        <w:t>80</w:t>
      </w:r>
      <w:r>
        <w:rPr>
          <w:rFonts w:ascii="Times New Roman" w:hAnsi="Times New Roman" w:hint="eastAsia"/>
        </w:rPr>
        <w:t>~</w:t>
      </w:r>
      <w:r>
        <w:rPr>
          <w:rFonts w:ascii="Times New Roman" w:hAnsi="Times New Roman" w:hint="eastAsia"/>
        </w:rPr>
        <w:t>90</w:t>
      </w:r>
      <w:r>
        <w:rPr>
          <w:rFonts w:ascii="Times New Roman" w:hAnsi="Times New Roman" w:hint="eastAsia"/>
        </w:rPr>
        <w:t>℃开始上叶，将杀青理条叶均匀薄摊于烘网上，整个过程可适当翻动烘干叶</w:t>
      </w:r>
      <w:r>
        <w:rPr>
          <w:rFonts w:ascii="Times New Roman" w:hAnsi="Times New Roman" w:hint="eastAsia"/>
        </w:rPr>
        <w:t>1</w:t>
      </w:r>
      <w:r>
        <w:rPr>
          <w:rFonts w:ascii="Times New Roman" w:hAnsi="Times New Roman" w:hint="eastAsia"/>
        </w:rPr>
        <w:t>~</w:t>
      </w:r>
      <w:r>
        <w:rPr>
          <w:rFonts w:ascii="Times New Roman" w:hAnsi="Times New Roman" w:hint="eastAsia"/>
        </w:rPr>
        <w:t>2</w:t>
      </w:r>
      <w:r>
        <w:rPr>
          <w:rFonts w:ascii="Times New Roman" w:hAnsi="Times New Roman" w:hint="eastAsia"/>
        </w:rPr>
        <w:t>次，但不能过多翻动以免影响干茶外形。</w:t>
      </w:r>
    </w:p>
    <w:p w:rsidR="009F215D" w:rsidRDefault="005012AE">
      <w:pPr>
        <w:widowControl/>
        <w:spacing w:line="240" w:lineRule="auto"/>
        <w:jc w:val="left"/>
        <w:outlineLvl w:val="3"/>
        <w:rPr>
          <w:rFonts w:ascii="Times New Roman" w:hAnsi="Times New Roman"/>
        </w:rPr>
      </w:pPr>
      <w:r>
        <w:rPr>
          <w:rFonts w:ascii="黑体" w:eastAsia="黑体" w:hAnsi="黑体" w:cs="黑体" w:hint="eastAsia"/>
        </w:rPr>
        <w:t xml:space="preserve">7.4.3.2.4.3  </w:t>
      </w:r>
      <w:r>
        <w:rPr>
          <w:rFonts w:ascii="Times New Roman" w:hAnsi="Times New Roman" w:hint="eastAsia"/>
        </w:rPr>
        <w:t>烘至茶梗硬脆，失水率约</w:t>
      </w:r>
      <w:r>
        <w:rPr>
          <w:rFonts w:ascii="Times New Roman" w:hAnsi="Times New Roman" w:hint="eastAsia"/>
        </w:rPr>
        <w:t>85</w:t>
      </w:r>
      <w:r>
        <w:rPr>
          <w:rFonts w:ascii="Times New Roman" w:hAnsi="Times New Roman" w:hint="eastAsia"/>
        </w:rPr>
        <w:t>~</w:t>
      </w:r>
      <w:r>
        <w:rPr>
          <w:rFonts w:ascii="Times New Roman" w:hAnsi="Times New Roman" w:hint="eastAsia"/>
        </w:rPr>
        <w:t>90%</w:t>
      </w:r>
      <w:r>
        <w:rPr>
          <w:rFonts w:ascii="Times New Roman" w:hAnsi="Times New Roman" w:hint="eastAsia"/>
        </w:rPr>
        <w:t>即可出锅，约</w:t>
      </w:r>
      <w:r>
        <w:rPr>
          <w:rFonts w:ascii="Times New Roman" w:hAnsi="Times New Roman" w:hint="eastAsia"/>
        </w:rPr>
        <w:t>10</w:t>
      </w:r>
      <w:r>
        <w:rPr>
          <w:rFonts w:ascii="Times New Roman" w:hAnsi="Times New Roman" w:hint="eastAsia"/>
        </w:rPr>
        <w:t>~</w:t>
      </w:r>
      <w:r>
        <w:rPr>
          <w:rFonts w:ascii="Times New Roman" w:hAnsi="Times New Roman" w:hint="eastAsia"/>
        </w:rPr>
        <w:t>15</w:t>
      </w:r>
      <w:r>
        <w:rPr>
          <w:rFonts w:ascii="Times New Roman" w:hAnsi="Times New Roman" w:hint="eastAsia"/>
        </w:rPr>
        <w:t>分钟。</w:t>
      </w:r>
    </w:p>
    <w:p w:rsidR="009F215D" w:rsidRDefault="005012AE">
      <w:pPr>
        <w:widowControl/>
        <w:spacing w:beforeLines="50" w:before="156" w:afterLines="50" w:after="156" w:line="240" w:lineRule="auto"/>
        <w:jc w:val="left"/>
        <w:outlineLvl w:val="2"/>
        <w:rPr>
          <w:rFonts w:ascii="黑体" w:eastAsia="黑体" w:hAnsi="黑体" w:cs="黑体"/>
          <w:color w:val="000000"/>
          <w:kern w:val="0"/>
        </w:rPr>
      </w:pPr>
      <w:r>
        <w:rPr>
          <w:rFonts w:ascii="黑体" w:eastAsia="黑体" w:hAnsi="黑体" w:cs="黑体" w:hint="eastAsia"/>
          <w:color w:val="000000"/>
          <w:kern w:val="0"/>
        </w:rPr>
        <w:t>7.4.</w:t>
      </w:r>
      <w:r>
        <w:rPr>
          <w:rFonts w:ascii="黑体" w:eastAsia="黑体" w:hAnsi="黑体" w:cs="黑体" w:hint="eastAsia"/>
          <w:color w:val="000000"/>
          <w:kern w:val="0"/>
        </w:rPr>
        <w:t>3</w:t>
      </w:r>
      <w:r>
        <w:rPr>
          <w:rFonts w:ascii="黑体" w:eastAsia="黑体" w:hAnsi="黑体" w:cs="黑体" w:hint="eastAsia"/>
          <w:color w:val="000000"/>
          <w:kern w:val="0"/>
        </w:rPr>
        <w:t>.2.</w:t>
      </w:r>
      <w:r>
        <w:rPr>
          <w:rFonts w:ascii="黑体" w:eastAsia="黑体" w:hAnsi="黑体" w:cs="黑体" w:hint="eastAsia"/>
          <w:color w:val="000000"/>
          <w:kern w:val="0"/>
        </w:rPr>
        <w:t xml:space="preserve">5  </w:t>
      </w:r>
      <w:r>
        <w:rPr>
          <w:rFonts w:ascii="黑体" w:eastAsia="黑体" w:hAnsi="黑体" w:cs="黑体" w:hint="eastAsia"/>
          <w:color w:val="000000"/>
          <w:kern w:val="0"/>
        </w:rPr>
        <w:t>摊凉</w:t>
      </w:r>
    </w:p>
    <w:p w:rsidR="009F215D" w:rsidRDefault="005012AE">
      <w:pPr>
        <w:widowControl/>
        <w:spacing w:line="240" w:lineRule="auto"/>
        <w:jc w:val="left"/>
        <w:outlineLvl w:val="3"/>
        <w:rPr>
          <w:rFonts w:ascii="Times New Roman" w:hAnsi="Times New Roman" w:cs="宋体"/>
          <w:color w:val="000000"/>
          <w:kern w:val="0"/>
        </w:rPr>
      </w:pPr>
      <w:r>
        <w:rPr>
          <w:rFonts w:ascii="黑体" w:eastAsia="黑体" w:hAnsi="黑体" w:cs="黑体" w:hint="eastAsia"/>
          <w:color w:val="000000"/>
          <w:kern w:val="0"/>
        </w:rPr>
        <w:t>7.4.</w:t>
      </w:r>
      <w:r>
        <w:rPr>
          <w:rFonts w:ascii="黑体" w:eastAsia="黑体" w:hAnsi="黑体" w:cs="黑体" w:hint="eastAsia"/>
          <w:color w:val="000000"/>
          <w:kern w:val="0"/>
        </w:rPr>
        <w:t>3</w:t>
      </w:r>
      <w:r>
        <w:rPr>
          <w:rFonts w:ascii="黑体" w:eastAsia="黑体" w:hAnsi="黑体" w:cs="黑体" w:hint="eastAsia"/>
          <w:color w:val="000000"/>
          <w:kern w:val="0"/>
        </w:rPr>
        <w:t>.2.</w:t>
      </w:r>
      <w:r>
        <w:rPr>
          <w:rFonts w:ascii="黑体" w:eastAsia="黑体" w:hAnsi="黑体" w:cs="黑体" w:hint="eastAsia"/>
          <w:color w:val="000000"/>
          <w:kern w:val="0"/>
        </w:rPr>
        <w:t xml:space="preserve">5.1  </w:t>
      </w:r>
      <w:r>
        <w:rPr>
          <w:rFonts w:ascii="Times New Roman" w:hAnsi="Times New Roman" w:cs="宋体" w:hint="eastAsia"/>
          <w:color w:val="000000"/>
          <w:kern w:val="0"/>
        </w:rPr>
        <w:t>将初烘叶薄摊于软匾上，快速降温，进行摊凉回潮，使茶叶内外部水份重新均匀分布。</w:t>
      </w:r>
    </w:p>
    <w:p w:rsidR="009F215D" w:rsidRDefault="005012AE">
      <w:pPr>
        <w:widowControl/>
        <w:spacing w:line="240" w:lineRule="auto"/>
        <w:jc w:val="left"/>
        <w:outlineLvl w:val="3"/>
        <w:rPr>
          <w:rFonts w:ascii="Times New Roman" w:hAnsi="Times New Roman" w:cs="宋体"/>
          <w:color w:val="000000"/>
          <w:kern w:val="0"/>
        </w:rPr>
      </w:pPr>
      <w:r>
        <w:rPr>
          <w:rFonts w:ascii="黑体" w:eastAsia="黑体" w:hAnsi="黑体" w:cs="黑体" w:hint="eastAsia"/>
          <w:color w:val="000000"/>
          <w:kern w:val="0"/>
        </w:rPr>
        <w:t>7.4.</w:t>
      </w:r>
      <w:r>
        <w:rPr>
          <w:rFonts w:ascii="黑体" w:eastAsia="黑体" w:hAnsi="黑体" w:cs="黑体" w:hint="eastAsia"/>
          <w:color w:val="000000"/>
          <w:kern w:val="0"/>
        </w:rPr>
        <w:t>3</w:t>
      </w:r>
      <w:r>
        <w:rPr>
          <w:rFonts w:ascii="黑体" w:eastAsia="黑体" w:hAnsi="黑体" w:cs="黑体" w:hint="eastAsia"/>
          <w:color w:val="000000"/>
          <w:kern w:val="0"/>
        </w:rPr>
        <w:t>.2.</w:t>
      </w:r>
      <w:r>
        <w:rPr>
          <w:rFonts w:ascii="黑体" w:eastAsia="黑体" w:hAnsi="黑体" w:cs="黑体" w:hint="eastAsia"/>
          <w:color w:val="000000"/>
          <w:kern w:val="0"/>
        </w:rPr>
        <w:t xml:space="preserve">5.2  </w:t>
      </w:r>
      <w:r>
        <w:rPr>
          <w:rFonts w:ascii="Times New Roman" w:hAnsi="Times New Roman" w:cs="宋体" w:hint="eastAsia"/>
          <w:color w:val="000000"/>
          <w:kern w:val="0"/>
        </w:rPr>
        <w:t>摊凉时间约</w:t>
      </w:r>
      <w:r>
        <w:rPr>
          <w:rFonts w:ascii="Times New Roman" w:hAnsi="Times New Roman" w:cs="宋体" w:hint="eastAsia"/>
          <w:color w:val="000000"/>
          <w:kern w:val="0"/>
        </w:rPr>
        <w:t>15</w:t>
      </w:r>
      <w:r>
        <w:rPr>
          <w:rFonts w:ascii="Times New Roman" w:hAnsi="Times New Roman" w:cs="宋体" w:hint="eastAsia"/>
          <w:color w:val="000000"/>
          <w:kern w:val="0"/>
        </w:rPr>
        <w:t>分钟。</w:t>
      </w:r>
    </w:p>
    <w:p w:rsidR="009F215D" w:rsidRDefault="005012AE">
      <w:pPr>
        <w:widowControl/>
        <w:spacing w:beforeLines="50" w:before="156" w:afterLines="50" w:after="156" w:line="240" w:lineRule="auto"/>
        <w:jc w:val="left"/>
        <w:outlineLvl w:val="2"/>
        <w:rPr>
          <w:rFonts w:ascii="黑体" w:eastAsia="黑体" w:hAnsi="黑体" w:cs="黑体"/>
          <w:color w:val="000000"/>
          <w:kern w:val="0"/>
        </w:rPr>
      </w:pPr>
      <w:r>
        <w:rPr>
          <w:rFonts w:ascii="黑体" w:eastAsia="黑体" w:hAnsi="黑体" w:cs="黑体" w:hint="eastAsia"/>
          <w:color w:val="000000"/>
          <w:kern w:val="0"/>
        </w:rPr>
        <w:t>7.4.</w:t>
      </w:r>
      <w:r>
        <w:rPr>
          <w:rFonts w:ascii="黑体" w:eastAsia="黑体" w:hAnsi="黑体" w:cs="黑体" w:hint="eastAsia"/>
          <w:color w:val="000000"/>
          <w:kern w:val="0"/>
        </w:rPr>
        <w:t>3</w:t>
      </w:r>
      <w:r>
        <w:rPr>
          <w:rFonts w:ascii="黑体" w:eastAsia="黑体" w:hAnsi="黑体" w:cs="黑体" w:hint="eastAsia"/>
          <w:color w:val="000000"/>
          <w:kern w:val="0"/>
        </w:rPr>
        <w:t>.2.</w:t>
      </w:r>
      <w:r>
        <w:rPr>
          <w:rFonts w:ascii="黑体" w:eastAsia="黑体" w:hAnsi="黑体" w:cs="黑体" w:hint="eastAsia"/>
          <w:color w:val="000000"/>
          <w:kern w:val="0"/>
        </w:rPr>
        <w:t xml:space="preserve">6  </w:t>
      </w:r>
      <w:r>
        <w:rPr>
          <w:rFonts w:ascii="黑体" w:eastAsia="黑体" w:hAnsi="黑体" w:cs="黑体" w:hint="eastAsia"/>
          <w:color w:val="000000"/>
          <w:kern w:val="0"/>
        </w:rPr>
        <w:t>复烘</w:t>
      </w:r>
    </w:p>
    <w:p w:rsidR="009F215D" w:rsidRDefault="005012AE">
      <w:pPr>
        <w:widowControl/>
        <w:spacing w:line="240" w:lineRule="auto"/>
        <w:jc w:val="left"/>
        <w:outlineLvl w:val="3"/>
        <w:rPr>
          <w:rFonts w:ascii="Times New Roman" w:hAnsi="Times New Roman"/>
        </w:rPr>
      </w:pPr>
      <w:r>
        <w:rPr>
          <w:rFonts w:ascii="黑体" w:eastAsia="黑体" w:hAnsi="黑体" w:cs="黑体" w:hint="eastAsia"/>
        </w:rPr>
        <w:t xml:space="preserve">7.4.3.2.6.1  </w:t>
      </w:r>
      <w:r>
        <w:rPr>
          <w:rFonts w:ascii="Times New Roman" w:hAnsi="Times New Roman" w:hint="eastAsia"/>
        </w:rPr>
        <w:t>可采用履带式或斗式烘干机烘干。</w:t>
      </w:r>
    </w:p>
    <w:p w:rsidR="009F215D" w:rsidRDefault="005012AE">
      <w:pPr>
        <w:widowControl/>
        <w:spacing w:line="240" w:lineRule="auto"/>
        <w:jc w:val="left"/>
        <w:outlineLvl w:val="3"/>
        <w:rPr>
          <w:rFonts w:ascii="Times New Roman" w:hAnsi="Times New Roman"/>
        </w:rPr>
      </w:pPr>
      <w:r>
        <w:rPr>
          <w:rFonts w:ascii="黑体" w:eastAsia="黑体" w:hAnsi="黑体" w:cs="黑体" w:hint="eastAsia"/>
        </w:rPr>
        <w:t xml:space="preserve">7.4.3.2.6.2  </w:t>
      </w:r>
      <w:r>
        <w:rPr>
          <w:rFonts w:ascii="Times New Roman" w:hAnsi="Times New Roman" w:hint="eastAsia"/>
        </w:rPr>
        <w:t>上叶时烘干机温度</w:t>
      </w:r>
      <w:r>
        <w:rPr>
          <w:rFonts w:ascii="Times New Roman" w:hAnsi="Times New Roman" w:hint="eastAsia"/>
        </w:rPr>
        <w:t>80</w:t>
      </w:r>
      <w:r>
        <w:rPr>
          <w:rFonts w:ascii="Times New Roman" w:hAnsi="Times New Roman" w:hint="eastAsia"/>
        </w:rPr>
        <w:t>~</w:t>
      </w:r>
      <w:r>
        <w:rPr>
          <w:rFonts w:ascii="Times New Roman" w:hAnsi="Times New Roman" w:hint="eastAsia"/>
        </w:rPr>
        <w:t>90</w:t>
      </w:r>
      <w:r>
        <w:rPr>
          <w:rFonts w:ascii="Times New Roman" w:hAnsi="Times New Roman" w:hint="eastAsia"/>
        </w:rPr>
        <w:t>℃，约</w:t>
      </w:r>
      <w:r>
        <w:rPr>
          <w:rFonts w:ascii="Times New Roman" w:hAnsi="Times New Roman" w:hint="eastAsia"/>
        </w:rPr>
        <w:t>5</w:t>
      </w:r>
      <w:r>
        <w:rPr>
          <w:rFonts w:ascii="Times New Roman" w:hAnsi="Times New Roman" w:hint="eastAsia"/>
        </w:rPr>
        <w:t>分钟后温度降至</w:t>
      </w:r>
      <w:r>
        <w:rPr>
          <w:rFonts w:ascii="Times New Roman" w:hAnsi="Times New Roman" w:hint="eastAsia"/>
        </w:rPr>
        <w:t>70</w:t>
      </w:r>
      <w:r>
        <w:rPr>
          <w:rFonts w:ascii="Times New Roman" w:hAnsi="Times New Roman" w:hint="eastAsia"/>
        </w:rPr>
        <w:t>~</w:t>
      </w:r>
      <w:r>
        <w:rPr>
          <w:rFonts w:ascii="Times New Roman" w:hAnsi="Times New Roman" w:hint="eastAsia"/>
        </w:rPr>
        <w:t>80</w:t>
      </w:r>
      <w:r>
        <w:rPr>
          <w:rFonts w:ascii="Times New Roman" w:hAnsi="Times New Roman" w:hint="eastAsia"/>
        </w:rPr>
        <w:t>℃，每隔</w:t>
      </w:r>
      <w:r>
        <w:rPr>
          <w:rFonts w:ascii="Times New Roman" w:hAnsi="Times New Roman" w:hint="eastAsia"/>
        </w:rPr>
        <w:t>4</w:t>
      </w:r>
      <w:r>
        <w:rPr>
          <w:rFonts w:ascii="Times New Roman" w:hAnsi="Times New Roman" w:hint="eastAsia"/>
        </w:rPr>
        <w:t>~</w:t>
      </w:r>
      <w:r>
        <w:rPr>
          <w:rFonts w:ascii="Times New Roman" w:hAnsi="Times New Roman" w:hint="eastAsia"/>
        </w:rPr>
        <w:t>5</w:t>
      </w:r>
      <w:r>
        <w:rPr>
          <w:rFonts w:ascii="Times New Roman" w:hAnsi="Times New Roman" w:hint="eastAsia"/>
        </w:rPr>
        <w:t>分钟翻动一次，直至足干，用手捻茶梗成粉末，即可下烘。</w:t>
      </w:r>
    </w:p>
    <w:p w:rsidR="009F215D" w:rsidRDefault="005012AE">
      <w:pPr>
        <w:widowControl/>
        <w:spacing w:line="240" w:lineRule="auto"/>
        <w:jc w:val="left"/>
        <w:outlineLvl w:val="3"/>
        <w:rPr>
          <w:rFonts w:ascii="Times New Roman" w:hAnsi="Times New Roman"/>
        </w:rPr>
      </w:pPr>
      <w:r>
        <w:rPr>
          <w:rFonts w:ascii="黑体" w:eastAsia="黑体" w:hAnsi="黑体" w:cs="黑体" w:hint="eastAsia"/>
        </w:rPr>
        <w:t xml:space="preserve">7.4.3.2.6.3  </w:t>
      </w:r>
      <w:r>
        <w:rPr>
          <w:rFonts w:ascii="Times New Roman" w:hAnsi="Times New Roman" w:hint="eastAsia"/>
        </w:rPr>
        <w:t>复烘时间约</w:t>
      </w:r>
      <w:r>
        <w:rPr>
          <w:rFonts w:ascii="Times New Roman" w:hAnsi="Times New Roman" w:hint="eastAsia"/>
        </w:rPr>
        <w:t>10</w:t>
      </w:r>
      <w:r>
        <w:rPr>
          <w:rFonts w:ascii="Times New Roman" w:hAnsi="Times New Roman" w:hint="eastAsia"/>
        </w:rPr>
        <w:t>~</w:t>
      </w:r>
      <w:r>
        <w:rPr>
          <w:rFonts w:ascii="Times New Roman" w:hAnsi="Times New Roman" w:hint="eastAsia"/>
        </w:rPr>
        <w:t>15</w:t>
      </w:r>
      <w:r>
        <w:rPr>
          <w:rFonts w:ascii="Times New Roman" w:hAnsi="Times New Roman" w:hint="eastAsia"/>
        </w:rPr>
        <w:t>分钟。</w:t>
      </w:r>
    </w:p>
    <w:p w:rsidR="009F215D" w:rsidRDefault="005012AE">
      <w:pPr>
        <w:widowControl/>
        <w:spacing w:beforeLines="50" w:before="156" w:afterLines="50" w:after="156" w:line="240" w:lineRule="auto"/>
        <w:jc w:val="left"/>
        <w:outlineLvl w:val="2"/>
        <w:rPr>
          <w:rFonts w:ascii="Times New Roman" w:hAnsi="Times New Roman" w:cs="宋体"/>
          <w:color w:val="000000"/>
          <w:kern w:val="0"/>
        </w:rPr>
      </w:pPr>
      <w:r>
        <w:rPr>
          <w:rFonts w:ascii="黑体" w:eastAsia="黑体" w:hAnsi="黑体" w:cs="黑体" w:hint="eastAsia"/>
          <w:color w:val="000000"/>
          <w:kern w:val="0"/>
        </w:rPr>
        <w:t>7.4.</w:t>
      </w:r>
      <w:r>
        <w:rPr>
          <w:rFonts w:ascii="黑体" w:eastAsia="黑体" w:hAnsi="黑体" w:cs="黑体" w:hint="eastAsia"/>
          <w:color w:val="000000"/>
          <w:kern w:val="0"/>
        </w:rPr>
        <w:t>3</w:t>
      </w:r>
      <w:r>
        <w:rPr>
          <w:rFonts w:ascii="黑体" w:eastAsia="黑体" w:hAnsi="黑体" w:cs="黑体" w:hint="eastAsia"/>
          <w:color w:val="000000"/>
          <w:kern w:val="0"/>
        </w:rPr>
        <w:t>.2.</w:t>
      </w:r>
      <w:r>
        <w:rPr>
          <w:rFonts w:ascii="黑体" w:eastAsia="黑体" w:hAnsi="黑体" w:cs="黑体" w:hint="eastAsia"/>
          <w:color w:val="000000"/>
          <w:kern w:val="0"/>
        </w:rPr>
        <w:t xml:space="preserve">7  </w:t>
      </w:r>
      <w:r>
        <w:rPr>
          <w:rFonts w:ascii="黑体" w:eastAsia="黑体" w:hAnsi="黑体" w:cs="黑体" w:hint="eastAsia"/>
          <w:color w:val="000000"/>
          <w:kern w:val="0"/>
        </w:rPr>
        <w:t>整理入库</w:t>
      </w:r>
    </w:p>
    <w:p w:rsidR="009F215D" w:rsidRDefault="005012AE">
      <w:pPr>
        <w:widowControl/>
        <w:spacing w:line="240" w:lineRule="auto"/>
        <w:ind w:firstLineChars="200" w:firstLine="420"/>
        <w:jc w:val="left"/>
        <w:outlineLvl w:val="3"/>
        <w:rPr>
          <w:rFonts w:ascii="Times New Roman" w:hAnsi="Times New Roman" w:cs="宋体"/>
          <w:color w:val="000000"/>
          <w:kern w:val="0"/>
        </w:rPr>
      </w:pPr>
      <w:r>
        <w:rPr>
          <w:rFonts w:ascii="Times New Roman" w:hAnsi="Times New Roman" w:cs="宋体" w:hint="eastAsia"/>
          <w:color w:val="000000"/>
          <w:kern w:val="0"/>
        </w:rPr>
        <w:t>复烘后茶叶待冷却后除去茶叶中的单片、黄片等杂物，分级、包装入库。</w:t>
      </w:r>
    </w:p>
    <w:p w:rsidR="009F215D" w:rsidRDefault="005012AE">
      <w:pPr>
        <w:widowControl/>
        <w:spacing w:beforeLines="50" w:before="156" w:afterLines="50" w:after="156" w:line="240" w:lineRule="auto"/>
        <w:outlineLvl w:val="2"/>
        <w:rPr>
          <w:rFonts w:ascii="黑体" w:eastAsia="黑体" w:hAnsi="黑体" w:cs="黑体"/>
        </w:rPr>
      </w:pPr>
      <w:r>
        <w:rPr>
          <w:rFonts w:ascii="黑体" w:eastAsia="黑体" w:hAnsi="黑体" w:cs="黑体" w:hint="eastAsia"/>
        </w:rPr>
        <w:t xml:space="preserve">7.4.4  </w:t>
      </w:r>
      <w:r>
        <w:rPr>
          <w:rFonts w:ascii="黑体" w:eastAsia="黑体" w:hAnsi="黑体" w:cs="黑体" w:hint="eastAsia"/>
        </w:rPr>
        <w:t>兰花形工艺要点</w:t>
      </w:r>
    </w:p>
    <w:p w:rsidR="009F215D" w:rsidRDefault="005012AE">
      <w:pPr>
        <w:widowControl/>
        <w:spacing w:beforeLines="50" w:before="156" w:afterLines="50" w:after="156" w:line="240" w:lineRule="auto"/>
        <w:outlineLvl w:val="2"/>
        <w:rPr>
          <w:rFonts w:ascii="黑体" w:eastAsia="黑体" w:hAnsi="黑体" w:cs="黑体"/>
          <w:lang w:val="zh-CN"/>
        </w:rPr>
      </w:pPr>
      <w:r>
        <w:rPr>
          <w:rFonts w:ascii="黑体" w:eastAsia="黑体" w:hAnsi="黑体" w:cs="黑体" w:hint="eastAsia"/>
          <w:color w:val="000000"/>
          <w:lang w:val="zh-CN"/>
        </w:rPr>
        <w:t>7.4.4.1</w:t>
      </w:r>
      <w:r>
        <w:rPr>
          <w:rFonts w:ascii="黑体" w:eastAsia="黑体" w:hAnsi="黑体" w:cs="黑体" w:hint="eastAsia"/>
          <w:color w:val="000000"/>
        </w:rPr>
        <w:t xml:space="preserve">  </w:t>
      </w:r>
      <w:r>
        <w:rPr>
          <w:rFonts w:ascii="黑体" w:eastAsia="黑体" w:hAnsi="黑体" w:cs="黑体" w:hint="eastAsia"/>
          <w:color w:val="000000"/>
          <w:lang w:val="zh-CN"/>
        </w:rPr>
        <w:t>工艺流程</w:t>
      </w:r>
    </w:p>
    <w:p w:rsidR="009F215D" w:rsidRDefault="005012AE">
      <w:pPr>
        <w:widowControl/>
        <w:spacing w:line="240" w:lineRule="auto"/>
        <w:ind w:firstLineChars="200" w:firstLine="420"/>
        <w:jc w:val="left"/>
        <w:outlineLvl w:val="2"/>
        <w:rPr>
          <w:rFonts w:ascii="Times New Roman" w:hAnsi="Times New Roman" w:cs="宋体"/>
          <w:color w:val="000000"/>
          <w:kern w:val="0"/>
        </w:rPr>
      </w:pPr>
      <w:r>
        <w:rPr>
          <w:rFonts w:ascii="Times New Roman" w:hAnsi="Times New Roman" w:cs="宋体" w:hint="eastAsia"/>
          <w:color w:val="000000"/>
          <w:kern w:val="0"/>
        </w:rPr>
        <w:t>摊青→杀青→风选→做形→初烘→摊凉→复烘→风选→整理入库。</w:t>
      </w:r>
    </w:p>
    <w:p w:rsidR="009F215D" w:rsidRDefault="005012AE">
      <w:pPr>
        <w:widowControl/>
        <w:spacing w:beforeLines="50" w:before="156" w:afterLines="50" w:after="156" w:line="240" w:lineRule="auto"/>
        <w:jc w:val="left"/>
        <w:outlineLvl w:val="2"/>
        <w:rPr>
          <w:rFonts w:ascii="黑体" w:eastAsia="黑体" w:hAnsi="黑体" w:cs="黑体"/>
          <w:lang w:val="zh-CN"/>
        </w:rPr>
      </w:pPr>
      <w:r>
        <w:rPr>
          <w:rFonts w:ascii="黑体" w:eastAsia="黑体" w:hAnsi="黑体" w:cs="黑体" w:hint="eastAsia"/>
          <w:color w:val="000000"/>
          <w:lang w:val="zh-CN"/>
        </w:rPr>
        <w:t>7.4.4.</w:t>
      </w:r>
      <w:r>
        <w:rPr>
          <w:rFonts w:ascii="黑体" w:eastAsia="黑体" w:hAnsi="黑体" w:cs="黑体" w:hint="eastAsia"/>
          <w:color w:val="000000"/>
        </w:rPr>
        <w:t xml:space="preserve">2  </w:t>
      </w:r>
      <w:r>
        <w:rPr>
          <w:rFonts w:ascii="黑体" w:eastAsia="黑体" w:hAnsi="黑体" w:cs="黑体" w:hint="eastAsia"/>
          <w:color w:val="000000"/>
        </w:rPr>
        <w:t>工艺要求</w:t>
      </w:r>
    </w:p>
    <w:p w:rsidR="009F215D" w:rsidRDefault="005012AE">
      <w:pPr>
        <w:widowControl/>
        <w:spacing w:beforeLines="50" w:before="156" w:afterLines="50" w:after="156" w:line="240" w:lineRule="auto"/>
        <w:jc w:val="left"/>
        <w:outlineLvl w:val="2"/>
        <w:rPr>
          <w:rFonts w:ascii="黑体" w:eastAsia="黑体" w:hAnsi="黑体" w:cs="黑体"/>
          <w:color w:val="000000"/>
          <w:kern w:val="0"/>
        </w:rPr>
      </w:pPr>
      <w:r>
        <w:rPr>
          <w:rFonts w:ascii="黑体" w:eastAsia="黑体" w:hAnsi="黑体" w:cs="黑体" w:hint="eastAsia"/>
          <w:color w:val="000000"/>
          <w:kern w:val="0"/>
        </w:rPr>
        <w:t xml:space="preserve">7.4.4.2.1  </w:t>
      </w:r>
      <w:r>
        <w:rPr>
          <w:rFonts w:ascii="黑体" w:eastAsia="黑体" w:hAnsi="黑体" w:cs="黑体" w:hint="eastAsia"/>
          <w:color w:val="000000"/>
          <w:kern w:val="0"/>
        </w:rPr>
        <w:t>摊青</w:t>
      </w:r>
    </w:p>
    <w:p w:rsidR="009F215D" w:rsidRDefault="005012AE">
      <w:pPr>
        <w:widowControl/>
        <w:spacing w:line="240" w:lineRule="auto"/>
        <w:ind w:firstLineChars="200" w:firstLine="420"/>
        <w:jc w:val="left"/>
        <w:outlineLvl w:val="2"/>
        <w:rPr>
          <w:rFonts w:ascii="Times New Roman" w:hAnsi="Times New Roman" w:cs="宋体"/>
          <w:color w:val="000000"/>
          <w:kern w:val="0"/>
        </w:rPr>
      </w:pPr>
      <w:r>
        <w:rPr>
          <w:rFonts w:ascii="Times New Roman" w:hAnsi="Times New Roman" w:cs="宋体" w:hint="eastAsia"/>
          <w:color w:val="000000"/>
          <w:kern w:val="0"/>
        </w:rPr>
        <w:t>摊青厚度为</w:t>
      </w:r>
      <w:r>
        <w:rPr>
          <w:rFonts w:ascii="Times New Roman" w:hAnsi="Times New Roman" w:cs="宋体" w:hint="eastAsia"/>
          <w:color w:val="000000"/>
          <w:kern w:val="0"/>
        </w:rPr>
        <w:t>3~4</w:t>
      </w:r>
      <w:r>
        <w:rPr>
          <w:rFonts w:ascii="Times New Roman" w:hAnsi="Times New Roman" w:cs="宋体" w:hint="eastAsia"/>
          <w:color w:val="000000"/>
          <w:kern w:val="0"/>
        </w:rPr>
        <w:t>厘米</w:t>
      </w:r>
      <w:r>
        <w:rPr>
          <w:rFonts w:ascii="Times New Roman" w:hAnsi="Times New Roman" w:cs="宋体" w:hint="eastAsia"/>
          <w:color w:val="000000"/>
          <w:kern w:val="0"/>
        </w:rPr>
        <w:t>，</w:t>
      </w:r>
      <w:r>
        <w:rPr>
          <w:rFonts w:ascii="Times New Roman" w:hAnsi="Times New Roman" w:cs="宋体" w:hint="eastAsia"/>
          <w:color w:val="000000"/>
          <w:kern w:val="0"/>
        </w:rPr>
        <w:t>摊青架或摊青槽内摊放</w:t>
      </w:r>
      <w:r>
        <w:rPr>
          <w:rFonts w:ascii="Times New Roman" w:hAnsi="Times New Roman" w:cs="宋体" w:hint="eastAsia"/>
          <w:color w:val="000000"/>
          <w:kern w:val="0"/>
        </w:rPr>
        <w:t>4~8</w:t>
      </w:r>
      <w:r>
        <w:rPr>
          <w:rFonts w:ascii="Times New Roman" w:hAnsi="Times New Roman" w:cs="宋体" w:hint="eastAsia"/>
          <w:color w:val="000000"/>
          <w:kern w:val="0"/>
        </w:rPr>
        <w:t>小时</w:t>
      </w:r>
      <w:r>
        <w:rPr>
          <w:rFonts w:ascii="Times New Roman" w:hAnsi="Times New Roman" w:cs="宋体" w:hint="eastAsia"/>
          <w:color w:val="000000"/>
          <w:kern w:val="0"/>
        </w:rPr>
        <w:t>，</w:t>
      </w:r>
      <w:r>
        <w:rPr>
          <w:rFonts w:ascii="Times New Roman" w:hAnsi="Times New Roman" w:cs="宋体" w:hint="eastAsia"/>
          <w:color w:val="000000"/>
          <w:kern w:val="0"/>
        </w:rPr>
        <w:t>失水率</w:t>
      </w:r>
      <w:r>
        <w:rPr>
          <w:rFonts w:ascii="Times New Roman" w:hAnsi="Times New Roman" w:cs="宋体" w:hint="eastAsia"/>
          <w:color w:val="000000"/>
          <w:kern w:val="0"/>
        </w:rPr>
        <w:t>10</w:t>
      </w:r>
      <w:r>
        <w:rPr>
          <w:rFonts w:ascii="Times New Roman" w:hAnsi="Times New Roman" w:cs="宋体" w:hint="eastAsia"/>
          <w:color w:val="000000"/>
          <w:kern w:val="0"/>
        </w:rPr>
        <w:t>～</w:t>
      </w:r>
      <w:r>
        <w:rPr>
          <w:rFonts w:ascii="Times New Roman" w:hAnsi="Times New Roman" w:cs="宋体" w:hint="eastAsia"/>
          <w:color w:val="000000"/>
          <w:kern w:val="0"/>
        </w:rPr>
        <w:t>15%</w:t>
      </w:r>
      <w:r>
        <w:rPr>
          <w:rFonts w:ascii="Times New Roman" w:hAnsi="Times New Roman" w:cs="宋体" w:hint="eastAsia"/>
          <w:color w:val="000000"/>
          <w:kern w:val="0"/>
        </w:rPr>
        <w:t>。</w:t>
      </w:r>
    </w:p>
    <w:p w:rsidR="009F215D" w:rsidRDefault="005012AE">
      <w:pPr>
        <w:widowControl/>
        <w:spacing w:beforeLines="50" w:before="156" w:afterLines="50" w:after="156" w:line="240" w:lineRule="auto"/>
        <w:jc w:val="left"/>
        <w:outlineLvl w:val="2"/>
        <w:rPr>
          <w:rFonts w:ascii="黑体" w:eastAsia="黑体" w:hAnsi="黑体" w:cs="黑体"/>
          <w:color w:val="000000"/>
          <w:kern w:val="0"/>
        </w:rPr>
      </w:pPr>
      <w:r>
        <w:rPr>
          <w:rFonts w:ascii="黑体" w:eastAsia="黑体" w:hAnsi="黑体" w:cs="黑体" w:hint="eastAsia"/>
          <w:color w:val="000000"/>
          <w:kern w:val="0"/>
        </w:rPr>
        <w:t xml:space="preserve">7.4.4.2.2  </w:t>
      </w:r>
      <w:r>
        <w:rPr>
          <w:rFonts w:ascii="黑体" w:eastAsia="黑体" w:hAnsi="黑体" w:cs="黑体" w:hint="eastAsia"/>
          <w:color w:val="000000"/>
          <w:kern w:val="0"/>
        </w:rPr>
        <w:t>杀青</w:t>
      </w:r>
    </w:p>
    <w:p w:rsidR="009F215D" w:rsidRDefault="005012AE">
      <w:pPr>
        <w:widowControl/>
        <w:spacing w:line="240" w:lineRule="auto"/>
        <w:jc w:val="left"/>
        <w:outlineLvl w:val="2"/>
        <w:rPr>
          <w:rFonts w:ascii="Times New Roman" w:hAnsi="Times New Roman" w:cs="宋体"/>
          <w:color w:val="000000"/>
          <w:kern w:val="0"/>
        </w:rPr>
      </w:pPr>
      <w:r>
        <w:rPr>
          <w:rFonts w:ascii="黑体" w:eastAsia="黑体" w:hAnsi="黑体" w:cs="黑体" w:hint="eastAsia"/>
          <w:color w:val="000000"/>
          <w:kern w:val="0"/>
        </w:rPr>
        <w:t xml:space="preserve">7.4.4.2.2.1  </w:t>
      </w:r>
      <w:r>
        <w:rPr>
          <w:rFonts w:ascii="Times New Roman" w:hAnsi="Times New Roman" w:cs="宋体" w:hint="eastAsia"/>
          <w:color w:val="000000"/>
          <w:kern w:val="0"/>
        </w:rPr>
        <w:t>可选用</w:t>
      </w:r>
      <w:r>
        <w:rPr>
          <w:rFonts w:ascii="Times New Roman" w:hAnsi="Times New Roman" w:cs="宋体" w:hint="eastAsia"/>
          <w:color w:val="000000"/>
          <w:kern w:val="0"/>
        </w:rPr>
        <w:t>超高温热风滚筒杀青机完成</w:t>
      </w:r>
      <w:r>
        <w:rPr>
          <w:rFonts w:ascii="Times New Roman" w:hAnsi="Times New Roman" w:cs="宋体" w:hint="eastAsia"/>
          <w:color w:val="000000"/>
          <w:kern w:val="0"/>
        </w:rPr>
        <w:t>完成杀青。</w:t>
      </w:r>
    </w:p>
    <w:p w:rsidR="009F215D" w:rsidRDefault="005012AE">
      <w:pPr>
        <w:widowControl/>
        <w:spacing w:line="240" w:lineRule="auto"/>
        <w:jc w:val="left"/>
        <w:outlineLvl w:val="2"/>
        <w:rPr>
          <w:rFonts w:ascii="Times New Roman" w:hAnsi="Times New Roman" w:cs="宋体"/>
          <w:color w:val="000000"/>
          <w:kern w:val="0"/>
        </w:rPr>
      </w:pPr>
      <w:r>
        <w:rPr>
          <w:rFonts w:ascii="黑体" w:eastAsia="黑体" w:hAnsi="黑体" w:cs="黑体" w:hint="eastAsia"/>
          <w:color w:val="000000"/>
          <w:kern w:val="0"/>
        </w:rPr>
        <w:t xml:space="preserve">7.4.4.2.2.2  </w:t>
      </w:r>
      <w:r>
        <w:rPr>
          <w:rFonts w:ascii="Times New Roman" w:hAnsi="Times New Roman" w:cs="宋体" w:hint="eastAsia"/>
          <w:color w:val="000000"/>
          <w:kern w:val="0"/>
        </w:rPr>
        <w:t>杀青机设定温度为</w:t>
      </w:r>
      <w:r>
        <w:rPr>
          <w:rFonts w:ascii="Times New Roman" w:hAnsi="Times New Roman" w:cs="宋体" w:hint="eastAsia"/>
          <w:color w:val="000000"/>
          <w:kern w:val="0"/>
        </w:rPr>
        <w:t>400</w:t>
      </w:r>
      <w:r>
        <w:rPr>
          <w:rFonts w:ascii="Times New Roman" w:hAnsi="Times New Roman" w:cs="宋体" w:hint="eastAsia"/>
          <w:color w:val="000000"/>
          <w:kern w:val="0"/>
        </w:rPr>
        <w:t>℃</w:t>
      </w:r>
      <w:r>
        <w:rPr>
          <w:rFonts w:ascii="Times New Roman" w:hAnsi="Times New Roman" w:cs="宋体" w:hint="eastAsia"/>
          <w:color w:val="000000"/>
          <w:kern w:val="0"/>
        </w:rPr>
        <w:t>，</w:t>
      </w:r>
      <w:r>
        <w:rPr>
          <w:rFonts w:ascii="Times New Roman" w:hAnsi="Times New Roman" w:cs="宋体" w:hint="eastAsia"/>
          <w:color w:val="000000"/>
          <w:kern w:val="0"/>
        </w:rPr>
        <w:t>滚筒转速设定为</w:t>
      </w:r>
      <w:r>
        <w:rPr>
          <w:rFonts w:ascii="Times New Roman" w:hAnsi="Times New Roman" w:cs="宋体" w:hint="eastAsia"/>
          <w:color w:val="000000"/>
          <w:kern w:val="0"/>
        </w:rPr>
        <w:t>45</w:t>
      </w:r>
      <w:r>
        <w:rPr>
          <w:rFonts w:ascii="Times New Roman" w:hAnsi="Times New Roman" w:cs="宋体" w:hint="eastAsia"/>
          <w:color w:val="000000"/>
          <w:kern w:val="0"/>
        </w:rPr>
        <w:t>转</w:t>
      </w:r>
      <w:r>
        <w:rPr>
          <w:rFonts w:ascii="Times New Roman" w:hAnsi="Times New Roman" w:cs="宋体" w:hint="eastAsia"/>
          <w:color w:val="000000"/>
          <w:kern w:val="0"/>
        </w:rPr>
        <w:t>/</w:t>
      </w:r>
      <w:r>
        <w:rPr>
          <w:rFonts w:ascii="Times New Roman" w:hAnsi="Times New Roman" w:cs="宋体" w:hint="eastAsia"/>
          <w:color w:val="000000"/>
          <w:kern w:val="0"/>
        </w:rPr>
        <w:t>分钟</w:t>
      </w:r>
      <w:r>
        <w:rPr>
          <w:rFonts w:ascii="Times New Roman" w:hAnsi="Times New Roman" w:cs="宋体" w:hint="eastAsia"/>
          <w:color w:val="000000"/>
          <w:kern w:val="0"/>
        </w:rPr>
        <w:t>，</w:t>
      </w:r>
      <w:r>
        <w:rPr>
          <w:rFonts w:ascii="Times New Roman" w:hAnsi="Times New Roman" w:cs="宋体" w:hint="eastAsia"/>
          <w:color w:val="000000"/>
          <w:kern w:val="0"/>
        </w:rPr>
        <w:t>待进风温度达到</w:t>
      </w:r>
      <w:r>
        <w:rPr>
          <w:rFonts w:ascii="Times New Roman" w:hAnsi="Times New Roman" w:cs="宋体" w:hint="eastAsia"/>
          <w:color w:val="000000"/>
          <w:kern w:val="0"/>
        </w:rPr>
        <w:t>350</w:t>
      </w:r>
      <w:r>
        <w:rPr>
          <w:rFonts w:ascii="Times New Roman" w:hAnsi="Times New Roman" w:cs="宋体" w:hint="eastAsia"/>
          <w:color w:val="000000"/>
          <w:kern w:val="0"/>
        </w:rPr>
        <w:t>℃后开始投叶，投叶传送带转速设定为</w:t>
      </w:r>
      <w:r>
        <w:rPr>
          <w:rFonts w:ascii="Times New Roman" w:hAnsi="Times New Roman" w:cs="宋体" w:hint="eastAsia"/>
          <w:color w:val="000000"/>
          <w:kern w:val="0"/>
        </w:rPr>
        <w:t>16</w:t>
      </w:r>
      <w:r>
        <w:rPr>
          <w:rFonts w:ascii="Times New Roman" w:hAnsi="Times New Roman" w:cs="宋体" w:hint="eastAsia"/>
          <w:color w:val="000000"/>
          <w:kern w:val="0"/>
        </w:rPr>
        <w:t>转</w:t>
      </w:r>
      <w:r>
        <w:rPr>
          <w:rFonts w:ascii="Times New Roman" w:hAnsi="Times New Roman" w:cs="宋体" w:hint="eastAsia"/>
          <w:color w:val="000000"/>
          <w:kern w:val="0"/>
        </w:rPr>
        <w:t>/</w:t>
      </w:r>
      <w:r>
        <w:rPr>
          <w:rFonts w:ascii="Times New Roman" w:hAnsi="Times New Roman" w:cs="宋体" w:hint="eastAsia"/>
          <w:color w:val="000000"/>
          <w:kern w:val="0"/>
        </w:rPr>
        <w:t>分钟</w:t>
      </w:r>
      <w:r>
        <w:rPr>
          <w:rFonts w:ascii="Times New Roman" w:hAnsi="Times New Roman" w:cs="宋体" w:hint="eastAsia"/>
          <w:color w:val="000000"/>
          <w:kern w:val="0"/>
        </w:rPr>
        <w:t>。</w:t>
      </w:r>
    </w:p>
    <w:p w:rsidR="009F215D" w:rsidRDefault="005012AE">
      <w:pPr>
        <w:widowControl/>
        <w:spacing w:line="240" w:lineRule="auto"/>
        <w:jc w:val="left"/>
        <w:outlineLvl w:val="2"/>
        <w:rPr>
          <w:rFonts w:ascii="Times New Roman" w:hAnsi="Times New Roman" w:cs="宋体"/>
          <w:color w:val="000000"/>
          <w:kern w:val="0"/>
        </w:rPr>
      </w:pPr>
      <w:r>
        <w:rPr>
          <w:rFonts w:ascii="黑体" w:eastAsia="黑体" w:hAnsi="黑体" w:cs="黑体" w:hint="eastAsia"/>
          <w:color w:val="000000"/>
          <w:kern w:val="0"/>
        </w:rPr>
        <w:t xml:space="preserve">7.4.4.2.2.3  </w:t>
      </w:r>
      <w:r>
        <w:rPr>
          <w:rFonts w:ascii="Times New Roman" w:hAnsi="Times New Roman" w:cs="宋体" w:hint="eastAsia"/>
          <w:color w:val="000000"/>
          <w:kern w:val="0"/>
        </w:rPr>
        <w:t>杀青叶</w:t>
      </w:r>
      <w:r>
        <w:rPr>
          <w:rFonts w:ascii="Times New Roman" w:hAnsi="Times New Roman" w:cs="宋体" w:hint="eastAsia"/>
          <w:color w:val="000000"/>
          <w:kern w:val="0"/>
        </w:rPr>
        <w:t>失水率</w:t>
      </w:r>
      <w:r>
        <w:rPr>
          <w:rFonts w:ascii="Times New Roman" w:hAnsi="Times New Roman" w:cs="宋体" w:hint="eastAsia"/>
          <w:color w:val="000000"/>
          <w:kern w:val="0"/>
        </w:rPr>
        <w:t>控制在</w:t>
      </w:r>
      <w:r>
        <w:rPr>
          <w:rFonts w:ascii="Times New Roman" w:hAnsi="Times New Roman" w:cs="宋体" w:hint="eastAsia"/>
          <w:color w:val="000000"/>
          <w:kern w:val="0"/>
        </w:rPr>
        <w:t>65%</w:t>
      </w:r>
      <w:r>
        <w:rPr>
          <w:rFonts w:ascii="Times New Roman" w:hAnsi="Times New Roman" w:cs="宋体" w:hint="eastAsia"/>
          <w:color w:val="000000"/>
          <w:kern w:val="0"/>
        </w:rPr>
        <w:t>。</w:t>
      </w:r>
    </w:p>
    <w:p w:rsidR="009F215D" w:rsidRDefault="005012AE">
      <w:pPr>
        <w:widowControl/>
        <w:spacing w:line="240" w:lineRule="auto"/>
        <w:jc w:val="left"/>
        <w:outlineLvl w:val="2"/>
        <w:rPr>
          <w:rFonts w:ascii="Times New Roman" w:hAnsi="Times New Roman" w:cs="宋体"/>
          <w:color w:val="000000"/>
          <w:kern w:val="0"/>
        </w:rPr>
      </w:pPr>
      <w:r>
        <w:rPr>
          <w:rFonts w:ascii="黑体" w:eastAsia="黑体" w:hAnsi="黑体" w:cs="黑体" w:hint="eastAsia"/>
          <w:color w:val="000000"/>
          <w:kern w:val="0"/>
        </w:rPr>
        <w:t xml:space="preserve">7.4.4.2.2.4  </w:t>
      </w:r>
      <w:r>
        <w:rPr>
          <w:rFonts w:ascii="Times New Roman" w:hAnsi="Times New Roman" w:cs="宋体" w:hint="eastAsia"/>
          <w:color w:val="000000"/>
          <w:kern w:val="0"/>
        </w:rPr>
        <w:t>杀青叶手摸有触手感，清香显露，青气消散。</w:t>
      </w:r>
    </w:p>
    <w:p w:rsidR="009F215D" w:rsidRDefault="005012AE">
      <w:pPr>
        <w:widowControl/>
        <w:spacing w:beforeLines="50" w:before="156" w:afterLines="50" w:after="156" w:line="240" w:lineRule="auto"/>
        <w:jc w:val="left"/>
        <w:outlineLvl w:val="2"/>
        <w:rPr>
          <w:rFonts w:ascii="Times New Roman" w:hAnsi="Times New Roman" w:cs="宋体"/>
          <w:color w:val="000000"/>
          <w:kern w:val="0"/>
        </w:rPr>
      </w:pPr>
      <w:r>
        <w:rPr>
          <w:rFonts w:ascii="黑体" w:eastAsia="黑体" w:hAnsi="黑体" w:cs="黑体" w:hint="eastAsia"/>
          <w:color w:val="000000"/>
          <w:kern w:val="0"/>
        </w:rPr>
        <w:t xml:space="preserve">7.4.4.2.3  </w:t>
      </w:r>
      <w:r>
        <w:rPr>
          <w:rFonts w:ascii="黑体" w:eastAsia="黑体" w:hAnsi="黑体" w:cs="黑体" w:hint="eastAsia"/>
          <w:color w:val="000000"/>
          <w:kern w:val="0"/>
        </w:rPr>
        <w:t>风选</w:t>
      </w:r>
    </w:p>
    <w:p w:rsidR="009F215D" w:rsidRDefault="005012AE">
      <w:pPr>
        <w:widowControl/>
        <w:spacing w:line="240" w:lineRule="auto"/>
        <w:ind w:firstLineChars="200" w:firstLine="420"/>
        <w:jc w:val="left"/>
        <w:outlineLvl w:val="2"/>
        <w:rPr>
          <w:rFonts w:ascii="Times New Roman" w:hAnsi="Times New Roman" w:cs="宋体"/>
          <w:color w:val="000000"/>
          <w:kern w:val="0"/>
        </w:rPr>
      </w:pPr>
      <w:r>
        <w:rPr>
          <w:rFonts w:ascii="Times New Roman" w:hAnsi="Times New Roman" w:cs="宋体" w:hint="eastAsia"/>
          <w:color w:val="000000"/>
          <w:kern w:val="0"/>
        </w:rPr>
        <w:t>根据茶叶轻重，调节风量与下叶量，由风选机剔除茶叶中的碎末、黄片以及茶花茶果非茶类夹杂物等。</w:t>
      </w:r>
    </w:p>
    <w:p w:rsidR="009F215D" w:rsidRDefault="005012AE">
      <w:pPr>
        <w:widowControl/>
        <w:spacing w:beforeLines="50" w:before="156" w:afterLines="50" w:after="156" w:line="240" w:lineRule="auto"/>
        <w:jc w:val="left"/>
        <w:outlineLvl w:val="2"/>
        <w:rPr>
          <w:rFonts w:ascii="黑体" w:eastAsia="黑体" w:hAnsi="黑体" w:cs="黑体"/>
          <w:color w:val="000000"/>
          <w:kern w:val="0"/>
        </w:rPr>
      </w:pPr>
      <w:r>
        <w:rPr>
          <w:rFonts w:ascii="黑体" w:eastAsia="黑体" w:hAnsi="黑体" w:cs="黑体" w:hint="eastAsia"/>
          <w:color w:val="000000"/>
          <w:kern w:val="0"/>
        </w:rPr>
        <w:t xml:space="preserve">7.4.4.2.4  </w:t>
      </w:r>
      <w:r>
        <w:rPr>
          <w:rFonts w:ascii="黑体" w:eastAsia="黑体" w:hAnsi="黑体" w:cs="黑体" w:hint="eastAsia"/>
          <w:color w:val="000000"/>
          <w:kern w:val="0"/>
        </w:rPr>
        <w:t>做形</w:t>
      </w:r>
    </w:p>
    <w:p w:rsidR="009F215D" w:rsidRDefault="005012AE">
      <w:pPr>
        <w:widowControl/>
        <w:spacing w:line="240" w:lineRule="auto"/>
        <w:jc w:val="left"/>
        <w:outlineLvl w:val="2"/>
        <w:rPr>
          <w:rFonts w:ascii="Times New Roman" w:hAnsi="Times New Roman" w:cs="宋体"/>
          <w:color w:val="000000"/>
          <w:kern w:val="0"/>
        </w:rPr>
      </w:pPr>
      <w:r>
        <w:rPr>
          <w:rFonts w:ascii="黑体" w:eastAsia="黑体" w:hAnsi="黑体" w:cs="黑体" w:hint="eastAsia"/>
          <w:color w:val="000000"/>
          <w:kern w:val="0"/>
        </w:rPr>
        <w:t xml:space="preserve">7.4.4.2.4.1  </w:t>
      </w:r>
      <w:r>
        <w:rPr>
          <w:rFonts w:ascii="Times New Roman" w:hAnsi="Times New Roman" w:cs="宋体"/>
          <w:color w:val="000000"/>
          <w:kern w:val="0"/>
        </w:rPr>
        <w:t>采用多功能理条机完成</w:t>
      </w:r>
      <w:r>
        <w:rPr>
          <w:rFonts w:ascii="Times New Roman" w:hAnsi="Times New Roman" w:cs="宋体" w:hint="eastAsia"/>
          <w:color w:val="000000"/>
          <w:kern w:val="0"/>
        </w:rPr>
        <w:t>。</w:t>
      </w:r>
    </w:p>
    <w:p w:rsidR="009F215D" w:rsidRDefault="005012AE">
      <w:pPr>
        <w:widowControl/>
        <w:spacing w:line="240" w:lineRule="auto"/>
        <w:jc w:val="left"/>
        <w:outlineLvl w:val="2"/>
        <w:rPr>
          <w:rFonts w:ascii="Times New Roman" w:hAnsi="Times New Roman" w:cs="宋体"/>
          <w:color w:val="000000"/>
          <w:kern w:val="0"/>
        </w:rPr>
      </w:pPr>
      <w:r>
        <w:rPr>
          <w:rFonts w:ascii="黑体" w:eastAsia="黑体" w:hAnsi="黑体" w:cs="黑体" w:hint="eastAsia"/>
          <w:color w:val="000000"/>
          <w:kern w:val="0"/>
        </w:rPr>
        <w:t xml:space="preserve">7.4.4.2.4.2  </w:t>
      </w:r>
      <w:r>
        <w:rPr>
          <w:rFonts w:ascii="Times New Roman" w:hAnsi="Times New Roman" w:cs="宋体"/>
          <w:color w:val="000000"/>
          <w:kern w:val="0"/>
        </w:rPr>
        <w:t>摊青叶通过冷却输送带送到多功能理条机中，锅温设定为</w:t>
      </w:r>
      <w:r>
        <w:rPr>
          <w:rFonts w:ascii="Times New Roman" w:hAnsi="Times New Roman" w:cs="宋体"/>
          <w:color w:val="000000"/>
          <w:kern w:val="0"/>
        </w:rPr>
        <w:t>180℃</w:t>
      </w:r>
      <w:r>
        <w:rPr>
          <w:rFonts w:ascii="Times New Roman" w:hAnsi="Times New Roman" w:cs="宋体" w:hint="eastAsia"/>
          <w:color w:val="000000"/>
          <w:kern w:val="0"/>
        </w:rPr>
        <w:t>，</w:t>
      </w:r>
      <w:r>
        <w:rPr>
          <w:rFonts w:ascii="Times New Roman" w:hAnsi="Times New Roman" w:cs="宋体"/>
          <w:color w:val="000000"/>
          <w:kern w:val="0"/>
        </w:rPr>
        <w:t>每台投杀青叶</w:t>
      </w:r>
      <w:r>
        <w:rPr>
          <w:rFonts w:ascii="Times New Roman" w:hAnsi="Times New Roman" w:cs="宋体"/>
          <w:color w:val="000000"/>
          <w:kern w:val="0"/>
        </w:rPr>
        <w:t>3</w:t>
      </w:r>
      <w:r>
        <w:rPr>
          <w:rFonts w:ascii="Times New Roman" w:hAnsi="Times New Roman" w:cs="宋体" w:hint="eastAsia"/>
          <w:color w:val="000000"/>
          <w:kern w:val="0"/>
        </w:rPr>
        <w:t>千克</w:t>
      </w:r>
      <w:r>
        <w:rPr>
          <w:rFonts w:ascii="Times New Roman" w:hAnsi="Times New Roman" w:cs="宋体" w:hint="eastAsia"/>
          <w:color w:val="000000"/>
          <w:kern w:val="0"/>
        </w:rPr>
        <w:t>，</w:t>
      </w:r>
      <w:r>
        <w:rPr>
          <w:rFonts w:ascii="Times New Roman" w:hAnsi="Times New Roman" w:cs="宋体"/>
          <w:color w:val="000000"/>
          <w:kern w:val="0"/>
        </w:rPr>
        <w:t>转速为</w:t>
      </w:r>
      <w:r>
        <w:rPr>
          <w:rFonts w:ascii="Times New Roman" w:hAnsi="Times New Roman" w:cs="宋体"/>
          <w:color w:val="000000"/>
          <w:kern w:val="0"/>
        </w:rPr>
        <w:t>700</w:t>
      </w:r>
      <w:r>
        <w:rPr>
          <w:rFonts w:ascii="Times New Roman" w:hAnsi="Times New Roman" w:cs="宋体" w:hint="eastAsia"/>
          <w:color w:val="000000"/>
          <w:kern w:val="0"/>
        </w:rPr>
        <w:t>转</w:t>
      </w:r>
      <w:r>
        <w:rPr>
          <w:rFonts w:ascii="Times New Roman" w:hAnsi="Times New Roman" w:cs="宋体"/>
          <w:color w:val="000000"/>
          <w:kern w:val="0"/>
        </w:rPr>
        <w:t>/</w:t>
      </w:r>
      <w:r>
        <w:rPr>
          <w:rFonts w:ascii="Times New Roman" w:hAnsi="Times New Roman" w:cs="宋体" w:hint="eastAsia"/>
          <w:color w:val="000000"/>
          <w:kern w:val="0"/>
        </w:rPr>
        <w:t>分钟</w:t>
      </w:r>
      <w:r>
        <w:rPr>
          <w:rFonts w:ascii="Times New Roman" w:hAnsi="Times New Roman" w:cs="宋体" w:hint="eastAsia"/>
          <w:color w:val="000000"/>
          <w:kern w:val="0"/>
        </w:rPr>
        <w:t>，</w:t>
      </w:r>
      <w:r>
        <w:rPr>
          <w:rFonts w:ascii="Times New Roman" w:hAnsi="Times New Roman" w:cs="宋体"/>
          <w:color w:val="000000"/>
          <w:kern w:val="0"/>
        </w:rPr>
        <w:t>理条</w:t>
      </w:r>
      <w:r>
        <w:rPr>
          <w:rFonts w:ascii="Times New Roman" w:hAnsi="Times New Roman" w:cs="宋体"/>
          <w:color w:val="000000"/>
          <w:kern w:val="0"/>
        </w:rPr>
        <w:t>7~8</w:t>
      </w:r>
      <w:r>
        <w:rPr>
          <w:rFonts w:ascii="Times New Roman" w:hAnsi="Times New Roman" w:cs="宋体" w:hint="eastAsia"/>
          <w:color w:val="000000"/>
          <w:kern w:val="0"/>
        </w:rPr>
        <w:t>分钟</w:t>
      </w:r>
      <w:r>
        <w:rPr>
          <w:rFonts w:ascii="Times New Roman" w:hAnsi="Times New Roman" w:cs="宋体"/>
          <w:color w:val="000000"/>
          <w:kern w:val="0"/>
        </w:rPr>
        <w:t>后倒出，经振动</w:t>
      </w:r>
      <w:r>
        <w:rPr>
          <w:rFonts w:ascii="Times New Roman" w:hAnsi="Times New Roman" w:cs="宋体"/>
          <w:color w:val="000000"/>
          <w:kern w:val="0"/>
        </w:rPr>
        <w:t>+</w:t>
      </w:r>
      <w:r>
        <w:rPr>
          <w:rFonts w:ascii="Times New Roman" w:hAnsi="Times New Roman" w:cs="宋体"/>
          <w:color w:val="000000"/>
          <w:kern w:val="0"/>
        </w:rPr>
        <w:t>冷却输送摊凉约</w:t>
      </w:r>
      <w:r>
        <w:rPr>
          <w:rFonts w:ascii="Times New Roman" w:hAnsi="Times New Roman" w:cs="宋体"/>
          <w:color w:val="000000"/>
          <w:kern w:val="0"/>
        </w:rPr>
        <w:t>20</w:t>
      </w:r>
      <w:r>
        <w:rPr>
          <w:rFonts w:ascii="Times New Roman" w:hAnsi="Times New Roman" w:cs="宋体" w:hint="eastAsia"/>
          <w:color w:val="000000"/>
          <w:kern w:val="0"/>
        </w:rPr>
        <w:t>分钟</w:t>
      </w:r>
      <w:r>
        <w:rPr>
          <w:rFonts w:ascii="Times New Roman" w:hAnsi="Times New Roman" w:cs="宋体"/>
          <w:color w:val="000000"/>
          <w:kern w:val="0"/>
        </w:rPr>
        <w:t>到第二台多功能机进行第二次理条</w:t>
      </w:r>
      <w:r>
        <w:rPr>
          <w:rFonts w:ascii="Times New Roman" w:hAnsi="Times New Roman" w:cs="宋体" w:hint="eastAsia"/>
          <w:color w:val="000000"/>
          <w:kern w:val="0"/>
        </w:rPr>
        <w:t>。</w:t>
      </w:r>
    </w:p>
    <w:p w:rsidR="009F215D" w:rsidRDefault="005012AE">
      <w:pPr>
        <w:widowControl/>
        <w:spacing w:line="240" w:lineRule="auto"/>
        <w:jc w:val="left"/>
        <w:outlineLvl w:val="2"/>
        <w:rPr>
          <w:rFonts w:ascii="Times New Roman" w:hAnsi="Times New Roman" w:cs="宋体"/>
          <w:color w:val="000000"/>
          <w:kern w:val="0"/>
        </w:rPr>
      </w:pPr>
      <w:r>
        <w:rPr>
          <w:rFonts w:ascii="黑体" w:eastAsia="黑体" w:hAnsi="黑体" w:cs="黑体" w:hint="eastAsia"/>
          <w:color w:val="000000"/>
          <w:kern w:val="0"/>
        </w:rPr>
        <w:t xml:space="preserve">7.4.4.2.4.3  </w:t>
      </w:r>
      <w:r>
        <w:rPr>
          <w:rFonts w:ascii="Times New Roman" w:hAnsi="Times New Roman" w:cs="宋体"/>
          <w:color w:val="000000"/>
          <w:kern w:val="0"/>
        </w:rPr>
        <w:t>第二次理条温度设定为</w:t>
      </w:r>
      <w:r>
        <w:rPr>
          <w:rFonts w:ascii="Times New Roman" w:hAnsi="Times New Roman" w:cs="宋体"/>
          <w:color w:val="000000"/>
          <w:kern w:val="0"/>
        </w:rPr>
        <w:t>120℃</w:t>
      </w:r>
      <w:r>
        <w:rPr>
          <w:rFonts w:ascii="Times New Roman" w:hAnsi="Times New Roman" w:cs="宋体" w:hint="eastAsia"/>
          <w:color w:val="000000"/>
          <w:kern w:val="0"/>
        </w:rPr>
        <w:t>，</w:t>
      </w:r>
      <w:r>
        <w:rPr>
          <w:rFonts w:ascii="Times New Roman" w:hAnsi="Times New Roman" w:cs="宋体"/>
          <w:color w:val="000000"/>
          <w:kern w:val="0"/>
        </w:rPr>
        <w:t>每台投叶量为</w:t>
      </w:r>
      <w:r>
        <w:rPr>
          <w:rFonts w:ascii="Times New Roman" w:hAnsi="Times New Roman" w:cs="宋体"/>
          <w:color w:val="000000"/>
          <w:kern w:val="0"/>
        </w:rPr>
        <w:t>4</w:t>
      </w:r>
      <w:r>
        <w:rPr>
          <w:rFonts w:ascii="Times New Roman" w:hAnsi="Times New Roman" w:cs="宋体" w:hint="eastAsia"/>
          <w:color w:val="000000"/>
          <w:kern w:val="0"/>
        </w:rPr>
        <w:t>千克</w:t>
      </w:r>
      <w:r>
        <w:rPr>
          <w:rFonts w:ascii="Times New Roman" w:hAnsi="Times New Roman" w:cs="宋体" w:hint="eastAsia"/>
          <w:color w:val="000000"/>
          <w:kern w:val="0"/>
        </w:rPr>
        <w:t>，</w:t>
      </w:r>
      <w:r>
        <w:rPr>
          <w:rFonts w:ascii="Times New Roman" w:hAnsi="Times New Roman" w:cs="宋体"/>
          <w:color w:val="000000"/>
          <w:kern w:val="0"/>
        </w:rPr>
        <w:t>转速为</w:t>
      </w:r>
      <w:r>
        <w:rPr>
          <w:rFonts w:ascii="Times New Roman" w:hAnsi="Times New Roman" w:cs="宋体"/>
          <w:color w:val="000000"/>
          <w:kern w:val="0"/>
        </w:rPr>
        <w:t>650</w:t>
      </w:r>
      <w:r>
        <w:rPr>
          <w:rFonts w:ascii="Times New Roman" w:hAnsi="Times New Roman" w:cs="宋体" w:hint="eastAsia"/>
          <w:color w:val="000000"/>
          <w:kern w:val="0"/>
        </w:rPr>
        <w:t>转</w:t>
      </w:r>
      <w:r>
        <w:rPr>
          <w:rFonts w:ascii="Times New Roman" w:hAnsi="Times New Roman" w:cs="宋体"/>
          <w:color w:val="000000"/>
          <w:kern w:val="0"/>
        </w:rPr>
        <w:t>/</w:t>
      </w:r>
      <w:r>
        <w:rPr>
          <w:rFonts w:ascii="Times New Roman" w:hAnsi="Times New Roman" w:cs="宋体" w:hint="eastAsia"/>
          <w:color w:val="000000"/>
          <w:kern w:val="0"/>
        </w:rPr>
        <w:t>分钟</w:t>
      </w:r>
      <w:r>
        <w:rPr>
          <w:rFonts w:ascii="Times New Roman" w:hAnsi="Times New Roman" w:cs="宋体" w:hint="eastAsia"/>
          <w:color w:val="000000"/>
          <w:kern w:val="0"/>
        </w:rPr>
        <w:t>，</w:t>
      </w:r>
      <w:r>
        <w:rPr>
          <w:rFonts w:ascii="Times New Roman" w:hAnsi="Times New Roman" w:cs="宋体"/>
          <w:color w:val="000000"/>
          <w:kern w:val="0"/>
        </w:rPr>
        <w:t>时间为</w:t>
      </w:r>
      <w:r>
        <w:rPr>
          <w:rFonts w:ascii="Times New Roman" w:hAnsi="Times New Roman" w:cs="宋体"/>
          <w:color w:val="000000"/>
          <w:kern w:val="0"/>
        </w:rPr>
        <w:t>5~6</w:t>
      </w:r>
      <w:r>
        <w:rPr>
          <w:rFonts w:ascii="Times New Roman" w:hAnsi="Times New Roman" w:cs="宋体" w:hint="eastAsia"/>
          <w:color w:val="000000"/>
          <w:kern w:val="0"/>
        </w:rPr>
        <w:t>分钟</w:t>
      </w:r>
      <w:r>
        <w:rPr>
          <w:rFonts w:ascii="Times New Roman" w:hAnsi="Times New Roman" w:cs="宋体" w:hint="eastAsia"/>
          <w:color w:val="000000"/>
          <w:kern w:val="0"/>
        </w:rPr>
        <w:t>，</w:t>
      </w:r>
      <w:r>
        <w:rPr>
          <w:rFonts w:ascii="Times New Roman" w:hAnsi="Times New Roman" w:cs="宋体"/>
          <w:color w:val="000000"/>
          <w:kern w:val="0"/>
        </w:rPr>
        <w:t>失水率</w:t>
      </w:r>
      <w:r>
        <w:rPr>
          <w:rFonts w:ascii="Times New Roman" w:hAnsi="Times New Roman" w:cs="宋体"/>
          <w:color w:val="000000"/>
          <w:kern w:val="0"/>
        </w:rPr>
        <w:t>75%</w:t>
      </w:r>
      <w:r>
        <w:rPr>
          <w:rFonts w:ascii="Times New Roman" w:hAnsi="Times New Roman" w:cs="宋体" w:hint="eastAsia"/>
          <w:color w:val="000000"/>
          <w:kern w:val="0"/>
        </w:rPr>
        <w:t>，</w:t>
      </w:r>
      <w:r>
        <w:rPr>
          <w:rFonts w:ascii="Times New Roman" w:hAnsi="Times New Roman" w:cs="宋体"/>
          <w:color w:val="000000"/>
          <w:kern w:val="0"/>
        </w:rPr>
        <w:t>理条工序后茶叶基本定型。</w:t>
      </w:r>
    </w:p>
    <w:p w:rsidR="009F215D" w:rsidRDefault="005012AE">
      <w:pPr>
        <w:widowControl/>
        <w:spacing w:beforeLines="50" w:before="156" w:afterLines="50" w:after="156" w:line="240" w:lineRule="auto"/>
        <w:jc w:val="left"/>
        <w:outlineLvl w:val="2"/>
        <w:rPr>
          <w:rFonts w:ascii="黑体" w:eastAsia="黑体" w:hAnsi="黑体" w:cs="黑体"/>
          <w:color w:val="000000"/>
          <w:kern w:val="0"/>
        </w:rPr>
      </w:pPr>
      <w:r>
        <w:rPr>
          <w:rFonts w:ascii="黑体" w:eastAsia="黑体" w:hAnsi="黑体" w:cs="黑体" w:hint="eastAsia"/>
          <w:color w:val="000000"/>
          <w:kern w:val="0"/>
        </w:rPr>
        <w:t xml:space="preserve">7.4.4.2.5  </w:t>
      </w:r>
      <w:r>
        <w:rPr>
          <w:rFonts w:ascii="黑体" w:eastAsia="黑体" w:hAnsi="黑体" w:cs="黑体" w:hint="eastAsia"/>
          <w:color w:val="000000"/>
          <w:kern w:val="0"/>
        </w:rPr>
        <w:t>初烘</w:t>
      </w:r>
    </w:p>
    <w:p w:rsidR="009F215D" w:rsidRDefault="005012AE">
      <w:pPr>
        <w:widowControl/>
        <w:spacing w:line="240" w:lineRule="auto"/>
        <w:ind w:firstLineChars="200" w:firstLine="420"/>
        <w:jc w:val="left"/>
        <w:outlineLvl w:val="2"/>
        <w:rPr>
          <w:rFonts w:ascii="Times New Roman" w:hAnsi="Times New Roman" w:cs="宋体"/>
          <w:color w:val="000000"/>
          <w:kern w:val="0"/>
        </w:rPr>
      </w:pPr>
      <w:r>
        <w:rPr>
          <w:rFonts w:ascii="Times New Roman" w:hAnsi="Times New Roman" w:cs="宋体" w:hint="eastAsia"/>
          <w:color w:val="000000"/>
          <w:kern w:val="0"/>
        </w:rPr>
        <w:t>烘干温度设定为</w:t>
      </w:r>
      <w:r>
        <w:rPr>
          <w:rFonts w:ascii="Times New Roman" w:hAnsi="Times New Roman" w:cs="宋体" w:hint="eastAsia"/>
          <w:color w:val="000000"/>
          <w:kern w:val="0"/>
        </w:rPr>
        <w:t>115</w:t>
      </w:r>
      <w:r>
        <w:rPr>
          <w:rFonts w:ascii="Times New Roman" w:hAnsi="Times New Roman" w:cs="宋体" w:hint="eastAsia"/>
          <w:color w:val="000000"/>
          <w:kern w:val="0"/>
        </w:rPr>
        <w:t>℃，上叶厚度为</w:t>
      </w:r>
      <w:r>
        <w:rPr>
          <w:rFonts w:ascii="Times New Roman" w:hAnsi="Times New Roman" w:cs="宋体" w:hint="eastAsia"/>
          <w:color w:val="000000"/>
          <w:kern w:val="0"/>
        </w:rPr>
        <w:t>3</w:t>
      </w:r>
      <w:r>
        <w:rPr>
          <w:rFonts w:ascii="Times New Roman" w:hAnsi="Times New Roman" w:cs="宋体" w:hint="eastAsia"/>
          <w:color w:val="000000"/>
          <w:kern w:val="0"/>
        </w:rPr>
        <w:t>厘米</w:t>
      </w:r>
      <w:r>
        <w:rPr>
          <w:rFonts w:ascii="Times New Roman" w:hAnsi="Times New Roman" w:cs="宋体" w:hint="eastAsia"/>
          <w:color w:val="000000"/>
          <w:kern w:val="0"/>
        </w:rPr>
        <w:t>，链板转速为</w:t>
      </w:r>
      <w:r>
        <w:rPr>
          <w:rFonts w:ascii="Times New Roman" w:hAnsi="Times New Roman" w:cs="宋体" w:hint="eastAsia"/>
          <w:color w:val="000000"/>
          <w:kern w:val="0"/>
        </w:rPr>
        <w:t>400</w:t>
      </w:r>
      <w:r>
        <w:rPr>
          <w:rFonts w:ascii="Times New Roman" w:hAnsi="Times New Roman" w:cs="宋体" w:hint="eastAsia"/>
          <w:color w:val="000000"/>
          <w:kern w:val="0"/>
        </w:rPr>
        <w:t>转</w:t>
      </w:r>
      <w:r>
        <w:rPr>
          <w:rFonts w:ascii="Times New Roman" w:hAnsi="Times New Roman" w:cs="宋体" w:hint="eastAsia"/>
          <w:color w:val="000000"/>
          <w:kern w:val="0"/>
        </w:rPr>
        <w:t>/</w:t>
      </w:r>
      <w:r>
        <w:rPr>
          <w:rFonts w:ascii="Times New Roman" w:hAnsi="Times New Roman" w:cs="宋体" w:hint="eastAsia"/>
          <w:color w:val="000000"/>
          <w:kern w:val="0"/>
        </w:rPr>
        <w:t>分钟</w:t>
      </w:r>
      <w:r>
        <w:rPr>
          <w:rFonts w:ascii="Times New Roman" w:hAnsi="Times New Roman" w:cs="宋体" w:hint="eastAsia"/>
          <w:color w:val="000000"/>
          <w:kern w:val="0"/>
        </w:rPr>
        <w:t>，失水率</w:t>
      </w:r>
      <w:r>
        <w:rPr>
          <w:rFonts w:ascii="Times New Roman" w:hAnsi="Times New Roman" w:cs="宋体" w:hint="eastAsia"/>
          <w:color w:val="000000"/>
          <w:kern w:val="0"/>
        </w:rPr>
        <w:t>85%</w:t>
      </w:r>
      <w:r>
        <w:rPr>
          <w:rFonts w:ascii="Times New Roman" w:hAnsi="Times New Roman" w:cs="宋体" w:hint="eastAsia"/>
          <w:color w:val="000000"/>
          <w:kern w:val="0"/>
        </w:rPr>
        <w:t>。冷却输送带转速设定为</w:t>
      </w:r>
      <w:r>
        <w:rPr>
          <w:rFonts w:ascii="Times New Roman" w:hAnsi="Times New Roman" w:cs="宋体" w:hint="eastAsia"/>
          <w:color w:val="000000"/>
          <w:kern w:val="0"/>
        </w:rPr>
        <w:t>3</w:t>
      </w:r>
      <w:r>
        <w:rPr>
          <w:rFonts w:ascii="Times New Roman" w:hAnsi="Times New Roman" w:cs="宋体" w:hint="eastAsia"/>
          <w:color w:val="000000"/>
          <w:kern w:val="0"/>
        </w:rPr>
        <w:t>转</w:t>
      </w:r>
      <w:r>
        <w:rPr>
          <w:rFonts w:ascii="Times New Roman" w:hAnsi="Times New Roman" w:cs="宋体" w:hint="eastAsia"/>
          <w:color w:val="000000"/>
          <w:kern w:val="0"/>
        </w:rPr>
        <w:t>/</w:t>
      </w:r>
      <w:r>
        <w:rPr>
          <w:rFonts w:ascii="Times New Roman" w:hAnsi="Times New Roman" w:cs="宋体" w:hint="eastAsia"/>
          <w:color w:val="000000"/>
          <w:kern w:val="0"/>
        </w:rPr>
        <w:t>分钟</w:t>
      </w:r>
      <w:r>
        <w:rPr>
          <w:rFonts w:ascii="Times New Roman" w:hAnsi="Times New Roman" w:cs="宋体" w:hint="eastAsia"/>
          <w:color w:val="000000"/>
          <w:kern w:val="0"/>
        </w:rPr>
        <w:t>，杀青叶经冷却输送摊凉</w:t>
      </w:r>
      <w:r>
        <w:rPr>
          <w:rFonts w:ascii="Times New Roman" w:hAnsi="Times New Roman" w:cs="宋体" w:hint="eastAsia"/>
          <w:color w:val="000000"/>
          <w:kern w:val="0"/>
        </w:rPr>
        <w:t>30</w:t>
      </w:r>
      <w:r>
        <w:rPr>
          <w:rFonts w:ascii="Times New Roman" w:hAnsi="Times New Roman" w:cs="宋体" w:hint="eastAsia"/>
          <w:color w:val="000000"/>
          <w:kern w:val="0"/>
        </w:rPr>
        <w:t>分钟</w:t>
      </w:r>
      <w:r>
        <w:rPr>
          <w:rFonts w:ascii="Times New Roman" w:hAnsi="Times New Roman" w:cs="宋体" w:hint="eastAsia"/>
          <w:color w:val="000000"/>
          <w:kern w:val="0"/>
        </w:rPr>
        <w:t>。</w:t>
      </w:r>
    </w:p>
    <w:p w:rsidR="009F215D" w:rsidRDefault="005012AE">
      <w:pPr>
        <w:widowControl/>
        <w:spacing w:beforeLines="50" w:before="156" w:afterLines="50" w:after="156" w:line="240" w:lineRule="auto"/>
        <w:jc w:val="left"/>
        <w:outlineLvl w:val="2"/>
        <w:rPr>
          <w:rFonts w:ascii="黑体" w:eastAsia="黑体" w:hAnsi="黑体" w:cs="黑体"/>
          <w:color w:val="000000"/>
          <w:kern w:val="0"/>
        </w:rPr>
      </w:pPr>
      <w:r>
        <w:rPr>
          <w:rFonts w:ascii="黑体" w:eastAsia="黑体" w:hAnsi="黑体" w:cs="黑体" w:hint="eastAsia"/>
          <w:color w:val="000000"/>
          <w:kern w:val="0"/>
        </w:rPr>
        <w:t xml:space="preserve">7.4.4.2.6  </w:t>
      </w:r>
      <w:r>
        <w:rPr>
          <w:rFonts w:ascii="黑体" w:eastAsia="黑体" w:hAnsi="黑体" w:cs="黑体" w:hint="eastAsia"/>
          <w:color w:val="000000"/>
          <w:kern w:val="0"/>
        </w:rPr>
        <w:t>摊凉</w:t>
      </w:r>
    </w:p>
    <w:p w:rsidR="009F215D" w:rsidRDefault="005012AE">
      <w:pPr>
        <w:widowControl/>
        <w:spacing w:line="240" w:lineRule="auto"/>
        <w:ind w:firstLineChars="200" w:firstLine="420"/>
        <w:jc w:val="left"/>
        <w:outlineLvl w:val="2"/>
        <w:rPr>
          <w:rFonts w:ascii="Times New Roman" w:hAnsi="Times New Roman" w:cs="宋体"/>
          <w:color w:val="000000"/>
          <w:kern w:val="0"/>
        </w:rPr>
      </w:pPr>
      <w:r>
        <w:rPr>
          <w:rFonts w:ascii="Times New Roman" w:hAnsi="Times New Roman" w:cs="宋体" w:hint="eastAsia"/>
          <w:color w:val="000000"/>
          <w:kern w:val="0"/>
        </w:rPr>
        <w:t>冷却输送带转速设定为</w:t>
      </w:r>
      <w:r>
        <w:rPr>
          <w:rFonts w:ascii="Times New Roman" w:hAnsi="Times New Roman" w:cs="宋体" w:hint="eastAsia"/>
          <w:color w:val="000000"/>
          <w:kern w:val="0"/>
        </w:rPr>
        <w:t>3</w:t>
      </w:r>
      <w:r>
        <w:rPr>
          <w:rFonts w:ascii="Times New Roman" w:hAnsi="Times New Roman" w:cs="宋体" w:hint="eastAsia"/>
          <w:color w:val="000000"/>
          <w:kern w:val="0"/>
        </w:rPr>
        <w:t>转</w:t>
      </w:r>
      <w:r>
        <w:rPr>
          <w:rFonts w:ascii="Times New Roman" w:hAnsi="Times New Roman" w:cs="宋体" w:hint="eastAsia"/>
          <w:color w:val="000000"/>
          <w:kern w:val="0"/>
        </w:rPr>
        <w:t>/</w:t>
      </w:r>
      <w:r>
        <w:rPr>
          <w:rFonts w:ascii="Times New Roman" w:hAnsi="Times New Roman" w:cs="宋体" w:hint="eastAsia"/>
          <w:color w:val="000000"/>
          <w:kern w:val="0"/>
        </w:rPr>
        <w:t>分钟</w:t>
      </w:r>
      <w:r>
        <w:rPr>
          <w:rFonts w:ascii="Times New Roman" w:hAnsi="Times New Roman" w:cs="宋体" w:hint="eastAsia"/>
          <w:color w:val="000000"/>
          <w:kern w:val="0"/>
        </w:rPr>
        <w:t>，</w:t>
      </w:r>
      <w:r>
        <w:rPr>
          <w:rFonts w:ascii="Times New Roman" w:hAnsi="Times New Roman" w:cs="宋体" w:hint="eastAsia"/>
          <w:color w:val="000000"/>
          <w:kern w:val="0"/>
        </w:rPr>
        <w:t>杀青叶经冷却输送摊凉</w:t>
      </w:r>
      <w:r>
        <w:rPr>
          <w:rFonts w:ascii="Times New Roman" w:hAnsi="Times New Roman" w:cs="宋体" w:hint="eastAsia"/>
          <w:color w:val="000000"/>
          <w:kern w:val="0"/>
        </w:rPr>
        <w:t>3</w:t>
      </w:r>
      <w:r>
        <w:rPr>
          <w:rFonts w:ascii="Times New Roman" w:hAnsi="Times New Roman" w:cs="宋体" w:hint="eastAsia"/>
          <w:color w:val="000000"/>
          <w:kern w:val="0"/>
        </w:rPr>
        <w:t>0</w:t>
      </w:r>
      <w:r>
        <w:rPr>
          <w:rFonts w:ascii="Times New Roman" w:hAnsi="Times New Roman" w:cs="宋体" w:hint="eastAsia"/>
          <w:color w:val="000000"/>
          <w:kern w:val="0"/>
        </w:rPr>
        <w:t>分钟</w:t>
      </w:r>
      <w:r>
        <w:rPr>
          <w:rFonts w:ascii="Times New Roman" w:hAnsi="Times New Roman" w:cs="宋体" w:hint="eastAsia"/>
          <w:color w:val="000000"/>
          <w:kern w:val="0"/>
        </w:rPr>
        <w:t>。</w:t>
      </w:r>
    </w:p>
    <w:p w:rsidR="009F215D" w:rsidRDefault="005012AE">
      <w:pPr>
        <w:widowControl/>
        <w:spacing w:beforeLines="50" w:before="156" w:afterLines="50" w:after="156" w:line="240" w:lineRule="auto"/>
        <w:jc w:val="left"/>
        <w:outlineLvl w:val="2"/>
        <w:rPr>
          <w:rFonts w:ascii="黑体" w:eastAsia="黑体" w:hAnsi="黑体" w:cs="黑体"/>
          <w:color w:val="000000"/>
          <w:kern w:val="0"/>
        </w:rPr>
      </w:pPr>
      <w:r>
        <w:rPr>
          <w:rFonts w:ascii="黑体" w:eastAsia="黑体" w:hAnsi="黑体" w:cs="黑体" w:hint="eastAsia"/>
          <w:color w:val="000000"/>
          <w:kern w:val="0"/>
        </w:rPr>
        <w:t xml:space="preserve">7.4.4.2.7  </w:t>
      </w:r>
      <w:r>
        <w:rPr>
          <w:rFonts w:ascii="黑体" w:eastAsia="黑体" w:hAnsi="黑体" w:cs="黑体" w:hint="eastAsia"/>
          <w:color w:val="000000"/>
          <w:kern w:val="0"/>
        </w:rPr>
        <w:t>复烘</w:t>
      </w:r>
    </w:p>
    <w:p w:rsidR="009F215D" w:rsidRDefault="005012AE">
      <w:pPr>
        <w:widowControl/>
        <w:spacing w:line="240" w:lineRule="auto"/>
        <w:ind w:firstLineChars="200" w:firstLine="420"/>
        <w:jc w:val="left"/>
        <w:outlineLvl w:val="2"/>
        <w:rPr>
          <w:rFonts w:ascii="Times New Roman" w:hAnsi="Times New Roman" w:cs="宋体"/>
          <w:color w:val="000000"/>
          <w:kern w:val="0"/>
        </w:rPr>
      </w:pPr>
      <w:r>
        <w:rPr>
          <w:rFonts w:ascii="Times New Roman" w:hAnsi="Times New Roman" w:cs="宋体" w:hint="eastAsia"/>
          <w:color w:val="000000"/>
          <w:kern w:val="0"/>
        </w:rPr>
        <w:t>烘干温度设定为</w:t>
      </w:r>
      <w:r>
        <w:rPr>
          <w:rFonts w:ascii="Times New Roman" w:hAnsi="Times New Roman" w:cs="宋体" w:hint="eastAsia"/>
          <w:color w:val="000000"/>
          <w:kern w:val="0"/>
        </w:rPr>
        <w:t>90</w:t>
      </w:r>
      <w:r>
        <w:rPr>
          <w:rFonts w:ascii="Times New Roman" w:hAnsi="Times New Roman" w:cs="宋体" w:hint="eastAsia"/>
          <w:color w:val="000000"/>
          <w:kern w:val="0"/>
        </w:rPr>
        <w:t>℃，上叶厚度为</w:t>
      </w:r>
      <w:r>
        <w:rPr>
          <w:rFonts w:ascii="Times New Roman" w:hAnsi="Times New Roman" w:cs="宋体" w:hint="eastAsia"/>
          <w:color w:val="000000"/>
          <w:kern w:val="0"/>
        </w:rPr>
        <w:t>3~4</w:t>
      </w:r>
      <w:r>
        <w:rPr>
          <w:rFonts w:ascii="Times New Roman" w:hAnsi="Times New Roman" w:cs="宋体" w:hint="eastAsia"/>
          <w:color w:val="000000"/>
          <w:kern w:val="0"/>
        </w:rPr>
        <w:t>厘米</w:t>
      </w:r>
      <w:r>
        <w:rPr>
          <w:rFonts w:ascii="Times New Roman" w:hAnsi="Times New Roman" w:cs="宋体" w:hint="eastAsia"/>
          <w:color w:val="000000"/>
          <w:kern w:val="0"/>
        </w:rPr>
        <w:t>，链板转速为</w:t>
      </w:r>
      <w:r>
        <w:rPr>
          <w:rFonts w:ascii="Times New Roman" w:hAnsi="Times New Roman" w:cs="宋体" w:hint="eastAsia"/>
          <w:color w:val="000000"/>
          <w:kern w:val="0"/>
        </w:rPr>
        <w:t>300</w:t>
      </w:r>
      <w:r>
        <w:rPr>
          <w:rFonts w:ascii="Times New Roman" w:hAnsi="Times New Roman" w:cs="宋体" w:hint="eastAsia"/>
          <w:color w:val="000000"/>
          <w:kern w:val="0"/>
        </w:rPr>
        <w:t>转</w:t>
      </w:r>
      <w:r>
        <w:rPr>
          <w:rFonts w:ascii="Times New Roman" w:hAnsi="Times New Roman" w:cs="宋体" w:hint="eastAsia"/>
          <w:color w:val="000000"/>
          <w:kern w:val="0"/>
        </w:rPr>
        <w:t>/</w:t>
      </w:r>
      <w:r>
        <w:rPr>
          <w:rFonts w:ascii="Times New Roman" w:hAnsi="Times New Roman" w:cs="宋体" w:hint="eastAsia"/>
          <w:color w:val="000000"/>
          <w:kern w:val="0"/>
        </w:rPr>
        <w:t>分钟</w:t>
      </w:r>
      <w:r>
        <w:rPr>
          <w:rFonts w:ascii="Times New Roman" w:hAnsi="Times New Roman" w:cs="宋体" w:hint="eastAsia"/>
          <w:color w:val="000000"/>
          <w:kern w:val="0"/>
        </w:rPr>
        <w:t>，茶叶含水率</w:t>
      </w:r>
      <w:r>
        <w:rPr>
          <w:rFonts w:ascii="Times New Roman" w:hAnsi="Times New Roman" w:cs="宋体" w:hint="eastAsia"/>
          <w:color w:val="000000"/>
          <w:kern w:val="0"/>
        </w:rPr>
        <w:t>5%</w:t>
      </w:r>
      <w:r>
        <w:rPr>
          <w:rFonts w:ascii="Times New Roman" w:hAnsi="Times New Roman" w:cs="宋体" w:hint="eastAsia"/>
          <w:color w:val="000000"/>
          <w:kern w:val="0"/>
        </w:rPr>
        <w:t>以下。</w:t>
      </w:r>
    </w:p>
    <w:p w:rsidR="009F215D" w:rsidRDefault="005012AE">
      <w:pPr>
        <w:widowControl/>
        <w:spacing w:beforeLines="50" w:before="156" w:afterLines="50" w:after="156" w:line="240" w:lineRule="auto"/>
        <w:jc w:val="left"/>
        <w:outlineLvl w:val="2"/>
        <w:rPr>
          <w:rFonts w:ascii="黑体" w:eastAsia="黑体" w:hAnsi="黑体" w:cs="黑体"/>
          <w:color w:val="000000"/>
          <w:kern w:val="0"/>
        </w:rPr>
      </w:pPr>
      <w:r>
        <w:rPr>
          <w:rFonts w:ascii="黑体" w:eastAsia="黑体" w:hAnsi="黑体" w:cs="黑体" w:hint="eastAsia"/>
          <w:color w:val="000000"/>
          <w:kern w:val="0"/>
        </w:rPr>
        <w:t xml:space="preserve">7.4.4.2.8  </w:t>
      </w:r>
      <w:r>
        <w:rPr>
          <w:rFonts w:ascii="黑体" w:eastAsia="黑体" w:hAnsi="黑体" w:cs="黑体" w:hint="eastAsia"/>
          <w:color w:val="000000"/>
          <w:kern w:val="0"/>
        </w:rPr>
        <w:t>风选</w:t>
      </w:r>
    </w:p>
    <w:p w:rsidR="009F215D" w:rsidRDefault="005012AE">
      <w:pPr>
        <w:widowControl/>
        <w:spacing w:line="240" w:lineRule="auto"/>
        <w:ind w:firstLineChars="200" w:firstLine="420"/>
        <w:jc w:val="left"/>
        <w:outlineLvl w:val="2"/>
        <w:rPr>
          <w:rFonts w:ascii="Times New Roman" w:hAnsi="Times New Roman" w:cs="宋体"/>
          <w:color w:val="000000"/>
          <w:kern w:val="0"/>
        </w:rPr>
      </w:pPr>
      <w:r>
        <w:rPr>
          <w:rFonts w:ascii="Times New Roman" w:hAnsi="Times New Roman" w:cs="宋体" w:hint="eastAsia"/>
          <w:color w:val="000000"/>
          <w:kern w:val="0"/>
        </w:rPr>
        <w:t>根据茶叶轻重，调节风量与下叶量，由风选机剔除茶叶中的碎末、黄片以及茶花茶果非茶类夹杂物等。</w:t>
      </w:r>
    </w:p>
    <w:p w:rsidR="009F215D" w:rsidRDefault="005012AE">
      <w:pPr>
        <w:widowControl/>
        <w:spacing w:beforeLines="50" w:before="156" w:afterLines="50" w:after="156" w:line="240" w:lineRule="auto"/>
        <w:jc w:val="left"/>
        <w:outlineLvl w:val="2"/>
        <w:rPr>
          <w:rFonts w:ascii="黑体" w:eastAsia="黑体" w:hAnsi="黑体" w:cs="黑体"/>
          <w:color w:val="000000"/>
          <w:kern w:val="0"/>
        </w:rPr>
      </w:pPr>
      <w:r>
        <w:rPr>
          <w:rFonts w:ascii="黑体" w:eastAsia="黑体" w:hAnsi="黑体" w:cs="黑体" w:hint="eastAsia"/>
          <w:color w:val="000000"/>
          <w:kern w:val="0"/>
        </w:rPr>
        <w:t xml:space="preserve">7.4.4.2.9  </w:t>
      </w:r>
      <w:r>
        <w:rPr>
          <w:rFonts w:ascii="黑体" w:eastAsia="黑体" w:hAnsi="黑体" w:cs="黑体" w:hint="eastAsia"/>
          <w:color w:val="000000"/>
          <w:kern w:val="0"/>
        </w:rPr>
        <w:t>整理入库</w:t>
      </w:r>
    </w:p>
    <w:p w:rsidR="009F215D" w:rsidRDefault="005012AE">
      <w:pPr>
        <w:widowControl/>
        <w:spacing w:line="240" w:lineRule="auto"/>
        <w:ind w:firstLineChars="200" w:firstLine="420"/>
        <w:jc w:val="left"/>
        <w:outlineLvl w:val="2"/>
        <w:rPr>
          <w:rFonts w:ascii="Times New Roman" w:hAnsi="Times New Roman" w:cs="宋体"/>
          <w:color w:val="000000"/>
          <w:kern w:val="0"/>
        </w:rPr>
      </w:pPr>
      <w:r>
        <w:rPr>
          <w:rFonts w:ascii="Times New Roman" w:hAnsi="Times New Roman" w:cs="宋体" w:hint="eastAsia"/>
          <w:color w:val="000000"/>
          <w:kern w:val="0"/>
        </w:rPr>
        <w:t>茶叶待冷却后，除去单片、黄片等，分级、包装入库。</w:t>
      </w:r>
    </w:p>
    <w:p w:rsidR="009F215D" w:rsidRDefault="005012AE">
      <w:pPr>
        <w:pStyle w:val="afff1"/>
        <w:numPr>
          <w:ilvl w:val="2"/>
          <w:numId w:val="0"/>
        </w:numPr>
        <w:spacing w:before="156" w:after="156"/>
      </w:pPr>
      <w:r>
        <w:rPr>
          <w:rFonts w:hint="eastAsia"/>
        </w:rPr>
        <w:t>7.5</w:t>
      </w:r>
      <w:r>
        <w:rPr>
          <w:rFonts w:hint="eastAsia"/>
        </w:rPr>
        <w:t>成品茶要求</w:t>
      </w:r>
    </w:p>
    <w:p w:rsidR="009F215D" w:rsidRDefault="005012AE">
      <w:pPr>
        <w:pStyle w:val="afff1"/>
        <w:numPr>
          <w:ilvl w:val="2"/>
          <w:numId w:val="33"/>
        </w:numPr>
        <w:spacing w:before="156" w:after="156"/>
      </w:pPr>
      <w:r>
        <w:rPr>
          <w:rFonts w:hint="eastAsia"/>
        </w:rPr>
        <w:t>感官品质</w:t>
      </w:r>
    </w:p>
    <w:p w:rsidR="009F215D" w:rsidRDefault="005012AE">
      <w:pPr>
        <w:pStyle w:val="afffff9"/>
        <w:ind w:firstLine="420"/>
        <w:rPr>
          <w:lang w:val="zh-CN"/>
        </w:rPr>
      </w:pPr>
      <w:r>
        <w:rPr>
          <w:rFonts w:hint="eastAsia"/>
          <w:lang w:val="zh-CN"/>
        </w:rPr>
        <w:t>产品应无异味、无劣变，洁净，不得混有非茶类杂物，不着色，不得添加任何添加剂。</w:t>
      </w:r>
    </w:p>
    <w:p w:rsidR="009F215D" w:rsidRDefault="005012AE">
      <w:pPr>
        <w:pStyle w:val="aff6"/>
        <w:spacing w:before="156" w:after="156"/>
        <w:rPr>
          <w:color w:val="FF0000"/>
          <w:lang w:val="zh-CN"/>
        </w:rPr>
      </w:pPr>
      <w:r>
        <w:rPr>
          <w:rFonts w:hint="eastAsia"/>
          <w:color w:val="FF0000"/>
          <w:lang w:val="zh-CN"/>
        </w:rPr>
        <w:t>安吉白茶感官品质</w:t>
      </w:r>
    </w:p>
    <w:tbl>
      <w:tblPr>
        <w:tblStyle w:val="affffb"/>
        <w:tblW w:w="10740" w:type="dxa"/>
        <w:jc w:val="center"/>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4A0" w:firstRow="1" w:lastRow="0" w:firstColumn="1" w:lastColumn="0" w:noHBand="0" w:noVBand="1"/>
      </w:tblPr>
      <w:tblGrid>
        <w:gridCol w:w="794"/>
        <w:gridCol w:w="611"/>
        <w:gridCol w:w="757"/>
        <w:gridCol w:w="2144"/>
        <w:gridCol w:w="2144"/>
        <w:gridCol w:w="2144"/>
        <w:gridCol w:w="2146"/>
      </w:tblGrid>
      <w:tr w:rsidR="009F215D">
        <w:trPr>
          <w:trHeight w:val="581"/>
          <w:jc w:val="center"/>
        </w:trPr>
        <w:tc>
          <w:tcPr>
            <w:tcW w:w="2162" w:type="dxa"/>
            <w:gridSpan w:val="3"/>
            <w:tcBorders>
              <w:top w:val="single" w:sz="8" w:space="0" w:color="auto"/>
              <w:bottom w:val="single" w:sz="6" w:space="0" w:color="auto"/>
              <w:right w:val="single" w:sz="6" w:space="0" w:color="auto"/>
            </w:tcBorders>
            <w:shd w:val="clear" w:color="auto" w:fill="auto"/>
            <w:vAlign w:val="center"/>
          </w:tcPr>
          <w:p w:rsidR="009F215D" w:rsidRDefault="005012AE">
            <w:pPr>
              <w:jc w:val="center"/>
              <w:rPr>
                <w:rFonts w:hAnsi="宋体" w:cs="宋体"/>
                <w:sz w:val="18"/>
              </w:rPr>
            </w:pPr>
            <w:r>
              <w:rPr>
                <w:lang w:val="zh-CN"/>
              </w:rPr>
              <w:br w:type="page"/>
            </w:r>
            <w:r>
              <w:rPr>
                <w:rFonts w:hint="eastAsia"/>
              </w:rPr>
              <w:t>因子</w:t>
            </w:r>
            <w:r>
              <w:rPr>
                <w:lang w:val="zh-CN"/>
              </w:rPr>
              <w:br w:type="page"/>
            </w:r>
          </w:p>
        </w:tc>
        <w:tc>
          <w:tcPr>
            <w:tcW w:w="2144" w:type="dxa"/>
            <w:tcBorders>
              <w:top w:val="single" w:sz="8"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spacing w:before="78" w:after="156"/>
              <w:ind w:firstLineChars="0" w:firstLine="0"/>
              <w:jc w:val="center"/>
            </w:pPr>
            <w:r>
              <w:rPr>
                <w:rFonts w:hint="eastAsia"/>
              </w:rPr>
              <w:t>精品</w:t>
            </w:r>
          </w:p>
        </w:tc>
        <w:tc>
          <w:tcPr>
            <w:tcW w:w="2144" w:type="dxa"/>
            <w:tcBorders>
              <w:top w:val="single" w:sz="8"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spacing w:before="78" w:after="156"/>
              <w:ind w:firstLineChars="0" w:firstLine="0"/>
              <w:jc w:val="center"/>
            </w:pPr>
            <w:r>
              <w:rPr>
                <w:rFonts w:hint="eastAsia"/>
              </w:rPr>
              <w:t>特级</w:t>
            </w:r>
          </w:p>
        </w:tc>
        <w:tc>
          <w:tcPr>
            <w:tcW w:w="2144" w:type="dxa"/>
            <w:tcBorders>
              <w:top w:val="single" w:sz="8"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spacing w:before="78" w:after="156"/>
              <w:ind w:firstLineChars="0" w:firstLine="0"/>
              <w:jc w:val="center"/>
            </w:pPr>
            <w:r>
              <w:rPr>
                <w:rFonts w:hint="eastAsia"/>
              </w:rPr>
              <w:t>一级</w:t>
            </w:r>
          </w:p>
        </w:tc>
        <w:tc>
          <w:tcPr>
            <w:tcW w:w="2146" w:type="dxa"/>
            <w:tcBorders>
              <w:top w:val="single" w:sz="8" w:space="0" w:color="auto"/>
              <w:left w:val="single" w:sz="6" w:space="0" w:color="auto"/>
              <w:bottom w:val="single" w:sz="6" w:space="0" w:color="auto"/>
            </w:tcBorders>
            <w:shd w:val="clear" w:color="auto" w:fill="auto"/>
            <w:vAlign w:val="center"/>
          </w:tcPr>
          <w:p w:rsidR="009F215D" w:rsidRDefault="005012AE">
            <w:pPr>
              <w:pStyle w:val="afffffffffffd"/>
              <w:spacing w:before="78" w:after="156"/>
              <w:ind w:firstLineChars="0" w:firstLine="0"/>
              <w:jc w:val="center"/>
              <w:rPr>
                <w:lang w:val="zh-CN"/>
              </w:rPr>
            </w:pPr>
            <w:r>
              <w:rPr>
                <w:rFonts w:hint="eastAsia"/>
              </w:rPr>
              <w:t>二级</w:t>
            </w:r>
          </w:p>
        </w:tc>
      </w:tr>
      <w:tr w:rsidR="009F215D">
        <w:trPr>
          <w:trHeight w:val="1038"/>
          <w:jc w:val="center"/>
        </w:trPr>
        <w:tc>
          <w:tcPr>
            <w:tcW w:w="794" w:type="dxa"/>
            <w:vMerge w:val="restart"/>
            <w:tcBorders>
              <w:top w:val="single" w:sz="6" w:space="0" w:color="auto"/>
              <w:bottom w:val="single" w:sz="6" w:space="0" w:color="auto"/>
              <w:right w:val="single" w:sz="6" w:space="0" w:color="auto"/>
            </w:tcBorders>
            <w:shd w:val="clear" w:color="auto" w:fill="auto"/>
            <w:vAlign w:val="center"/>
          </w:tcPr>
          <w:p w:rsidR="009F215D" w:rsidRDefault="005012AE">
            <w:pPr>
              <w:pStyle w:val="afffffffffffd"/>
              <w:spacing w:before="78" w:after="156"/>
              <w:ind w:firstLineChars="0" w:firstLine="0"/>
              <w:jc w:val="center"/>
            </w:pPr>
            <w:r>
              <w:rPr>
                <w:rFonts w:hint="eastAsia"/>
              </w:rPr>
              <w:t>外形</w:t>
            </w:r>
          </w:p>
        </w:tc>
        <w:tc>
          <w:tcPr>
            <w:tcW w:w="611"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leftChars="20" w:left="42" w:firstLineChars="0" w:firstLine="0"/>
              <w:jc w:val="center"/>
            </w:pPr>
            <w:r>
              <w:rPr>
                <w:rFonts w:hint="eastAsia"/>
              </w:rPr>
              <w:t>条索</w:t>
            </w:r>
          </w:p>
        </w:tc>
        <w:tc>
          <w:tcPr>
            <w:tcW w:w="757"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leftChars="20" w:left="42" w:firstLineChars="0" w:firstLine="0"/>
              <w:jc w:val="center"/>
              <w:rPr>
                <w:lang w:val="zh-CN"/>
              </w:rPr>
            </w:pPr>
            <w:r>
              <w:rPr>
                <w:rFonts w:hint="eastAsia"/>
              </w:rPr>
              <w:t>凤形</w:t>
            </w: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firstLineChars="0" w:firstLine="0"/>
              <w:jc w:val="center"/>
            </w:pPr>
            <w:r>
              <w:rPr>
                <w:rFonts w:hint="eastAsia"/>
                <w:lang w:val="zh-CN"/>
              </w:rPr>
              <w:t>形似凤羽，</w:t>
            </w:r>
            <w:r>
              <w:rPr>
                <w:rFonts w:hint="eastAsia"/>
              </w:rPr>
              <w:t>笔直肥壮，芽壮实，芽长于叶</w:t>
            </w: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firstLineChars="0" w:firstLine="0"/>
              <w:jc w:val="center"/>
            </w:pPr>
            <w:r>
              <w:rPr>
                <w:rFonts w:hint="eastAsia"/>
                <w:lang w:val="zh-CN"/>
              </w:rPr>
              <w:t>形似凤羽，</w:t>
            </w:r>
            <w:r>
              <w:rPr>
                <w:rFonts w:hint="eastAsia"/>
              </w:rPr>
              <w:t>笔直较肥壮，芽较壮实</w:t>
            </w: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firstLineChars="0" w:firstLine="0"/>
              <w:jc w:val="center"/>
              <w:rPr>
                <w:lang w:val="zh-CN"/>
              </w:rPr>
            </w:pPr>
            <w:r>
              <w:rPr>
                <w:rFonts w:hint="eastAsia"/>
                <w:lang w:val="zh-CN"/>
              </w:rPr>
              <w:t>形似凤羽，</w:t>
            </w:r>
            <w:r>
              <w:rPr>
                <w:rFonts w:hint="eastAsia"/>
              </w:rPr>
              <w:t>笔直略紧结，芽略显</w:t>
            </w:r>
          </w:p>
        </w:tc>
        <w:tc>
          <w:tcPr>
            <w:tcW w:w="2146" w:type="dxa"/>
            <w:tcBorders>
              <w:top w:val="single" w:sz="6" w:space="0" w:color="auto"/>
              <w:left w:val="single" w:sz="6" w:space="0" w:color="auto"/>
              <w:bottom w:val="single" w:sz="6" w:space="0" w:color="auto"/>
            </w:tcBorders>
            <w:shd w:val="clear" w:color="auto" w:fill="auto"/>
            <w:vAlign w:val="center"/>
          </w:tcPr>
          <w:p w:rsidR="009F215D" w:rsidRDefault="005012AE">
            <w:pPr>
              <w:pStyle w:val="afffffffffffd"/>
              <w:ind w:firstLineChars="0" w:firstLine="0"/>
              <w:jc w:val="center"/>
            </w:pPr>
            <w:r>
              <w:rPr>
                <w:rFonts w:hint="eastAsia"/>
                <w:lang w:val="zh-CN"/>
              </w:rPr>
              <w:t>形似凤羽，</w:t>
            </w:r>
            <w:r>
              <w:rPr>
                <w:rFonts w:hint="eastAsia"/>
              </w:rPr>
              <w:t>笔直紧结，显锋苗</w:t>
            </w:r>
          </w:p>
        </w:tc>
      </w:tr>
      <w:tr w:rsidR="009F215D">
        <w:trPr>
          <w:trHeight w:val="409"/>
          <w:jc w:val="center"/>
        </w:trPr>
        <w:tc>
          <w:tcPr>
            <w:tcW w:w="794" w:type="dxa"/>
            <w:vMerge/>
            <w:tcBorders>
              <w:top w:val="single" w:sz="6" w:space="0" w:color="auto"/>
              <w:bottom w:val="single" w:sz="6" w:space="0" w:color="auto"/>
              <w:right w:val="single" w:sz="6" w:space="0" w:color="auto"/>
            </w:tcBorders>
            <w:shd w:val="clear" w:color="auto" w:fill="auto"/>
            <w:vAlign w:val="center"/>
          </w:tcPr>
          <w:p w:rsidR="009F215D" w:rsidRDefault="009F215D">
            <w:pPr>
              <w:pStyle w:val="afffffffffffd"/>
              <w:spacing w:before="78" w:after="156"/>
              <w:ind w:firstLineChars="0" w:firstLine="0"/>
              <w:jc w:val="center"/>
            </w:pPr>
          </w:p>
        </w:tc>
        <w:tc>
          <w:tcPr>
            <w:tcW w:w="611"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leftChars="20" w:left="42" w:firstLineChars="0" w:firstLine="0"/>
              <w:jc w:val="center"/>
            </w:pPr>
            <w:r>
              <w:rPr>
                <w:rFonts w:hint="eastAsia"/>
              </w:rPr>
              <w:t>色泽</w:t>
            </w:r>
          </w:p>
        </w:tc>
        <w:tc>
          <w:tcPr>
            <w:tcW w:w="757" w:type="dxa"/>
            <w:vMerge/>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9F215D">
            <w:pPr>
              <w:pStyle w:val="afffffffffffd"/>
              <w:ind w:leftChars="20" w:left="42" w:firstLineChars="0" w:firstLine="0"/>
              <w:jc w:val="center"/>
              <w:rPr>
                <w:lang w:val="zh-CN"/>
              </w:rPr>
            </w:pP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firstLineChars="0" w:firstLine="0"/>
              <w:jc w:val="center"/>
            </w:pPr>
            <w:r>
              <w:rPr>
                <w:rFonts w:hint="eastAsia"/>
              </w:rPr>
              <w:t>嫩绿，鲜润</w:t>
            </w: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firstLineChars="0" w:firstLine="0"/>
              <w:jc w:val="center"/>
              <w:rPr>
                <w:lang w:val="zh-CN"/>
              </w:rPr>
            </w:pPr>
            <w:r>
              <w:rPr>
                <w:rFonts w:hint="eastAsia"/>
              </w:rPr>
              <w:t>嫩绿，鲜润</w:t>
            </w: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firstLineChars="0" w:firstLine="0"/>
              <w:jc w:val="center"/>
              <w:rPr>
                <w:lang w:val="zh-CN"/>
              </w:rPr>
            </w:pPr>
            <w:r>
              <w:rPr>
                <w:rFonts w:hint="eastAsia"/>
              </w:rPr>
              <w:t>嫩绿，鲜润</w:t>
            </w:r>
          </w:p>
        </w:tc>
        <w:tc>
          <w:tcPr>
            <w:tcW w:w="2146" w:type="dxa"/>
            <w:tcBorders>
              <w:top w:val="single" w:sz="6" w:space="0" w:color="auto"/>
              <w:left w:val="single" w:sz="6" w:space="0" w:color="auto"/>
              <w:bottom w:val="single" w:sz="6" w:space="0" w:color="auto"/>
            </w:tcBorders>
            <w:shd w:val="clear" w:color="auto" w:fill="auto"/>
            <w:vAlign w:val="center"/>
          </w:tcPr>
          <w:p w:rsidR="009F215D" w:rsidRDefault="005012AE">
            <w:pPr>
              <w:pStyle w:val="afffffffffffd"/>
              <w:ind w:firstLineChars="0" w:firstLine="0"/>
              <w:jc w:val="center"/>
            </w:pPr>
            <w:r>
              <w:rPr>
                <w:rFonts w:hint="eastAsia"/>
              </w:rPr>
              <w:t>翠绿，较鲜润</w:t>
            </w:r>
          </w:p>
        </w:tc>
      </w:tr>
      <w:tr w:rsidR="009F215D">
        <w:trPr>
          <w:trHeight w:val="378"/>
          <w:jc w:val="center"/>
        </w:trPr>
        <w:tc>
          <w:tcPr>
            <w:tcW w:w="794" w:type="dxa"/>
            <w:vMerge/>
            <w:tcBorders>
              <w:top w:val="single" w:sz="6" w:space="0" w:color="auto"/>
              <w:bottom w:val="single" w:sz="6" w:space="0" w:color="auto"/>
              <w:right w:val="single" w:sz="6" w:space="0" w:color="auto"/>
            </w:tcBorders>
            <w:shd w:val="clear" w:color="auto" w:fill="auto"/>
            <w:vAlign w:val="center"/>
          </w:tcPr>
          <w:p w:rsidR="009F215D" w:rsidRDefault="009F215D">
            <w:pPr>
              <w:pStyle w:val="afffffffffffd"/>
              <w:spacing w:before="78" w:after="156"/>
              <w:ind w:firstLineChars="0" w:firstLine="0"/>
              <w:jc w:val="center"/>
            </w:pPr>
          </w:p>
        </w:tc>
        <w:tc>
          <w:tcPr>
            <w:tcW w:w="611"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leftChars="20" w:left="42" w:firstLineChars="0" w:firstLine="0"/>
              <w:jc w:val="center"/>
            </w:pPr>
            <w:r>
              <w:rPr>
                <w:rFonts w:hint="eastAsia"/>
              </w:rPr>
              <w:t>整碎</w:t>
            </w:r>
          </w:p>
        </w:tc>
        <w:tc>
          <w:tcPr>
            <w:tcW w:w="757" w:type="dxa"/>
            <w:vMerge/>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9F215D">
            <w:pPr>
              <w:pStyle w:val="afffffffffffd"/>
              <w:ind w:leftChars="20" w:left="42" w:firstLineChars="0" w:firstLine="0"/>
              <w:jc w:val="center"/>
              <w:rPr>
                <w:lang w:val="zh-CN"/>
              </w:rPr>
            </w:pP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firstLineChars="0" w:firstLine="0"/>
              <w:jc w:val="center"/>
            </w:pPr>
            <w:r>
              <w:rPr>
                <w:rFonts w:hint="eastAsia"/>
              </w:rPr>
              <w:t>匀整</w:t>
            </w: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firstLineChars="0" w:firstLine="0"/>
              <w:jc w:val="center"/>
            </w:pPr>
            <w:r>
              <w:rPr>
                <w:rFonts w:hint="eastAsia"/>
              </w:rPr>
              <w:t>匀整</w:t>
            </w: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firstLineChars="0" w:firstLine="0"/>
              <w:jc w:val="center"/>
            </w:pPr>
            <w:r>
              <w:rPr>
                <w:rFonts w:hint="eastAsia"/>
              </w:rPr>
              <w:t>匀整</w:t>
            </w:r>
          </w:p>
        </w:tc>
        <w:tc>
          <w:tcPr>
            <w:tcW w:w="2146" w:type="dxa"/>
            <w:tcBorders>
              <w:top w:val="single" w:sz="6" w:space="0" w:color="auto"/>
              <w:left w:val="single" w:sz="6" w:space="0" w:color="auto"/>
              <w:bottom w:val="single" w:sz="6" w:space="0" w:color="auto"/>
            </w:tcBorders>
            <w:shd w:val="clear" w:color="auto" w:fill="auto"/>
            <w:vAlign w:val="center"/>
          </w:tcPr>
          <w:p w:rsidR="009F215D" w:rsidRDefault="005012AE">
            <w:pPr>
              <w:pStyle w:val="afffffffffffd"/>
              <w:ind w:firstLineChars="0" w:firstLine="0"/>
              <w:jc w:val="center"/>
            </w:pPr>
            <w:r>
              <w:rPr>
                <w:rFonts w:hint="eastAsia"/>
              </w:rPr>
              <w:t>较匀整</w:t>
            </w:r>
          </w:p>
        </w:tc>
      </w:tr>
      <w:tr w:rsidR="009F215D">
        <w:trPr>
          <w:trHeight w:val="533"/>
          <w:jc w:val="center"/>
        </w:trPr>
        <w:tc>
          <w:tcPr>
            <w:tcW w:w="794" w:type="dxa"/>
            <w:vMerge/>
            <w:tcBorders>
              <w:top w:val="single" w:sz="6" w:space="0" w:color="auto"/>
              <w:bottom w:val="single" w:sz="6" w:space="0" w:color="auto"/>
              <w:right w:val="single" w:sz="6" w:space="0" w:color="auto"/>
            </w:tcBorders>
            <w:shd w:val="clear" w:color="auto" w:fill="auto"/>
            <w:vAlign w:val="center"/>
          </w:tcPr>
          <w:p w:rsidR="009F215D" w:rsidRDefault="009F215D">
            <w:pPr>
              <w:pStyle w:val="afffffffffffd"/>
              <w:spacing w:before="78" w:after="156"/>
              <w:ind w:firstLineChars="0" w:firstLine="0"/>
              <w:jc w:val="center"/>
            </w:pPr>
          </w:p>
        </w:tc>
        <w:tc>
          <w:tcPr>
            <w:tcW w:w="611"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leftChars="20" w:left="42" w:firstLineChars="0" w:firstLine="0"/>
              <w:jc w:val="center"/>
            </w:pPr>
            <w:r>
              <w:rPr>
                <w:rFonts w:hint="eastAsia"/>
              </w:rPr>
              <w:t>净度</w:t>
            </w:r>
          </w:p>
        </w:tc>
        <w:tc>
          <w:tcPr>
            <w:tcW w:w="757" w:type="dxa"/>
            <w:vMerge/>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9F215D">
            <w:pPr>
              <w:pStyle w:val="afffffffffffd"/>
              <w:ind w:leftChars="20" w:left="42" w:firstLineChars="0" w:firstLine="0"/>
              <w:jc w:val="center"/>
              <w:rPr>
                <w:lang w:val="zh-CN"/>
              </w:rPr>
            </w:pP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firstLineChars="0" w:firstLine="0"/>
              <w:jc w:val="center"/>
            </w:pPr>
            <w:r>
              <w:rPr>
                <w:rFonts w:hint="eastAsia"/>
              </w:rPr>
              <w:t>匀净</w:t>
            </w: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firstLineChars="0" w:firstLine="0"/>
              <w:jc w:val="center"/>
            </w:pPr>
            <w:r>
              <w:rPr>
                <w:rFonts w:hint="eastAsia"/>
              </w:rPr>
              <w:t>匀净</w:t>
            </w: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firstLineChars="0" w:firstLine="0"/>
              <w:jc w:val="center"/>
            </w:pPr>
            <w:r>
              <w:rPr>
                <w:rFonts w:hint="eastAsia"/>
              </w:rPr>
              <w:t>较洁净，</w:t>
            </w:r>
            <w:r>
              <w:rPr>
                <w:rFonts w:hint="eastAsia"/>
                <w:lang w:val="zh-CN"/>
              </w:rPr>
              <w:t>略有梗、朴、片</w:t>
            </w:r>
          </w:p>
        </w:tc>
        <w:tc>
          <w:tcPr>
            <w:tcW w:w="2146" w:type="dxa"/>
            <w:tcBorders>
              <w:top w:val="single" w:sz="6" w:space="0" w:color="auto"/>
              <w:left w:val="single" w:sz="6" w:space="0" w:color="auto"/>
              <w:bottom w:val="single" w:sz="6" w:space="0" w:color="auto"/>
            </w:tcBorders>
            <w:shd w:val="clear" w:color="auto" w:fill="auto"/>
            <w:vAlign w:val="center"/>
          </w:tcPr>
          <w:p w:rsidR="009F215D" w:rsidRDefault="005012AE">
            <w:pPr>
              <w:pStyle w:val="afffffffffffd"/>
              <w:ind w:firstLineChars="0" w:firstLine="0"/>
              <w:jc w:val="center"/>
            </w:pPr>
            <w:r>
              <w:rPr>
                <w:rFonts w:hint="eastAsia"/>
              </w:rPr>
              <w:t>尚洁净，</w:t>
            </w:r>
            <w:r>
              <w:rPr>
                <w:rFonts w:hint="eastAsia"/>
                <w:lang w:val="zh-CN"/>
              </w:rPr>
              <w:t>略有梗、朴、片</w:t>
            </w:r>
          </w:p>
        </w:tc>
      </w:tr>
      <w:tr w:rsidR="009F215D">
        <w:trPr>
          <w:trHeight w:val="628"/>
          <w:jc w:val="center"/>
        </w:trPr>
        <w:tc>
          <w:tcPr>
            <w:tcW w:w="794" w:type="dxa"/>
            <w:vMerge/>
            <w:tcBorders>
              <w:top w:val="single" w:sz="6" w:space="0" w:color="auto"/>
              <w:bottom w:val="single" w:sz="6" w:space="0" w:color="auto"/>
              <w:right w:val="single" w:sz="6" w:space="0" w:color="auto"/>
            </w:tcBorders>
            <w:shd w:val="clear" w:color="auto" w:fill="auto"/>
            <w:vAlign w:val="center"/>
          </w:tcPr>
          <w:p w:rsidR="009F215D" w:rsidRDefault="009F215D">
            <w:pPr>
              <w:pStyle w:val="afffffffffffd"/>
              <w:spacing w:before="78" w:after="156"/>
              <w:ind w:firstLineChars="0" w:firstLine="0"/>
              <w:jc w:val="center"/>
            </w:pPr>
          </w:p>
        </w:tc>
        <w:tc>
          <w:tcPr>
            <w:tcW w:w="611"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leftChars="20" w:left="42" w:firstLineChars="0" w:firstLine="0"/>
              <w:jc w:val="center"/>
            </w:pPr>
            <w:r>
              <w:rPr>
                <w:rFonts w:hint="eastAsia"/>
              </w:rPr>
              <w:t>条索</w:t>
            </w:r>
          </w:p>
        </w:tc>
        <w:tc>
          <w:tcPr>
            <w:tcW w:w="757"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leftChars="20" w:left="42" w:firstLineChars="0" w:firstLine="0"/>
              <w:jc w:val="center"/>
            </w:pPr>
            <w:r>
              <w:rPr>
                <w:rFonts w:hint="eastAsia"/>
              </w:rPr>
              <w:t>龙形</w:t>
            </w: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firstLineChars="0" w:firstLine="0"/>
              <w:jc w:val="center"/>
            </w:pPr>
            <w:r>
              <w:rPr>
                <w:rFonts w:hint="eastAsia"/>
              </w:rPr>
              <w:t>扁</w:t>
            </w:r>
            <w:r>
              <w:rPr>
                <w:rFonts w:hint="eastAsia"/>
                <w:lang w:val="zh-CN"/>
              </w:rPr>
              <w:t>平，</w:t>
            </w:r>
            <w:r>
              <w:rPr>
                <w:rFonts w:hint="eastAsia"/>
              </w:rPr>
              <w:t>光滑</w:t>
            </w:r>
            <w:r>
              <w:rPr>
                <w:rFonts w:hint="eastAsia"/>
                <w:lang w:val="zh-CN"/>
              </w:rPr>
              <w:t>，挺直，</w:t>
            </w:r>
            <w:r>
              <w:rPr>
                <w:rFonts w:hint="eastAsia"/>
              </w:rPr>
              <w:t>芽壮实，芽长于叶</w:t>
            </w: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firstLineChars="0" w:firstLine="0"/>
              <w:jc w:val="center"/>
            </w:pPr>
            <w:r>
              <w:rPr>
                <w:rFonts w:hint="eastAsia"/>
              </w:rPr>
              <w:t>扁</w:t>
            </w:r>
            <w:r>
              <w:rPr>
                <w:rFonts w:hint="eastAsia"/>
                <w:lang w:val="zh-CN"/>
              </w:rPr>
              <w:t>平，光滑，挺直</w:t>
            </w: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firstLineChars="0" w:firstLine="0"/>
              <w:jc w:val="center"/>
            </w:pPr>
            <w:r>
              <w:rPr>
                <w:rFonts w:hint="eastAsia"/>
              </w:rPr>
              <w:t>扁</w:t>
            </w:r>
            <w:r>
              <w:rPr>
                <w:rFonts w:hint="eastAsia"/>
                <w:lang w:val="zh-CN"/>
              </w:rPr>
              <w:t>平，</w:t>
            </w:r>
            <w:r>
              <w:rPr>
                <w:rFonts w:hint="eastAsia"/>
              </w:rPr>
              <w:t>较</w:t>
            </w:r>
            <w:r>
              <w:rPr>
                <w:rFonts w:hint="eastAsia"/>
                <w:lang w:val="zh-CN"/>
              </w:rPr>
              <w:t>光滑，挺直</w:t>
            </w:r>
          </w:p>
        </w:tc>
        <w:tc>
          <w:tcPr>
            <w:tcW w:w="2146" w:type="dxa"/>
            <w:tcBorders>
              <w:top w:val="single" w:sz="6" w:space="0" w:color="auto"/>
              <w:left w:val="single" w:sz="6" w:space="0" w:color="auto"/>
              <w:bottom w:val="single" w:sz="6" w:space="0" w:color="auto"/>
            </w:tcBorders>
            <w:shd w:val="clear" w:color="auto" w:fill="auto"/>
            <w:vAlign w:val="center"/>
          </w:tcPr>
          <w:p w:rsidR="009F215D" w:rsidRDefault="005012AE">
            <w:pPr>
              <w:pStyle w:val="afffffffffffd"/>
              <w:ind w:firstLineChars="0" w:firstLine="0"/>
              <w:jc w:val="center"/>
            </w:pPr>
            <w:r>
              <w:rPr>
                <w:rFonts w:hint="eastAsia"/>
              </w:rPr>
              <w:t>略弯曲，尚</w:t>
            </w:r>
            <w:r>
              <w:rPr>
                <w:rFonts w:hint="eastAsia"/>
                <w:lang w:val="zh-CN"/>
              </w:rPr>
              <w:t>光滑，</w:t>
            </w:r>
          </w:p>
        </w:tc>
      </w:tr>
      <w:tr w:rsidR="009F215D">
        <w:trPr>
          <w:trHeight w:val="628"/>
          <w:jc w:val="center"/>
        </w:trPr>
        <w:tc>
          <w:tcPr>
            <w:tcW w:w="794" w:type="dxa"/>
            <w:vMerge/>
            <w:tcBorders>
              <w:top w:val="single" w:sz="6" w:space="0" w:color="auto"/>
              <w:bottom w:val="single" w:sz="6" w:space="0" w:color="auto"/>
              <w:right w:val="single" w:sz="6" w:space="0" w:color="auto"/>
            </w:tcBorders>
            <w:shd w:val="clear" w:color="auto" w:fill="auto"/>
            <w:vAlign w:val="center"/>
          </w:tcPr>
          <w:p w:rsidR="009F215D" w:rsidRDefault="009F215D">
            <w:pPr>
              <w:pStyle w:val="afffffffffffd"/>
              <w:spacing w:before="78" w:after="156"/>
              <w:ind w:firstLineChars="0" w:firstLine="0"/>
              <w:jc w:val="center"/>
            </w:pPr>
          </w:p>
        </w:tc>
        <w:tc>
          <w:tcPr>
            <w:tcW w:w="611"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leftChars="20" w:left="42" w:firstLineChars="0" w:firstLine="0"/>
              <w:jc w:val="center"/>
            </w:pPr>
            <w:r>
              <w:rPr>
                <w:rFonts w:hint="eastAsia"/>
              </w:rPr>
              <w:t>色泽</w:t>
            </w:r>
          </w:p>
        </w:tc>
        <w:tc>
          <w:tcPr>
            <w:tcW w:w="757" w:type="dxa"/>
            <w:vMerge/>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9F215D">
            <w:pPr>
              <w:pStyle w:val="afffffffffffd"/>
              <w:ind w:leftChars="20" w:left="42" w:firstLineChars="0" w:firstLine="0"/>
              <w:jc w:val="center"/>
            </w:pP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firstLineChars="0" w:firstLine="0"/>
              <w:jc w:val="center"/>
            </w:pPr>
            <w:r>
              <w:rPr>
                <w:rFonts w:hint="eastAsia"/>
              </w:rPr>
              <w:t>嫩绿，鲜润</w:t>
            </w: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firstLineChars="0" w:firstLine="0"/>
              <w:jc w:val="center"/>
            </w:pPr>
            <w:r>
              <w:rPr>
                <w:rFonts w:hint="eastAsia"/>
              </w:rPr>
              <w:t>嫩绿，鲜润</w:t>
            </w: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firstLineChars="0" w:firstLine="0"/>
              <w:jc w:val="center"/>
            </w:pPr>
            <w:r>
              <w:rPr>
                <w:rFonts w:hint="eastAsia"/>
              </w:rPr>
              <w:t>嫩绿，较鲜润</w:t>
            </w:r>
          </w:p>
        </w:tc>
        <w:tc>
          <w:tcPr>
            <w:tcW w:w="2146" w:type="dxa"/>
            <w:tcBorders>
              <w:top w:val="single" w:sz="6" w:space="0" w:color="auto"/>
              <w:left w:val="single" w:sz="6" w:space="0" w:color="auto"/>
              <w:bottom w:val="single" w:sz="6" w:space="0" w:color="auto"/>
            </w:tcBorders>
            <w:shd w:val="clear" w:color="auto" w:fill="auto"/>
            <w:vAlign w:val="center"/>
          </w:tcPr>
          <w:p w:rsidR="009F215D" w:rsidRDefault="005012AE">
            <w:pPr>
              <w:pStyle w:val="afffffffffffd"/>
              <w:ind w:firstLineChars="0" w:firstLine="0"/>
              <w:jc w:val="center"/>
            </w:pPr>
            <w:r>
              <w:rPr>
                <w:rFonts w:hint="eastAsia"/>
              </w:rPr>
              <w:t>嫩绿，尚鲜润</w:t>
            </w:r>
          </w:p>
        </w:tc>
      </w:tr>
      <w:tr w:rsidR="009F215D">
        <w:trPr>
          <w:trHeight w:val="428"/>
          <w:jc w:val="center"/>
        </w:trPr>
        <w:tc>
          <w:tcPr>
            <w:tcW w:w="794" w:type="dxa"/>
            <w:vMerge/>
            <w:tcBorders>
              <w:top w:val="single" w:sz="6" w:space="0" w:color="auto"/>
              <w:bottom w:val="single" w:sz="6" w:space="0" w:color="auto"/>
              <w:right w:val="single" w:sz="6" w:space="0" w:color="auto"/>
            </w:tcBorders>
            <w:shd w:val="clear" w:color="auto" w:fill="auto"/>
            <w:vAlign w:val="center"/>
          </w:tcPr>
          <w:p w:rsidR="009F215D" w:rsidRDefault="009F215D">
            <w:pPr>
              <w:pStyle w:val="afffffffffffd"/>
              <w:spacing w:before="78" w:after="156"/>
              <w:ind w:firstLineChars="0" w:firstLine="0"/>
              <w:jc w:val="center"/>
            </w:pPr>
          </w:p>
        </w:tc>
        <w:tc>
          <w:tcPr>
            <w:tcW w:w="611"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leftChars="20" w:left="42" w:firstLineChars="0" w:firstLine="0"/>
              <w:jc w:val="center"/>
            </w:pPr>
            <w:r>
              <w:rPr>
                <w:rFonts w:hint="eastAsia"/>
              </w:rPr>
              <w:t>整碎</w:t>
            </w:r>
          </w:p>
        </w:tc>
        <w:tc>
          <w:tcPr>
            <w:tcW w:w="757" w:type="dxa"/>
            <w:vMerge/>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9F215D">
            <w:pPr>
              <w:pStyle w:val="afffffffffffd"/>
              <w:ind w:leftChars="20" w:left="42" w:firstLineChars="0" w:firstLine="0"/>
              <w:jc w:val="center"/>
            </w:pP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firstLineChars="0" w:firstLine="0"/>
              <w:jc w:val="center"/>
            </w:pPr>
            <w:r>
              <w:rPr>
                <w:rFonts w:hint="eastAsia"/>
              </w:rPr>
              <w:t>匀整</w:t>
            </w: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firstLineChars="0" w:firstLine="0"/>
              <w:jc w:val="center"/>
            </w:pPr>
            <w:r>
              <w:rPr>
                <w:rFonts w:hint="eastAsia"/>
              </w:rPr>
              <w:t>匀整</w:t>
            </w: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firstLineChars="0" w:firstLine="0"/>
              <w:jc w:val="center"/>
            </w:pPr>
            <w:r>
              <w:rPr>
                <w:rFonts w:hint="eastAsia"/>
              </w:rPr>
              <w:t>匀整</w:t>
            </w:r>
          </w:p>
        </w:tc>
        <w:tc>
          <w:tcPr>
            <w:tcW w:w="2146" w:type="dxa"/>
            <w:tcBorders>
              <w:top w:val="single" w:sz="6" w:space="0" w:color="auto"/>
              <w:left w:val="single" w:sz="6" w:space="0" w:color="auto"/>
              <w:bottom w:val="single" w:sz="6" w:space="0" w:color="auto"/>
            </w:tcBorders>
            <w:shd w:val="clear" w:color="auto" w:fill="auto"/>
            <w:vAlign w:val="center"/>
          </w:tcPr>
          <w:p w:rsidR="009F215D" w:rsidRDefault="005012AE">
            <w:pPr>
              <w:pStyle w:val="afffffffffffd"/>
              <w:ind w:firstLineChars="0" w:firstLine="0"/>
              <w:jc w:val="center"/>
            </w:pPr>
            <w:r>
              <w:rPr>
                <w:rFonts w:hint="eastAsia"/>
              </w:rPr>
              <w:t>较匀整</w:t>
            </w:r>
          </w:p>
        </w:tc>
      </w:tr>
      <w:tr w:rsidR="009F215D">
        <w:trPr>
          <w:trHeight w:val="628"/>
          <w:jc w:val="center"/>
        </w:trPr>
        <w:tc>
          <w:tcPr>
            <w:tcW w:w="794" w:type="dxa"/>
            <w:vMerge/>
            <w:tcBorders>
              <w:top w:val="single" w:sz="6" w:space="0" w:color="auto"/>
              <w:bottom w:val="single" w:sz="6" w:space="0" w:color="auto"/>
              <w:right w:val="single" w:sz="6" w:space="0" w:color="auto"/>
            </w:tcBorders>
            <w:shd w:val="clear" w:color="auto" w:fill="auto"/>
            <w:vAlign w:val="center"/>
          </w:tcPr>
          <w:p w:rsidR="009F215D" w:rsidRDefault="009F215D">
            <w:pPr>
              <w:pStyle w:val="afffffffffffd"/>
              <w:spacing w:before="78" w:after="156"/>
              <w:ind w:firstLineChars="0" w:firstLine="0"/>
              <w:jc w:val="center"/>
            </w:pPr>
          </w:p>
        </w:tc>
        <w:tc>
          <w:tcPr>
            <w:tcW w:w="611"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leftChars="20" w:left="42" w:firstLineChars="0" w:firstLine="0"/>
              <w:jc w:val="center"/>
            </w:pPr>
            <w:r>
              <w:rPr>
                <w:rFonts w:hint="eastAsia"/>
              </w:rPr>
              <w:t>净度</w:t>
            </w:r>
          </w:p>
        </w:tc>
        <w:tc>
          <w:tcPr>
            <w:tcW w:w="757" w:type="dxa"/>
            <w:vMerge/>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9F215D">
            <w:pPr>
              <w:pStyle w:val="afffffffffffd"/>
              <w:ind w:leftChars="20" w:left="42" w:firstLineChars="0" w:firstLine="0"/>
              <w:jc w:val="center"/>
            </w:pP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firstLineChars="0" w:firstLine="0"/>
              <w:jc w:val="center"/>
            </w:pPr>
            <w:r>
              <w:rPr>
                <w:rFonts w:hint="eastAsia"/>
              </w:rPr>
              <w:t>匀净</w:t>
            </w: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firstLineChars="0" w:firstLine="0"/>
              <w:jc w:val="center"/>
            </w:pPr>
            <w:r>
              <w:rPr>
                <w:rFonts w:hint="eastAsia"/>
              </w:rPr>
              <w:t>匀净</w:t>
            </w: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firstLineChars="0" w:firstLine="0"/>
              <w:jc w:val="center"/>
            </w:pPr>
            <w:r>
              <w:rPr>
                <w:rFonts w:hint="eastAsia"/>
              </w:rPr>
              <w:t>较洁净，</w:t>
            </w:r>
            <w:r>
              <w:rPr>
                <w:rFonts w:hint="eastAsia"/>
                <w:lang w:val="zh-CN"/>
              </w:rPr>
              <w:t>略有梗、朴、片</w:t>
            </w:r>
          </w:p>
        </w:tc>
        <w:tc>
          <w:tcPr>
            <w:tcW w:w="2146" w:type="dxa"/>
            <w:tcBorders>
              <w:top w:val="single" w:sz="6" w:space="0" w:color="auto"/>
              <w:left w:val="single" w:sz="6" w:space="0" w:color="auto"/>
              <w:bottom w:val="single" w:sz="6" w:space="0" w:color="auto"/>
            </w:tcBorders>
            <w:shd w:val="clear" w:color="auto" w:fill="auto"/>
            <w:vAlign w:val="center"/>
          </w:tcPr>
          <w:p w:rsidR="009F215D" w:rsidRDefault="005012AE">
            <w:pPr>
              <w:pStyle w:val="afffffffffffd"/>
              <w:ind w:firstLineChars="0" w:firstLine="0"/>
              <w:jc w:val="center"/>
            </w:pPr>
            <w:r>
              <w:rPr>
                <w:rFonts w:hint="eastAsia"/>
              </w:rPr>
              <w:t>尚洁净，</w:t>
            </w:r>
            <w:r>
              <w:rPr>
                <w:rFonts w:hint="eastAsia"/>
                <w:lang w:val="zh-CN"/>
              </w:rPr>
              <w:t>略有梗、朴、片</w:t>
            </w:r>
          </w:p>
        </w:tc>
      </w:tr>
      <w:tr w:rsidR="009F215D">
        <w:trPr>
          <w:trHeight w:val="628"/>
          <w:jc w:val="center"/>
        </w:trPr>
        <w:tc>
          <w:tcPr>
            <w:tcW w:w="794" w:type="dxa"/>
            <w:vMerge/>
            <w:tcBorders>
              <w:top w:val="single" w:sz="6" w:space="0" w:color="auto"/>
              <w:bottom w:val="single" w:sz="6" w:space="0" w:color="auto"/>
              <w:right w:val="single" w:sz="6" w:space="0" w:color="auto"/>
            </w:tcBorders>
            <w:shd w:val="clear" w:color="auto" w:fill="auto"/>
            <w:vAlign w:val="center"/>
          </w:tcPr>
          <w:p w:rsidR="009F215D" w:rsidRDefault="009F215D">
            <w:pPr>
              <w:pStyle w:val="afffffffffffd"/>
              <w:spacing w:before="78" w:after="156"/>
              <w:ind w:firstLineChars="0" w:firstLine="0"/>
              <w:jc w:val="center"/>
            </w:pPr>
          </w:p>
        </w:tc>
        <w:tc>
          <w:tcPr>
            <w:tcW w:w="611"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leftChars="20" w:left="42" w:firstLineChars="0" w:firstLine="0"/>
              <w:jc w:val="center"/>
            </w:pPr>
            <w:r>
              <w:rPr>
                <w:rFonts w:hint="eastAsia"/>
              </w:rPr>
              <w:t>条索</w:t>
            </w:r>
          </w:p>
        </w:tc>
        <w:tc>
          <w:tcPr>
            <w:tcW w:w="757"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leftChars="20" w:left="42" w:firstLineChars="0" w:firstLine="0"/>
              <w:jc w:val="center"/>
            </w:pPr>
            <w:r>
              <w:rPr>
                <w:rFonts w:hint="eastAsia"/>
              </w:rPr>
              <w:t>兰花形</w:t>
            </w: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firstLineChars="0" w:firstLine="0"/>
              <w:jc w:val="center"/>
            </w:pPr>
            <w:r>
              <w:rPr>
                <w:rFonts w:hint="eastAsia"/>
                <w:lang w:val="zh-CN"/>
              </w:rPr>
              <w:t>形似</w:t>
            </w:r>
            <w:r>
              <w:rPr>
                <w:rFonts w:hint="eastAsia"/>
              </w:rPr>
              <w:t>兰花</w:t>
            </w:r>
            <w:r>
              <w:rPr>
                <w:rFonts w:hint="eastAsia"/>
                <w:lang w:val="zh-CN"/>
              </w:rPr>
              <w:t>，</w:t>
            </w:r>
            <w:r>
              <w:rPr>
                <w:rFonts w:hint="eastAsia"/>
              </w:rPr>
              <w:t>芽壮实，芽长于叶</w:t>
            </w: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firstLineChars="0" w:firstLine="0"/>
              <w:jc w:val="center"/>
            </w:pPr>
            <w:r>
              <w:rPr>
                <w:rFonts w:hint="eastAsia"/>
                <w:lang w:val="zh-CN"/>
              </w:rPr>
              <w:t>形似</w:t>
            </w:r>
            <w:r>
              <w:rPr>
                <w:rFonts w:hint="eastAsia"/>
              </w:rPr>
              <w:t>兰花</w:t>
            </w:r>
            <w:r>
              <w:rPr>
                <w:rFonts w:hint="eastAsia"/>
                <w:lang w:val="zh-CN"/>
              </w:rPr>
              <w:t>，</w:t>
            </w:r>
            <w:r>
              <w:rPr>
                <w:rFonts w:hint="eastAsia"/>
              </w:rPr>
              <w:t>芽较壮实</w:t>
            </w: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firstLineChars="0" w:firstLine="0"/>
              <w:jc w:val="center"/>
            </w:pPr>
            <w:r>
              <w:rPr>
                <w:rFonts w:hint="eastAsia"/>
                <w:lang w:val="zh-CN"/>
              </w:rPr>
              <w:t>形似</w:t>
            </w:r>
            <w:r>
              <w:rPr>
                <w:rFonts w:hint="eastAsia"/>
              </w:rPr>
              <w:t>兰花</w:t>
            </w:r>
            <w:r>
              <w:rPr>
                <w:rFonts w:hint="eastAsia"/>
                <w:lang w:val="zh-CN"/>
              </w:rPr>
              <w:t>，</w:t>
            </w:r>
            <w:r>
              <w:rPr>
                <w:rFonts w:hint="eastAsia"/>
              </w:rPr>
              <w:t>略弯曲，较紧结，芽略显</w:t>
            </w:r>
          </w:p>
        </w:tc>
        <w:tc>
          <w:tcPr>
            <w:tcW w:w="2146" w:type="dxa"/>
            <w:tcBorders>
              <w:top w:val="single" w:sz="6" w:space="0" w:color="auto"/>
              <w:left w:val="single" w:sz="6" w:space="0" w:color="auto"/>
              <w:bottom w:val="single" w:sz="6" w:space="0" w:color="auto"/>
            </w:tcBorders>
            <w:shd w:val="clear" w:color="auto" w:fill="auto"/>
            <w:vAlign w:val="center"/>
          </w:tcPr>
          <w:p w:rsidR="009F215D" w:rsidRDefault="005012AE">
            <w:pPr>
              <w:pStyle w:val="afffffffffffd"/>
              <w:ind w:firstLineChars="0" w:firstLine="0"/>
              <w:jc w:val="center"/>
            </w:pPr>
            <w:r>
              <w:rPr>
                <w:rFonts w:hint="eastAsia"/>
                <w:lang w:val="zh-CN"/>
              </w:rPr>
              <w:t>形似</w:t>
            </w:r>
            <w:r>
              <w:rPr>
                <w:rFonts w:hint="eastAsia"/>
              </w:rPr>
              <w:t>兰花</w:t>
            </w:r>
            <w:r>
              <w:rPr>
                <w:rFonts w:hint="eastAsia"/>
                <w:lang w:val="zh-CN"/>
              </w:rPr>
              <w:t>，</w:t>
            </w:r>
            <w:r>
              <w:rPr>
                <w:rFonts w:hint="eastAsia"/>
              </w:rPr>
              <w:t>紧结，较弯曲，显锋苗</w:t>
            </w:r>
          </w:p>
        </w:tc>
      </w:tr>
      <w:tr w:rsidR="009F215D">
        <w:trPr>
          <w:trHeight w:val="448"/>
          <w:jc w:val="center"/>
        </w:trPr>
        <w:tc>
          <w:tcPr>
            <w:tcW w:w="794" w:type="dxa"/>
            <w:vMerge/>
            <w:tcBorders>
              <w:top w:val="single" w:sz="6" w:space="0" w:color="auto"/>
              <w:bottom w:val="single" w:sz="6" w:space="0" w:color="auto"/>
              <w:right w:val="single" w:sz="6" w:space="0" w:color="auto"/>
            </w:tcBorders>
            <w:shd w:val="clear" w:color="auto" w:fill="auto"/>
            <w:vAlign w:val="center"/>
          </w:tcPr>
          <w:p w:rsidR="009F215D" w:rsidRDefault="009F215D">
            <w:pPr>
              <w:pStyle w:val="afffffffffffd"/>
              <w:spacing w:before="78" w:after="156"/>
              <w:ind w:firstLineChars="0" w:firstLine="0"/>
              <w:jc w:val="center"/>
            </w:pPr>
          </w:p>
        </w:tc>
        <w:tc>
          <w:tcPr>
            <w:tcW w:w="611"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leftChars="20" w:left="42" w:firstLineChars="0" w:firstLine="0"/>
              <w:jc w:val="center"/>
            </w:pPr>
            <w:r>
              <w:rPr>
                <w:rFonts w:hint="eastAsia"/>
              </w:rPr>
              <w:t>色泽</w:t>
            </w:r>
          </w:p>
        </w:tc>
        <w:tc>
          <w:tcPr>
            <w:tcW w:w="757" w:type="dxa"/>
            <w:vMerge/>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9F215D">
            <w:pPr>
              <w:pStyle w:val="afffffffffffd"/>
              <w:ind w:leftChars="20" w:left="42" w:firstLineChars="0" w:firstLine="0"/>
              <w:jc w:val="center"/>
            </w:pP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firstLineChars="0" w:firstLine="0"/>
              <w:jc w:val="center"/>
            </w:pPr>
            <w:r>
              <w:rPr>
                <w:rFonts w:hint="eastAsia"/>
              </w:rPr>
              <w:t>嫩绿，鲜润</w:t>
            </w: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firstLineChars="0" w:firstLine="0"/>
              <w:jc w:val="center"/>
            </w:pPr>
            <w:r>
              <w:rPr>
                <w:rFonts w:hint="eastAsia"/>
              </w:rPr>
              <w:t>嫩绿，鲜润</w:t>
            </w: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firstLineChars="0" w:firstLine="0"/>
              <w:jc w:val="center"/>
            </w:pPr>
            <w:r>
              <w:rPr>
                <w:rFonts w:hint="eastAsia"/>
              </w:rPr>
              <w:t>嫩绿，鲜润</w:t>
            </w:r>
          </w:p>
        </w:tc>
        <w:tc>
          <w:tcPr>
            <w:tcW w:w="2146" w:type="dxa"/>
            <w:tcBorders>
              <w:top w:val="single" w:sz="6" w:space="0" w:color="auto"/>
              <w:left w:val="single" w:sz="6" w:space="0" w:color="auto"/>
              <w:bottom w:val="single" w:sz="6" w:space="0" w:color="auto"/>
            </w:tcBorders>
            <w:shd w:val="clear" w:color="auto" w:fill="auto"/>
            <w:vAlign w:val="center"/>
          </w:tcPr>
          <w:p w:rsidR="009F215D" w:rsidRDefault="005012AE">
            <w:pPr>
              <w:pStyle w:val="afffffffffffd"/>
              <w:ind w:firstLineChars="0" w:firstLine="0"/>
              <w:jc w:val="center"/>
            </w:pPr>
            <w:r>
              <w:rPr>
                <w:rFonts w:hint="eastAsia"/>
              </w:rPr>
              <w:t>翠绿，较鲜润</w:t>
            </w:r>
          </w:p>
        </w:tc>
      </w:tr>
      <w:tr w:rsidR="009F215D">
        <w:trPr>
          <w:trHeight w:val="393"/>
          <w:jc w:val="center"/>
        </w:trPr>
        <w:tc>
          <w:tcPr>
            <w:tcW w:w="794" w:type="dxa"/>
            <w:vMerge/>
            <w:tcBorders>
              <w:top w:val="single" w:sz="6" w:space="0" w:color="auto"/>
              <w:bottom w:val="single" w:sz="6" w:space="0" w:color="auto"/>
              <w:right w:val="single" w:sz="6" w:space="0" w:color="auto"/>
            </w:tcBorders>
            <w:shd w:val="clear" w:color="auto" w:fill="auto"/>
            <w:vAlign w:val="center"/>
          </w:tcPr>
          <w:p w:rsidR="009F215D" w:rsidRDefault="009F215D">
            <w:pPr>
              <w:pStyle w:val="afffffffffffd"/>
              <w:spacing w:before="78" w:after="156"/>
              <w:ind w:firstLineChars="0" w:firstLine="0"/>
              <w:jc w:val="center"/>
            </w:pPr>
          </w:p>
        </w:tc>
        <w:tc>
          <w:tcPr>
            <w:tcW w:w="611"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leftChars="20" w:left="42" w:firstLineChars="0" w:firstLine="0"/>
              <w:jc w:val="center"/>
            </w:pPr>
            <w:r>
              <w:rPr>
                <w:rFonts w:hint="eastAsia"/>
              </w:rPr>
              <w:t>整碎</w:t>
            </w:r>
          </w:p>
        </w:tc>
        <w:tc>
          <w:tcPr>
            <w:tcW w:w="757" w:type="dxa"/>
            <w:vMerge/>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9F215D">
            <w:pPr>
              <w:pStyle w:val="afffffffffffd"/>
              <w:ind w:leftChars="20" w:left="42" w:firstLineChars="0" w:firstLine="0"/>
              <w:jc w:val="center"/>
            </w:pP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firstLineChars="0" w:firstLine="0"/>
              <w:jc w:val="center"/>
            </w:pPr>
            <w:r>
              <w:rPr>
                <w:rFonts w:hint="eastAsia"/>
              </w:rPr>
              <w:t>匀整</w:t>
            </w: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firstLineChars="0" w:firstLine="0"/>
              <w:jc w:val="center"/>
            </w:pPr>
            <w:r>
              <w:rPr>
                <w:rFonts w:hint="eastAsia"/>
              </w:rPr>
              <w:t>匀整</w:t>
            </w: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firstLineChars="0" w:firstLine="0"/>
              <w:jc w:val="center"/>
            </w:pPr>
            <w:r>
              <w:rPr>
                <w:rFonts w:hint="eastAsia"/>
              </w:rPr>
              <w:t>匀整</w:t>
            </w:r>
          </w:p>
        </w:tc>
        <w:tc>
          <w:tcPr>
            <w:tcW w:w="2146" w:type="dxa"/>
            <w:tcBorders>
              <w:top w:val="single" w:sz="6" w:space="0" w:color="auto"/>
              <w:left w:val="single" w:sz="6" w:space="0" w:color="auto"/>
              <w:bottom w:val="single" w:sz="6" w:space="0" w:color="auto"/>
            </w:tcBorders>
            <w:shd w:val="clear" w:color="auto" w:fill="auto"/>
            <w:vAlign w:val="center"/>
          </w:tcPr>
          <w:p w:rsidR="009F215D" w:rsidRDefault="005012AE">
            <w:pPr>
              <w:pStyle w:val="afffffffffffd"/>
              <w:ind w:firstLineChars="0" w:firstLine="0"/>
              <w:jc w:val="center"/>
            </w:pPr>
            <w:r>
              <w:rPr>
                <w:rFonts w:hint="eastAsia"/>
              </w:rPr>
              <w:t>较匀整</w:t>
            </w:r>
          </w:p>
        </w:tc>
      </w:tr>
      <w:tr w:rsidR="009F215D">
        <w:trPr>
          <w:trHeight w:val="628"/>
          <w:jc w:val="center"/>
        </w:trPr>
        <w:tc>
          <w:tcPr>
            <w:tcW w:w="794" w:type="dxa"/>
            <w:vMerge/>
            <w:tcBorders>
              <w:top w:val="single" w:sz="6" w:space="0" w:color="auto"/>
              <w:bottom w:val="single" w:sz="6" w:space="0" w:color="auto"/>
              <w:right w:val="single" w:sz="6" w:space="0" w:color="auto"/>
            </w:tcBorders>
            <w:shd w:val="clear" w:color="auto" w:fill="auto"/>
            <w:vAlign w:val="center"/>
          </w:tcPr>
          <w:p w:rsidR="009F215D" w:rsidRDefault="009F215D">
            <w:pPr>
              <w:pStyle w:val="afffffffffffd"/>
              <w:spacing w:before="78" w:after="156"/>
              <w:ind w:firstLineChars="0" w:firstLine="0"/>
              <w:jc w:val="center"/>
            </w:pPr>
          </w:p>
        </w:tc>
        <w:tc>
          <w:tcPr>
            <w:tcW w:w="611"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leftChars="20" w:left="42" w:firstLineChars="0" w:firstLine="0"/>
              <w:jc w:val="center"/>
            </w:pPr>
            <w:r>
              <w:rPr>
                <w:rFonts w:hint="eastAsia"/>
              </w:rPr>
              <w:t>净度</w:t>
            </w:r>
          </w:p>
        </w:tc>
        <w:tc>
          <w:tcPr>
            <w:tcW w:w="757" w:type="dxa"/>
            <w:vMerge/>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9F215D">
            <w:pPr>
              <w:pStyle w:val="afffffffffffd"/>
              <w:ind w:leftChars="20" w:left="42" w:firstLineChars="0" w:firstLine="0"/>
              <w:jc w:val="center"/>
            </w:pP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firstLineChars="0" w:firstLine="0"/>
              <w:jc w:val="center"/>
            </w:pPr>
            <w:r>
              <w:rPr>
                <w:rFonts w:hint="eastAsia"/>
              </w:rPr>
              <w:t>匀净</w:t>
            </w: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firstLineChars="0" w:firstLine="0"/>
              <w:jc w:val="center"/>
            </w:pPr>
            <w:r>
              <w:rPr>
                <w:rFonts w:hint="eastAsia"/>
              </w:rPr>
              <w:t>匀净</w:t>
            </w: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firstLineChars="0" w:firstLine="0"/>
              <w:jc w:val="center"/>
            </w:pPr>
            <w:r>
              <w:rPr>
                <w:rFonts w:hint="eastAsia"/>
              </w:rPr>
              <w:t>较洁净，</w:t>
            </w:r>
            <w:r>
              <w:rPr>
                <w:rFonts w:hint="eastAsia"/>
                <w:lang w:val="zh-CN"/>
              </w:rPr>
              <w:t>略有梗、朴、片</w:t>
            </w:r>
          </w:p>
        </w:tc>
        <w:tc>
          <w:tcPr>
            <w:tcW w:w="2146" w:type="dxa"/>
            <w:tcBorders>
              <w:top w:val="single" w:sz="6" w:space="0" w:color="auto"/>
              <w:left w:val="single" w:sz="6" w:space="0" w:color="auto"/>
              <w:bottom w:val="single" w:sz="6" w:space="0" w:color="auto"/>
            </w:tcBorders>
            <w:shd w:val="clear" w:color="auto" w:fill="auto"/>
            <w:vAlign w:val="center"/>
          </w:tcPr>
          <w:p w:rsidR="009F215D" w:rsidRDefault="005012AE">
            <w:pPr>
              <w:pStyle w:val="afffffffffffd"/>
              <w:ind w:firstLineChars="0" w:firstLine="0"/>
              <w:jc w:val="center"/>
            </w:pPr>
            <w:r>
              <w:rPr>
                <w:rFonts w:hint="eastAsia"/>
              </w:rPr>
              <w:t>尚洁净，</w:t>
            </w:r>
            <w:r>
              <w:rPr>
                <w:rFonts w:hint="eastAsia"/>
                <w:lang w:val="zh-CN"/>
              </w:rPr>
              <w:t>略有梗、朴、片</w:t>
            </w:r>
          </w:p>
        </w:tc>
      </w:tr>
      <w:tr w:rsidR="009F215D">
        <w:trPr>
          <w:trHeight w:val="776"/>
          <w:jc w:val="center"/>
        </w:trPr>
        <w:tc>
          <w:tcPr>
            <w:tcW w:w="794" w:type="dxa"/>
            <w:vMerge w:val="restart"/>
            <w:tcBorders>
              <w:top w:val="single" w:sz="6" w:space="0" w:color="auto"/>
              <w:bottom w:val="single" w:sz="6" w:space="0" w:color="auto"/>
              <w:right w:val="single" w:sz="6" w:space="0" w:color="auto"/>
            </w:tcBorders>
            <w:shd w:val="clear" w:color="auto" w:fill="auto"/>
            <w:vAlign w:val="center"/>
          </w:tcPr>
          <w:p w:rsidR="009F215D" w:rsidRDefault="005012AE">
            <w:pPr>
              <w:pStyle w:val="afffffffffffd"/>
              <w:spacing w:before="78" w:after="156"/>
              <w:ind w:firstLineChars="0" w:firstLine="0"/>
              <w:jc w:val="center"/>
            </w:pPr>
            <w:r>
              <w:rPr>
                <w:rFonts w:hint="eastAsia"/>
              </w:rPr>
              <w:t>内质</w:t>
            </w:r>
          </w:p>
        </w:tc>
        <w:tc>
          <w:tcPr>
            <w:tcW w:w="136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leftChars="20" w:left="42" w:firstLineChars="0" w:firstLine="0"/>
            </w:pPr>
            <w:r>
              <w:rPr>
                <w:rFonts w:hint="eastAsia"/>
              </w:rPr>
              <w:t>汤色</w:t>
            </w: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firstLineChars="0" w:firstLine="0"/>
              <w:jc w:val="center"/>
              <w:rPr>
                <w:rFonts w:hAnsi="宋体"/>
                <w:sz w:val="18"/>
              </w:rPr>
            </w:pPr>
            <w:r>
              <w:rPr>
                <w:rFonts w:hint="eastAsia"/>
              </w:rPr>
              <w:t>嫩绿，明亮，清澈</w:t>
            </w: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autoSpaceDE w:val="0"/>
              <w:autoSpaceDN w:val="0"/>
              <w:adjustRightInd/>
              <w:spacing w:line="240" w:lineRule="auto"/>
              <w:jc w:val="center"/>
              <w:rPr>
                <w:rFonts w:ascii="宋体" w:hAnsi="宋体"/>
                <w:kern w:val="0"/>
                <w:sz w:val="18"/>
                <w:szCs w:val="20"/>
                <w:lang w:val="zh-CN"/>
              </w:rPr>
            </w:pPr>
            <w:r>
              <w:rPr>
                <w:rFonts w:ascii="宋体" w:hint="eastAsia"/>
              </w:rPr>
              <w:t>嫩绿，明亮，清澈</w:t>
            </w: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firstLineChars="0" w:firstLine="0"/>
              <w:jc w:val="center"/>
              <w:rPr>
                <w:rFonts w:hAnsi="宋体"/>
                <w:kern w:val="2"/>
                <w:sz w:val="18"/>
                <w:szCs w:val="24"/>
                <w:lang w:val="zh-CN"/>
              </w:rPr>
            </w:pPr>
            <w:r>
              <w:rPr>
                <w:rFonts w:hint="eastAsia"/>
              </w:rPr>
              <w:t>较嫩绿，较明亮</w:t>
            </w:r>
          </w:p>
        </w:tc>
        <w:tc>
          <w:tcPr>
            <w:tcW w:w="2146" w:type="dxa"/>
            <w:tcBorders>
              <w:top w:val="single" w:sz="6" w:space="0" w:color="auto"/>
              <w:left w:val="single" w:sz="6" w:space="0" w:color="auto"/>
              <w:bottom w:val="single" w:sz="6" w:space="0" w:color="auto"/>
            </w:tcBorders>
            <w:shd w:val="clear" w:color="auto" w:fill="auto"/>
            <w:vAlign w:val="center"/>
          </w:tcPr>
          <w:p w:rsidR="009F215D" w:rsidRDefault="005012AE">
            <w:pPr>
              <w:pStyle w:val="afffffffffffd"/>
              <w:ind w:firstLineChars="0" w:firstLine="0"/>
              <w:jc w:val="center"/>
              <w:rPr>
                <w:rFonts w:hAnsi="宋体"/>
                <w:kern w:val="2"/>
                <w:sz w:val="18"/>
                <w:szCs w:val="24"/>
                <w:lang w:val="zh-CN"/>
              </w:rPr>
            </w:pPr>
            <w:r>
              <w:rPr>
                <w:rFonts w:hint="eastAsia"/>
              </w:rPr>
              <w:t>尚嫩绿，尚明亮</w:t>
            </w:r>
          </w:p>
        </w:tc>
      </w:tr>
      <w:tr w:rsidR="009F215D">
        <w:trPr>
          <w:trHeight w:val="776"/>
          <w:jc w:val="center"/>
        </w:trPr>
        <w:tc>
          <w:tcPr>
            <w:tcW w:w="794" w:type="dxa"/>
            <w:vMerge/>
            <w:tcBorders>
              <w:top w:val="single" w:sz="6" w:space="0" w:color="auto"/>
              <w:bottom w:val="single" w:sz="6" w:space="0" w:color="auto"/>
              <w:right w:val="single" w:sz="6" w:space="0" w:color="auto"/>
            </w:tcBorders>
            <w:shd w:val="clear" w:color="auto" w:fill="auto"/>
            <w:vAlign w:val="center"/>
          </w:tcPr>
          <w:p w:rsidR="009F215D" w:rsidRDefault="009F215D">
            <w:pPr>
              <w:pStyle w:val="afffffffffffd"/>
              <w:ind w:firstLineChars="0" w:firstLine="0"/>
              <w:jc w:val="center"/>
            </w:pPr>
          </w:p>
        </w:tc>
        <w:tc>
          <w:tcPr>
            <w:tcW w:w="611"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spacing w:before="78" w:after="156"/>
              <w:ind w:leftChars="20" w:left="42" w:firstLineChars="0" w:firstLine="0"/>
              <w:jc w:val="center"/>
            </w:pPr>
            <w:r>
              <w:rPr>
                <w:rFonts w:hint="eastAsia"/>
              </w:rPr>
              <w:t>香气</w:t>
            </w:r>
          </w:p>
        </w:tc>
        <w:tc>
          <w:tcPr>
            <w:tcW w:w="757"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spacing w:before="78" w:after="156"/>
              <w:ind w:leftChars="20" w:left="42" w:firstLineChars="0" w:firstLine="0"/>
              <w:jc w:val="center"/>
            </w:pPr>
            <w:r>
              <w:rPr>
                <w:rFonts w:hint="eastAsia"/>
              </w:rPr>
              <w:t>凤形</w:t>
            </w: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firstLineChars="0" w:firstLine="0"/>
              <w:jc w:val="center"/>
            </w:pPr>
            <w:r>
              <w:rPr>
                <w:rFonts w:hint="eastAsia"/>
              </w:rPr>
              <w:t>嫩香，持久</w:t>
            </w: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firstLineChars="0" w:firstLine="0"/>
              <w:jc w:val="center"/>
              <w:rPr>
                <w:lang w:val="zh-CN"/>
              </w:rPr>
            </w:pPr>
            <w:r>
              <w:rPr>
                <w:rFonts w:hint="eastAsia"/>
              </w:rPr>
              <w:t>嫩香，持久</w:t>
            </w: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firstLineChars="0" w:firstLine="0"/>
              <w:jc w:val="center"/>
            </w:pPr>
            <w:r>
              <w:rPr>
                <w:rFonts w:hint="eastAsia"/>
              </w:rPr>
              <w:t>清香，较持久</w:t>
            </w:r>
          </w:p>
        </w:tc>
        <w:tc>
          <w:tcPr>
            <w:tcW w:w="2146" w:type="dxa"/>
            <w:tcBorders>
              <w:top w:val="single" w:sz="6" w:space="0" w:color="auto"/>
              <w:left w:val="single" w:sz="6" w:space="0" w:color="auto"/>
              <w:bottom w:val="single" w:sz="6" w:space="0" w:color="auto"/>
            </w:tcBorders>
            <w:shd w:val="clear" w:color="auto" w:fill="auto"/>
            <w:vAlign w:val="center"/>
          </w:tcPr>
          <w:p w:rsidR="009F215D" w:rsidRDefault="005012AE">
            <w:pPr>
              <w:pStyle w:val="afffffffffffd"/>
              <w:ind w:firstLineChars="0" w:firstLine="0"/>
              <w:jc w:val="center"/>
            </w:pPr>
            <w:r>
              <w:rPr>
                <w:rFonts w:hint="eastAsia"/>
              </w:rPr>
              <w:t>尚清香</w:t>
            </w:r>
          </w:p>
        </w:tc>
      </w:tr>
      <w:tr w:rsidR="009F215D">
        <w:trPr>
          <w:trHeight w:val="776"/>
          <w:jc w:val="center"/>
        </w:trPr>
        <w:tc>
          <w:tcPr>
            <w:tcW w:w="794" w:type="dxa"/>
            <w:vMerge/>
            <w:tcBorders>
              <w:top w:val="single" w:sz="6" w:space="0" w:color="auto"/>
              <w:bottom w:val="single" w:sz="6" w:space="0" w:color="auto"/>
              <w:right w:val="single" w:sz="6" w:space="0" w:color="auto"/>
            </w:tcBorders>
            <w:shd w:val="clear" w:color="auto" w:fill="auto"/>
            <w:vAlign w:val="center"/>
          </w:tcPr>
          <w:p w:rsidR="009F215D" w:rsidRDefault="009F215D">
            <w:pPr>
              <w:pStyle w:val="afffffffffffd"/>
              <w:ind w:firstLineChars="0" w:firstLine="0"/>
              <w:jc w:val="center"/>
            </w:pPr>
          </w:p>
        </w:tc>
        <w:tc>
          <w:tcPr>
            <w:tcW w:w="611" w:type="dxa"/>
            <w:vMerge/>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9F215D">
            <w:pPr>
              <w:pStyle w:val="afffffffffffd"/>
              <w:spacing w:before="78" w:after="156"/>
              <w:ind w:leftChars="20" w:left="42" w:firstLineChars="0" w:firstLine="0"/>
              <w:jc w:val="center"/>
            </w:pPr>
          </w:p>
        </w:tc>
        <w:tc>
          <w:tcPr>
            <w:tcW w:w="757"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spacing w:before="78" w:after="156"/>
              <w:ind w:leftChars="20" w:left="42" w:firstLineChars="0" w:firstLine="0"/>
              <w:jc w:val="center"/>
            </w:pPr>
            <w:r>
              <w:rPr>
                <w:rFonts w:hint="eastAsia"/>
              </w:rPr>
              <w:t>龙形</w:t>
            </w: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firstLineChars="0" w:firstLine="0"/>
              <w:jc w:val="center"/>
            </w:pPr>
            <w:r>
              <w:rPr>
                <w:rFonts w:hint="eastAsia"/>
              </w:rPr>
              <w:t>嫩香，持久</w:t>
            </w: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firstLineChars="0" w:firstLine="0"/>
              <w:jc w:val="center"/>
              <w:rPr>
                <w:lang w:val="zh-CN"/>
              </w:rPr>
            </w:pPr>
            <w:r>
              <w:rPr>
                <w:rFonts w:hint="eastAsia"/>
              </w:rPr>
              <w:t>嫩香，持久</w:t>
            </w: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firstLineChars="0" w:firstLine="0"/>
              <w:jc w:val="center"/>
              <w:rPr>
                <w:lang w:val="zh-CN"/>
              </w:rPr>
            </w:pPr>
            <w:r>
              <w:rPr>
                <w:rFonts w:hint="eastAsia"/>
              </w:rPr>
              <w:t>清香，较持久</w:t>
            </w:r>
          </w:p>
        </w:tc>
        <w:tc>
          <w:tcPr>
            <w:tcW w:w="2146" w:type="dxa"/>
            <w:tcBorders>
              <w:top w:val="single" w:sz="6" w:space="0" w:color="auto"/>
              <w:left w:val="single" w:sz="6" w:space="0" w:color="auto"/>
              <w:bottom w:val="single" w:sz="6" w:space="0" w:color="auto"/>
            </w:tcBorders>
            <w:shd w:val="clear" w:color="auto" w:fill="auto"/>
            <w:vAlign w:val="center"/>
          </w:tcPr>
          <w:p w:rsidR="009F215D" w:rsidRDefault="005012AE">
            <w:pPr>
              <w:pStyle w:val="afffffffffffd"/>
              <w:ind w:firstLineChars="0" w:firstLine="0"/>
              <w:jc w:val="center"/>
              <w:rPr>
                <w:lang w:val="zh-CN"/>
              </w:rPr>
            </w:pPr>
            <w:r>
              <w:rPr>
                <w:rFonts w:hint="eastAsia"/>
              </w:rPr>
              <w:t>尚清香</w:t>
            </w:r>
          </w:p>
        </w:tc>
      </w:tr>
      <w:tr w:rsidR="009F215D">
        <w:trPr>
          <w:trHeight w:val="776"/>
          <w:jc w:val="center"/>
        </w:trPr>
        <w:tc>
          <w:tcPr>
            <w:tcW w:w="794" w:type="dxa"/>
            <w:vMerge/>
            <w:tcBorders>
              <w:top w:val="single" w:sz="6" w:space="0" w:color="auto"/>
              <w:bottom w:val="single" w:sz="6" w:space="0" w:color="auto"/>
              <w:right w:val="single" w:sz="6" w:space="0" w:color="auto"/>
            </w:tcBorders>
            <w:shd w:val="clear" w:color="auto" w:fill="auto"/>
            <w:vAlign w:val="center"/>
          </w:tcPr>
          <w:p w:rsidR="009F215D" w:rsidRDefault="009F215D">
            <w:pPr>
              <w:pStyle w:val="afffffffffffd"/>
              <w:ind w:firstLineChars="0" w:firstLine="0"/>
              <w:jc w:val="center"/>
            </w:pPr>
          </w:p>
        </w:tc>
        <w:tc>
          <w:tcPr>
            <w:tcW w:w="611" w:type="dxa"/>
            <w:vMerge/>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9F215D">
            <w:pPr>
              <w:pStyle w:val="afffffffffffd"/>
              <w:spacing w:before="78" w:after="156"/>
              <w:ind w:leftChars="20" w:left="42" w:firstLineChars="0" w:firstLine="0"/>
              <w:jc w:val="center"/>
            </w:pPr>
          </w:p>
        </w:tc>
        <w:tc>
          <w:tcPr>
            <w:tcW w:w="757"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spacing w:before="78" w:after="156"/>
              <w:ind w:leftChars="20" w:left="42" w:firstLineChars="0" w:firstLine="0"/>
              <w:jc w:val="center"/>
            </w:pPr>
            <w:r>
              <w:rPr>
                <w:rFonts w:hint="eastAsia"/>
              </w:rPr>
              <w:t>兰花形</w:t>
            </w: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firstLineChars="0" w:firstLine="0"/>
              <w:jc w:val="center"/>
            </w:pPr>
            <w:r>
              <w:rPr>
                <w:rFonts w:hint="eastAsia"/>
              </w:rPr>
              <w:t>高香，持久</w:t>
            </w: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firstLineChars="0" w:firstLine="0"/>
              <w:jc w:val="center"/>
              <w:rPr>
                <w:lang w:val="zh-CN"/>
              </w:rPr>
            </w:pPr>
            <w:r>
              <w:rPr>
                <w:rFonts w:hint="eastAsia"/>
              </w:rPr>
              <w:t>高香，持久</w:t>
            </w: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firstLineChars="0" w:firstLine="0"/>
              <w:jc w:val="center"/>
            </w:pPr>
            <w:r>
              <w:rPr>
                <w:rFonts w:hint="eastAsia"/>
              </w:rPr>
              <w:t>清香，较持久</w:t>
            </w:r>
          </w:p>
        </w:tc>
        <w:tc>
          <w:tcPr>
            <w:tcW w:w="2146" w:type="dxa"/>
            <w:tcBorders>
              <w:top w:val="single" w:sz="6" w:space="0" w:color="auto"/>
              <w:left w:val="single" w:sz="6" w:space="0" w:color="auto"/>
              <w:bottom w:val="single" w:sz="6" w:space="0" w:color="auto"/>
            </w:tcBorders>
            <w:shd w:val="clear" w:color="auto" w:fill="auto"/>
            <w:vAlign w:val="center"/>
          </w:tcPr>
          <w:p w:rsidR="009F215D" w:rsidRDefault="005012AE">
            <w:pPr>
              <w:pStyle w:val="afffffffffffd"/>
              <w:ind w:firstLineChars="0" w:firstLine="0"/>
              <w:jc w:val="center"/>
            </w:pPr>
            <w:r>
              <w:rPr>
                <w:rFonts w:hint="eastAsia"/>
              </w:rPr>
              <w:t>尚清香</w:t>
            </w:r>
          </w:p>
        </w:tc>
      </w:tr>
      <w:tr w:rsidR="009F215D">
        <w:trPr>
          <w:trHeight w:val="776"/>
          <w:jc w:val="center"/>
        </w:trPr>
        <w:tc>
          <w:tcPr>
            <w:tcW w:w="794" w:type="dxa"/>
            <w:vMerge/>
            <w:tcBorders>
              <w:top w:val="single" w:sz="6" w:space="0" w:color="auto"/>
              <w:bottom w:val="single" w:sz="6" w:space="0" w:color="auto"/>
              <w:right w:val="single" w:sz="6" w:space="0" w:color="auto"/>
            </w:tcBorders>
            <w:shd w:val="clear" w:color="auto" w:fill="auto"/>
            <w:vAlign w:val="center"/>
          </w:tcPr>
          <w:p w:rsidR="009F215D" w:rsidRDefault="009F215D">
            <w:pPr>
              <w:pStyle w:val="afffffffffffd"/>
              <w:spacing w:before="78" w:after="156"/>
              <w:ind w:firstLineChars="0" w:firstLine="0"/>
              <w:jc w:val="center"/>
            </w:pPr>
          </w:p>
        </w:tc>
        <w:tc>
          <w:tcPr>
            <w:tcW w:w="136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leftChars="20" w:left="42" w:firstLineChars="0" w:firstLine="0"/>
              <w:rPr>
                <w:lang w:val="zh-CN"/>
              </w:rPr>
            </w:pPr>
            <w:r>
              <w:rPr>
                <w:rFonts w:hint="eastAsia"/>
              </w:rPr>
              <w:t>滋味</w:t>
            </w: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firstLineChars="0" w:firstLine="0"/>
              <w:jc w:val="center"/>
            </w:pPr>
            <w:r>
              <w:rPr>
                <w:rFonts w:hint="eastAsia"/>
              </w:rPr>
              <w:t>鲜醇，甘甜，爽口</w:t>
            </w: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firstLineChars="0" w:firstLine="0"/>
              <w:jc w:val="center"/>
            </w:pPr>
            <w:r>
              <w:rPr>
                <w:rFonts w:hint="eastAsia"/>
              </w:rPr>
              <w:t>鲜醇，较甘甜，爽口</w:t>
            </w: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9F215D" w:rsidRDefault="005012AE">
            <w:pPr>
              <w:pStyle w:val="afffffffffffd"/>
              <w:ind w:firstLineChars="0" w:firstLine="0"/>
              <w:jc w:val="center"/>
            </w:pPr>
            <w:r>
              <w:rPr>
                <w:rFonts w:hint="eastAsia"/>
              </w:rPr>
              <w:t>较鲜，醇厚</w:t>
            </w:r>
          </w:p>
        </w:tc>
        <w:tc>
          <w:tcPr>
            <w:tcW w:w="2146" w:type="dxa"/>
            <w:tcBorders>
              <w:top w:val="single" w:sz="6" w:space="0" w:color="auto"/>
              <w:left w:val="single" w:sz="6" w:space="0" w:color="auto"/>
              <w:bottom w:val="single" w:sz="6" w:space="0" w:color="auto"/>
            </w:tcBorders>
            <w:shd w:val="clear" w:color="auto" w:fill="auto"/>
            <w:vAlign w:val="center"/>
          </w:tcPr>
          <w:p w:rsidR="009F215D" w:rsidRDefault="005012AE">
            <w:pPr>
              <w:pStyle w:val="afffffffffffd"/>
              <w:ind w:firstLineChars="0" w:firstLine="0"/>
              <w:jc w:val="center"/>
            </w:pPr>
            <w:r>
              <w:rPr>
                <w:rFonts w:hint="eastAsia"/>
              </w:rPr>
              <w:t>较醇厚</w:t>
            </w:r>
          </w:p>
        </w:tc>
      </w:tr>
      <w:tr w:rsidR="009F215D">
        <w:trPr>
          <w:trHeight w:val="816"/>
          <w:jc w:val="center"/>
        </w:trPr>
        <w:tc>
          <w:tcPr>
            <w:tcW w:w="794" w:type="dxa"/>
            <w:vMerge/>
            <w:tcBorders>
              <w:top w:val="single" w:sz="6" w:space="0" w:color="auto"/>
              <w:right w:val="single" w:sz="6" w:space="0" w:color="auto"/>
            </w:tcBorders>
            <w:shd w:val="clear" w:color="auto" w:fill="auto"/>
            <w:vAlign w:val="center"/>
          </w:tcPr>
          <w:p w:rsidR="009F215D" w:rsidRDefault="009F215D">
            <w:pPr>
              <w:pStyle w:val="afffffffffffd"/>
              <w:spacing w:before="78" w:after="156"/>
              <w:ind w:firstLineChars="0" w:firstLine="0"/>
              <w:jc w:val="center"/>
            </w:pPr>
          </w:p>
        </w:tc>
        <w:tc>
          <w:tcPr>
            <w:tcW w:w="1368" w:type="dxa"/>
            <w:gridSpan w:val="2"/>
            <w:tcBorders>
              <w:top w:val="single" w:sz="6" w:space="0" w:color="auto"/>
              <w:left w:val="single" w:sz="6" w:space="0" w:color="auto"/>
              <w:right w:val="single" w:sz="6" w:space="0" w:color="auto"/>
            </w:tcBorders>
            <w:shd w:val="clear" w:color="auto" w:fill="auto"/>
            <w:vAlign w:val="center"/>
          </w:tcPr>
          <w:p w:rsidR="009F215D" w:rsidRDefault="005012AE">
            <w:pPr>
              <w:pStyle w:val="afffffffffffd"/>
              <w:ind w:leftChars="20" w:left="42" w:firstLineChars="0" w:firstLine="0"/>
              <w:rPr>
                <w:lang w:val="zh-CN"/>
              </w:rPr>
            </w:pPr>
            <w:r>
              <w:rPr>
                <w:rFonts w:hint="eastAsia"/>
              </w:rPr>
              <w:t>叶底</w:t>
            </w:r>
          </w:p>
        </w:tc>
        <w:tc>
          <w:tcPr>
            <w:tcW w:w="2144" w:type="dxa"/>
            <w:tcBorders>
              <w:top w:val="single" w:sz="6" w:space="0" w:color="auto"/>
              <w:left w:val="single" w:sz="6" w:space="0" w:color="auto"/>
              <w:right w:val="single" w:sz="6" w:space="0" w:color="auto"/>
            </w:tcBorders>
            <w:shd w:val="clear" w:color="auto" w:fill="auto"/>
            <w:vAlign w:val="center"/>
          </w:tcPr>
          <w:p w:rsidR="009F215D" w:rsidRDefault="005012AE">
            <w:pPr>
              <w:pStyle w:val="afffffffffffd"/>
              <w:ind w:firstLineChars="0" w:firstLine="0"/>
              <w:jc w:val="center"/>
              <w:rPr>
                <w:lang w:val="zh-CN"/>
              </w:rPr>
            </w:pPr>
            <w:r>
              <w:rPr>
                <w:rFonts w:hint="eastAsia"/>
                <w:lang w:val="zh-CN"/>
              </w:rPr>
              <w:t>叶白脉翠，</w:t>
            </w:r>
            <w:r>
              <w:rPr>
                <w:rFonts w:hint="eastAsia"/>
              </w:rPr>
              <w:t>芽叶肥嫩，嫩绿软亮，</w:t>
            </w:r>
            <w:r>
              <w:rPr>
                <w:rFonts w:hint="eastAsia"/>
                <w:lang w:val="zh-CN"/>
              </w:rPr>
              <w:t>成朵，匀整</w:t>
            </w:r>
          </w:p>
        </w:tc>
        <w:tc>
          <w:tcPr>
            <w:tcW w:w="2144" w:type="dxa"/>
            <w:tcBorders>
              <w:top w:val="single" w:sz="6" w:space="0" w:color="auto"/>
              <w:left w:val="single" w:sz="6" w:space="0" w:color="auto"/>
              <w:right w:val="single" w:sz="6" w:space="0" w:color="auto"/>
            </w:tcBorders>
            <w:shd w:val="clear" w:color="auto" w:fill="auto"/>
            <w:vAlign w:val="center"/>
          </w:tcPr>
          <w:p w:rsidR="009F215D" w:rsidRDefault="005012AE">
            <w:pPr>
              <w:pStyle w:val="afffffffffffd"/>
              <w:ind w:firstLineChars="0" w:firstLine="0"/>
              <w:jc w:val="center"/>
              <w:rPr>
                <w:lang w:val="zh-CN"/>
              </w:rPr>
            </w:pPr>
            <w:r>
              <w:rPr>
                <w:rFonts w:hint="eastAsia"/>
                <w:lang w:val="zh-CN"/>
              </w:rPr>
              <w:t>叶白脉翠，</w:t>
            </w:r>
            <w:r>
              <w:rPr>
                <w:rFonts w:hint="eastAsia"/>
              </w:rPr>
              <w:t>芽叶肥嫩，嫩绿软亮，</w:t>
            </w:r>
            <w:r>
              <w:rPr>
                <w:rFonts w:hint="eastAsia"/>
                <w:lang w:val="zh-CN"/>
              </w:rPr>
              <w:t>成朵，匀整</w:t>
            </w:r>
          </w:p>
        </w:tc>
        <w:tc>
          <w:tcPr>
            <w:tcW w:w="2144" w:type="dxa"/>
            <w:tcBorders>
              <w:top w:val="single" w:sz="6" w:space="0" w:color="auto"/>
              <w:left w:val="single" w:sz="6" w:space="0" w:color="auto"/>
              <w:right w:val="single" w:sz="6" w:space="0" w:color="auto"/>
            </w:tcBorders>
            <w:shd w:val="clear" w:color="auto" w:fill="auto"/>
            <w:vAlign w:val="center"/>
          </w:tcPr>
          <w:p w:rsidR="009F215D" w:rsidRDefault="005012AE">
            <w:pPr>
              <w:pStyle w:val="afffffffffffd"/>
              <w:ind w:firstLineChars="0" w:firstLine="0"/>
              <w:jc w:val="center"/>
              <w:rPr>
                <w:lang w:val="zh-CN"/>
              </w:rPr>
            </w:pPr>
            <w:r>
              <w:rPr>
                <w:rFonts w:hint="eastAsia"/>
                <w:lang w:val="zh-CN"/>
              </w:rPr>
              <w:t>叶白脉绿，</w:t>
            </w:r>
            <w:r>
              <w:rPr>
                <w:rFonts w:hint="eastAsia"/>
              </w:rPr>
              <w:t>色绿较软亮，</w:t>
            </w:r>
            <w:r>
              <w:rPr>
                <w:rFonts w:hint="eastAsia"/>
                <w:lang w:val="zh-CN"/>
              </w:rPr>
              <w:t>成朵，匀整</w:t>
            </w:r>
          </w:p>
        </w:tc>
        <w:tc>
          <w:tcPr>
            <w:tcW w:w="2146" w:type="dxa"/>
            <w:tcBorders>
              <w:top w:val="single" w:sz="6" w:space="0" w:color="auto"/>
              <w:left w:val="single" w:sz="6" w:space="0" w:color="auto"/>
            </w:tcBorders>
            <w:shd w:val="clear" w:color="auto" w:fill="auto"/>
            <w:vAlign w:val="center"/>
          </w:tcPr>
          <w:p w:rsidR="009F215D" w:rsidRDefault="005012AE">
            <w:pPr>
              <w:pStyle w:val="afffffffffffd"/>
              <w:ind w:firstLineChars="0" w:firstLine="0"/>
              <w:jc w:val="center"/>
              <w:rPr>
                <w:lang w:val="zh-CN"/>
              </w:rPr>
            </w:pPr>
            <w:r>
              <w:rPr>
                <w:rFonts w:hint="eastAsia"/>
                <w:lang w:val="zh-CN"/>
              </w:rPr>
              <w:t>叶尚白脉翠，</w:t>
            </w:r>
            <w:r>
              <w:rPr>
                <w:rFonts w:hint="eastAsia"/>
              </w:rPr>
              <w:t>色绿尚软亮，</w:t>
            </w:r>
            <w:r>
              <w:rPr>
                <w:rFonts w:hint="eastAsia"/>
                <w:lang w:val="zh-CN"/>
              </w:rPr>
              <w:t>成朵，</w:t>
            </w:r>
            <w:r>
              <w:rPr>
                <w:rFonts w:hint="eastAsia"/>
              </w:rPr>
              <w:t>较</w:t>
            </w:r>
            <w:r>
              <w:rPr>
                <w:rFonts w:hint="eastAsia"/>
                <w:lang w:val="zh-CN"/>
              </w:rPr>
              <w:t>匀整</w:t>
            </w:r>
          </w:p>
        </w:tc>
      </w:tr>
    </w:tbl>
    <w:p w:rsidR="009F215D" w:rsidRDefault="005012AE">
      <w:pPr>
        <w:pStyle w:val="afff1"/>
        <w:numPr>
          <w:ilvl w:val="0"/>
          <w:numId w:val="0"/>
        </w:numPr>
        <w:spacing w:before="156" w:after="156"/>
      </w:pPr>
      <w:r>
        <w:t>7.5.2</w:t>
      </w:r>
      <w:r>
        <w:rPr>
          <w:rFonts w:hint="eastAsia"/>
        </w:rPr>
        <w:t>理化指标</w:t>
      </w:r>
    </w:p>
    <w:p w:rsidR="009F215D" w:rsidRDefault="005012AE">
      <w:pPr>
        <w:pStyle w:val="afffff9"/>
        <w:ind w:firstLine="420"/>
        <w:rPr>
          <w:lang w:val="zh-CN"/>
        </w:rPr>
      </w:pPr>
      <w:r>
        <w:rPr>
          <w:rFonts w:hint="eastAsia"/>
          <w:lang w:val="zh-CN"/>
        </w:rPr>
        <w:t>理化指标应符合表</w:t>
      </w:r>
      <w:r>
        <w:rPr>
          <w:lang w:val="zh-CN"/>
        </w:rPr>
        <w:t>4</w:t>
      </w:r>
      <w:r>
        <w:rPr>
          <w:rFonts w:hint="eastAsia"/>
          <w:lang w:val="zh-CN"/>
        </w:rPr>
        <w:t>的要求。</w:t>
      </w:r>
    </w:p>
    <w:p w:rsidR="009F215D" w:rsidRDefault="005012AE">
      <w:pPr>
        <w:pStyle w:val="aff6"/>
        <w:numPr>
          <w:ilvl w:val="0"/>
          <w:numId w:val="0"/>
        </w:numPr>
        <w:spacing w:before="156" w:after="156"/>
        <w:ind w:firstLineChars="1600" w:firstLine="3360"/>
        <w:jc w:val="both"/>
        <w:rPr>
          <w:lang w:val="zh-CN"/>
        </w:rPr>
      </w:pPr>
      <w:r>
        <w:rPr>
          <w:rFonts w:hint="eastAsia"/>
          <w:lang w:val="zh-CN"/>
        </w:rPr>
        <w:t>表</w:t>
      </w:r>
      <w:r>
        <w:rPr>
          <w:rFonts w:hint="eastAsia"/>
          <w:lang w:val="zh-CN"/>
        </w:rPr>
        <w:t>4</w:t>
      </w:r>
      <w:r>
        <w:rPr>
          <w:rFonts w:hint="eastAsia"/>
          <w:lang w:val="zh-CN"/>
        </w:rPr>
        <w:t>安吉白茶理化指标</w:t>
      </w:r>
    </w:p>
    <w:tbl>
      <w:tblPr>
        <w:tblW w:w="0" w:type="auto"/>
        <w:tblInd w:w="108" w:type="dxa"/>
        <w:tblLayout w:type="fixed"/>
        <w:tblLook w:val="04A0" w:firstRow="1" w:lastRow="0" w:firstColumn="1" w:lastColumn="0" w:noHBand="0" w:noVBand="1"/>
      </w:tblPr>
      <w:tblGrid>
        <w:gridCol w:w="5220"/>
        <w:gridCol w:w="4140"/>
      </w:tblGrid>
      <w:tr w:rsidR="009F215D">
        <w:tc>
          <w:tcPr>
            <w:tcW w:w="5220" w:type="dxa"/>
            <w:tcBorders>
              <w:top w:val="single" w:sz="6" w:space="0" w:color="auto"/>
              <w:left w:val="single" w:sz="6" w:space="0" w:color="auto"/>
              <w:bottom w:val="single" w:sz="6" w:space="0" w:color="auto"/>
              <w:right w:val="single" w:sz="6" w:space="0" w:color="auto"/>
            </w:tcBorders>
          </w:tcPr>
          <w:p w:rsidR="009F215D" w:rsidRDefault="005012AE">
            <w:pPr>
              <w:autoSpaceDE w:val="0"/>
              <w:autoSpaceDN w:val="0"/>
              <w:jc w:val="center"/>
              <w:rPr>
                <w:rFonts w:ascii="宋体" w:hAnsi="宋体"/>
                <w:sz w:val="18"/>
                <w:lang w:val="zh-CN"/>
              </w:rPr>
            </w:pPr>
            <w:r>
              <w:rPr>
                <w:rFonts w:ascii="宋体" w:hAnsi="宋体" w:hint="eastAsia"/>
                <w:sz w:val="18"/>
                <w:lang w:val="zh-CN"/>
              </w:rPr>
              <w:t>项目</w:t>
            </w:r>
          </w:p>
        </w:tc>
        <w:tc>
          <w:tcPr>
            <w:tcW w:w="4140" w:type="dxa"/>
            <w:tcBorders>
              <w:top w:val="single" w:sz="6" w:space="0" w:color="auto"/>
              <w:left w:val="single" w:sz="6" w:space="0" w:color="auto"/>
              <w:bottom w:val="single" w:sz="6" w:space="0" w:color="auto"/>
              <w:right w:val="single" w:sz="6" w:space="0" w:color="auto"/>
            </w:tcBorders>
          </w:tcPr>
          <w:p w:rsidR="009F215D" w:rsidRDefault="005012AE">
            <w:pPr>
              <w:autoSpaceDE w:val="0"/>
              <w:autoSpaceDN w:val="0"/>
              <w:ind w:rightChars="34" w:right="71"/>
              <w:jc w:val="center"/>
              <w:rPr>
                <w:rFonts w:ascii="宋体" w:hAnsi="宋体"/>
                <w:sz w:val="18"/>
                <w:lang w:val="zh-CN"/>
              </w:rPr>
            </w:pPr>
            <w:r>
              <w:rPr>
                <w:rFonts w:ascii="宋体" w:hAnsi="宋体" w:hint="eastAsia"/>
                <w:sz w:val="18"/>
                <w:lang w:val="zh-CN"/>
              </w:rPr>
              <w:t>指</w:t>
            </w:r>
            <w:r>
              <w:rPr>
                <w:rFonts w:ascii="宋体" w:hAnsi="宋体" w:hint="eastAsia"/>
                <w:sz w:val="18"/>
                <w:lang w:val="zh-CN"/>
              </w:rPr>
              <w:t xml:space="preserve">   </w:t>
            </w:r>
            <w:r>
              <w:rPr>
                <w:rFonts w:ascii="宋体" w:hAnsi="宋体" w:hint="eastAsia"/>
                <w:sz w:val="18"/>
                <w:lang w:val="zh-CN"/>
              </w:rPr>
              <w:t>标</w:t>
            </w:r>
          </w:p>
        </w:tc>
      </w:tr>
      <w:tr w:rsidR="009F215D">
        <w:tc>
          <w:tcPr>
            <w:tcW w:w="5220" w:type="dxa"/>
            <w:tcBorders>
              <w:top w:val="single" w:sz="6" w:space="0" w:color="auto"/>
              <w:left w:val="single" w:sz="6" w:space="0" w:color="auto"/>
              <w:bottom w:val="single" w:sz="6" w:space="0" w:color="auto"/>
              <w:right w:val="single" w:sz="6" w:space="0" w:color="auto"/>
            </w:tcBorders>
          </w:tcPr>
          <w:p w:rsidR="009F215D" w:rsidRDefault="005012AE">
            <w:pPr>
              <w:tabs>
                <w:tab w:val="right" w:pos="5004"/>
              </w:tabs>
              <w:autoSpaceDE w:val="0"/>
              <w:autoSpaceDN w:val="0"/>
              <w:jc w:val="left"/>
              <w:rPr>
                <w:rFonts w:ascii="宋体" w:hAnsi="宋体"/>
                <w:sz w:val="18"/>
              </w:rPr>
            </w:pPr>
            <w:r>
              <w:rPr>
                <w:rFonts w:ascii="宋体" w:hAnsi="宋体" w:hint="eastAsia"/>
                <w:sz w:val="18"/>
                <w:lang w:val="zh-CN"/>
              </w:rPr>
              <w:t>水分</w:t>
            </w:r>
            <w:r>
              <w:rPr>
                <w:rFonts w:ascii="宋体" w:hAnsi="宋体" w:hint="eastAsia"/>
                <w:sz w:val="18"/>
                <w:lang w:val="zh-CN"/>
              </w:rPr>
              <w:t>/</w:t>
            </w:r>
            <w:r>
              <w:rPr>
                <w:rFonts w:ascii="宋体" w:hAnsi="宋体" w:hint="eastAsia"/>
                <w:sz w:val="18"/>
              </w:rPr>
              <w:t xml:space="preserve">%                                           </w:t>
            </w:r>
            <w:r>
              <w:rPr>
                <w:rFonts w:ascii="宋体" w:hAnsi="宋体"/>
                <w:sz w:val="18"/>
              </w:rPr>
              <w:t>≤</w:t>
            </w:r>
          </w:p>
        </w:tc>
        <w:tc>
          <w:tcPr>
            <w:tcW w:w="4140" w:type="dxa"/>
            <w:tcBorders>
              <w:top w:val="single" w:sz="6" w:space="0" w:color="auto"/>
              <w:left w:val="single" w:sz="6" w:space="0" w:color="auto"/>
              <w:bottom w:val="single" w:sz="6" w:space="0" w:color="auto"/>
              <w:right w:val="single" w:sz="6" w:space="0" w:color="auto"/>
            </w:tcBorders>
            <w:vAlign w:val="center"/>
          </w:tcPr>
          <w:p w:rsidR="009F215D" w:rsidRDefault="005012AE">
            <w:pPr>
              <w:pStyle w:val="afffffffa"/>
              <w:widowControl w:val="0"/>
              <w:autoSpaceDE w:val="0"/>
              <w:autoSpaceDN w:val="0"/>
              <w:adjustRightInd w:val="0"/>
              <w:spacing w:before="0" w:line="240" w:lineRule="auto"/>
              <w:rPr>
                <w:rFonts w:hAnsi="宋体"/>
                <w:sz w:val="18"/>
              </w:rPr>
            </w:pPr>
            <w:r>
              <w:rPr>
                <w:rFonts w:hAnsi="宋体" w:hint="eastAsia"/>
                <w:sz w:val="18"/>
              </w:rPr>
              <w:t>6.5</w:t>
            </w:r>
          </w:p>
        </w:tc>
      </w:tr>
      <w:tr w:rsidR="009F215D">
        <w:tc>
          <w:tcPr>
            <w:tcW w:w="5220" w:type="dxa"/>
            <w:tcBorders>
              <w:top w:val="single" w:sz="6" w:space="0" w:color="auto"/>
              <w:left w:val="single" w:sz="6" w:space="0" w:color="auto"/>
              <w:bottom w:val="single" w:sz="6" w:space="0" w:color="auto"/>
              <w:right w:val="single" w:sz="6" w:space="0" w:color="auto"/>
            </w:tcBorders>
          </w:tcPr>
          <w:p w:rsidR="009F215D" w:rsidRDefault="005012AE">
            <w:pPr>
              <w:autoSpaceDE w:val="0"/>
              <w:autoSpaceDN w:val="0"/>
              <w:rPr>
                <w:rFonts w:ascii="宋体" w:hAnsi="宋体"/>
                <w:sz w:val="18"/>
              </w:rPr>
            </w:pPr>
            <w:r>
              <w:rPr>
                <w:rFonts w:ascii="宋体" w:hAnsi="宋体" w:hint="eastAsia"/>
                <w:sz w:val="18"/>
                <w:lang w:val="zh-CN"/>
              </w:rPr>
              <w:t>碎末和碎茶</w:t>
            </w:r>
            <w:r>
              <w:rPr>
                <w:rFonts w:ascii="宋体" w:hAnsi="宋体" w:hint="eastAsia"/>
                <w:sz w:val="18"/>
              </w:rPr>
              <w:t xml:space="preserve"> </w:t>
            </w:r>
            <w:r>
              <w:rPr>
                <w:rFonts w:ascii="宋体" w:hAnsi="宋体" w:hint="eastAsia"/>
                <w:sz w:val="18"/>
                <w:lang w:val="zh-CN"/>
              </w:rPr>
              <w:t>/</w:t>
            </w:r>
            <w:r>
              <w:rPr>
                <w:rFonts w:ascii="宋体" w:hAnsi="宋体" w:hint="eastAsia"/>
                <w:sz w:val="18"/>
              </w:rPr>
              <w:t xml:space="preserve">%                                    </w:t>
            </w:r>
            <w:r>
              <w:rPr>
                <w:rFonts w:ascii="宋体" w:hAnsi="宋体"/>
                <w:sz w:val="18"/>
              </w:rPr>
              <w:t>≤</w:t>
            </w:r>
          </w:p>
        </w:tc>
        <w:tc>
          <w:tcPr>
            <w:tcW w:w="4140" w:type="dxa"/>
            <w:tcBorders>
              <w:top w:val="single" w:sz="6" w:space="0" w:color="auto"/>
              <w:left w:val="single" w:sz="6" w:space="0" w:color="auto"/>
              <w:bottom w:val="single" w:sz="6" w:space="0" w:color="auto"/>
              <w:right w:val="single" w:sz="6" w:space="0" w:color="auto"/>
            </w:tcBorders>
            <w:vAlign w:val="center"/>
          </w:tcPr>
          <w:p w:rsidR="009F215D" w:rsidRDefault="005012AE">
            <w:pPr>
              <w:pStyle w:val="afffffffa"/>
              <w:widowControl w:val="0"/>
              <w:autoSpaceDE w:val="0"/>
              <w:autoSpaceDN w:val="0"/>
              <w:adjustRightInd w:val="0"/>
              <w:spacing w:before="0" w:line="240" w:lineRule="auto"/>
              <w:rPr>
                <w:rFonts w:hAnsi="宋体"/>
                <w:sz w:val="18"/>
              </w:rPr>
            </w:pPr>
            <w:r>
              <w:rPr>
                <w:rFonts w:hAnsi="宋体" w:hint="eastAsia"/>
                <w:sz w:val="18"/>
              </w:rPr>
              <w:t>1.2</w:t>
            </w:r>
          </w:p>
        </w:tc>
      </w:tr>
      <w:tr w:rsidR="009F215D">
        <w:tc>
          <w:tcPr>
            <w:tcW w:w="5220" w:type="dxa"/>
            <w:tcBorders>
              <w:top w:val="single" w:sz="6" w:space="0" w:color="auto"/>
              <w:left w:val="single" w:sz="6" w:space="0" w:color="auto"/>
              <w:bottom w:val="single" w:sz="6" w:space="0" w:color="auto"/>
              <w:right w:val="single" w:sz="6" w:space="0" w:color="auto"/>
            </w:tcBorders>
          </w:tcPr>
          <w:p w:rsidR="009F215D" w:rsidRDefault="005012AE">
            <w:pPr>
              <w:autoSpaceDE w:val="0"/>
              <w:autoSpaceDN w:val="0"/>
              <w:rPr>
                <w:rFonts w:ascii="宋体" w:hAnsi="宋体"/>
                <w:sz w:val="18"/>
              </w:rPr>
            </w:pPr>
            <w:r>
              <w:rPr>
                <w:rFonts w:ascii="宋体" w:hAnsi="宋体" w:hint="eastAsia"/>
                <w:sz w:val="18"/>
                <w:lang w:val="zh-CN"/>
              </w:rPr>
              <w:t>总灰分</w:t>
            </w:r>
            <w:r>
              <w:rPr>
                <w:rFonts w:ascii="宋体" w:hAnsi="宋体" w:hint="eastAsia"/>
                <w:sz w:val="18"/>
                <w:lang w:val="zh-CN"/>
              </w:rPr>
              <w:t>/</w:t>
            </w:r>
            <w:r>
              <w:rPr>
                <w:rFonts w:ascii="宋体" w:hAnsi="宋体" w:hint="eastAsia"/>
                <w:sz w:val="18"/>
              </w:rPr>
              <w:t xml:space="preserve">%                                         </w:t>
            </w:r>
            <w:r>
              <w:rPr>
                <w:rFonts w:ascii="宋体" w:hAnsi="宋体"/>
                <w:sz w:val="18"/>
              </w:rPr>
              <w:t>≤</w:t>
            </w:r>
          </w:p>
        </w:tc>
        <w:tc>
          <w:tcPr>
            <w:tcW w:w="4140" w:type="dxa"/>
            <w:tcBorders>
              <w:top w:val="single" w:sz="6" w:space="0" w:color="auto"/>
              <w:left w:val="single" w:sz="6" w:space="0" w:color="auto"/>
              <w:bottom w:val="single" w:sz="6" w:space="0" w:color="auto"/>
              <w:right w:val="single" w:sz="6" w:space="0" w:color="auto"/>
            </w:tcBorders>
            <w:vAlign w:val="center"/>
          </w:tcPr>
          <w:p w:rsidR="009F215D" w:rsidRDefault="005012AE">
            <w:pPr>
              <w:autoSpaceDE w:val="0"/>
              <w:autoSpaceDN w:val="0"/>
              <w:jc w:val="center"/>
              <w:rPr>
                <w:rFonts w:ascii="宋体" w:hAnsi="宋体"/>
                <w:sz w:val="18"/>
              </w:rPr>
            </w:pPr>
            <w:r>
              <w:rPr>
                <w:rFonts w:ascii="宋体" w:hAnsi="宋体" w:hint="eastAsia"/>
                <w:sz w:val="18"/>
              </w:rPr>
              <w:t>6.5</w:t>
            </w:r>
          </w:p>
        </w:tc>
      </w:tr>
      <w:tr w:rsidR="009F215D">
        <w:trPr>
          <w:cantSplit/>
        </w:trPr>
        <w:tc>
          <w:tcPr>
            <w:tcW w:w="5220" w:type="dxa"/>
            <w:tcBorders>
              <w:top w:val="single" w:sz="6" w:space="0" w:color="auto"/>
              <w:left w:val="single" w:sz="6" w:space="0" w:color="auto"/>
              <w:bottom w:val="single" w:sz="6" w:space="0" w:color="auto"/>
              <w:right w:val="single" w:sz="6" w:space="0" w:color="auto"/>
            </w:tcBorders>
          </w:tcPr>
          <w:p w:rsidR="009F215D" w:rsidRDefault="005012AE">
            <w:pPr>
              <w:tabs>
                <w:tab w:val="right" w:pos="5004"/>
              </w:tabs>
              <w:autoSpaceDE w:val="0"/>
              <w:autoSpaceDN w:val="0"/>
              <w:rPr>
                <w:rFonts w:ascii="宋体" w:hAnsi="宋体"/>
                <w:sz w:val="18"/>
              </w:rPr>
            </w:pPr>
            <w:r>
              <w:rPr>
                <w:rFonts w:ascii="宋体" w:hAnsi="宋体" w:hint="eastAsia"/>
                <w:sz w:val="18"/>
                <w:lang w:val="zh-CN"/>
              </w:rPr>
              <w:t>粗纤维</w:t>
            </w:r>
            <w:r>
              <w:rPr>
                <w:rFonts w:ascii="宋体" w:hAnsi="宋体" w:hint="eastAsia"/>
                <w:sz w:val="18"/>
                <w:lang w:val="zh-CN"/>
              </w:rPr>
              <w:t>/</w:t>
            </w:r>
            <w:r>
              <w:rPr>
                <w:rFonts w:ascii="宋体" w:hAnsi="宋体" w:hint="eastAsia"/>
                <w:sz w:val="18"/>
              </w:rPr>
              <w:t xml:space="preserve">%                                         </w:t>
            </w:r>
            <w:r>
              <w:rPr>
                <w:rFonts w:ascii="宋体" w:hAnsi="宋体"/>
                <w:sz w:val="18"/>
              </w:rPr>
              <w:t>≤</w:t>
            </w:r>
          </w:p>
        </w:tc>
        <w:tc>
          <w:tcPr>
            <w:tcW w:w="4140" w:type="dxa"/>
            <w:tcBorders>
              <w:top w:val="single" w:sz="6" w:space="0" w:color="auto"/>
              <w:left w:val="single" w:sz="6" w:space="0" w:color="auto"/>
              <w:bottom w:val="single" w:sz="6" w:space="0" w:color="auto"/>
              <w:right w:val="single" w:sz="4" w:space="0" w:color="auto"/>
            </w:tcBorders>
            <w:vAlign w:val="center"/>
          </w:tcPr>
          <w:p w:rsidR="009F215D" w:rsidRDefault="005012AE">
            <w:pPr>
              <w:autoSpaceDE w:val="0"/>
              <w:autoSpaceDN w:val="0"/>
              <w:jc w:val="center"/>
              <w:rPr>
                <w:rFonts w:ascii="宋体" w:hAnsi="宋体"/>
                <w:sz w:val="18"/>
              </w:rPr>
            </w:pPr>
            <w:r>
              <w:rPr>
                <w:rFonts w:ascii="宋体" w:hAnsi="宋体" w:hint="eastAsia"/>
                <w:sz w:val="18"/>
              </w:rPr>
              <w:t>10.5</w:t>
            </w:r>
          </w:p>
        </w:tc>
      </w:tr>
      <w:tr w:rsidR="009F215D">
        <w:trPr>
          <w:cantSplit/>
        </w:trPr>
        <w:tc>
          <w:tcPr>
            <w:tcW w:w="5220" w:type="dxa"/>
            <w:tcBorders>
              <w:top w:val="single" w:sz="6" w:space="0" w:color="auto"/>
              <w:left w:val="single" w:sz="6" w:space="0" w:color="auto"/>
              <w:bottom w:val="single" w:sz="6" w:space="0" w:color="auto"/>
              <w:right w:val="single" w:sz="6" w:space="0" w:color="auto"/>
            </w:tcBorders>
          </w:tcPr>
          <w:p w:rsidR="009F215D" w:rsidRDefault="005012AE">
            <w:pPr>
              <w:autoSpaceDE w:val="0"/>
              <w:autoSpaceDN w:val="0"/>
              <w:rPr>
                <w:rFonts w:ascii="宋体" w:hAnsi="宋体"/>
                <w:sz w:val="18"/>
              </w:rPr>
            </w:pPr>
            <w:r>
              <w:rPr>
                <w:rFonts w:ascii="宋体" w:hAnsi="宋体" w:hint="eastAsia"/>
                <w:sz w:val="18"/>
                <w:lang w:val="zh-CN"/>
              </w:rPr>
              <w:t>水浸出物</w:t>
            </w:r>
            <w:r>
              <w:rPr>
                <w:rFonts w:ascii="宋体" w:hAnsi="宋体" w:hint="eastAsia"/>
                <w:sz w:val="18"/>
                <w:lang w:val="zh-CN"/>
              </w:rPr>
              <w:t>/</w:t>
            </w:r>
            <w:r>
              <w:rPr>
                <w:rFonts w:ascii="宋体" w:hAnsi="宋体" w:hint="eastAsia"/>
                <w:sz w:val="18"/>
              </w:rPr>
              <w:t xml:space="preserve">%                                       </w:t>
            </w:r>
            <w:r>
              <w:rPr>
                <w:rFonts w:ascii="宋体" w:hAnsi="宋体"/>
                <w:sz w:val="18"/>
              </w:rPr>
              <w:t>≥</w:t>
            </w:r>
          </w:p>
        </w:tc>
        <w:tc>
          <w:tcPr>
            <w:tcW w:w="4140" w:type="dxa"/>
            <w:tcBorders>
              <w:top w:val="single" w:sz="6" w:space="0" w:color="auto"/>
              <w:left w:val="single" w:sz="6" w:space="0" w:color="auto"/>
              <w:bottom w:val="single" w:sz="6" w:space="0" w:color="auto"/>
              <w:right w:val="single" w:sz="4" w:space="0" w:color="auto"/>
            </w:tcBorders>
            <w:vAlign w:val="center"/>
          </w:tcPr>
          <w:p w:rsidR="009F215D" w:rsidRDefault="005012AE">
            <w:pPr>
              <w:autoSpaceDE w:val="0"/>
              <w:autoSpaceDN w:val="0"/>
              <w:jc w:val="center"/>
              <w:rPr>
                <w:rFonts w:ascii="宋体" w:hAnsi="宋体"/>
                <w:sz w:val="18"/>
              </w:rPr>
            </w:pPr>
            <w:r>
              <w:rPr>
                <w:rFonts w:ascii="宋体" w:hAnsi="宋体" w:hint="eastAsia"/>
                <w:sz w:val="18"/>
              </w:rPr>
              <w:t>38.0</w:t>
            </w:r>
          </w:p>
        </w:tc>
      </w:tr>
      <w:tr w:rsidR="009F215D">
        <w:trPr>
          <w:cantSplit/>
        </w:trPr>
        <w:tc>
          <w:tcPr>
            <w:tcW w:w="5220" w:type="dxa"/>
            <w:tcBorders>
              <w:top w:val="single" w:sz="6" w:space="0" w:color="auto"/>
              <w:left w:val="single" w:sz="6" w:space="0" w:color="auto"/>
              <w:bottom w:val="single" w:sz="6" w:space="0" w:color="auto"/>
              <w:right w:val="single" w:sz="6" w:space="0" w:color="auto"/>
            </w:tcBorders>
          </w:tcPr>
          <w:p w:rsidR="009F215D" w:rsidRDefault="005012AE">
            <w:pPr>
              <w:autoSpaceDE w:val="0"/>
              <w:autoSpaceDN w:val="0"/>
              <w:rPr>
                <w:rFonts w:ascii="宋体" w:hAnsi="宋体"/>
                <w:sz w:val="18"/>
                <w:lang w:val="zh-CN"/>
              </w:rPr>
            </w:pPr>
            <w:r>
              <w:rPr>
                <w:rFonts w:ascii="宋体" w:hAnsi="宋体" w:hint="eastAsia"/>
                <w:sz w:val="18"/>
                <w:lang w:val="zh-CN"/>
              </w:rPr>
              <w:t>游离氨基酸总量</w:t>
            </w:r>
            <w:r>
              <w:rPr>
                <w:rFonts w:ascii="宋体" w:hAnsi="宋体" w:hint="eastAsia"/>
                <w:color w:val="FF0000"/>
                <w:sz w:val="18"/>
                <w:lang w:val="zh-CN"/>
              </w:rPr>
              <w:t>/</w:t>
            </w:r>
            <w:r>
              <w:rPr>
                <w:rFonts w:ascii="宋体" w:hAnsi="宋体"/>
                <w:color w:val="FF0000"/>
                <w:sz w:val="18"/>
              </w:rPr>
              <w:t>%</w:t>
            </w:r>
            <w:r>
              <w:rPr>
                <w:rFonts w:ascii="宋体" w:hAnsi="宋体" w:hint="eastAsia"/>
                <w:color w:val="FF0000"/>
                <w:sz w:val="18"/>
              </w:rPr>
              <w:t xml:space="preserve"> </w:t>
            </w:r>
            <w:r>
              <w:rPr>
                <w:rFonts w:ascii="宋体" w:hAnsi="宋体" w:hint="eastAsia"/>
                <w:sz w:val="18"/>
              </w:rPr>
              <w:t xml:space="preserve">                                </w:t>
            </w:r>
            <w:r>
              <w:rPr>
                <w:rFonts w:ascii="宋体" w:hAnsi="宋体"/>
                <w:sz w:val="18"/>
              </w:rPr>
              <w:t>≥</w:t>
            </w:r>
          </w:p>
        </w:tc>
        <w:tc>
          <w:tcPr>
            <w:tcW w:w="4140" w:type="dxa"/>
            <w:tcBorders>
              <w:top w:val="single" w:sz="6" w:space="0" w:color="auto"/>
              <w:left w:val="single" w:sz="6" w:space="0" w:color="auto"/>
              <w:bottom w:val="single" w:sz="6" w:space="0" w:color="auto"/>
              <w:right w:val="single" w:sz="4" w:space="0" w:color="auto"/>
            </w:tcBorders>
            <w:vAlign w:val="center"/>
          </w:tcPr>
          <w:p w:rsidR="009F215D" w:rsidRDefault="005012AE">
            <w:pPr>
              <w:autoSpaceDE w:val="0"/>
              <w:autoSpaceDN w:val="0"/>
              <w:jc w:val="center"/>
              <w:rPr>
                <w:rFonts w:ascii="宋体" w:hAnsi="宋体"/>
                <w:sz w:val="18"/>
              </w:rPr>
            </w:pPr>
            <w:r>
              <w:rPr>
                <w:rFonts w:ascii="宋体" w:hAnsi="宋体"/>
                <w:sz w:val="18"/>
              </w:rPr>
              <w:t>5.0</w:t>
            </w:r>
          </w:p>
        </w:tc>
      </w:tr>
    </w:tbl>
    <w:p w:rsidR="009F215D" w:rsidRDefault="005012AE">
      <w:pPr>
        <w:pStyle w:val="aff6"/>
        <w:numPr>
          <w:ilvl w:val="0"/>
          <w:numId w:val="0"/>
        </w:numPr>
        <w:spacing w:before="156" w:after="156"/>
        <w:jc w:val="both"/>
      </w:pPr>
      <w:r>
        <w:t xml:space="preserve">7.5.3 </w:t>
      </w:r>
      <w:r>
        <w:rPr>
          <w:rFonts w:hint="eastAsia"/>
        </w:rPr>
        <w:t>净含量</w:t>
      </w:r>
    </w:p>
    <w:p w:rsidR="009F215D" w:rsidRDefault="005012AE">
      <w:pPr>
        <w:pStyle w:val="afffff9"/>
        <w:ind w:firstLine="420"/>
        <w:rPr>
          <w:lang w:val="zh-CN"/>
        </w:rPr>
      </w:pPr>
      <w:r>
        <w:rPr>
          <w:rFonts w:hint="eastAsia"/>
          <w:lang w:val="zh-CN"/>
        </w:rPr>
        <w:t>净含量负偏差应符合《定量包装商品计量监督管理办法》的规定。</w:t>
      </w:r>
    </w:p>
    <w:p w:rsidR="009F215D" w:rsidRDefault="005012AE">
      <w:pPr>
        <w:pStyle w:val="afff0"/>
        <w:numPr>
          <w:ilvl w:val="0"/>
          <w:numId w:val="33"/>
        </w:numPr>
        <w:spacing w:before="312" w:after="312"/>
      </w:pPr>
      <w:r>
        <w:rPr>
          <w:rFonts w:hint="eastAsia"/>
          <w:color w:val="FF0000"/>
          <w:lang w:val="zh-CN"/>
        </w:rPr>
        <w:t>检验</w:t>
      </w:r>
      <w:r>
        <w:rPr>
          <w:rFonts w:hint="eastAsia"/>
          <w:lang w:val="zh-CN"/>
        </w:rPr>
        <w:t>方法</w:t>
      </w:r>
    </w:p>
    <w:p w:rsidR="009F215D" w:rsidRDefault="005012AE">
      <w:pPr>
        <w:pStyle w:val="afff1"/>
        <w:numPr>
          <w:ilvl w:val="0"/>
          <w:numId w:val="0"/>
        </w:numPr>
        <w:spacing w:before="156" w:after="156"/>
      </w:pPr>
      <w:r>
        <w:rPr>
          <w:rFonts w:hint="eastAsia"/>
        </w:rPr>
        <w:t>8</w:t>
      </w:r>
      <w:r>
        <w:t xml:space="preserve">.1 </w:t>
      </w:r>
      <w:r>
        <w:rPr>
          <w:rFonts w:hint="eastAsia"/>
        </w:rPr>
        <w:t>感官品质</w:t>
      </w:r>
    </w:p>
    <w:p w:rsidR="009F215D" w:rsidRDefault="005012AE">
      <w:pPr>
        <w:pStyle w:val="afffff9"/>
        <w:ind w:firstLine="420"/>
      </w:pPr>
      <w:r>
        <w:rPr>
          <w:rFonts w:hint="eastAsia"/>
        </w:rPr>
        <w:t>按</w:t>
      </w:r>
      <w:r>
        <w:rPr>
          <w:rFonts w:hint="eastAsia"/>
        </w:rPr>
        <w:t xml:space="preserve"> GB/T 23776</w:t>
      </w:r>
      <w:r>
        <w:rPr>
          <w:rFonts w:hint="eastAsia"/>
        </w:rPr>
        <w:t>的规定执行。</w:t>
      </w:r>
    </w:p>
    <w:p w:rsidR="009F215D" w:rsidRDefault="005012AE">
      <w:pPr>
        <w:pStyle w:val="afff1"/>
        <w:numPr>
          <w:ilvl w:val="1"/>
          <w:numId w:val="34"/>
        </w:numPr>
        <w:spacing w:before="156" w:after="156"/>
      </w:pPr>
      <w:r>
        <w:t xml:space="preserve"> </w:t>
      </w:r>
      <w:r>
        <w:rPr>
          <w:rFonts w:hint="eastAsia"/>
        </w:rPr>
        <w:t>理化指标</w:t>
      </w:r>
    </w:p>
    <w:p w:rsidR="009F215D" w:rsidRDefault="005012AE">
      <w:pPr>
        <w:pStyle w:val="afff2"/>
        <w:numPr>
          <w:ilvl w:val="0"/>
          <w:numId w:val="0"/>
        </w:numPr>
        <w:spacing w:before="156" w:after="156"/>
      </w:pPr>
      <w:r>
        <w:rPr>
          <w:rFonts w:hint="eastAsia"/>
        </w:rPr>
        <w:t>8</w:t>
      </w:r>
      <w:r>
        <w:t>.2.1</w:t>
      </w:r>
      <w:r>
        <w:rPr>
          <w:rFonts w:hint="eastAsia"/>
        </w:rPr>
        <w:t>水分</w:t>
      </w:r>
    </w:p>
    <w:p w:rsidR="009F215D" w:rsidRDefault="005012AE">
      <w:pPr>
        <w:pStyle w:val="afffff9"/>
        <w:ind w:firstLine="420"/>
        <w:rPr>
          <w:sz w:val="18"/>
          <w:szCs w:val="18"/>
        </w:rPr>
      </w:pPr>
      <w:r>
        <w:rPr>
          <w:rFonts w:hint="eastAsia"/>
        </w:rPr>
        <w:t>按</w:t>
      </w:r>
      <w:r>
        <w:rPr>
          <w:rFonts w:hint="eastAsia"/>
        </w:rPr>
        <w:t>GB 5009.3</w:t>
      </w:r>
      <w:r>
        <w:rPr>
          <w:rFonts w:hint="eastAsia"/>
        </w:rPr>
        <w:t>的规定执行。</w:t>
      </w:r>
    </w:p>
    <w:p w:rsidR="009F215D" w:rsidRDefault="005012AE">
      <w:pPr>
        <w:pStyle w:val="afff2"/>
        <w:numPr>
          <w:ilvl w:val="0"/>
          <w:numId w:val="0"/>
        </w:numPr>
        <w:spacing w:before="156" w:after="156"/>
      </w:pPr>
      <w:r>
        <w:rPr>
          <w:rFonts w:hint="eastAsia"/>
        </w:rPr>
        <w:t>8</w:t>
      </w:r>
      <w:r>
        <w:t>.2.2</w:t>
      </w:r>
      <w:r>
        <w:rPr>
          <w:rFonts w:hint="eastAsia"/>
        </w:rPr>
        <w:t>碎末和碎茶</w:t>
      </w:r>
    </w:p>
    <w:p w:rsidR="009F215D" w:rsidRDefault="005012AE">
      <w:pPr>
        <w:pStyle w:val="afffff9"/>
        <w:ind w:firstLine="420"/>
      </w:pPr>
      <w:r>
        <w:rPr>
          <w:rFonts w:hint="eastAsia"/>
        </w:rPr>
        <w:t>按</w:t>
      </w:r>
      <w:r>
        <w:rPr>
          <w:rFonts w:hint="eastAsia"/>
        </w:rPr>
        <w:t>GB/T 8311</w:t>
      </w:r>
      <w:r>
        <w:rPr>
          <w:rFonts w:hint="eastAsia"/>
        </w:rPr>
        <w:t>的规定执行。</w:t>
      </w:r>
    </w:p>
    <w:p w:rsidR="009F215D" w:rsidRDefault="005012AE">
      <w:pPr>
        <w:pStyle w:val="afff2"/>
        <w:numPr>
          <w:ilvl w:val="0"/>
          <w:numId w:val="0"/>
        </w:numPr>
        <w:spacing w:before="156" w:after="156"/>
      </w:pPr>
      <w:r>
        <w:rPr>
          <w:rFonts w:hint="eastAsia"/>
        </w:rPr>
        <w:t>8</w:t>
      </w:r>
      <w:r>
        <w:t>.2.3</w:t>
      </w:r>
      <w:r>
        <w:rPr>
          <w:rFonts w:hint="eastAsia"/>
        </w:rPr>
        <w:t>总灰分</w:t>
      </w:r>
    </w:p>
    <w:p w:rsidR="009F215D" w:rsidRDefault="005012AE">
      <w:pPr>
        <w:pStyle w:val="afffff9"/>
        <w:ind w:firstLine="420"/>
      </w:pPr>
      <w:r>
        <w:rPr>
          <w:rFonts w:hint="eastAsia"/>
        </w:rPr>
        <w:t>按</w:t>
      </w:r>
      <w:r>
        <w:rPr>
          <w:rFonts w:hint="eastAsia"/>
        </w:rPr>
        <w:t>GB 5009.4</w:t>
      </w:r>
      <w:r>
        <w:rPr>
          <w:rFonts w:hint="eastAsia"/>
        </w:rPr>
        <w:t>的规定执行。</w:t>
      </w:r>
    </w:p>
    <w:p w:rsidR="009F215D" w:rsidRDefault="005012AE">
      <w:pPr>
        <w:pStyle w:val="afff2"/>
        <w:numPr>
          <w:ilvl w:val="0"/>
          <w:numId w:val="0"/>
        </w:numPr>
        <w:spacing w:before="156" w:after="156"/>
      </w:pPr>
      <w:r>
        <w:rPr>
          <w:rFonts w:hint="eastAsia"/>
        </w:rPr>
        <w:t>8</w:t>
      </w:r>
      <w:r>
        <w:t>.2.4</w:t>
      </w:r>
      <w:r>
        <w:rPr>
          <w:rFonts w:hint="eastAsia"/>
        </w:rPr>
        <w:t>粗纤维</w:t>
      </w:r>
    </w:p>
    <w:p w:rsidR="009F215D" w:rsidRDefault="005012AE">
      <w:pPr>
        <w:pStyle w:val="afffff9"/>
        <w:ind w:firstLine="420"/>
      </w:pPr>
      <w:r>
        <w:rPr>
          <w:rFonts w:hint="eastAsia"/>
        </w:rPr>
        <w:t>按</w:t>
      </w:r>
      <w:r>
        <w:rPr>
          <w:rFonts w:hint="eastAsia"/>
        </w:rPr>
        <w:t>GB/T 8310</w:t>
      </w:r>
      <w:r>
        <w:rPr>
          <w:rFonts w:hint="eastAsia"/>
        </w:rPr>
        <w:t>的规定执行。</w:t>
      </w:r>
    </w:p>
    <w:p w:rsidR="009F215D" w:rsidRDefault="005012AE">
      <w:pPr>
        <w:pStyle w:val="afff2"/>
        <w:numPr>
          <w:ilvl w:val="0"/>
          <w:numId w:val="0"/>
        </w:numPr>
        <w:spacing w:before="156" w:after="156"/>
      </w:pPr>
      <w:r>
        <w:rPr>
          <w:rFonts w:hint="eastAsia"/>
        </w:rPr>
        <w:t>8</w:t>
      </w:r>
      <w:r>
        <w:t>.2.5</w:t>
      </w:r>
      <w:r>
        <w:rPr>
          <w:rFonts w:hint="eastAsia"/>
        </w:rPr>
        <w:t>水浸出物</w:t>
      </w:r>
    </w:p>
    <w:p w:rsidR="009F215D" w:rsidRDefault="005012AE">
      <w:pPr>
        <w:pStyle w:val="afffff9"/>
        <w:ind w:firstLine="420"/>
      </w:pPr>
      <w:r>
        <w:rPr>
          <w:rFonts w:hint="eastAsia"/>
        </w:rPr>
        <w:t>按</w:t>
      </w:r>
      <w:r>
        <w:rPr>
          <w:rFonts w:hint="eastAsia"/>
        </w:rPr>
        <w:t>GB/T 8305</w:t>
      </w:r>
      <w:r>
        <w:rPr>
          <w:rFonts w:hint="eastAsia"/>
        </w:rPr>
        <w:t>的规定执行。</w:t>
      </w:r>
    </w:p>
    <w:p w:rsidR="009F215D" w:rsidRDefault="005012AE">
      <w:pPr>
        <w:pStyle w:val="afff2"/>
        <w:numPr>
          <w:ilvl w:val="0"/>
          <w:numId w:val="0"/>
        </w:numPr>
        <w:spacing w:before="156" w:after="156"/>
      </w:pPr>
      <w:r>
        <w:rPr>
          <w:rFonts w:hint="eastAsia"/>
        </w:rPr>
        <w:t>8</w:t>
      </w:r>
      <w:r>
        <w:t>.2.6</w:t>
      </w:r>
      <w:r>
        <w:rPr>
          <w:rFonts w:hint="eastAsia"/>
        </w:rPr>
        <w:t>游离氨基酸总量</w:t>
      </w:r>
    </w:p>
    <w:p w:rsidR="009F215D" w:rsidRDefault="005012AE">
      <w:pPr>
        <w:pStyle w:val="afffff9"/>
        <w:ind w:firstLine="420"/>
      </w:pPr>
      <w:r>
        <w:rPr>
          <w:rFonts w:hint="eastAsia"/>
        </w:rPr>
        <w:t>按</w:t>
      </w:r>
      <w:r>
        <w:rPr>
          <w:rFonts w:hint="eastAsia"/>
        </w:rPr>
        <w:t>GB/T 8314</w:t>
      </w:r>
      <w:r>
        <w:rPr>
          <w:rFonts w:hint="eastAsia"/>
        </w:rPr>
        <w:t>的规定执行。</w:t>
      </w:r>
    </w:p>
    <w:p w:rsidR="009F215D" w:rsidRDefault="005012AE">
      <w:pPr>
        <w:pStyle w:val="afff1"/>
        <w:numPr>
          <w:ilvl w:val="1"/>
          <w:numId w:val="34"/>
        </w:numPr>
        <w:spacing w:before="156" w:after="156"/>
        <w:rPr>
          <w:lang w:val="zh-CN"/>
        </w:rPr>
      </w:pPr>
      <w:r>
        <w:rPr>
          <w:rFonts w:hint="eastAsia"/>
          <w:lang w:val="zh-CN"/>
        </w:rPr>
        <w:t>净含量</w:t>
      </w:r>
    </w:p>
    <w:p w:rsidR="009F215D" w:rsidRDefault="005012AE">
      <w:pPr>
        <w:pStyle w:val="afffffffffffd"/>
        <w:spacing w:before="78" w:after="156"/>
        <w:ind w:firstLine="420"/>
        <w:rPr>
          <w:lang w:val="zh-CN"/>
        </w:rPr>
      </w:pPr>
      <w:r>
        <w:rPr>
          <w:rFonts w:hint="eastAsia"/>
        </w:rPr>
        <w:t>按</w:t>
      </w:r>
      <w:r>
        <w:rPr>
          <w:rFonts w:hint="eastAsia"/>
        </w:rPr>
        <w:t>JJF 1070</w:t>
      </w:r>
      <w:r>
        <w:rPr>
          <w:rFonts w:hint="eastAsia"/>
        </w:rPr>
        <w:t>的规定执行</w:t>
      </w:r>
      <w:r>
        <w:rPr>
          <w:rFonts w:hint="eastAsia"/>
          <w:lang w:val="zh-CN"/>
        </w:rPr>
        <w:t>。</w:t>
      </w:r>
    </w:p>
    <w:p w:rsidR="009F215D" w:rsidRDefault="005012AE">
      <w:pPr>
        <w:pStyle w:val="afff0"/>
        <w:numPr>
          <w:ilvl w:val="0"/>
          <w:numId w:val="34"/>
        </w:numPr>
        <w:spacing w:before="312" w:after="312"/>
        <w:rPr>
          <w:lang w:val="zh-CN"/>
        </w:rPr>
      </w:pPr>
      <w:r>
        <w:rPr>
          <w:rFonts w:hint="eastAsia"/>
          <w:lang w:val="zh-CN"/>
        </w:rPr>
        <w:t>检验规则</w:t>
      </w:r>
    </w:p>
    <w:p w:rsidR="009F215D" w:rsidRDefault="005012AE">
      <w:pPr>
        <w:pStyle w:val="afff1"/>
        <w:numPr>
          <w:ilvl w:val="2"/>
          <w:numId w:val="34"/>
        </w:numPr>
        <w:spacing w:before="156" w:after="156"/>
        <w:ind w:left="0" w:firstLine="142"/>
        <w:rPr>
          <w:lang w:val="zh-CN"/>
        </w:rPr>
      </w:pPr>
      <w:r>
        <w:rPr>
          <w:rFonts w:hint="eastAsia"/>
          <w:lang w:val="zh-CN"/>
        </w:rPr>
        <w:t>组批</w:t>
      </w:r>
    </w:p>
    <w:p w:rsidR="009F215D" w:rsidRDefault="005012AE">
      <w:pPr>
        <w:pStyle w:val="afffff9"/>
        <w:ind w:firstLine="420"/>
        <w:rPr>
          <w:lang w:val="zh-CN"/>
        </w:rPr>
      </w:pPr>
      <w:r>
        <w:rPr>
          <w:rFonts w:hint="eastAsia"/>
          <w:lang w:val="zh-CN"/>
        </w:rPr>
        <w:t>在生产加工过程中形成的独立数量的产品为一批（唛），同批（唛）产品的品质规格和包装应一致。</w:t>
      </w:r>
    </w:p>
    <w:p w:rsidR="009F215D" w:rsidRDefault="005012AE">
      <w:pPr>
        <w:pStyle w:val="afff1"/>
        <w:numPr>
          <w:ilvl w:val="2"/>
          <w:numId w:val="34"/>
        </w:numPr>
        <w:spacing w:before="156" w:after="156"/>
        <w:ind w:left="0" w:firstLine="142"/>
        <w:rPr>
          <w:lang w:val="zh-CN"/>
        </w:rPr>
      </w:pPr>
      <w:r>
        <w:rPr>
          <w:rFonts w:hint="eastAsia"/>
          <w:lang w:val="zh-CN"/>
        </w:rPr>
        <w:t>抽样</w:t>
      </w:r>
    </w:p>
    <w:p w:rsidR="009F215D" w:rsidRDefault="005012AE">
      <w:pPr>
        <w:pStyle w:val="afffff9"/>
        <w:ind w:firstLine="420"/>
        <w:rPr>
          <w:lang w:val="zh-CN"/>
        </w:rPr>
      </w:pPr>
      <w:r>
        <w:rPr>
          <w:rFonts w:hint="eastAsia"/>
          <w:lang w:val="zh-CN"/>
        </w:rPr>
        <w:t>按</w:t>
      </w:r>
      <w:r>
        <w:rPr>
          <w:lang w:val="zh-CN"/>
        </w:rPr>
        <w:t>GB/T 8302</w:t>
      </w:r>
      <w:r>
        <w:rPr>
          <w:rFonts w:hint="eastAsia"/>
          <w:lang w:val="zh-CN"/>
        </w:rPr>
        <w:t>的规定执行。</w:t>
      </w:r>
    </w:p>
    <w:p w:rsidR="009F215D" w:rsidRDefault="005012AE">
      <w:pPr>
        <w:pStyle w:val="afff1"/>
        <w:numPr>
          <w:ilvl w:val="2"/>
          <w:numId w:val="34"/>
        </w:numPr>
        <w:spacing w:before="156" w:after="156"/>
        <w:ind w:left="0" w:firstLine="142"/>
        <w:rPr>
          <w:lang w:val="zh-CN"/>
        </w:rPr>
      </w:pPr>
      <w:r>
        <w:rPr>
          <w:rFonts w:hint="eastAsia"/>
          <w:lang w:val="zh-CN"/>
        </w:rPr>
        <w:t>交收（出厂）检验</w:t>
      </w:r>
    </w:p>
    <w:p w:rsidR="009F215D" w:rsidRDefault="005012AE">
      <w:pPr>
        <w:pStyle w:val="afffffffff5"/>
        <w:numPr>
          <w:ilvl w:val="3"/>
          <w:numId w:val="34"/>
        </w:numPr>
        <w:rPr>
          <w:lang w:val="zh-CN"/>
        </w:rPr>
      </w:pPr>
      <w:r>
        <w:rPr>
          <w:rFonts w:hint="eastAsia"/>
          <w:lang w:val="zh-CN"/>
        </w:rPr>
        <w:t>每批产品交收（出厂）前，生产单位应进行检验，检验合格并附有合格证的产品方可交收（出厂）。</w:t>
      </w:r>
    </w:p>
    <w:p w:rsidR="009F215D" w:rsidRDefault="005012AE">
      <w:pPr>
        <w:pStyle w:val="afffffffff5"/>
        <w:numPr>
          <w:ilvl w:val="3"/>
          <w:numId w:val="34"/>
        </w:numPr>
        <w:rPr>
          <w:lang w:val="zh-CN"/>
        </w:rPr>
      </w:pPr>
      <w:r>
        <w:rPr>
          <w:rFonts w:hint="eastAsia"/>
          <w:lang w:val="zh-CN"/>
        </w:rPr>
        <w:t>交收（出厂）检验内容为感官品质、水分、净含量和包装标签。</w:t>
      </w:r>
    </w:p>
    <w:p w:rsidR="009F215D" w:rsidRDefault="005012AE">
      <w:pPr>
        <w:pStyle w:val="afff1"/>
        <w:numPr>
          <w:ilvl w:val="2"/>
          <w:numId w:val="34"/>
        </w:numPr>
        <w:spacing w:before="156" w:after="156"/>
        <w:ind w:left="0" w:hanging="142"/>
        <w:rPr>
          <w:lang w:val="zh-CN"/>
        </w:rPr>
      </w:pPr>
      <w:r>
        <w:rPr>
          <w:rFonts w:hint="eastAsia"/>
          <w:lang w:val="zh-CN"/>
        </w:rPr>
        <w:t>型式检验</w:t>
      </w:r>
    </w:p>
    <w:p w:rsidR="009F215D" w:rsidRDefault="005012AE">
      <w:pPr>
        <w:pStyle w:val="afffffffff5"/>
        <w:numPr>
          <w:ilvl w:val="3"/>
          <w:numId w:val="34"/>
        </w:numPr>
        <w:rPr>
          <w:lang w:val="zh-CN"/>
        </w:rPr>
      </w:pPr>
      <w:r>
        <w:rPr>
          <w:rFonts w:hint="eastAsia"/>
          <w:lang w:val="zh-CN"/>
        </w:rPr>
        <w:t>有下列情形之一者应进行型式检验：</w:t>
      </w:r>
    </w:p>
    <w:p w:rsidR="009F215D" w:rsidRDefault="005012AE">
      <w:pPr>
        <w:pStyle w:val="af9"/>
        <w:numPr>
          <w:ilvl w:val="0"/>
          <w:numId w:val="35"/>
        </w:numPr>
        <w:rPr>
          <w:lang w:val="zh-CN"/>
        </w:rPr>
      </w:pPr>
      <w:r>
        <w:rPr>
          <w:rFonts w:hint="eastAsia"/>
          <w:lang w:val="zh-CN"/>
        </w:rPr>
        <w:t>正常生产情况下每年进行一次；</w:t>
      </w:r>
    </w:p>
    <w:p w:rsidR="009F215D" w:rsidRDefault="005012AE">
      <w:pPr>
        <w:pStyle w:val="af9"/>
        <w:rPr>
          <w:lang w:val="zh-CN"/>
        </w:rPr>
      </w:pPr>
      <w:r>
        <w:rPr>
          <w:rFonts w:hint="eastAsia"/>
          <w:lang w:val="zh-CN"/>
        </w:rPr>
        <w:t>因人为或自然因素使原材料或生产环境发生较大变化时；</w:t>
      </w:r>
    </w:p>
    <w:p w:rsidR="009F215D" w:rsidRDefault="005012AE">
      <w:pPr>
        <w:pStyle w:val="af9"/>
        <w:rPr>
          <w:lang w:val="zh-CN"/>
        </w:rPr>
      </w:pPr>
      <w:r>
        <w:rPr>
          <w:rFonts w:hint="eastAsia"/>
          <w:lang w:val="zh-CN"/>
        </w:rPr>
        <w:t>质量监督机构或主管部门提出型式检验要求时。</w:t>
      </w:r>
    </w:p>
    <w:p w:rsidR="009F215D" w:rsidRDefault="005012AE">
      <w:pPr>
        <w:pStyle w:val="afffffffff5"/>
        <w:numPr>
          <w:ilvl w:val="3"/>
          <w:numId w:val="34"/>
        </w:numPr>
        <w:rPr>
          <w:lang w:val="zh-CN"/>
        </w:rPr>
      </w:pPr>
      <w:r>
        <w:rPr>
          <w:rFonts w:hint="eastAsia"/>
          <w:lang w:val="zh-CN"/>
        </w:rPr>
        <w:t>型式检验项目为本标准第</w:t>
      </w:r>
      <w:r>
        <w:rPr>
          <w:rFonts w:hint="eastAsia"/>
          <w:lang w:val="zh-CN"/>
        </w:rPr>
        <w:t>6</w:t>
      </w:r>
      <w:r>
        <w:rPr>
          <w:rFonts w:hint="eastAsia"/>
          <w:lang w:val="zh-CN"/>
        </w:rPr>
        <w:t>章规定的全部项目。</w:t>
      </w:r>
    </w:p>
    <w:p w:rsidR="009F215D" w:rsidRDefault="005012AE">
      <w:pPr>
        <w:pStyle w:val="afff1"/>
        <w:numPr>
          <w:ilvl w:val="2"/>
          <w:numId w:val="34"/>
        </w:numPr>
        <w:spacing w:before="156" w:after="156"/>
        <w:ind w:left="0" w:hanging="142"/>
        <w:rPr>
          <w:lang w:val="zh-CN"/>
        </w:rPr>
      </w:pPr>
      <w:r>
        <w:rPr>
          <w:rFonts w:hint="eastAsia"/>
          <w:lang w:val="zh-CN"/>
        </w:rPr>
        <w:t>判定规则</w:t>
      </w:r>
    </w:p>
    <w:p w:rsidR="009F215D" w:rsidRDefault="005012AE">
      <w:pPr>
        <w:pStyle w:val="afffffffff5"/>
        <w:numPr>
          <w:ilvl w:val="3"/>
          <w:numId w:val="34"/>
        </w:numPr>
        <w:rPr>
          <w:lang w:val="zh-CN"/>
        </w:rPr>
      </w:pPr>
      <w:r>
        <w:rPr>
          <w:rFonts w:hint="eastAsia"/>
          <w:lang w:val="zh-CN"/>
        </w:rPr>
        <w:t>检验结果全部符合本标准规定技术要求的产品，则判该批产品为合格。</w:t>
      </w:r>
    </w:p>
    <w:p w:rsidR="009F215D" w:rsidRDefault="005012AE">
      <w:pPr>
        <w:pStyle w:val="afffffffff5"/>
        <w:numPr>
          <w:ilvl w:val="3"/>
          <w:numId w:val="34"/>
        </w:numPr>
        <w:rPr>
          <w:rFonts w:ascii="黑体" w:eastAsia="黑体" w:hAnsi="宋体"/>
          <w:bCs/>
          <w:color w:val="FF0000"/>
        </w:rPr>
      </w:pPr>
      <w:r>
        <w:rPr>
          <w:rFonts w:hint="eastAsia"/>
          <w:color w:val="FF0000"/>
          <w:lang w:val="zh-CN"/>
        </w:rPr>
        <w:t>凡劣变、有污染、有添加剂</w:t>
      </w:r>
      <w:r>
        <w:rPr>
          <w:rFonts w:hAnsi="宋体" w:hint="eastAsia"/>
          <w:bCs/>
          <w:color w:val="FF0000"/>
        </w:rPr>
        <w:t>有一项</w:t>
      </w:r>
      <w:r>
        <w:rPr>
          <w:rFonts w:hAnsi="宋体" w:hint="eastAsia"/>
          <w:color w:val="FF0000"/>
        </w:rPr>
        <w:t>不符合本标准要求，则判定该批产品不合格。（建议删除）</w:t>
      </w:r>
    </w:p>
    <w:p w:rsidR="009F215D" w:rsidRDefault="005012AE">
      <w:pPr>
        <w:pStyle w:val="afffffffff5"/>
        <w:numPr>
          <w:ilvl w:val="3"/>
          <w:numId w:val="34"/>
        </w:numPr>
        <w:rPr>
          <w:rFonts w:hAnsi="宋体"/>
        </w:rPr>
      </w:pPr>
      <w:r>
        <w:rPr>
          <w:rFonts w:hAnsi="宋体" w:hint="eastAsia"/>
        </w:rPr>
        <w:t>感官指标、理化指标和净含量任一项目不符合本标准要求时，可用留存样对不符合的项目进行复检。若留存样检验结果符合本标准要求，则判定该批产品合格。若留存样检验结果有任何一个项目不符合本标准要求，则判定该批产品不合格。</w:t>
      </w:r>
    </w:p>
    <w:p w:rsidR="009F215D" w:rsidRDefault="005012AE">
      <w:pPr>
        <w:pStyle w:val="afff0"/>
        <w:numPr>
          <w:ilvl w:val="0"/>
          <w:numId w:val="34"/>
        </w:numPr>
        <w:spacing w:before="312" w:after="312"/>
        <w:outlineLvl w:val="1"/>
      </w:pPr>
      <w:r>
        <w:rPr>
          <w:rFonts w:hint="eastAsia"/>
          <w:lang w:val="zh-CN"/>
        </w:rPr>
        <w:t>标志、标签</w:t>
      </w:r>
    </w:p>
    <w:p w:rsidR="009F215D" w:rsidRDefault="005012AE">
      <w:pPr>
        <w:pStyle w:val="afff0"/>
        <w:numPr>
          <w:ilvl w:val="0"/>
          <w:numId w:val="0"/>
        </w:numPr>
        <w:spacing w:before="312" w:after="312"/>
        <w:outlineLvl w:val="1"/>
      </w:pPr>
      <w:r>
        <w:rPr>
          <w:lang w:val="zh-CN"/>
        </w:rPr>
        <w:t>10.1</w:t>
      </w:r>
      <w:bookmarkStart w:id="39" w:name="_Toc169094700"/>
      <w:r>
        <w:rPr>
          <w:rFonts w:ascii="宋体" w:eastAsia="宋体" w:hAnsi="宋体" w:cs="黑体"/>
          <w:szCs w:val="21"/>
        </w:rPr>
        <w:t>符合本文件要求的产品方可在产品标签或包装物上标注地理标志名称及本文件的标准号，并应同时使用经国家知识产权行政管理部门核准公告的地理标志专用标志。</w:t>
      </w:r>
      <w:bookmarkEnd w:id="39"/>
    </w:p>
    <w:p w:rsidR="009F215D" w:rsidRDefault="005012AE">
      <w:pPr>
        <w:pStyle w:val="afff1"/>
        <w:numPr>
          <w:ilvl w:val="0"/>
          <w:numId w:val="0"/>
        </w:numPr>
        <w:spacing w:before="156" w:after="156"/>
        <w:rPr>
          <w:rFonts w:ascii="宋体" w:eastAsia="宋体" w:hAnsi="宋体" w:cs="黑体"/>
          <w:szCs w:val="21"/>
        </w:rPr>
      </w:pPr>
      <w:r>
        <w:rPr>
          <w:rFonts w:hint="eastAsia"/>
          <w:lang w:val="zh-CN"/>
        </w:rPr>
        <w:t>1</w:t>
      </w:r>
      <w:r>
        <w:rPr>
          <w:lang w:val="zh-CN"/>
        </w:rPr>
        <w:t xml:space="preserve">0.2 </w:t>
      </w:r>
      <w:r>
        <w:rPr>
          <w:rFonts w:ascii="宋体" w:eastAsia="宋体" w:hAnsi="宋体" w:cs="黑体" w:hint="eastAsia"/>
          <w:szCs w:val="21"/>
        </w:rPr>
        <w:t>产品的包装储运图示标志应符合</w:t>
      </w:r>
      <w:r>
        <w:rPr>
          <w:rFonts w:ascii="宋体" w:eastAsia="宋体" w:hAnsi="宋体" w:cs="黑体"/>
          <w:szCs w:val="21"/>
        </w:rPr>
        <w:t>GB</w:t>
      </w:r>
      <w:r>
        <w:rPr>
          <w:rFonts w:ascii="宋体" w:eastAsia="宋体" w:hAnsi="宋体" w:cs="黑体" w:hint="eastAsia"/>
          <w:szCs w:val="21"/>
        </w:rPr>
        <w:t xml:space="preserve">/T </w:t>
      </w:r>
      <w:r>
        <w:rPr>
          <w:rFonts w:ascii="宋体" w:eastAsia="宋体" w:hAnsi="宋体" w:cs="黑体"/>
          <w:szCs w:val="21"/>
        </w:rPr>
        <w:t>19</w:t>
      </w:r>
      <w:r>
        <w:rPr>
          <w:rFonts w:ascii="宋体" w:eastAsia="宋体" w:hAnsi="宋体" w:cs="黑体" w:hint="eastAsia"/>
          <w:szCs w:val="21"/>
        </w:rPr>
        <w:t>1</w:t>
      </w:r>
      <w:r>
        <w:rPr>
          <w:rFonts w:ascii="宋体" w:eastAsia="宋体" w:hAnsi="宋体" w:cs="黑体" w:hint="eastAsia"/>
          <w:szCs w:val="21"/>
        </w:rPr>
        <w:t>的规定。</w:t>
      </w:r>
    </w:p>
    <w:p w:rsidR="009F215D" w:rsidRDefault="005012AE">
      <w:pPr>
        <w:pStyle w:val="afff1"/>
        <w:numPr>
          <w:ilvl w:val="0"/>
          <w:numId w:val="0"/>
        </w:numPr>
        <w:spacing w:before="156" w:after="156"/>
        <w:rPr>
          <w:lang w:val="zh-CN"/>
        </w:rPr>
      </w:pPr>
      <w:r>
        <w:rPr>
          <w:rFonts w:hint="eastAsia"/>
          <w:lang w:val="zh-CN"/>
        </w:rPr>
        <w:t>1</w:t>
      </w:r>
      <w:r>
        <w:rPr>
          <w:lang w:val="zh-CN"/>
        </w:rPr>
        <w:t xml:space="preserve">1 </w:t>
      </w:r>
      <w:r>
        <w:rPr>
          <w:rFonts w:hint="eastAsia"/>
          <w:lang w:val="zh-CN"/>
        </w:rPr>
        <w:t>包装、运输、贮存</w:t>
      </w:r>
    </w:p>
    <w:p w:rsidR="009F215D" w:rsidRDefault="005012AE">
      <w:pPr>
        <w:pStyle w:val="afffff9"/>
        <w:ind w:firstLineChars="0" w:firstLine="0"/>
        <w:rPr>
          <w:rFonts w:ascii="黑体" w:eastAsia="黑体"/>
          <w:lang w:val="zh-CN"/>
        </w:rPr>
      </w:pPr>
      <w:r>
        <w:rPr>
          <w:rFonts w:ascii="黑体" w:eastAsia="黑体" w:hint="eastAsia"/>
          <w:lang w:val="zh-CN"/>
        </w:rPr>
        <w:t>1</w:t>
      </w:r>
      <w:r>
        <w:rPr>
          <w:rFonts w:ascii="黑体" w:eastAsia="黑体"/>
          <w:lang w:val="zh-CN"/>
        </w:rPr>
        <w:t xml:space="preserve">1.1 </w:t>
      </w:r>
      <w:r>
        <w:rPr>
          <w:rFonts w:ascii="黑体" w:eastAsia="黑体" w:hint="eastAsia"/>
          <w:lang w:val="zh-CN"/>
        </w:rPr>
        <w:t>包装</w:t>
      </w:r>
    </w:p>
    <w:p w:rsidR="009F215D" w:rsidRDefault="005012AE">
      <w:pPr>
        <w:pStyle w:val="afffff9"/>
        <w:ind w:firstLine="420"/>
        <w:rPr>
          <w:color w:val="FF0000"/>
          <w:lang w:val="zh-CN"/>
        </w:rPr>
      </w:pPr>
      <w:r>
        <w:rPr>
          <w:rFonts w:hint="eastAsia"/>
          <w:lang w:val="zh-CN"/>
        </w:rPr>
        <w:t>包装应符合</w:t>
      </w:r>
      <w:r>
        <w:rPr>
          <w:rFonts w:hint="eastAsia"/>
          <w:lang w:val="zh-CN"/>
        </w:rPr>
        <w:t>GH/T 1070</w:t>
      </w:r>
      <w:r>
        <w:rPr>
          <w:rFonts w:hint="eastAsia"/>
          <w:color w:val="FF0000"/>
          <w:lang w:val="zh-CN"/>
        </w:rPr>
        <w:t>和</w:t>
      </w:r>
      <w:r>
        <w:rPr>
          <w:rFonts w:hint="eastAsia"/>
          <w:color w:val="FF0000"/>
          <w:lang w:val="zh-CN"/>
        </w:rPr>
        <w:t xml:space="preserve"> GB 23350 </w:t>
      </w:r>
      <w:r>
        <w:rPr>
          <w:rFonts w:hint="eastAsia"/>
          <w:color w:val="FF0000"/>
          <w:lang w:val="zh-CN"/>
        </w:rPr>
        <w:t>的规定</w:t>
      </w:r>
      <w:r>
        <w:rPr>
          <w:rFonts w:hint="eastAsia"/>
          <w:lang w:val="zh-CN"/>
        </w:rPr>
        <w:t>。</w:t>
      </w:r>
      <w:r>
        <w:rPr>
          <w:rFonts w:hint="eastAsia"/>
          <w:color w:val="FF0000"/>
          <w:lang w:val="zh-CN"/>
        </w:rPr>
        <w:t>包装材料应符合</w:t>
      </w:r>
      <w:r>
        <w:rPr>
          <w:rFonts w:hint="eastAsia"/>
          <w:color w:val="FF0000"/>
          <w:lang w:val="zh-CN"/>
        </w:rPr>
        <w:t xml:space="preserve">GB/T 30643 </w:t>
      </w:r>
      <w:r>
        <w:rPr>
          <w:rFonts w:hint="eastAsia"/>
          <w:color w:val="FF0000"/>
          <w:lang w:val="zh-CN"/>
        </w:rPr>
        <w:t>的规定。</w:t>
      </w:r>
    </w:p>
    <w:p w:rsidR="009F215D" w:rsidRDefault="005012AE">
      <w:pPr>
        <w:pStyle w:val="afff1"/>
        <w:numPr>
          <w:ilvl w:val="0"/>
          <w:numId w:val="0"/>
        </w:numPr>
        <w:spacing w:before="156" w:after="156"/>
        <w:rPr>
          <w:lang w:val="zh-CN"/>
        </w:rPr>
      </w:pPr>
      <w:r>
        <w:rPr>
          <w:rFonts w:hint="eastAsia"/>
          <w:lang w:val="zh-CN"/>
        </w:rPr>
        <w:t>1</w:t>
      </w:r>
      <w:r>
        <w:rPr>
          <w:lang w:val="zh-CN"/>
        </w:rPr>
        <w:t xml:space="preserve">1.2 </w:t>
      </w:r>
      <w:r>
        <w:rPr>
          <w:rFonts w:hint="eastAsia"/>
          <w:lang w:val="zh-CN"/>
        </w:rPr>
        <w:t>运输</w:t>
      </w:r>
    </w:p>
    <w:p w:rsidR="009F215D" w:rsidRDefault="005012AE">
      <w:pPr>
        <w:pStyle w:val="afffff9"/>
        <w:ind w:firstLine="420"/>
        <w:rPr>
          <w:lang w:val="zh-CN"/>
        </w:rPr>
      </w:pPr>
      <w:r>
        <w:rPr>
          <w:rFonts w:hint="eastAsia"/>
          <w:lang w:val="zh-CN"/>
        </w:rPr>
        <w:t>运输工具应清洁、干燥、无异气味、无污染；运输时应防潮、防雨、防曝晒；装卸时应轻放轻卸，严禁与有毒、有异气味、易污染的物品混装混运。</w:t>
      </w:r>
    </w:p>
    <w:p w:rsidR="009F215D" w:rsidRDefault="005012AE">
      <w:pPr>
        <w:pStyle w:val="afff1"/>
        <w:numPr>
          <w:ilvl w:val="0"/>
          <w:numId w:val="0"/>
        </w:numPr>
        <w:spacing w:before="156" w:after="156"/>
        <w:rPr>
          <w:lang w:val="zh-CN"/>
        </w:rPr>
      </w:pPr>
      <w:r>
        <w:rPr>
          <w:rFonts w:hint="eastAsia"/>
          <w:lang w:val="zh-CN"/>
        </w:rPr>
        <w:t>1</w:t>
      </w:r>
      <w:r>
        <w:rPr>
          <w:lang w:val="zh-CN"/>
        </w:rPr>
        <w:t xml:space="preserve">1.3 </w:t>
      </w:r>
      <w:r>
        <w:rPr>
          <w:rFonts w:hint="eastAsia"/>
          <w:lang w:val="zh-CN"/>
        </w:rPr>
        <w:t>贮存</w:t>
      </w:r>
    </w:p>
    <w:p w:rsidR="009F215D" w:rsidRDefault="005012AE">
      <w:pPr>
        <w:pStyle w:val="afffff9"/>
        <w:ind w:firstLine="420"/>
        <w:rPr>
          <w:lang w:val="zh-CN"/>
        </w:rPr>
      </w:pPr>
      <w:r>
        <w:rPr>
          <w:rFonts w:hint="eastAsia"/>
          <w:lang w:val="zh-CN"/>
        </w:rPr>
        <w:t>产品应贮于清洁、干燥、阴凉、无异气味的专用仓库中，库房温度</w:t>
      </w:r>
      <w:r>
        <w:rPr>
          <w:rFonts w:hAnsi="宋体" w:cs="宋体" w:hint="eastAsia"/>
          <w:color w:val="FF0000"/>
          <w:lang w:val="zh-CN"/>
        </w:rPr>
        <w:t>≦</w:t>
      </w:r>
      <w:r>
        <w:rPr>
          <w:rFonts w:hint="eastAsia"/>
          <w:color w:val="FF0000"/>
          <w:lang w:val="zh-CN"/>
        </w:rPr>
        <w:t>8</w:t>
      </w:r>
      <w:r>
        <w:rPr>
          <w:rFonts w:hint="eastAsia"/>
          <w:color w:val="FF0000"/>
          <w:lang w:val="zh-CN"/>
        </w:rPr>
        <w:t>℃</w:t>
      </w:r>
      <w:r>
        <w:rPr>
          <w:rFonts w:hint="eastAsia"/>
          <w:lang w:val="zh-CN"/>
        </w:rPr>
        <w:t>为宜，相对湿度</w:t>
      </w:r>
      <w:r>
        <w:rPr>
          <w:rFonts w:hint="eastAsia"/>
          <w:lang w:val="zh-CN"/>
        </w:rPr>
        <w:t>50%</w:t>
      </w:r>
      <w:r>
        <w:rPr>
          <w:rFonts w:hint="eastAsia"/>
          <w:lang w:val="zh-CN"/>
        </w:rPr>
        <w:t>以下。仓库周围应无异味，远离污染源。</w:t>
      </w:r>
    </w:p>
    <w:p w:rsidR="009F215D" w:rsidRDefault="009F215D">
      <w:pPr>
        <w:pStyle w:val="afffffffffffd"/>
        <w:spacing w:before="78" w:after="156"/>
        <w:ind w:firstLine="420"/>
        <w:rPr>
          <w:rFonts w:ascii="黑体" w:eastAsia="黑体"/>
          <w:lang w:val="zh-CN"/>
        </w:rPr>
      </w:pPr>
    </w:p>
    <w:p w:rsidR="009F215D" w:rsidRDefault="009F215D">
      <w:pPr>
        <w:pStyle w:val="afffff9"/>
        <w:ind w:firstLineChars="0" w:firstLine="0"/>
        <w:sectPr w:rsidR="009F215D">
          <w:headerReference w:type="even" r:id="rId18"/>
          <w:headerReference w:type="default" r:id="rId19"/>
          <w:footerReference w:type="even" r:id="rId20"/>
          <w:footerReference w:type="default" r:id="rId21"/>
          <w:pgSz w:w="11906" w:h="16838"/>
          <w:pgMar w:top="2410" w:right="1134" w:bottom="1134" w:left="1134" w:header="1418" w:footer="1134" w:gutter="284"/>
          <w:pgNumType w:start="1"/>
          <w:cols w:space="425"/>
          <w:formProt w:val="0"/>
          <w:docGrid w:type="lines" w:linePitch="312"/>
        </w:sectPr>
      </w:pPr>
    </w:p>
    <w:p w:rsidR="009F215D" w:rsidRDefault="009F215D">
      <w:pPr>
        <w:pStyle w:val="afc"/>
        <w:rPr>
          <w:vanish w:val="0"/>
        </w:rPr>
      </w:pPr>
      <w:bookmarkStart w:id="40" w:name="BookMark5"/>
      <w:bookmarkEnd w:id="20"/>
    </w:p>
    <w:p w:rsidR="009F215D" w:rsidRDefault="009F215D">
      <w:pPr>
        <w:pStyle w:val="aff2"/>
        <w:rPr>
          <w:vanish w:val="0"/>
        </w:rPr>
      </w:pPr>
    </w:p>
    <w:p w:rsidR="009F215D" w:rsidRDefault="005012AE">
      <w:pPr>
        <w:pStyle w:val="aff7"/>
        <w:spacing w:before="78" w:after="156"/>
      </w:pPr>
      <w:r>
        <w:br/>
      </w:r>
      <w:r>
        <w:rPr>
          <w:rFonts w:hint="eastAsia"/>
        </w:rPr>
        <w:t>（规范性）</w:t>
      </w:r>
      <w:r>
        <w:br/>
      </w:r>
      <w:r>
        <w:rPr>
          <w:rFonts w:hint="eastAsia"/>
        </w:rPr>
        <w:t>地理标志产品安吉白茶产地范围</w:t>
      </w:r>
    </w:p>
    <w:p w:rsidR="009F215D" w:rsidRDefault="005012AE">
      <w:pPr>
        <w:pStyle w:val="aff7"/>
        <w:numPr>
          <w:ilvl w:val="0"/>
          <w:numId w:val="0"/>
        </w:numPr>
        <w:spacing w:before="78" w:after="156"/>
        <w:ind w:firstLineChars="200" w:firstLine="420"/>
        <w:jc w:val="both"/>
        <w:rPr>
          <w:rFonts w:ascii="宋体" w:eastAsia="宋体"/>
        </w:rPr>
      </w:pPr>
      <w:r>
        <w:rPr>
          <w:rFonts w:ascii="宋体" w:eastAsia="宋体"/>
        </w:rPr>
        <w:t>地理标志产品</w:t>
      </w:r>
      <w:r>
        <w:rPr>
          <w:rFonts w:ascii="宋体" w:eastAsia="宋体" w:hint="eastAsia"/>
        </w:rPr>
        <w:t>安吉白茶</w:t>
      </w:r>
      <w:r>
        <w:rPr>
          <w:rFonts w:ascii="宋体" w:eastAsia="宋体"/>
        </w:rPr>
        <w:t>产地范围</w:t>
      </w:r>
      <w:r>
        <w:rPr>
          <w:rFonts w:ascii="宋体" w:eastAsia="宋体" w:hint="eastAsia"/>
        </w:rPr>
        <w:t>应符合图</w:t>
      </w:r>
      <w:r>
        <w:rPr>
          <w:rFonts w:ascii="宋体" w:eastAsia="宋体"/>
        </w:rPr>
        <w:t>A</w:t>
      </w:r>
      <w:r>
        <w:rPr>
          <w:rFonts w:ascii="宋体" w:eastAsia="宋体" w:hint="eastAsia"/>
        </w:rPr>
        <w:t>.1</w:t>
      </w:r>
      <w:r>
        <w:rPr>
          <w:rFonts w:ascii="宋体" w:eastAsia="宋体" w:hint="eastAsia"/>
        </w:rPr>
        <w:t>中所示的地理范围。</w:t>
      </w:r>
    </w:p>
    <w:p w:rsidR="009F215D" w:rsidRDefault="009F215D">
      <w:pPr>
        <w:pStyle w:val="afffff9"/>
        <w:ind w:firstLine="420"/>
      </w:pPr>
    </w:p>
    <w:p w:rsidR="009F215D" w:rsidRDefault="005012AE">
      <w:pPr>
        <w:pStyle w:val="afffff9"/>
        <w:ind w:firstLine="420"/>
        <w:jc w:val="center"/>
      </w:pPr>
      <w:r>
        <w:rPr>
          <w:rFonts w:hint="eastAsia"/>
          <w:noProof/>
        </w:rPr>
        <w:drawing>
          <wp:inline distT="0" distB="0" distL="114300" distR="114300">
            <wp:extent cx="4941570" cy="4301490"/>
            <wp:effectExtent l="0" t="0" r="11430" b="3810"/>
            <wp:docPr id="1" name="图片 1" descr="facb21d426301904df827f812f599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acb21d426301904df827f812f5992f"/>
                    <pic:cNvPicPr>
                      <a:picLocks noChangeAspect="1"/>
                    </pic:cNvPicPr>
                  </pic:nvPicPr>
                  <pic:blipFill>
                    <a:blip r:embed="rId22" cstate="print"/>
                    <a:stretch>
                      <a:fillRect/>
                    </a:stretch>
                  </pic:blipFill>
                  <pic:spPr>
                    <a:xfrm>
                      <a:off x="0" y="0"/>
                      <a:ext cx="4941570" cy="4301490"/>
                    </a:xfrm>
                    <a:prstGeom prst="rect">
                      <a:avLst/>
                    </a:prstGeom>
                  </pic:spPr>
                </pic:pic>
              </a:graphicData>
            </a:graphic>
          </wp:inline>
        </w:drawing>
      </w:r>
    </w:p>
    <w:p w:rsidR="009F215D" w:rsidRDefault="009F215D">
      <w:pPr>
        <w:pStyle w:val="afffff9"/>
        <w:ind w:firstLine="420"/>
        <w:jc w:val="center"/>
      </w:pPr>
    </w:p>
    <w:p w:rsidR="009F215D" w:rsidRDefault="005012AE">
      <w:pPr>
        <w:pStyle w:val="afd"/>
        <w:spacing w:before="156" w:after="156"/>
        <w:rPr>
          <w:rFonts w:ascii="宋体" w:eastAsia="宋体"/>
        </w:rPr>
      </w:pPr>
      <w:r>
        <w:rPr>
          <w:rFonts w:ascii="宋体" w:eastAsia="宋体" w:hint="eastAsia"/>
        </w:rPr>
        <w:t>地理标志产品安吉白茶产地范围图</w:t>
      </w:r>
    </w:p>
    <w:p w:rsidR="009F215D" w:rsidRDefault="009F215D">
      <w:pPr>
        <w:pStyle w:val="afffff9"/>
        <w:ind w:firstLine="420"/>
        <w:jc w:val="center"/>
        <w:sectPr w:rsidR="009F215D">
          <w:pgSz w:w="11906" w:h="16838"/>
          <w:pgMar w:top="2410" w:right="1134" w:bottom="1134" w:left="1134" w:header="1418" w:footer="1134" w:gutter="284"/>
          <w:cols w:space="425"/>
          <w:formProt w:val="0"/>
          <w:docGrid w:type="lines" w:linePitch="312"/>
        </w:sectPr>
      </w:pPr>
    </w:p>
    <w:p w:rsidR="009F215D" w:rsidRDefault="009F215D">
      <w:pPr>
        <w:pStyle w:val="afc"/>
        <w:rPr>
          <w:vanish w:val="0"/>
        </w:rPr>
      </w:pPr>
    </w:p>
    <w:p w:rsidR="009F215D" w:rsidRDefault="009F215D">
      <w:pPr>
        <w:pStyle w:val="aff2"/>
        <w:rPr>
          <w:vanish w:val="0"/>
        </w:rPr>
      </w:pPr>
    </w:p>
    <w:p w:rsidR="009F215D" w:rsidRDefault="005012AE">
      <w:pPr>
        <w:pStyle w:val="aff7"/>
        <w:spacing w:before="78" w:after="156"/>
      </w:pPr>
      <w:r>
        <w:br/>
      </w:r>
      <w:r>
        <w:rPr>
          <w:rFonts w:hint="eastAsia"/>
          <w:highlight w:val="yellow"/>
        </w:rPr>
        <w:t>（</w:t>
      </w:r>
      <w:r w:rsidR="00623057">
        <w:rPr>
          <w:rFonts w:hint="eastAsia"/>
          <w:highlight w:val="yellow"/>
        </w:rPr>
        <w:t>规范</w:t>
      </w:r>
      <w:r>
        <w:rPr>
          <w:rFonts w:hint="eastAsia"/>
          <w:highlight w:val="yellow"/>
        </w:rPr>
        <w:t>性）</w:t>
      </w:r>
      <w:r>
        <w:br/>
      </w:r>
      <w:r>
        <w:rPr>
          <w:rFonts w:hint="eastAsia"/>
        </w:rPr>
        <w:t>栽培技术</w:t>
      </w:r>
      <w:bookmarkStart w:id="41" w:name="_GoBack"/>
      <w:bookmarkEnd w:id="41"/>
    </w:p>
    <w:p w:rsidR="009F215D" w:rsidRDefault="005012AE">
      <w:pPr>
        <w:pStyle w:val="aff8"/>
        <w:spacing w:before="156" w:after="156"/>
      </w:pPr>
      <w:r>
        <w:rPr>
          <w:rFonts w:hint="eastAsia"/>
        </w:rPr>
        <w:t>苗木</w:t>
      </w:r>
    </w:p>
    <w:p w:rsidR="009F215D" w:rsidRDefault="005012AE">
      <w:pPr>
        <w:pStyle w:val="afffff9"/>
        <w:ind w:firstLine="420"/>
      </w:pPr>
      <w:r>
        <w:rPr>
          <w:rFonts w:hint="eastAsia"/>
        </w:rPr>
        <w:t>苗木插穗应来自于白叶</w:t>
      </w:r>
      <w:r>
        <w:rPr>
          <w:rFonts w:hint="eastAsia"/>
        </w:rPr>
        <w:t>1</w:t>
      </w:r>
      <w:r>
        <w:rPr>
          <w:rFonts w:hint="eastAsia"/>
        </w:rPr>
        <w:t>号母本园，质量应符合表</w:t>
      </w:r>
      <w:r>
        <w:rPr>
          <w:rFonts w:hint="eastAsia"/>
        </w:rPr>
        <w:t>B.1</w:t>
      </w:r>
      <w:r>
        <w:rPr>
          <w:rFonts w:hint="eastAsia"/>
        </w:rPr>
        <w:t>的规定。</w:t>
      </w:r>
    </w:p>
    <w:p w:rsidR="009F215D" w:rsidRDefault="005012AE">
      <w:pPr>
        <w:pStyle w:val="aff3"/>
        <w:spacing w:before="156" w:after="156"/>
      </w:pPr>
      <w:r>
        <w:rPr>
          <w:rFonts w:hint="eastAsia"/>
        </w:rPr>
        <w:t>苗木质量要求</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753"/>
        <w:gridCol w:w="968"/>
        <w:gridCol w:w="1076"/>
        <w:gridCol w:w="968"/>
        <w:gridCol w:w="1183"/>
        <w:gridCol w:w="1506"/>
        <w:gridCol w:w="1183"/>
        <w:gridCol w:w="1933"/>
      </w:tblGrid>
      <w:tr w:rsidR="009F215D">
        <w:trPr>
          <w:jc w:val="center"/>
        </w:trPr>
        <w:tc>
          <w:tcPr>
            <w:tcW w:w="393" w:type="pct"/>
            <w:vAlign w:val="center"/>
          </w:tcPr>
          <w:p w:rsidR="009F215D" w:rsidRDefault="005012AE">
            <w:pPr>
              <w:autoSpaceDE w:val="0"/>
              <w:autoSpaceDN w:val="0"/>
              <w:jc w:val="center"/>
              <w:rPr>
                <w:rFonts w:ascii="宋体" w:hAnsi="宋体"/>
                <w:sz w:val="18"/>
                <w:lang w:val="zh-CN"/>
              </w:rPr>
            </w:pPr>
            <w:r>
              <w:rPr>
                <w:rFonts w:ascii="宋体" w:hAnsi="宋体" w:hint="eastAsia"/>
                <w:sz w:val="18"/>
                <w:lang w:val="zh-CN"/>
              </w:rPr>
              <w:t>级别</w:t>
            </w:r>
          </w:p>
        </w:tc>
        <w:tc>
          <w:tcPr>
            <w:tcW w:w="506" w:type="pct"/>
            <w:vAlign w:val="center"/>
          </w:tcPr>
          <w:p w:rsidR="009F215D" w:rsidRDefault="005012AE">
            <w:pPr>
              <w:autoSpaceDE w:val="0"/>
              <w:autoSpaceDN w:val="0"/>
              <w:jc w:val="center"/>
              <w:rPr>
                <w:rFonts w:ascii="宋体" w:hAnsi="宋体"/>
                <w:sz w:val="18"/>
                <w:lang w:val="zh-CN"/>
              </w:rPr>
            </w:pPr>
            <w:r>
              <w:rPr>
                <w:rFonts w:ascii="宋体" w:hAnsi="宋体" w:hint="eastAsia"/>
                <w:sz w:val="18"/>
                <w:lang w:val="zh-CN"/>
              </w:rPr>
              <w:t>苗高</w:t>
            </w:r>
            <w:r>
              <w:rPr>
                <w:rFonts w:ascii="宋体" w:hAnsi="宋体"/>
                <w:sz w:val="18"/>
                <w:lang w:val="zh-CN"/>
              </w:rPr>
              <w:t xml:space="preserve"> cm</w:t>
            </w:r>
          </w:p>
        </w:tc>
        <w:tc>
          <w:tcPr>
            <w:tcW w:w="562" w:type="pct"/>
            <w:vAlign w:val="center"/>
          </w:tcPr>
          <w:p w:rsidR="009F215D" w:rsidRDefault="005012AE">
            <w:pPr>
              <w:autoSpaceDE w:val="0"/>
              <w:autoSpaceDN w:val="0"/>
              <w:jc w:val="center"/>
              <w:rPr>
                <w:rFonts w:ascii="宋体" w:hAnsi="宋体"/>
                <w:sz w:val="18"/>
                <w:lang w:val="zh-CN"/>
              </w:rPr>
            </w:pPr>
            <w:r>
              <w:rPr>
                <w:rFonts w:ascii="宋体" w:hAnsi="宋体" w:hint="eastAsia"/>
                <w:sz w:val="18"/>
                <w:lang w:val="zh-CN"/>
              </w:rPr>
              <w:t>茎粗</w:t>
            </w:r>
            <w:r>
              <w:rPr>
                <w:rFonts w:ascii="宋体" w:hAnsi="宋体"/>
                <w:sz w:val="18"/>
                <w:lang w:val="zh-CN"/>
              </w:rPr>
              <w:t xml:space="preserve"> mm</w:t>
            </w:r>
          </w:p>
        </w:tc>
        <w:tc>
          <w:tcPr>
            <w:tcW w:w="506" w:type="pct"/>
            <w:vAlign w:val="center"/>
          </w:tcPr>
          <w:p w:rsidR="009F215D" w:rsidRDefault="005012AE">
            <w:pPr>
              <w:autoSpaceDE w:val="0"/>
              <w:autoSpaceDN w:val="0"/>
              <w:jc w:val="center"/>
              <w:rPr>
                <w:rFonts w:ascii="宋体" w:hAnsi="宋体"/>
                <w:sz w:val="18"/>
                <w:lang w:val="zh-CN"/>
              </w:rPr>
            </w:pPr>
            <w:r>
              <w:rPr>
                <w:rFonts w:ascii="宋体" w:hAnsi="宋体" w:hint="eastAsia"/>
                <w:sz w:val="18"/>
                <w:lang w:val="zh-CN"/>
              </w:rPr>
              <w:t>根长</w:t>
            </w:r>
            <w:r>
              <w:rPr>
                <w:rFonts w:ascii="宋体" w:hAnsi="宋体"/>
                <w:sz w:val="18"/>
                <w:lang w:val="zh-CN"/>
              </w:rPr>
              <w:t xml:space="preserve"> cm</w:t>
            </w:r>
          </w:p>
        </w:tc>
        <w:tc>
          <w:tcPr>
            <w:tcW w:w="618" w:type="pct"/>
            <w:vAlign w:val="center"/>
          </w:tcPr>
          <w:p w:rsidR="009F215D" w:rsidRDefault="005012AE">
            <w:pPr>
              <w:autoSpaceDE w:val="0"/>
              <w:autoSpaceDN w:val="0"/>
              <w:jc w:val="center"/>
              <w:rPr>
                <w:rFonts w:ascii="宋体" w:hAnsi="宋体"/>
                <w:sz w:val="18"/>
                <w:lang w:val="zh-CN"/>
              </w:rPr>
            </w:pPr>
            <w:r>
              <w:rPr>
                <w:rFonts w:ascii="宋体" w:hAnsi="宋体" w:hint="eastAsia"/>
                <w:sz w:val="18"/>
                <w:lang w:val="zh-CN"/>
              </w:rPr>
              <w:t>着叶数片</w:t>
            </w:r>
          </w:p>
        </w:tc>
        <w:tc>
          <w:tcPr>
            <w:tcW w:w="787" w:type="pct"/>
            <w:vAlign w:val="center"/>
          </w:tcPr>
          <w:p w:rsidR="009F215D" w:rsidRDefault="005012AE">
            <w:pPr>
              <w:autoSpaceDE w:val="0"/>
              <w:autoSpaceDN w:val="0"/>
              <w:jc w:val="center"/>
              <w:rPr>
                <w:rFonts w:ascii="宋体" w:hAnsi="宋体"/>
                <w:sz w:val="18"/>
                <w:lang w:val="zh-CN"/>
              </w:rPr>
            </w:pPr>
            <w:r>
              <w:rPr>
                <w:rFonts w:ascii="宋体" w:hAnsi="宋体" w:hint="eastAsia"/>
                <w:sz w:val="18"/>
                <w:lang w:val="zh-CN"/>
              </w:rPr>
              <w:t>一级分枝数目</w:t>
            </w:r>
          </w:p>
        </w:tc>
        <w:tc>
          <w:tcPr>
            <w:tcW w:w="618" w:type="pct"/>
            <w:vAlign w:val="center"/>
          </w:tcPr>
          <w:p w:rsidR="009F215D" w:rsidRDefault="005012AE">
            <w:pPr>
              <w:autoSpaceDE w:val="0"/>
              <w:autoSpaceDN w:val="0"/>
              <w:jc w:val="center"/>
              <w:rPr>
                <w:rFonts w:ascii="宋体" w:hAnsi="宋体"/>
                <w:sz w:val="18"/>
                <w:lang w:val="zh-CN"/>
              </w:rPr>
            </w:pPr>
            <w:r>
              <w:rPr>
                <w:rFonts w:ascii="宋体" w:hAnsi="宋体" w:hint="eastAsia"/>
                <w:sz w:val="18"/>
                <w:lang w:val="zh-CN"/>
              </w:rPr>
              <w:t>苗木纯度</w:t>
            </w:r>
          </w:p>
        </w:tc>
        <w:tc>
          <w:tcPr>
            <w:tcW w:w="1011" w:type="pct"/>
            <w:vAlign w:val="center"/>
          </w:tcPr>
          <w:p w:rsidR="009F215D" w:rsidRDefault="005012AE">
            <w:pPr>
              <w:pStyle w:val="affff4"/>
              <w:numPr>
                <w:ilvl w:val="6"/>
                <w:numId w:val="0"/>
              </w:numPr>
              <w:tabs>
                <w:tab w:val="clear" w:pos="4153"/>
                <w:tab w:val="clear" w:pos="8306"/>
              </w:tabs>
              <w:autoSpaceDE w:val="0"/>
              <w:autoSpaceDN w:val="0"/>
              <w:adjustRightInd w:val="0"/>
              <w:snapToGrid/>
              <w:rPr>
                <w:rFonts w:ascii="宋体" w:hAnsi="宋体"/>
                <w:szCs w:val="24"/>
                <w:lang w:val="zh-CN"/>
              </w:rPr>
            </w:pPr>
            <w:r>
              <w:rPr>
                <w:rFonts w:ascii="宋体" w:hAnsi="宋体" w:hint="eastAsia"/>
                <w:szCs w:val="24"/>
                <w:lang w:val="zh-CN"/>
              </w:rPr>
              <w:t>检疫性病虫害</w:t>
            </w:r>
          </w:p>
        </w:tc>
      </w:tr>
      <w:tr w:rsidR="009F215D">
        <w:trPr>
          <w:jc w:val="center"/>
        </w:trPr>
        <w:tc>
          <w:tcPr>
            <w:tcW w:w="393" w:type="pct"/>
            <w:vAlign w:val="center"/>
          </w:tcPr>
          <w:p w:rsidR="009F215D" w:rsidRDefault="005012AE">
            <w:pPr>
              <w:autoSpaceDE w:val="0"/>
              <w:autoSpaceDN w:val="0"/>
              <w:jc w:val="center"/>
              <w:rPr>
                <w:rFonts w:ascii="宋体" w:hAnsi="宋体"/>
                <w:sz w:val="18"/>
                <w:lang w:val="zh-CN"/>
              </w:rPr>
            </w:pPr>
            <w:r>
              <w:rPr>
                <w:rFonts w:ascii="宋体" w:hAnsi="宋体" w:hint="eastAsia"/>
                <w:sz w:val="18"/>
                <w:lang w:val="zh-CN"/>
              </w:rPr>
              <w:t>Ⅰ</w:t>
            </w:r>
          </w:p>
        </w:tc>
        <w:tc>
          <w:tcPr>
            <w:tcW w:w="506" w:type="pct"/>
            <w:vAlign w:val="center"/>
          </w:tcPr>
          <w:p w:rsidR="009F215D" w:rsidRDefault="005012AE">
            <w:pPr>
              <w:autoSpaceDE w:val="0"/>
              <w:autoSpaceDN w:val="0"/>
              <w:jc w:val="center"/>
              <w:rPr>
                <w:rFonts w:ascii="宋体" w:hAnsi="宋体"/>
                <w:sz w:val="18"/>
                <w:lang w:val="zh-CN"/>
              </w:rPr>
            </w:pPr>
            <w:r>
              <w:rPr>
                <w:rFonts w:ascii="宋体" w:hAnsi="宋体" w:hint="eastAsia"/>
                <w:sz w:val="18"/>
                <w:lang w:val="zh-CN"/>
              </w:rPr>
              <w:t>＞</w:t>
            </w:r>
            <w:r>
              <w:rPr>
                <w:rFonts w:ascii="宋体" w:hAnsi="宋体"/>
                <w:sz w:val="18"/>
                <w:lang w:val="zh-CN"/>
              </w:rPr>
              <w:t>30</w:t>
            </w:r>
          </w:p>
        </w:tc>
        <w:tc>
          <w:tcPr>
            <w:tcW w:w="562" w:type="pct"/>
            <w:vAlign w:val="center"/>
          </w:tcPr>
          <w:p w:rsidR="009F215D" w:rsidRDefault="005012AE">
            <w:pPr>
              <w:autoSpaceDE w:val="0"/>
              <w:autoSpaceDN w:val="0"/>
              <w:jc w:val="center"/>
              <w:rPr>
                <w:rFonts w:ascii="宋体" w:hAnsi="宋体"/>
                <w:sz w:val="18"/>
                <w:lang w:val="zh-CN"/>
              </w:rPr>
            </w:pPr>
            <w:r>
              <w:rPr>
                <w:rFonts w:ascii="宋体" w:hAnsi="宋体" w:hint="eastAsia"/>
                <w:sz w:val="18"/>
                <w:lang w:val="zh-CN"/>
              </w:rPr>
              <w:t>＞</w:t>
            </w:r>
            <w:r>
              <w:rPr>
                <w:rFonts w:ascii="宋体" w:hAnsi="宋体"/>
                <w:sz w:val="18"/>
                <w:lang w:val="zh-CN"/>
              </w:rPr>
              <w:t>3.0</w:t>
            </w:r>
          </w:p>
        </w:tc>
        <w:tc>
          <w:tcPr>
            <w:tcW w:w="506" w:type="pct"/>
            <w:vAlign w:val="center"/>
          </w:tcPr>
          <w:p w:rsidR="009F215D" w:rsidRDefault="005012AE">
            <w:pPr>
              <w:autoSpaceDE w:val="0"/>
              <w:autoSpaceDN w:val="0"/>
              <w:jc w:val="center"/>
              <w:rPr>
                <w:rFonts w:ascii="宋体" w:hAnsi="宋体"/>
                <w:sz w:val="18"/>
                <w:lang w:val="zh-CN"/>
              </w:rPr>
            </w:pPr>
            <w:r>
              <w:rPr>
                <w:rFonts w:ascii="宋体" w:hAnsi="宋体" w:hint="eastAsia"/>
                <w:sz w:val="18"/>
                <w:lang w:val="zh-CN"/>
              </w:rPr>
              <w:t>＞</w:t>
            </w:r>
            <w:r>
              <w:rPr>
                <w:rFonts w:ascii="宋体" w:hAnsi="宋体"/>
                <w:sz w:val="18"/>
                <w:lang w:val="zh-CN"/>
              </w:rPr>
              <w:t>12</w:t>
            </w:r>
          </w:p>
        </w:tc>
        <w:tc>
          <w:tcPr>
            <w:tcW w:w="618" w:type="pct"/>
            <w:vAlign w:val="center"/>
          </w:tcPr>
          <w:p w:rsidR="009F215D" w:rsidRDefault="005012AE">
            <w:pPr>
              <w:autoSpaceDE w:val="0"/>
              <w:autoSpaceDN w:val="0"/>
              <w:jc w:val="center"/>
              <w:rPr>
                <w:rFonts w:ascii="宋体" w:hAnsi="宋体"/>
                <w:sz w:val="18"/>
                <w:lang w:val="zh-CN"/>
              </w:rPr>
            </w:pPr>
            <w:r>
              <w:rPr>
                <w:rFonts w:ascii="宋体" w:hAnsi="宋体" w:hint="eastAsia"/>
                <w:sz w:val="18"/>
                <w:lang w:val="zh-CN"/>
              </w:rPr>
              <w:t>＞</w:t>
            </w:r>
            <w:r>
              <w:rPr>
                <w:rFonts w:ascii="宋体" w:hAnsi="宋体"/>
                <w:sz w:val="18"/>
                <w:lang w:val="zh-CN"/>
              </w:rPr>
              <w:t>8</w:t>
            </w:r>
          </w:p>
        </w:tc>
        <w:tc>
          <w:tcPr>
            <w:tcW w:w="787" w:type="pct"/>
            <w:vAlign w:val="center"/>
          </w:tcPr>
          <w:p w:rsidR="009F215D" w:rsidRDefault="005012AE">
            <w:pPr>
              <w:autoSpaceDE w:val="0"/>
              <w:autoSpaceDN w:val="0"/>
              <w:jc w:val="center"/>
              <w:rPr>
                <w:rFonts w:ascii="宋体" w:hAnsi="宋体"/>
                <w:sz w:val="18"/>
                <w:lang w:val="zh-CN"/>
              </w:rPr>
            </w:pPr>
            <w:r>
              <w:rPr>
                <w:rFonts w:ascii="宋体" w:hAnsi="宋体"/>
                <w:sz w:val="18"/>
                <w:lang w:val="zh-CN"/>
              </w:rPr>
              <w:t>1</w:t>
            </w:r>
            <w:r>
              <w:rPr>
                <w:rFonts w:ascii="宋体" w:hAnsi="宋体" w:hint="eastAsia"/>
                <w:sz w:val="18"/>
                <w:lang w:val="zh-CN"/>
              </w:rPr>
              <w:t>～</w:t>
            </w:r>
            <w:r>
              <w:rPr>
                <w:rFonts w:ascii="宋体" w:hAnsi="宋体" w:hint="eastAsia"/>
                <w:sz w:val="18"/>
                <w:lang w:val="zh-CN"/>
              </w:rPr>
              <w:t>2</w:t>
            </w:r>
          </w:p>
        </w:tc>
        <w:tc>
          <w:tcPr>
            <w:tcW w:w="618" w:type="pct"/>
            <w:vAlign w:val="center"/>
          </w:tcPr>
          <w:p w:rsidR="009F215D" w:rsidRDefault="005012AE">
            <w:pPr>
              <w:autoSpaceDE w:val="0"/>
              <w:autoSpaceDN w:val="0"/>
              <w:jc w:val="center"/>
              <w:rPr>
                <w:rFonts w:ascii="宋体" w:hAnsi="宋体"/>
                <w:sz w:val="18"/>
                <w:lang w:val="zh-CN"/>
              </w:rPr>
            </w:pPr>
            <w:r>
              <w:rPr>
                <w:rFonts w:ascii="宋体" w:hAnsi="宋体"/>
                <w:sz w:val="18"/>
                <w:lang w:val="zh-CN"/>
              </w:rPr>
              <w:t>100%</w:t>
            </w:r>
          </w:p>
        </w:tc>
        <w:tc>
          <w:tcPr>
            <w:tcW w:w="1011" w:type="pct"/>
            <w:vAlign w:val="center"/>
          </w:tcPr>
          <w:p w:rsidR="009F215D" w:rsidRDefault="005012AE">
            <w:pPr>
              <w:autoSpaceDE w:val="0"/>
              <w:autoSpaceDN w:val="0"/>
              <w:jc w:val="center"/>
              <w:rPr>
                <w:rFonts w:ascii="宋体" w:hAnsi="宋体"/>
                <w:sz w:val="18"/>
                <w:lang w:val="zh-CN"/>
              </w:rPr>
            </w:pPr>
            <w:r>
              <w:rPr>
                <w:rFonts w:ascii="宋体" w:hAnsi="宋体" w:hint="eastAsia"/>
                <w:sz w:val="18"/>
                <w:lang w:val="zh-CN"/>
              </w:rPr>
              <w:t>不得检出</w:t>
            </w:r>
          </w:p>
        </w:tc>
      </w:tr>
      <w:tr w:rsidR="009F215D">
        <w:trPr>
          <w:jc w:val="center"/>
        </w:trPr>
        <w:tc>
          <w:tcPr>
            <w:tcW w:w="393" w:type="pct"/>
            <w:vAlign w:val="center"/>
          </w:tcPr>
          <w:p w:rsidR="009F215D" w:rsidRDefault="005012AE">
            <w:pPr>
              <w:autoSpaceDE w:val="0"/>
              <w:autoSpaceDN w:val="0"/>
              <w:jc w:val="center"/>
              <w:rPr>
                <w:rFonts w:ascii="宋体" w:hAnsi="宋体"/>
                <w:sz w:val="18"/>
                <w:lang w:val="zh-CN"/>
              </w:rPr>
            </w:pPr>
            <w:r>
              <w:rPr>
                <w:rFonts w:ascii="宋体" w:hAnsi="宋体" w:hint="eastAsia"/>
                <w:sz w:val="18"/>
                <w:lang w:val="zh-CN"/>
              </w:rPr>
              <w:t>Ⅱ</w:t>
            </w:r>
          </w:p>
        </w:tc>
        <w:tc>
          <w:tcPr>
            <w:tcW w:w="506" w:type="pct"/>
            <w:vAlign w:val="center"/>
          </w:tcPr>
          <w:p w:rsidR="009F215D" w:rsidRDefault="005012AE">
            <w:pPr>
              <w:autoSpaceDE w:val="0"/>
              <w:autoSpaceDN w:val="0"/>
              <w:jc w:val="center"/>
              <w:rPr>
                <w:rFonts w:ascii="宋体" w:hAnsi="宋体"/>
                <w:sz w:val="18"/>
                <w:lang w:val="zh-CN"/>
              </w:rPr>
            </w:pPr>
            <w:r>
              <w:rPr>
                <w:rFonts w:ascii="宋体" w:hAnsi="宋体" w:hint="eastAsia"/>
                <w:sz w:val="18"/>
                <w:lang w:val="zh-CN"/>
              </w:rPr>
              <w:t>30</w:t>
            </w:r>
            <w:r>
              <w:rPr>
                <w:rFonts w:ascii="宋体" w:hAnsi="宋体" w:hint="eastAsia"/>
                <w:sz w:val="18"/>
                <w:lang w:val="zh-CN"/>
              </w:rPr>
              <w:t>～</w:t>
            </w:r>
            <w:r>
              <w:rPr>
                <w:rFonts w:ascii="宋体" w:hAnsi="宋体" w:hint="eastAsia"/>
                <w:sz w:val="18"/>
                <w:lang w:val="zh-CN"/>
              </w:rPr>
              <w:t>20</w:t>
            </w:r>
          </w:p>
        </w:tc>
        <w:tc>
          <w:tcPr>
            <w:tcW w:w="562" w:type="pct"/>
            <w:vAlign w:val="center"/>
          </w:tcPr>
          <w:p w:rsidR="009F215D" w:rsidRDefault="005012AE">
            <w:pPr>
              <w:autoSpaceDE w:val="0"/>
              <w:autoSpaceDN w:val="0"/>
              <w:jc w:val="center"/>
              <w:rPr>
                <w:rFonts w:ascii="宋体" w:hAnsi="宋体"/>
                <w:sz w:val="18"/>
                <w:lang w:val="zh-CN"/>
              </w:rPr>
            </w:pPr>
            <w:r>
              <w:rPr>
                <w:rFonts w:ascii="宋体" w:hAnsi="宋体" w:hint="eastAsia"/>
                <w:sz w:val="18"/>
                <w:lang w:val="zh-CN"/>
              </w:rPr>
              <w:t>3.0</w:t>
            </w:r>
            <w:r>
              <w:rPr>
                <w:rFonts w:ascii="宋体" w:hAnsi="宋体" w:hint="eastAsia"/>
                <w:sz w:val="18"/>
                <w:lang w:val="zh-CN"/>
              </w:rPr>
              <w:t>～</w:t>
            </w:r>
            <w:r>
              <w:rPr>
                <w:rFonts w:ascii="宋体" w:hAnsi="宋体" w:hint="eastAsia"/>
                <w:sz w:val="18"/>
                <w:lang w:val="zh-CN"/>
              </w:rPr>
              <w:t>1.8</w:t>
            </w:r>
          </w:p>
        </w:tc>
        <w:tc>
          <w:tcPr>
            <w:tcW w:w="506" w:type="pct"/>
            <w:vAlign w:val="center"/>
          </w:tcPr>
          <w:p w:rsidR="009F215D" w:rsidRDefault="005012AE">
            <w:pPr>
              <w:autoSpaceDE w:val="0"/>
              <w:autoSpaceDN w:val="0"/>
              <w:jc w:val="center"/>
              <w:rPr>
                <w:rFonts w:ascii="宋体" w:hAnsi="宋体"/>
                <w:sz w:val="18"/>
                <w:lang w:val="zh-CN"/>
              </w:rPr>
            </w:pPr>
            <w:r>
              <w:rPr>
                <w:rFonts w:ascii="宋体" w:hAnsi="宋体" w:hint="eastAsia"/>
                <w:sz w:val="18"/>
                <w:lang w:val="zh-CN"/>
              </w:rPr>
              <w:t>12</w:t>
            </w:r>
            <w:r>
              <w:rPr>
                <w:rFonts w:ascii="宋体" w:hAnsi="宋体" w:hint="eastAsia"/>
                <w:sz w:val="18"/>
                <w:lang w:val="zh-CN"/>
              </w:rPr>
              <w:t>～</w:t>
            </w:r>
            <w:r>
              <w:rPr>
                <w:rFonts w:ascii="宋体" w:hAnsi="宋体" w:hint="eastAsia"/>
                <w:sz w:val="18"/>
                <w:lang w:val="zh-CN"/>
              </w:rPr>
              <w:t>4</w:t>
            </w:r>
          </w:p>
        </w:tc>
        <w:tc>
          <w:tcPr>
            <w:tcW w:w="618" w:type="pct"/>
            <w:vAlign w:val="center"/>
          </w:tcPr>
          <w:p w:rsidR="009F215D" w:rsidRDefault="005012AE">
            <w:pPr>
              <w:autoSpaceDE w:val="0"/>
              <w:autoSpaceDN w:val="0"/>
              <w:jc w:val="center"/>
              <w:rPr>
                <w:rFonts w:ascii="宋体" w:hAnsi="宋体"/>
                <w:sz w:val="18"/>
                <w:lang w:val="zh-CN"/>
              </w:rPr>
            </w:pPr>
            <w:r>
              <w:rPr>
                <w:rFonts w:ascii="宋体" w:hAnsi="宋体" w:hint="eastAsia"/>
                <w:sz w:val="18"/>
                <w:lang w:val="zh-CN"/>
              </w:rPr>
              <w:t>8</w:t>
            </w:r>
            <w:r>
              <w:rPr>
                <w:rFonts w:ascii="宋体" w:hAnsi="宋体" w:hint="eastAsia"/>
                <w:sz w:val="18"/>
                <w:lang w:val="zh-CN"/>
              </w:rPr>
              <w:t>～</w:t>
            </w:r>
            <w:r>
              <w:rPr>
                <w:rFonts w:ascii="宋体" w:hAnsi="宋体"/>
                <w:sz w:val="18"/>
                <w:lang w:val="zh-CN"/>
              </w:rPr>
              <w:t>6</w:t>
            </w:r>
          </w:p>
        </w:tc>
        <w:tc>
          <w:tcPr>
            <w:tcW w:w="787" w:type="pct"/>
            <w:vAlign w:val="center"/>
          </w:tcPr>
          <w:p w:rsidR="009F215D" w:rsidRDefault="005012AE">
            <w:pPr>
              <w:autoSpaceDE w:val="0"/>
              <w:autoSpaceDN w:val="0"/>
              <w:jc w:val="center"/>
              <w:rPr>
                <w:rFonts w:ascii="宋体" w:hAnsi="宋体"/>
                <w:sz w:val="18"/>
                <w:lang w:val="zh-CN"/>
              </w:rPr>
            </w:pPr>
            <w:r>
              <w:rPr>
                <w:rFonts w:ascii="宋体" w:hAnsi="宋体" w:hint="eastAsia"/>
                <w:sz w:val="18"/>
                <w:lang w:val="zh-CN"/>
              </w:rPr>
              <w:t>1</w:t>
            </w:r>
            <w:r>
              <w:rPr>
                <w:rFonts w:ascii="宋体" w:hAnsi="宋体" w:hint="eastAsia"/>
                <w:sz w:val="18"/>
                <w:lang w:val="zh-CN"/>
              </w:rPr>
              <w:t>～</w:t>
            </w:r>
            <w:r>
              <w:rPr>
                <w:rFonts w:ascii="宋体" w:hAnsi="宋体"/>
                <w:sz w:val="18"/>
                <w:lang w:val="zh-CN"/>
              </w:rPr>
              <w:t>0</w:t>
            </w:r>
          </w:p>
        </w:tc>
        <w:tc>
          <w:tcPr>
            <w:tcW w:w="618" w:type="pct"/>
            <w:vAlign w:val="center"/>
          </w:tcPr>
          <w:p w:rsidR="009F215D" w:rsidRDefault="005012AE">
            <w:pPr>
              <w:autoSpaceDE w:val="0"/>
              <w:autoSpaceDN w:val="0"/>
              <w:jc w:val="center"/>
              <w:rPr>
                <w:rFonts w:ascii="宋体" w:hAnsi="宋体"/>
                <w:sz w:val="18"/>
                <w:lang w:val="zh-CN"/>
              </w:rPr>
            </w:pPr>
            <w:r>
              <w:rPr>
                <w:rFonts w:ascii="宋体" w:hAnsi="宋体"/>
                <w:sz w:val="18"/>
                <w:lang w:val="zh-CN"/>
              </w:rPr>
              <w:t>100%</w:t>
            </w:r>
          </w:p>
        </w:tc>
        <w:tc>
          <w:tcPr>
            <w:tcW w:w="1011" w:type="pct"/>
            <w:vAlign w:val="center"/>
          </w:tcPr>
          <w:p w:rsidR="009F215D" w:rsidRDefault="005012AE">
            <w:pPr>
              <w:autoSpaceDE w:val="0"/>
              <w:autoSpaceDN w:val="0"/>
              <w:jc w:val="center"/>
              <w:rPr>
                <w:rFonts w:ascii="宋体" w:hAnsi="宋体"/>
                <w:sz w:val="18"/>
                <w:lang w:val="zh-CN"/>
              </w:rPr>
            </w:pPr>
            <w:r>
              <w:rPr>
                <w:rFonts w:ascii="宋体" w:hAnsi="宋体" w:hint="eastAsia"/>
                <w:sz w:val="18"/>
                <w:lang w:val="zh-CN"/>
              </w:rPr>
              <w:t>不得检出</w:t>
            </w:r>
          </w:p>
        </w:tc>
      </w:tr>
      <w:tr w:rsidR="009F215D">
        <w:trPr>
          <w:jc w:val="center"/>
        </w:trPr>
        <w:tc>
          <w:tcPr>
            <w:tcW w:w="393" w:type="pct"/>
            <w:vAlign w:val="center"/>
          </w:tcPr>
          <w:p w:rsidR="009F215D" w:rsidRDefault="005012AE">
            <w:pPr>
              <w:autoSpaceDE w:val="0"/>
              <w:autoSpaceDN w:val="0"/>
              <w:jc w:val="center"/>
              <w:rPr>
                <w:rFonts w:ascii="宋体" w:hAnsi="宋体"/>
                <w:sz w:val="18"/>
                <w:lang w:val="zh-CN"/>
              </w:rPr>
            </w:pPr>
            <w:r>
              <w:rPr>
                <w:rFonts w:ascii="宋体" w:hAnsi="宋体" w:hint="eastAsia"/>
                <w:sz w:val="18"/>
                <w:lang w:val="zh-CN"/>
              </w:rPr>
              <w:t>Ⅲ</w:t>
            </w:r>
          </w:p>
        </w:tc>
        <w:tc>
          <w:tcPr>
            <w:tcW w:w="506" w:type="pct"/>
            <w:vAlign w:val="center"/>
          </w:tcPr>
          <w:p w:rsidR="009F215D" w:rsidRDefault="005012AE">
            <w:pPr>
              <w:autoSpaceDE w:val="0"/>
              <w:autoSpaceDN w:val="0"/>
              <w:jc w:val="center"/>
              <w:rPr>
                <w:rFonts w:ascii="宋体" w:hAnsi="宋体"/>
                <w:sz w:val="18"/>
                <w:lang w:val="zh-CN"/>
              </w:rPr>
            </w:pPr>
            <w:r>
              <w:rPr>
                <w:rFonts w:ascii="宋体" w:hAnsi="宋体"/>
                <w:sz w:val="18"/>
                <w:lang w:val="zh-CN"/>
              </w:rPr>
              <w:t>＜</w:t>
            </w:r>
            <w:r>
              <w:rPr>
                <w:rFonts w:ascii="宋体" w:hAnsi="宋体" w:hint="eastAsia"/>
                <w:sz w:val="18"/>
                <w:lang w:val="zh-CN"/>
              </w:rPr>
              <w:t>20</w:t>
            </w:r>
          </w:p>
        </w:tc>
        <w:tc>
          <w:tcPr>
            <w:tcW w:w="562" w:type="pct"/>
            <w:vAlign w:val="center"/>
          </w:tcPr>
          <w:p w:rsidR="009F215D" w:rsidRDefault="005012AE">
            <w:pPr>
              <w:autoSpaceDE w:val="0"/>
              <w:autoSpaceDN w:val="0"/>
              <w:jc w:val="center"/>
              <w:rPr>
                <w:rFonts w:ascii="宋体" w:hAnsi="宋体"/>
                <w:sz w:val="18"/>
                <w:lang w:val="zh-CN"/>
              </w:rPr>
            </w:pPr>
            <w:r>
              <w:rPr>
                <w:rFonts w:ascii="宋体" w:hAnsi="宋体"/>
                <w:sz w:val="18"/>
                <w:lang w:val="zh-CN"/>
              </w:rPr>
              <w:t>＜</w:t>
            </w:r>
            <w:r>
              <w:rPr>
                <w:rFonts w:ascii="宋体" w:hAnsi="宋体" w:hint="eastAsia"/>
                <w:sz w:val="18"/>
                <w:lang w:val="zh-CN"/>
              </w:rPr>
              <w:t>1.8</w:t>
            </w:r>
          </w:p>
        </w:tc>
        <w:tc>
          <w:tcPr>
            <w:tcW w:w="506" w:type="pct"/>
            <w:vAlign w:val="center"/>
          </w:tcPr>
          <w:p w:rsidR="009F215D" w:rsidRDefault="005012AE">
            <w:pPr>
              <w:autoSpaceDE w:val="0"/>
              <w:autoSpaceDN w:val="0"/>
              <w:jc w:val="center"/>
              <w:rPr>
                <w:rFonts w:ascii="宋体" w:hAnsi="宋体"/>
                <w:sz w:val="18"/>
                <w:lang w:val="zh-CN"/>
              </w:rPr>
            </w:pPr>
            <w:r>
              <w:rPr>
                <w:rFonts w:ascii="宋体" w:hAnsi="宋体"/>
                <w:sz w:val="18"/>
                <w:lang w:val="zh-CN"/>
              </w:rPr>
              <w:t>＜</w:t>
            </w:r>
            <w:r>
              <w:rPr>
                <w:rFonts w:ascii="宋体" w:hAnsi="宋体" w:hint="eastAsia"/>
                <w:sz w:val="18"/>
                <w:lang w:val="zh-CN"/>
              </w:rPr>
              <w:t>4</w:t>
            </w:r>
          </w:p>
        </w:tc>
        <w:tc>
          <w:tcPr>
            <w:tcW w:w="618" w:type="pct"/>
            <w:vAlign w:val="center"/>
          </w:tcPr>
          <w:p w:rsidR="009F215D" w:rsidRDefault="005012AE">
            <w:pPr>
              <w:autoSpaceDE w:val="0"/>
              <w:autoSpaceDN w:val="0"/>
              <w:jc w:val="center"/>
              <w:rPr>
                <w:rFonts w:ascii="宋体" w:hAnsi="宋体"/>
                <w:sz w:val="18"/>
                <w:lang w:val="zh-CN"/>
              </w:rPr>
            </w:pPr>
            <w:r>
              <w:rPr>
                <w:rFonts w:ascii="宋体" w:hAnsi="宋体"/>
                <w:sz w:val="18"/>
                <w:lang w:val="zh-CN"/>
              </w:rPr>
              <w:t>＜</w:t>
            </w:r>
            <w:r>
              <w:rPr>
                <w:rFonts w:ascii="宋体" w:hAnsi="宋体" w:hint="eastAsia"/>
                <w:sz w:val="18"/>
                <w:lang w:val="zh-CN"/>
              </w:rPr>
              <w:t>6</w:t>
            </w:r>
          </w:p>
        </w:tc>
        <w:tc>
          <w:tcPr>
            <w:tcW w:w="787" w:type="pct"/>
            <w:vAlign w:val="center"/>
          </w:tcPr>
          <w:p w:rsidR="009F215D" w:rsidRDefault="005012AE">
            <w:pPr>
              <w:autoSpaceDE w:val="0"/>
              <w:autoSpaceDN w:val="0"/>
              <w:jc w:val="center"/>
              <w:rPr>
                <w:rFonts w:ascii="宋体" w:hAnsi="宋体"/>
                <w:sz w:val="18"/>
                <w:lang w:val="zh-CN"/>
              </w:rPr>
            </w:pPr>
            <w:r>
              <w:rPr>
                <w:rFonts w:ascii="宋体" w:hAnsi="宋体" w:hint="eastAsia"/>
                <w:sz w:val="18"/>
                <w:lang w:val="zh-CN"/>
              </w:rPr>
              <w:t>0</w:t>
            </w:r>
          </w:p>
        </w:tc>
        <w:tc>
          <w:tcPr>
            <w:tcW w:w="618" w:type="pct"/>
            <w:vAlign w:val="center"/>
          </w:tcPr>
          <w:p w:rsidR="009F215D" w:rsidRDefault="005012AE">
            <w:pPr>
              <w:autoSpaceDE w:val="0"/>
              <w:autoSpaceDN w:val="0"/>
              <w:jc w:val="center"/>
              <w:rPr>
                <w:rFonts w:ascii="宋体" w:hAnsi="宋体"/>
                <w:sz w:val="18"/>
                <w:lang w:val="zh-CN"/>
              </w:rPr>
            </w:pPr>
            <w:r>
              <w:rPr>
                <w:rFonts w:ascii="宋体" w:hAnsi="宋体" w:hint="eastAsia"/>
                <w:sz w:val="18"/>
                <w:lang w:val="zh-CN"/>
              </w:rPr>
              <w:t>99%</w:t>
            </w:r>
          </w:p>
        </w:tc>
        <w:tc>
          <w:tcPr>
            <w:tcW w:w="1011" w:type="pct"/>
            <w:vAlign w:val="center"/>
          </w:tcPr>
          <w:p w:rsidR="009F215D" w:rsidRDefault="005012AE">
            <w:pPr>
              <w:autoSpaceDE w:val="0"/>
              <w:autoSpaceDN w:val="0"/>
              <w:jc w:val="center"/>
              <w:rPr>
                <w:rFonts w:ascii="宋体" w:hAnsi="宋体"/>
                <w:sz w:val="18"/>
                <w:lang w:val="zh-CN"/>
              </w:rPr>
            </w:pPr>
            <w:r>
              <w:rPr>
                <w:rFonts w:ascii="宋体" w:hAnsi="宋体" w:hint="eastAsia"/>
                <w:sz w:val="18"/>
                <w:lang w:val="zh-CN"/>
              </w:rPr>
              <w:t>不得检出</w:t>
            </w:r>
          </w:p>
        </w:tc>
      </w:tr>
    </w:tbl>
    <w:p w:rsidR="009F215D" w:rsidRDefault="005012AE">
      <w:pPr>
        <w:pStyle w:val="aff8"/>
        <w:spacing w:before="156" w:after="156"/>
      </w:pPr>
      <w:r>
        <w:rPr>
          <w:rFonts w:hint="eastAsia"/>
        </w:rPr>
        <w:t>定植</w:t>
      </w:r>
    </w:p>
    <w:p w:rsidR="009F215D" w:rsidRDefault="005012AE">
      <w:pPr>
        <w:pStyle w:val="aff9"/>
        <w:spacing w:before="156" w:after="156"/>
        <w:ind w:left="0"/>
      </w:pPr>
      <w:r>
        <w:rPr>
          <w:rFonts w:hint="eastAsia"/>
        </w:rPr>
        <w:t>时间</w:t>
      </w:r>
    </w:p>
    <w:p w:rsidR="009F215D" w:rsidRDefault="005012AE">
      <w:pPr>
        <w:pStyle w:val="afffff9"/>
        <w:ind w:firstLine="420"/>
      </w:pPr>
      <w:r>
        <w:rPr>
          <w:rFonts w:hint="eastAsia"/>
        </w:rPr>
        <w:t>春季定植：</w:t>
      </w:r>
      <w:r>
        <w:rPr>
          <w:rFonts w:hint="eastAsia"/>
        </w:rPr>
        <w:t>2</w:t>
      </w:r>
      <w:r>
        <w:rPr>
          <w:rFonts w:hint="eastAsia"/>
        </w:rPr>
        <w:t>月中旬～</w:t>
      </w:r>
      <w:r>
        <w:rPr>
          <w:rFonts w:hint="eastAsia"/>
        </w:rPr>
        <w:t>3</w:t>
      </w:r>
      <w:r>
        <w:rPr>
          <w:rFonts w:hint="eastAsia"/>
        </w:rPr>
        <w:t>月上旬；秋季定植：</w:t>
      </w:r>
      <w:r>
        <w:rPr>
          <w:rFonts w:hint="eastAsia"/>
        </w:rPr>
        <w:t>10</w:t>
      </w:r>
      <w:r>
        <w:rPr>
          <w:rFonts w:hint="eastAsia"/>
        </w:rPr>
        <w:t>月下旬～</w:t>
      </w:r>
      <w:r>
        <w:rPr>
          <w:rFonts w:hint="eastAsia"/>
        </w:rPr>
        <w:t>11</w:t>
      </w:r>
      <w:r>
        <w:rPr>
          <w:rFonts w:hint="eastAsia"/>
        </w:rPr>
        <w:t>月下旬。</w:t>
      </w:r>
    </w:p>
    <w:p w:rsidR="009F215D" w:rsidRDefault="005012AE">
      <w:pPr>
        <w:pStyle w:val="aff9"/>
        <w:spacing w:before="156" w:after="156"/>
        <w:ind w:left="0"/>
      </w:pPr>
      <w:r>
        <w:rPr>
          <w:rFonts w:hint="eastAsia"/>
        </w:rPr>
        <w:t>密度</w:t>
      </w:r>
    </w:p>
    <w:p w:rsidR="009F215D" w:rsidRDefault="005012AE">
      <w:pPr>
        <w:pStyle w:val="af9"/>
        <w:numPr>
          <w:ilvl w:val="0"/>
          <w:numId w:val="36"/>
        </w:numPr>
      </w:pPr>
      <w:r>
        <w:rPr>
          <w:rFonts w:hint="eastAsia"/>
        </w:rPr>
        <w:t>单条播：行距约</w:t>
      </w:r>
      <w:r>
        <w:rPr>
          <w:rFonts w:hint="eastAsia"/>
        </w:rPr>
        <w:t>130cm</w:t>
      </w:r>
      <w:r>
        <w:rPr>
          <w:rFonts w:hint="eastAsia"/>
        </w:rPr>
        <w:t>，株距约</w:t>
      </w:r>
      <w:r>
        <w:rPr>
          <w:rFonts w:hint="eastAsia"/>
        </w:rPr>
        <w:t>30cm</w:t>
      </w:r>
      <w:r>
        <w:rPr>
          <w:rFonts w:hint="eastAsia"/>
        </w:rPr>
        <w:t>，每穴茶苗</w:t>
      </w:r>
      <w:r>
        <w:rPr>
          <w:rFonts w:hint="eastAsia"/>
        </w:rPr>
        <w:t>2</w:t>
      </w:r>
      <w:r>
        <w:rPr>
          <w:rFonts w:hint="eastAsia"/>
        </w:rPr>
        <w:t>株～</w:t>
      </w:r>
      <w:r>
        <w:rPr>
          <w:rFonts w:hint="eastAsia"/>
        </w:rPr>
        <w:t>3</w:t>
      </w:r>
      <w:r>
        <w:rPr>
          <w:rFonts w:hint="eastAsia"/>
        </w:rPr>
        <w:t>株，每公顷苗数</w:t>
      </w:r>
      <w:r>
        <w:rPr>
          <w:rFonts w:hint="eastAsia"/>
        </w:rPr>
        <w:t>4.5</w:t>
      </w:r>
      <w:r>
        <w:rPr>
          <w:rFonts w:hint="eastAsia"/>
        </w:rPr>
        <w:t>万～</w:t>
      </w:r>
      <w:r>
        <w:rPr>
          <w:rFonts w:hint="eastAsia"/>
        </w:rPr>
        <w:t>5</w:t>
      </w:r>
      <w:r>
        <w:rPr>
          <w:rFonts w:hint="eastAsia"/>
        </w:rPr>
        <w:t>万株；</w:t>
      </w:r>
    </w:p>
    <w:p w:rsidR="009F215D" w:rsidRDefault="005012AE">
      <w:pPr>
        <w:pStyle w:val="af9"/>
      </w:pPr>
      <w:r>
        <w:rPr>
          <w:rFonts w:hint="eastAsia"/>
        </w:rPr>
        <w:t>双条播：大行距约</w:t>
      </w:r>
      <w:r>
        <w:rPr>
          <w:rFonts w:hint="eastAsia"/>
        </w:rPr>
        <w:t>150cm</w:t>
      </w:r>
      <w:r>
        <w:rPr>
          <w:rFonts w:hint="eastAsia"/>
        </w:rPr>
        <w:t>，小行距约</w:t>
      </w:r>
      <w:r>
        <w:rPr>
          <w:rFonts w:hint="eastAsia"/>
        </w:rPr>
        <w:t>40cm</w:t>
      </w:r>
      <w:r>
        <w:rPr>
          <w:rFonts w:hint="eastAsia"/>
        </w:rPr>
        <w:t>，株距约</w:t>
      </w:r>
      <w:r>
        <w:rPr>
          <w:rFonts w:hint="eastAsia"/>
        </w:rPr>
        <w:t>30cm</w:t>
      </w:r>
      <w:r>
        <w:rPr>
          <w:rFonts w:hint="eastAsia"/>
        </w:rPr>
        <w:t>，每穴茶苗</w:t>
      </w:r>
      <w:r>
        <w:rPr>
          <w:rFonts w:hint="eastAsia"/>
        </w:rPr>
        <w:t>2</w:t>
      </w:r>
      <w:r>
        <w:rPr>
          <w:rFonts w:hint="eastAsia"/>
        </w:rPr>
        <w:t>株，每公顷基本苗数</w:t>
      </w:r>
      <w:r>
        <w:rPr>
          <w:rFonts w:hint="eastAsia"/>
        </w:rPr>
        <w:t>6</w:t>
      </w:r>
      <w:r>
        <w:rPr>
          <w:rFonts w:hint="eastAsia"/>
        </w:rPr>
        <w:t>万～</w:t>
      </w:r>
      <w:r>
        <w:rPr>
          <w:rFonts w:hint="eastAsia"/>
        </w:rPr>
        <w:t>7.5</w:t>
      </w:r>
      <w:r>
        <w:rPr>
          <w:rFonts w:hint="eastAsia"/>
        </w:rPr>
        <w:t>万株。</w:t>
      </w:r>
    </w:p>
    <w:p w:rsidR="009F215D" w:rsidRDefault="005012AE">
      <w:pPr>
        <w:pStyle w:val="aff9"/>
        <w:spacing w:before="156" w:after="156"/>
        <w:ind w:left="0"/>
      </w:pPr>
      <w:r>
        <w:rPr>
          <w:rFonts w:hint="eastAsia"/>
        </w:rPr>
        <w:t>底肥</w:t>
      </w:r>
    </w:p>
    <w:p w:rsidR="009F215D" w:rsidRDefault="005012AE">
      <w:pPr>
        <w:pStyle w:val="afffff9"/>
        <w:ind w:firstLine="420"/>
      </w:pPr>
      <w:r>
        <w:rPr>
          <w:rFonts w:hint="eastAsia"/>
        </w:rPr>
        <w:t>按茶行开种植沟，深约</w:t>
      </w:r>
      <w:r>
        <w:rPr>
          <w:rFonts w:hint="eastAsia"/>
        </w:rPr>
        <w:t>50cm</w:t>
      </w:r>
      <w:r>
        <w:rPr>
          <w:rFonts w:hint="eastAsia"/>
        </w:rPr>
        <w:t>，宽约</w:t>
      </w:r>
      <w:r>
        <w:rPr>
          <w:rFonts w:hint="eastAsia"/>
        </w:rPr>
        <w:t>60cm</w:t>
      </w:r>
      <w:r>
        <w:rPr>
          <w:rFonts w:hint="eastAsia"/>
        </w:rPr>
        <w:t>，种植沟内施底肥，每公顷施栏肥或青草等有机肥</w:t>
      </w:r>
      <w:r>
        <w:rPr>
          <w:rFonts w:hint="eastAsia"/>
        </w:rPr>
        <w:t>30t</w:t>
      </w:r>
      <w:r>
        <w:rPr>
          <w:rFonts w:hint="eastAsia"/>
        </w:rPr>
        <w:t>～</w:t>
      </w:r>
      <w:r>
        <w:rPr>
          <w:rFonts w:hint="eastAsia"/>
        </w:rPr>
        <w:t>50t</w:t>
      </w:r>
      <w:r>
        <w:rPr>
          <w:rFonts w:hint="eastAsia"/>
        </w:rPr>
        <w:t>，加饼肥</w:t>
      </w:r>
      <w:r>
        <w:rPr>
          <w:rFonts w:hint="eastAsia"/>
        </w:rPr>
        <w:t>1.5t</w:t>
      </w:r>
      <w:r>
        <w:rPr>
          <w:rFonts w:hint="eastAsia"/>
        </w:rPr>
        <w:t>～</w:t>
      </w:r>
      <w:r>
        <w:rPr>
          <w:rFonts w:hint="eastAsia"/>
        </w:rPr>
        <w:t>2.0t</w:t>
      </w:r>
      <w:r>
        <w:rPr>
          <w:rFonts w:hint="eastAsia"/>
        </w:rPr>
        <w:t>，施后覆土，间隔半月后种植。</w:t>
      </w:r>
    </w:p>
    <w:p w:rsidR="009F215D" w:rsidRDefault="005012AE">
      <w:pPr>
        <w:pStyle w:val="aff9"/>
        <w:spacing w:before="156" w:after="156"/>
        <w:ind w:left="0"/>
      </w:pPr>
      <w:r>
        <w:rPr>
          <w:rFonts w:hint="eastAsia"/>
        </w:rPr>
        <w:t>栽种</w:t>
      </w:r>
    </w:p>
    <w:p w:rsidR="009F215D" w:rsidRDefault="005012AE">
      <w:pPr>
        <w:pStyle w:val="afffff9"/>
        <w:ind w:firstLine="420"/>
      </w:pPr>
      <w:r>
        <w:rPr>
          <w:rFonts w:hint="eastAsia"/>
        </w:rPr>
        <w:t>按规定的行株距开好移植沟或定植穴，栽植时覆土至根颈处，压紧，随即浇足“定根水”。</w:t>
      </w:r>
    </w:p>
    <w:p w:rsidR="009F215D" w:rsidRDefault="005012AE">
      <w:pPr>
        <w:pStyle w:val="aff8"/>
        <w:spacing w:before="156" w:after="156"/>
      </w:pPr>
      <w:r>
        <w:rPr>
          <w:rFonts w:hint="eastAsia"/>
        </w:rPr>
        <w:t>树冠管理</w:t>
      </w:r>
    </w:p>
    <w:p w:rsidR="009F215D" w:rsidRDefault="005012AE">
      <w:pPr>
        <w:pStyle w:val="aff9"/>
        <w:spacing w:before="156" w:after="156"/>
        <w:ind w:left="0"/>
      </w:pPr>
      <w:r>
        <w:rPr>
          <w:rFonts w:hint="eastAsia"/>
        </w:rPr>
        <w:t>定型修剪</w:t>
      </w:r>
    </w:p>
    <w:p w:rsidR="009F215D" w:rsidRDefault="005012AE">
      <w:pPr>
        <w:pStyle w:val="afffff9"/>
        <w:ind w:firstLine="420"/>
      </w:pPr>
      <w:r>
        <w:rPr>
          <w:rFonts w:hint="eastAsia"/>
        </w:rPr>
        <w:t>定型修剪一般分三次完成，第一次在茶苗移栽定植时进行，剪口离地</w:t>
      </w:r>
      <w:r>
        <w:rPr>
          <w:rFonts w:hint="eastAsia"/>
        </w:rPr>
        <w:t>15cm</w:t>
      </w:r>
      <w:r>
        <w:rPr>
          <w:rFonts w:hint="eastAsia"/>
        </w:rPr>
        <w:t>～</w:t>
      </w:r>
      <w:r>
        <w:rPr>
          <w:rFonts w:hint="eastAsia"/>
        </w:rPr>
        <w:t>20cm</w:t>
      </w:r>
      <w:r>
        <w:rPr>
          <w:rFonts w:hint="eastAsia"/>
        </w:rPr>
        <w:t>；第二次在定植后一年进行，在第一次剪口上提高</w:t>
      </w:r>
      <w:r>
        <w:rPr>
          <w:rFonts w:hint="eastAsia"/>
        </w:rPr>
        <w:t>10cm</w:t>
      </w:r>
      <w:r>
        <w:rPr>
          <w:rFonts w:hint="eastAsia"/>
        </w:rPr>
        <w:t>～</w:t>
      </w:r>
      <w:r>
        <w:rPr>
          <w:rFonts w:hint="eastAsia"/>
        </w:rPr>
        <w:t>15cm</w:t>
      </w:r>
      <w:r>
        <w:rPr>
          <w:rFonts w:hint="eastAsia"/>
        </w:rPr>
        <w:t>；第三次在春茶后进行，在前次剪口基础上提高</w:t>
      </w:r>
      <w:r>
        <w:rPr>
          <w:rFonts w:hint="eastAsia"/>
        </w:rPr>
        <w:t>10cm</w:t>
      </w:r>
      <w:r>
        <w:rPr>
          <w:rFonts w:hint="eastAsia"/>
        </w:rPr>
        <w:t>～</w:t>
      </w:r>
      <w:r>
        <w:rPr>
          <w:rFonts w:hint="eastAsia"/>
        </w:rPr>
        <w:t>15cm</w:t>
      </w:r>
      <w:r>
        <w:rPr>
          <w:rFonts w:hint="eastAsia"/>
        </w:rPr>
        <w:t>。</w:t>
      </w:r>
    </w:p>
    <w:p w:rsidR="009F215D" w:rsidRDefault="005012AE">
      <w:pPr>
        <w:pStyle w:val="aff9"/>
        <w:spacing w:before="156" w:after="156"/>
        <w:ind w:left="0"/>
      </w:pPr>
      <w:r>
        <w:rPr>
          <w:rFonts w:hint="eastAsia"/>
        </w:rPr>
        <w:t>深修剪</w:t>
      </w:r>
    </w:p>
    <w:p w:rsidR="009F215D" w:rsidRDefault="005012AE">
      <w:pPr>
        <w:pStyle w:val="afffff9"/>
        <w:ind w:firstLine="420"/>
      </w:pPr>
      <w:r>
        <w:rPr>
          <w:rFonts w:hint="eastAsia"/>
        </w:rPr>
        <w:t>深修剪每年进行</w:t>
      </w:r>
      <w:r>
        <w:rPr>
          <w:rFonts w:hint="eastAsia"/>
        </w:rPr>
        <w:t>1</w:t>
      </w:r>
      <w:r>
        <w:rPr>
          <w:rFonts w:hint="eastAsia"/>
        </w:rPr>
        <w:t>次，时间宜在春茶后（</w:t>
      </w:r>
      <w:r>
        <w:rPr>
          <w:rFonts w:hint="eastAsia"/>
        </w:rPr>
        <w:t>4</w:t>
      </w:r>
      <w:r>
        <w:rPr>
          <w:rFonts w:hint="eastAsia"/>
        </w:rPr>
        <w:t>月底～</w:t>
      </w:r>
      <w:r>
        <w:rPr>
          <w:rFonts w:hint="eastAsia"/>
        </w:rPr>
        <w:t>5</w:t>
      </w:r>
      <w:r>
        <w:rPr>
          <w:rFonts w:hint="eastAsia"/>
        </w:rPr>
        <w:t>月上旬）进行。离地</w:t>
      </w:r>
      <w:r>
        <w:rPr>
          <w:rFonts w:hint="eastAsia"/>
        </w:rPr>
        <w:t>30</w:t>
      </w:r>
      <w:r>
        <w:rPr>
          <w:rFonts w:hint="eastAsia"/>
        </w:rPr>
        <w:t>㎝～</w:t>
      </w:r>
      <w:r>
        <w:rPr>
          <w:rFonts w:hint="eastAsia"/>
        </w:rPr>
        <w:t>40</w:t>
      </w:r>
      <w:r>
        <w:rPr>
          <w:rFonts w:hint="eastAsia"/>
        </w:rPr>
        <w:t>㎝修剪。</w:t>
      </w:r>
    </w:p>
    <w:p w:rsidR="009F215D" w:rsidRDefault="005012AE">
      <w:pPr>
        <w:pStyle w:val="aff9"/>
        <w:spacing w:before="156" w:after="156"/>
        <w:ind w:left="0"/>
      </w:pPr>
      <w:r>
        <w:rPr>
          <w:rFonts w:hint="eastAsia"/>
        </w:rPr>
        <w:t>重修剪、台刈</w:t>
      </w:r>
    </w:p>
    <w:p w:rsidR="009F215D" w:rsidRDefault="005012AE">
      <w:pPr>
        <w:pStyle w:val="afffff9"/>
        <w:ind w:firstLine="420"/>
      </w:pPr>
      <w:r>
        <w:rPr>
          <w:rFonts w:hint="eastAsia"/>
        </w:rPr>
        <w:t>对衰老茶园采用重修剪或台刈，时间应在春茶后及时进行。</w:t>
      </w:r>
    </w:p>
    <w:p w:rsidR="009F215D" w:rsidRDefault="005012AE">
      <w:pPr>
        <w:pStyle w:val="aff8"/>
        <w:spacing w:before="156" w:after="156"/>
      </w:pPr>
      <w:r>
        <w:rPr>
          <w:rFonts w:hint="eastAsia"/>
        </w:rPr>
        <w:t>肥培管理</w:t>
      </w:r>
    </w:p>
    <w:p w:rsidR="009F215D" w:rsidRDefault="005012AE">
      <w:pPr>
        <w:pStyle w:val="aff9"/>
        <w:spacing w:before="156" w:after="156"/>
        <w:ind w:left="0"/>
      </w:pPr>
      <w:r>
        <w:rPr>
          <w:rFonts w:hint="eastAsia"/>
        </w:rPr>
        <w:t>耕作</w:t>
      </w:r>
    </w:p>
    <w:p w:rsidR="009F215D" w:rsidRDefault="005012AE">
      <w:pPr>
        <w:pStyle w:val="af9"/>
        <w:numPr>
          <w:ilvl w:val="0"/>
          <w:numId w:val="37"/>
        </w:numPr>
      </w:pPr>
      <w:r>
        <w:rPr>
          <w:rFonts w:hint="eastAsia"/>
        </w:rPr>
        <w:t>深耕：每年或隔年的</w:t>
      </w:r>
      <w:r>
        <w:rPr>
          <w:rFonts w:hint="eastAsia"/>
        </w:rPr>
        <w:t>9</w:t>
      </w:r>
      <w:r>
        <w:rPr>
          <w:rFonts w:hint="eastAsia"/>
        </w:rPr>
        <w:t>月～</w:t>
      </w:r>
      <w:r>
        <w:rPr>
          <w:rFonts w:hint="eastAsia"/>
        </w:rPr>
        <w:t>11</w:t>
      </w:r>
      <w:r>
        <w:rPr>
          <w:rFonts w:hint="eastAsia"/>
        </w:rPr>
        <w:t>月对茶园行间土壤进行深耕一次，深度</w:t>
      </w:r>
      <w:r>
        <w:rPr>
          <w:rFonts w:hint="eastAsia"/>
        </w:rPr>
        <w:t>20cm</w:t>
      </w:r>
      <w:r>
        <w:rPr>
          <w:rFonts w:hint="eastAsia"/>
        </w:rPr>
        <w:t>～</w:t>
      </w:r>
      <w:r>
        <w:rPr>
          <w:rFonts w:hint="eastAsia"/>
        </w:rPr>
        <w:t>30cm</w:t>
      </w:r>
      <w:r>
        <w:rPr>
          <w:rFonts w:hint="eastAsia"/>
        </w:rPr>
        <w:t>；</w:t>
      </w:r>
    </w:p>
    <w:p w:rsidR="009F215D" w:rsidRDefault="005012AE">
      <w:pPr>
        <w:pStyle w:val="af9"/>
      </w:pPr>
      <w:r>
        <w:rPr>
          <w:rFonts w:hint="eastAsia"/>
        </w:rPr>
        <w:t>中耕：每年进行两次中耕，深度</w:t>
      </w:r>
      <w:r>
        <w:rPr>
          <w:rFonts w:hint="eastAsia"/>
        </w:rPr>
        <w:t>10cm</w:t>
      </w:r>
      <w:r>
        <w:rPr>
          <w:rFonts w:hint="eastAsia"/>
        </w:rPr>
        <w:t>～</w:t>
      </w:r>
      <w:r>
        <w:rPr>
          <w:rFonts w:hint="eastAsia"/>
        </w:rPr>
        <w:t>15cm</w:t>
      </w:r>
      <w:r>
        <w:rPr>
          <w:rFonts w:hint="eastAsia"/>
        </w:rPr>
        <w:t>。</w:t>
      </w:r>
    </w:p>
    <w:p w:rsidR="009F215D" w:rsidRDefault="005012AE">
      <w:pPr>
        <w:pStyle w:val="aff9"/>
        <w:spacing w:before="156" w:after="156"/>
        <w:ind w:left="0"/>
      </w:pPr>
      <w:r>
        <w:rPr>
          <w:rFonts w:hint="eastAsia"/>
        </w:rPr>
        <w:t>除草</w:t>
      </w:r>
    </w:p>
    <w:p w:rsidR="009F215D" w:rsidRDefault="005012AE">
      <w:pPr>
        <w:pStyle w:val="afffff9"/>
        <w:ind w:firstLine="420"/>
      </w:pPr>
      <w:r>
        <w:rPr>
          <w:rFonts w:hint="eastAsia"/>
        </w:rPr>
        <w:t>结合中耕进行除草，此外夏初至秋末在茶行间铺草，减少杂草生长。</w:t>
      </w:r>
    </w:p>
    <w:p w:rsidR="009F215D" w:rsidRDefault="005012AE">
      <w:pPr>
        <w:pStyle w:val="aff9"/>
        <w:spacing w:before="156" w:after="156"/>
        <w:ind w:left="0"/>
      </w:pPr>
      <w:r>
        <w:rPr>
          <w:rFonts w:hint="eastAsia"/>
        </w:rPr>
        <w:t xml:space="preserve">B.4.3 </w:t>
      </w:r>
      <w:r>
        <w:rPr>
          <w:rFonts w:hint="eastAsia"/>
        </w:rPr>
        <w:t>施肥</w:t>
      </w:r>
    </w:p>
    <w:p w:rsidR="009F215D" w:rsidRDefault="005012AE">
      <w:pPr>
        <w:pStyle w:val="affa"/>
        <w:spacing w:before="156" w:after="156"/>
      </w:pPr>
      <w:r>
        <w:rPr>
          <w:rFonts w:hint="eastAsia"/>
        </w:rPr>
        <w:t>时间</w:t>
      </w:r>
    </w:p>
    <w:p w:rsidR="009F215D" w:rsidRDefault="005012AE">
      <w:pPr>
        <w:pStyle w:val="afffff9"/>
        <w:ind w:firstLine="420"/>
      </w:pPr>
      <w:r>
        <w:rPr>
          <w:rFonts w:hint="eastAsia"/>
        </w:rPr>
        <w:t>追肥时间分别是</w:t>
      </w:r>
      <w:r>
        <w:rPr>
          <w:rFonts w:hint="eastAsia"/>
        </w:rPr>
        <w:t>2</w:t>
      </w:r>
      <w:r>
        <w:rPr>
          <w:rFonts w:hint="eastAsia"/>
        </w:rPr>
        <w:t>月中下旬（幼龄茶园），</w:t>
      </w:r>
      <w:r>
        <w:rPr>
          <w:rFonts w:hint="eastAsia"/>
        </w:rPr>
        <w:t>5</w:t>
      </w:r>
      <w:r>
        <w:rPr>
          <w:rFonts w:hint="eastAsia"/>
        </w:rPr>
        <w:t>月上旬，</w:t>
      </w:r>
      <w:r>
        <w:rPr>
          <w:rFonts w:hint="eastAsia"/>
        </w:rPr>
        <w:t>6</w:t>
      </w:r>
      <w:r>
        <w:rPr>
          <w:rFonts w:hint="eastAsia"/>
        </w:rPr>
        <w:t>月上旬～</w:t>
      </w:r>
      <w:r>
        <w:rPr>
          <w:rFonts w:hint="eastAsia"/>
        </w:rPr>
        <w:t>8</w:t>
      </w:r>
      <w:r>
        <w:rPr>
          <w:rFonts w:hint="eastAsia"/>
        </w:rPr>
        <w:t>月上旬；基肥时间为</w:t>
      </w:r>
      <w:r>
        <w:rPr>
          <w:rFonts w:hint="eastAsia"/>
        </w:rPr>
        <w:t>9</w:t>
      </w:r>
      <w:r>
        <w:rPr>
          <w:rFonts w:hint="eastAsia"/>
        </w:rPr>
        <w:t>月下旬～</w:t>
      </w:r>
      <w:r>
        <w:rPr>
          <w:rFonts w:hint="eastAsia"/>
        </w:rPr>
        <w:t>10</w:t>
      </w:r>
      <w:r>
        <w:rPr>
          <w:rFonts w:hint="eastAsia"/>
        </w:rPr>
        <w:t>月中下旬。</w:t>
      </w:r>
    </w:p>
    <w:p w:rsidR="009F215D" w:rsidRDefault="005012AE">
      <w:pPr>
        <w:pStyle w:val="affa"/>
        <w:spacing w:before="156" w:after="156"/>
      </w:pPr>
      <w:r>
        <w:rPr>
          <w:rFonts w:hint="eastAsia"/>
        </w:rPr>
        <w:t>施肥</w:t>
      </w:r>
    </w:p>
    <w:p w:rsidR="009F215D" w:rsidRDefault="005012AE">
      <w:pPr>
        <w:pStyle w:val="afffff9"/>
        <w:ind w:firstLine="420"/>
      </w:pPr>
      <w:r>
        <w:rPr>
          <w:rFonts w:hint="eastAsia"/>
        </w:rPr>
        <w:t>幼龄茶园施肥以氮为主，促进树冠面的形成；生产茶园施肥情况视土壤肥力和产量而定；严禁使用含氯混（复）合肥。</w:t>
      </w:r>
    </w:p>
    <w:p w:rsidR="009F215D" w:rsidRDefault="005012AE">
      <w:pPr>
        <w:pStyle w:val="aff8"/>
        <w:spacing w:before="156" w:after="156"/>
      </w:pPr>
      <w:r>
        <w:rPr>
          <w:rFonts w:hint="eastAsia"/>
        </w:rPr>
        <w:t>主要病虫害防治</w:t>
      </w:r>
    </w:p>
    <w:p w:rsidR="009F215D" w:rsidRDefault="005012AE">
      <w:pPr>
        <w:pStyle w:val="afffff9"/>
        <w:ind w:firstLine="420"/>
      </w:pPr>
      <w:r>
        <w:rPr>
          <w:rFonts w:hint="eastAsia"/>
        </w:rPr>
        <w:t>安吉白茶主要病虫害有茶尺蠖、茶蚜、黑刺粉虱、茶小绿叶蝉、茶叶螨类、茶赤叶斑病、茶芽枯病等，采用农业防治、物理防治、生物防治以及在绿色食品中可以使用的化学农药进行防治。</w:t>
      </w:r>
    </w:p>
    <w:p w:rsidR="009F215D" w:rsidRDefault="005012AE">
      <w:pPr>
        <w:pStyle w:val="aff8"/>
        <w:spacing w:before="156" w:after="156"/>
      </w:pPr>
      <w:r>
        <w:rPr>
          <w:rFonts w:hint="eastAsia"/>
        </w:rPr>
        <w:t>茶园生态化建设</w:t>
      </w:r>
    </w:p>
    <w:p w:rsidR="009F215D" w:rsidRDefault="005012AE">
      <w:pPr>
        <w:pStyle w:val="afffff9"/>
        <w:ind w:firstLine="420"/>
      </w:pPr>
      <w:r>
        <w:rPr>
          <w:rFonts w:hint="eastAsia"/>
        </w:rPr>
        <w:t>茶园集中连片，按“头戴帽、脚穿鞋、腰系带”原则进行茶园规划；园内有主干道、支道、操作道，且主干道硬化，排、蓄、灌水系统设置合理；茶园园相优美，配置乔、灌、草三层生态结构，植被覆盖率大于</w:t>
      </w:r>
      <w:r>
        <w:rPr>
          <w:rFonts w:hint="eastAsia"/>
        </w:rPr>
        <w:t xml:space="preserve"> 80%</w:t>
      </w:r>
      <w:r>
        <w:rPr>
          <w:rFonts w:hint="eastAsia"/>
        </w:rPr>
        <w:t>。</w:t>
      </w:r>
    </w:p>
    <w:p w:rsidR="009F215D" w:rsidRDefault="009F215D">
      <w:pPr>
        <w:pStyle w:val="afffff9"/>
        <w:ind w:firstLine="420"/>
      </w:pPr>
    </w:p>
    <w:p w:rsidR="009F215D" w:rsidRDefault="009F215D">
      <w:pPr>
        <w:pStyle w:val="afffff9"/>
        <w:ind w:firstLine="420"/>
      </w:pPr>
    </w:p>
    <w:p w:rsidR="009F215D" w:rsidRDefault="009F215D">
      <w:pPr>
        <w:pStyle w:val="afffff9"/>
        <w:ind w:firstLine="420"/>
      </w:pPr>
    </w:p>
    <w:p w:rsidR="009F215D" w:rsidRDefault="009F215D">
      <w:pPr>
        <w:pStyle w:val="afffff9"/>
        <w:ind w:firstLine="420"/>
      </w:pPr>
    </w:p>
    <w:p w:rsidR="009F215D" w:rsidRDefault="009F215D">
      <w:pPr>
        <w:pStyle w:val="afffff9"/>
        <w:ind w:firstLine="420"/>
      </w:pPr>
    </w:p>
    <w:p w:rsidR="009F215D" w:rsidRDefault="009F215D">
      <w:pPr>
        <w:pStyle w:val="afffff9"/>
        <w:ind w:firstLine="420"/>
      </w:pPr>
    </w:p>
    <w:p w:rsidR="009F215D" w:rsidRDefault="009F215D">
      <w:pPr>
        <w:pStyle w:val="afffff9"/>
        <w:ind w:firstLine="420"/>
      </w:pPr>
    </w:p>
    <w:p w:rsidR="009F215D" w:rsidRDefault="009F215D">
      <w:pPr>
        <w:pStyle w:val="afffff9"/>
        <w:ind w:firstLine="420"/>
      </w:pPr>
    </w:p>
    <w:p w:rsidR="009F215D" w:rsidRDefault="009F215D">
      <w:pPr>
        <w:pStyle w:val="afffff9"/>
        <w:ind w:firstLine="420"/>
      </w:pPr>
    </w:p>
    <w:p w:rsidR="009F215D" w:rsidRDefault="009F215D">
      <w:pPr>
        <w:pStyle w:val="afffff9"/>
        <w:ind w:firstLine="420"/>
      </w:pPr>
    </w:p>
    <w:p w:rsidR="009F215D" w:rsidRDefault="009F215D">
      <w:pPr>
        <w:pStyle w:val="afffff9"/>
        <w:ind w:firstLine="420"/>
      </w:pPr>
    </w:p>
    <w:p w:rsidR="009F215D" w:rsidRDefault="009F215D">
      <w:pPr>
        <w:pStyle w:val="afffff9"/>
        <w:ind w:firstLine="420"/>
      </w:pPr>
    </w:p>
    <w:p w:rsidR="009F215D" w:rsidRDefault="009F215D">
      <w:pPr>
        <w:pStyle w:val="afffff9"/>
        <w:ind w:firstLine="420"/>
      </w:pPr>
    </w:p>
    <w:p w:rsidR="009F215D" w:rsidRDefault="009F215D">
      <w:pPr>
        <w:pStyle w:val="afffff9"/>
        <w:ind w:firstLine="420"/>
      </w:pPr>
    </w:p>
    <w:p w:rsidR="009F215D" w:rsidRDefault="009F215D">
      <w:pPr>
        <w:pStyle w:val="afffff9"/>
        <w:ind w:firstLine="420"/>
      </w:pPr>
    </w:p>
    <w:p w:rsidR="009F215D" w:rsidRDefault="005012AE">
      <w:pPr>
        <w:pStyle w:val="affffffffffff1"/>
      </w:pPr>
      <w:r>
        <w:rPr>
          <w:rFonts w:hAnsi="黑体" w:cs="黑体" w:hint="eastAsia"/>
        </w:rPr>
        <w:t>参</w:t>
      </w:r>
      <w:r>
        <w:rPr>
          <w:rFonts w:hAnsi="黑体" w:cs="黑体" w:hint="eastAsia"/>
        </w:rPr>
        <w:t> </w:t>
      </w:r>
      <w:r>
        <w:rPr>
          <w:rFonts w:hAnsi="黑体" w:cs="黑体" w:hint="eastAsia"/>
        </w:rPr>
        <w:t>考</w:t>
      </w:r>
      <w:r>
        <w:rPr>
          <w:rFonts w:hAnsi="黑体" w:cs="黑体" w:hint="eastAsia"/>
        </w:rPr>
        <w:t> </w:t>
      </w:r>
      <w:r>
        <w:rPr>
          <w:rFonts w:hAnsi="黑体" w:cs="黑体" w:hint="eastAsia"/>
        </w:rPr>
        <w:t>文</w:t>
      </w:r>
      <w:r>
        <w:rPr>
          <w:rFonts w:hAnsi="黑体" w:cs="黑体" w:hint="eastAsia"/>
        </w:rPr>
        <w:t> </w:t>
      </w:r>
      <w:r>
        <w:rPr>
          <w:rFonts w:hAnsi="黑体" w:cs="黑体" w:hint="eastAsia"/>
        </w:rPr>
        <w:t>献</w:t>
      </w:r>
    </w:p>
    <w:p w:rsidR="009F215D" w:rsidRDefault="005012AE">
      <w:pPr>
        <w:numPr>
          <w:ilvl w:val="0"/>
          <w:numId w:val="38"/>
        </w:numPr>
        <w:adjustRightInd/>
        <w:spacing w:line="240" w:lineRule="auto"/>
        <w:ind w:left="840" w:hanging="420"/>
        <w:jc w:val="left"/>
      </w:pPr>
      <w:r>
        <w:rPr>
          <w:rFonts w:ascii="宋体" w:hAnsi="宋体" w:cs="宋体" w:hint="eastAsia"/>
        </w:rPr>
        <w:t xml:space="preserve"> </w:t>
      </w:r>
      <w:r>
        <w:rPr>
          <w:rFonts w:ascii="宋体" w:hAnsi="宋体" w:cs="宋体" w:hint="eastAsia"/>
        </w:rPr>
        <w:t>《地理标志产品保护办法》（国家知识产权局令第</w:t>
      </w:r>
      <w:r>
        <w:rPr>
          <w:rFonts w:ascii="宋体" w:hAnsi="宋体" w:cs="宋体" w:hint="eastAsia"/>
        </w:rPr>
        <w:t>80</w:t>
      </w:r>
      <w:r>
        <w:rPr>
          <w:rFonts w:ascii="宋体" w:hAnsi="宋体" w:cs="宋体" w:hint="eastAsia"/>
        </w:rPr>
        <w:t>号）</w:t>
      </w:r>
    </w:p>
    <w:p w:rsidR="009F215D" w:rsidRDefault="005012AE">
      <w:pPr>
        <w:numPr>
          <w:ilvl w:val="0"/>
          <w:numId w:val="38"/>
        </w:numPr>
        <w:adjustRightInd/>
        <w:spacing w:line="240" w:lineRule="auto"/>
        <w:ind w:left="840" w:hanging="420"/>
        <w:jc w:val="left"/>
      </w:pPr>
      <w:r>
        <w:rPr>
          <w:rFonts w:ascii="宋体" w:hAnsi="宋体" w:cs="宋体" w:hint="eastAsia"/>
        </w:rPr>
        <w:t>《地理标志专用标志使用管理办法（试行）》（国家知识产权局公告第</w:t>
      </w:r>
      <w:r>
        <w:rPr>
          <w:rFonts w:ascii="宋体" w:hAnsi="宋体" w:cs="宋体" w:hint="eastAsia"/>
        </w:rPr>
        <w:t>354</w:t>
      </w:r>
      <w:r>
        <w:rPr>
          <w:rFonts w:ascii="宋体" w:hAnsi="宋体" w:cs="宋体" w:hint="eastAsia"/>
        </w:rPr>
        <w:t>号）</w:t>
      </w:r>
    </w:p>
    <w:p w:rsidR="009F215D" w:rsidRDefault="005012AE">
      <w:pPr>
        <w:pStyle w:val="affffffffffff0"/>
        <w:numPr>
          <w:ilvl w:val="0"/>
          <w:numId w:val="38"/>
        </w:numPr>
        <w:adjustRightInd/>
        <w:spacing w:line="240" w:lineRule="auto"/>
        <w:ind w:firstLineChars="0"/>
        <w:jc w:val="left"/>
      </w:pPr>
      <w:r>
        <w:rPr>
          <w:rFonts w:ascii="宋体" w:hAnsi="宋体" w:cs="宋体" w:hint="eastAsia"/>
        </w:rPr>
        <w:t>《定量包装商品计量监督管理办法》（国家市场监督管理总局第</w:t>
      </w:r>
      <w:r>
        <w:rPr>
          <w:rFonts w:ascii="宋体" w:hAnsi="宋体" w:cs="宋体" w:hint="eastAsia"/>
        </w:rPr>
        <w:t>70</w:t>
      </w:r>
      <w:r>
        <w:rPr>
          <w:rFonts w:ascii="宋体" w:hAnsi="宋体" w:cs="宋体" w:hint="eastAsia"/>
        </w:rPr>
        <w:t>号令）</w:t>
      </w:r>
    </w:p>
    <w:p w:rsidR="009F215D" w:rsidRDefault="009F215D">
      <w:pPr>
        <w:pStyle w:val="afffff9"/>
        <w:ind w:firstLine="420"/>
      </w:pPr>
    </w:p>
    <w:p w:rsidR="009F215D" w:rsidRDefault="005012AE">
      <w:pPr>
        <w:pStyle w:val="afffff9"/>
        <w:ind w:firstLineChars="0" w:firstLine="0"/>
        <w:jc w:val="center"/>
      </w:pPr>
      <w:bookmarkStart w:id="42" w:name="BookMark8"/>
      <w:bookmarkEnd w:id="40"/>
      <w:r>
        <w:rPr>
          <w:rFonts w:hint="eastAsia"/>
          <w:noProof/>
        </w:rPr>
        <w:drawing>
          <wp:inline distT="0" distB="0" distL="0" distR="0">
            <wp:extent cx="1485900" cy="317500"/>
            <wp:effectExtent l="0" t="0" r="0" b="6350"/>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42"/>
    </w:p>
    <w:sectPr w:rsidR="009F215D">
      <w:pgSz w:w="11906" w:h="16838"/>
      <w:pgMar w:top="2410" w:right="1134" w:bottom="1134" w:left="1134" w:header="1418" w:footer="1134" w:gutter="284"/>
      <w:cols w:space="425"/>
      <w:formProt w:val="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12AE" w:rsidRDefault="005012AE">
      <w:pPr>
        <w:spacing w:line="240" w:lineRule="auto"/>
      </w:pPr>
      <w:r>
        <w:separator/>
      </w:r>
    </w:p>
  </w:endnote>
  <w:endnote w:type="continuationSeparator" w:id="0">
    <w:p w:rsidR="005012AE" w:rsidRDefault="005012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15D" w:rsidRDefault="005012AE">
    <w:pPr>
      <w:pStyle w:val="affff2"/>
    </w:pPr>
    <w:r>
      <w:fldChar w:fldCharType="begin"/>
    </w:r>
    <w:r>
      <w:instrText>PAGE   \* MERGEFORMAT</w:instrText>
    </w:r>
    <w:r>
      <w:fldChar w:fldCharType="separate"/>
    </w:r>
    <w:r>
      <w:rPr>
        <w:lang w:val="zh-CN"/>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15D" w:rsidRDefault="009F215D">
    <w:pPr>
      <w:pStyle w:val="affff2"/>
      <w:ind w:right="720"/>
      <w:jc w:val="both"/>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15D" w:rsidRDefault="005012AE">
    <w:pPr>
      <w:pStyle w:val="afffff5"/>
    </w:pPr>
    <w:r>
      <w:fldChar w:fldCharType="begin"/>
    </w:r>
    <w:r>
      <w:instrText xml:space="preserve"> PAGE   \* ME</w:instrText>
    </w:r>
    <w:r>
      <w:instrText xml:space="preserve">RGEFORMAT \* MERGEFORMAT </w:instrText>
    </w:r>
    <w:r>
      <w:fldChar w:fldCharType="separate"/>
    </w:r>
    <w:r>
      <w:t>II</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15D" w:rsidRDefault="005012AE">
    <w:pPr>
      <w:pStyle w:val="afffff6"/>
    </w:pPr>
    <w:r>
      <w:fldChar w:fldCharType="begin"/>
    </w:r>
    <w:r>
      <w:instrText>PAGE   \* MERGEFORMAT</w:instrText>
    </w:r>
    <w:r>
      <w:fldChar w:fldCharType="separate"/>
    </w:r>
    <w:r w:rsidR="00623057" w:rsidRPr="00623057">
      <w:rPr>
        <w:noProof/>
        <w:lang w:val="zh-CN"/>
      </w:rPr>
      <w:t>I</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15D" w:rsidRDefault="005012AE">
    <w:pPr>
      <w:pStyle w:val="afffff5"/>
    </w:pPr>
    <w:r>
      <w:fldChar w:fldCharType="begin"/>
    </w:r>
    <w:r>
      <w:instrText xml:space="preserve"> PAGE   \* MERGEFORMAT \* MERGEFORMAT </w:instrText>
    </w:r>
    <w:r>
      <w:fldChar w:fldCharType="separate"/>
    </w:r>
    <w:r w:rsidR="00623057">
      <w:rPr>
        <w:noProof/>
      </w:rPr>
      <w:t>14</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15D" w:rsidRDefault="005012AE">
    <w:pPr>
      <w:pStyle w:val="afffff6"/>
    </w:pPr>
    <w:r>
      <w:fldChar w:fldCharType="begin"/>
    </w:r>
    <w:r>
      <w:instrText>PAGE   \* MERGEFORMAT</w:instrText>
    </w:r>
    <w:r>
      <w:fldChar w:fldCharType="separate"/>
    </w:r>
    <w:r w:rsidR="00623057" w:rsidRPr="00623057">
      <w:rPr>
        <w:noProof/>
        <w:lang w:val="zh-CN"/>
      </w:rPr>
      <w:t>15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12AE" w:rsidRDefault="005012AE">
      <w:pPr>
        <w:spacing w:line="240" w:lineRule="auto"/>
      </w:pPr>
      <w:r>
        <w:separator/>
      </w:r>
    </w:p>
  </w:footnote>
  <w:footnote w:type="continuationSeparator" w:id="0">
    <w:p w:rsidR="005012AE" w:rsidRDefault="005012A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15D" w:rsidRDefault="005012AE">
    <w:pPr>
      <w:pStyle w:val="affff4"/>
      <w:wordWrap w:val="0"/>
      <w:jc w:val="right"/>
      <w:rPr>
        <w:rFonts w:ascii="黑体" w:eastAsia="黑体" w:hAnsi="黑体"/>
      </w:rPr>
    </w:pPr>
    <w:r>
      <w:rPr>
        <w:rFonts w:ascii="黑体" w:eastAsia="黑体" w:hAnsi="黑体"/>
      </w:rPr>
      <w:t>Q/LB.</w:t>
    </w:r>
    <w:r>
      <w:rPr>
        <w:rFonts w:ascii="黑体" w:eastAsia="黑体" w:hAnsi="黑体" w:hint="eastAsia"/>
      </w:rPr>
      <w:t>□</w:t>
    </w:r>
    <w:r>
      <w:rPr>
        <w:rFonts w:ascii="黑体" w:eastAsia="黑体" w:hAnsi="黑体"/>
      </w:rPr>
      <w:t>XXXXX-XXXX</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15D" w:rsidRDefault="009F215D">
    <w:pPr>
      <w:pStyle w:val="affff4"/>
      <w:jc w:val="both"/>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15D" w:rsidRDefault="005012AE">
    <w:pPr>
      <w:pStyle w:val="affffff"/>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t>GB/T20354</w:t>
    </w:r>
    <w:r>
      <w:t>—</w:t>
    </w:r>
    <w:r>
      <w:t>XXXX</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15D" w:rsidRDefault="005012AE">
    <w:pPr>
      <w:pStyle w:val="afffffe"/>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rsidR="00623057">
      <w:rPr>
        <w:noProof/>
      </w:rPr>
      <w:t>GB/T20354</w:t>
    </w:r>
    <w:r w:rsidR="00623057">
      <w:rPr>
        <w:noProof/>
      </w:rPr>
      <w:t>—</w:t>
    </w:r>
    <w:r w:rsidR="00623057">
      <w:rPr>
        <w:noProof/>
      </w:rPr>
      <w:t>XXXX</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15D" w:rsidRDefault="005012AE">
    <w:pPr>
      <w:pStyle w:val="affffff"/>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rsidR="00623057">
      <w:rPr>
        <w:noProof/>
      </w:rPr>
      <w:t>GB/T20354</w:t>
    </w:r>
    <w:r w:rsidR="00623057">
      <w:rPr>
        <w:noProof/>
      </w:rPr>
      <w:t>—</w:t>
    </w:r>
    <w:r w:rsidR="00623057">
      <w:rPr>
        <w:noProof/>
      </w:rPr>
      <w:t>XXXX</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15D" w:rsidRDefault="005012AE">
    <w:pPr>
      <w:pStyle w:val="afffffe"/>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rsidR="00623057">
      <w:rPr>
        <w:noProof/>
      </w:rPr>
      <w:t>GB/T20354</w:t>
    </w:r>
    <w:r w:rsidR="00623057">
      <w:rPr>
        <w:noProof/>
      </w:rPr>
      <w:t>—</w:t>
    </w:r>
    <w:r w:rsidR="00623057">
      <w:rPr>
        <w:noProof/>
      </w:rPr>
      <w:t>XXXX</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7933"/>
    <w:multiLevelType w:val="multilevel"/>
    <w:tmpl w:val="02837933"/>
    <w:lvl w:ilvl="0">
      <w:start w:val="1"/>
      <w:numFmt w:val="decimal"/>
      <w:pStyle w:val="a"/>
      <w:lvlText w:val="[%1]"/>
      <w:lvlJc w:val="left"/>
      <w:pPr>
        <w:tabs>
          <w:tab w:val="left" w:pos="1646"/>
        </w:tabs>
        <w:ind w:left="1646" w:hanging="648"/>
      </w:pPr>
    </w:lvl>
    <w:lvl w:ilvl="1">
      <w:start w:val="1"/>
      <w:numFmt w:val="lowerLetter"/>
      <w:pStyle w:val="a0"/>
      <w:lvlText w:val="%2)"/>
      <w:lvlJc w:val="left"/>
      <w:pPr>
        <w:tabs>
          <w:tab w:val="left" w:pos="1838"/>
        </w:tabs>
        <w:ind w:left="1838" w:hanging="420"/>
      </w:pPr>
    </w:lvl>
    <w:lvl w:ilvl="2">
      <w:start w:val="1"/>
      <w:numFmt w:val="lowerRoman"/>
      <w:pStyle w:val="a1"/>
      <w:lvlText w:val="%3."/>
      <w:lvlJc w:val="right"/>
      <w:pPr>
        <w:tabs>
          <w:tab w:val="left" w:pos="2258"/>
        </w:tabs>
        <w:ind w:left="2258" w:hanging="420"/>
      </w:pPr>
    </w:lvl>
    <w:lvl w:ilvl="3">
      <w:start w:val="1"/>
      <w:numFmt w:val="decimal"/>
      <w:pStyle w:val="a2"/>
      <w:lvlText w:val="%4."/>
      <w:lvlJc w:val="left"/>
      <w:pPr>
        <w:tabs>
          <w:tab w:val="left" w:pos="2678"/>
        </w:tabs>
        <w:ind w:left="2678" w:hanging="420"/>
      </w:pPr>
    </w:lvl>
    <w:lvl w:ilvl="4">
      <w:start w:val="1"/>
      <w:numFmt w:val="lowerLetter"/>
      <w:lvlText w:val="%5)"/>
      <w:lvlJc w:val="left"/>
      <w:pPr>
        <w:tabs>
          <w:tab w:val="left" w:pos="3098"/>
        </w:tabs>
        <w:ind w:left="3098" w:hanging="420"/>
      </w:pPr>
    </w:lvl>
    <w:lvl w:ilvl="5">
      <w:start w:val="1"/>
      <w:numFmt w:val="lowerRoman"/>
      <w:lvlText w:val="%6."/>
      <w:lvlJc w:val="right"/>
      <w:pPr>
        <w:tabs>
          <w:tab w:val="left" w:pos="3518"/>
        </w:tabs>
        <w:ind w:left="3518" w:hanging="420"/>
      </w:pPr>
    </w:lvl>
    <w:lvl w:ilvl="6">
      <w:start w:val="1"/>
      <w:numFmt w:val="decimal"/>
      <w:lvlText w:val="%7."/>
      <w:lvlJc w:val="left"/>
      <w:pPr>
        <w:tabs>
          <w:tab w:val="left" w:pos="3938"/>
        </w:tabs>
        <w:ind w:left="3938" w:hanging="420"/>
      </w:pPr>
    </w:lvl>
    <w:lvl w:ilvl="7">
      <w:start w:val="1"/>
      <w:numFmt w:val="lowerLetter"/>
      <w:lvlText w:val="%8)"/>
      <w:lvlJc w:val="left"/>
      <w:pPr>
        <w:tabs>
          <w:tab w:val="left" w:pos="4358"/>
        </w:tabs>
        <w:ind w:left="4358" w:hanging="420"/>
      </w:pPr>
    </w:lvl>
    <w:lvl w:ilvl="8">
      <w:start w:val="1"/>
      <w:numFmt w:val="lowerRoman"/>
      <w:lvlText w:val="%9."/>
      <w:lvlJc w:val="right"/>
      <w:pPr>
        <w:tabs>
          <w:tab w:val="left" w:pos="4778"/>
        </w:tabs>
        <w:ind w:left="4778" w:hanging="420"/>
      </w:pPr>
    </w:lvl>
  </w:abstractNum>
  <w:abstractNum w:abstractNumId="1" w15:restartNumberingAfterBreak="0">
    <w:nsid w:val="040A15CD"/>
    <w:multiLevelType w:val="multilevel"/>
    <w:tmpl w:val="040A15CD"/>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3"/>
      <w:suff w:val="nothing"/>
      <w:lvlText w:val="%1%2.%3　"/>
      <w:lvlJc w:val="left"/>
      <w:pPr>
        <w:ind w:left="0" w:firstLine="0"/>
      </w:pPr>
    </w:lvl>
    <w:lvl w:ilvl="3">
      <w:start w:val="1"/>
      <w:numFmt w:val="decimal"/>
      <w:pStyle w:val="a4"/>
      <w:suff w:val="nothing"/>
      <w:lvlText w:val="%1%2.%3.%4　"/>
      <w:lvlJc w:val="left"/>
      <w:pPr>
        <w:ind w:left="0" w:firstLine="0"/>
      </w:pPr>
    </w:lvl>
    <w:lvl w:ilvl="4">
      <w:start w:val="1"/>
      <w:numFmt w:val="decimal"/>
      <w:pStyle w:val="a5"/>
      <w:suff w:val="nothing"/>
      <w:lvlText w:val="%1%2.%3.%4.%5　"/>
      <w:lvlJc w:val="left"/>
      <w:pPr>
        <w:ind w:left="0" w:firstLine="0"/>
      </w:pPr>
    </w:lvl>
    <w:lvl w:ilvl="5">
      <w:start w:val="1"/>
      <w:numFmt w:val="decimal"/>
      <w:pStyle w:val="a6"/>
      <w:suff w:val="nothing"/>
      <w:lvlText w:val="%1%2.%3.%4.%5.%6　"/>
      <w:lvlJc w:val="left"/>
      <w:pPr>
        <w:ind w:left="0" w:firstLine="0"/>
      </w:pPr>
    </w:lvl>
    <w:lvl w:ilvl="6">
      <w:start w:val="1"/>
      <w:numFmt w:val="decimal"/>
      <w:pStyle w:val="a7"/>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 w15:restartNumberingAfterBreak="0">
    <w:nsid w:val="079102AD"/>
    <w:multiLevelType w:val="multilevel"/>
    <w:tmpl w:val="079102AD"/>
    <w:lvl w:ilvl="0">
      <w:start w:val="1"/>
      <w:numFmt w:val="decimal"/>
      <w:pStyle w:val="a8"/>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3" w15:restartNumberingAfterBreak="0">
    <w:nsid w:val="07ED3FEA"/>
    <w:multiLevelType w:val="multilevel"/>
    <w:tmpl w:val="07ED3FEA"/>
    <w:lvl w:ilvl="0">
      <w:start w:val="1"/>
      <w:numFmt w:val="none"/>
      <w:pStyle w:val="a9"/>
      <w:lvlText w:val="%1"/>
      <w:lvlJc w:val="left"/>
      <w:pPr>
        <w:ind w:left="425" w:hanging="425"/>
      </w:pPr>
      <w:rPr>
        <w:rFonts w:hint="eastAsia"/>
      </w:rPr>
    </w:lvl>
    <w:lvl w:ilvl="1">
      <w:start w:val="1"/>
      <w:numFmt w:val="decimal"/>
      <w:pStyle w:val="aa"/>
      <w:suff w:val="nothing"/>
      <w:lvlText w:val="%10.%2 "/>
      <w:lvlJc w:val="left"/>
      <w:pPr>
        <w:ind w:left="0" w:firstLine="0"/>
      </w:pPr>
      <w:rPr>
        <w:rFonts w:ascii="黑体" w:eastAsia="黑体" w:hAnsiTheme="minorHAnsi" w:hint="eastAsia"/>
        <w:b w:val="0"/>
        <w:i w:val="0"/>
        <w:sz w:val="21"/>
      </w:rPr>
    </w:lvl>
    <w:lvl w:ilvl="2">
      <w:start w:val="1"/>
      <w:numFmt w:val="decimal"/>
      <w:pStyle w:val="ab"/>
      <w:suff w:val="nothing"/>
      <w:lvlText w:val="%10.%2.%3 "/>
      <w:lvlJc w:val="left"/>
      <w:pPr>
        <w:ind w:left="0" w:firstLine="0"/>
      </w:pPr>
      <w:rPr>
        <w:rFonts w:ascii="黑体" w:eastAsia="黑体" w:hAnsiTheme="minorHAnsi" w:hint="eastAsia"/>
        <w:b w:val="0"/>
        <w:i w:val="0"/>
        <w:sz w:val="21"/>
      </w:rPr>
    </w:lvl>
    <w:lvl w:ilvl="3">
      <w:start w:val="1"/>
      <w:numFmt w:val="decimal"/>
      <w:pStyle w:val="ac"/>
      <w:suff w:val="nothing"/>
      <w:lvlText w:val="%10.%2.%3.%4 "/>
      <w:lvlJc w:val="left"/>
      <w:pPr>
        <w:ind w:left="0" w:firstLine="0"/>
      </w:pPr>
      <w:rPr>
        <w:rFonts w:ascii="黑体" w:eastAsia="黑体" w:hAnsiTheme="minorHAnsi" w:hint="eastAsia"/>
        <w:b w:val="0"/>
        <w:i w:val="0"/>
        <w:sz w:val="21"/>
      </w:rPr>
    </w:lvl>
    <w:lvl w:ilvl="4">
      <w:start w:val="1"/>
      <w:numFmt w:val="decimal"/>
      <w:pStyle w:val="ad"/>
      <w:suff w:val="nothing"/>
      <w:lvlText w:val="%10.%2.%3.%4.%5 "/>
      <w:lvlJc w:val="left"/>
      <w:pPr>
        <w:ind w:left="0" w:firstLine="0"/>
      </w:pPr>
      <w:rPr>
        <w:rFonts w:ascii="黑体" w:eastAsia="黑体" w:hAnsiTheme="minorHAnsi" w:hint="eastAsia"/>
        <w:b w:val="0"/>
        <w:i w:val="0"/>
        <w:sz w:val="21"/>
      </w:rPr>
    </w:lvl>
    <w:lvl w:ilvl="5">
      <w:start w:val="1"/>
      <w:numFmt w:val="decimal"/>
      <w:pStyle w:val="ae"/>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AE367E9"/>
    <w:multiLevelType w:val="multilevel"/>
    <w:tmpl w:val="0AE367E9"/>
    <w:lvl w:ilvl="0">
      <w:start w:val="1"/>
      <w:numFmt w:val="none"/>
      <w:pStyle w:val="af"/>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5" w15:restartNumberingAfterBreak="0">
    <w:nsid w:val="0BDC1670"/>
    <w:multiLevelType w:val="multilevel"/>
    <w:tmpl w:val="0BDC1670"/>
    <w:lvl w:ilvl="0">
      <w:start w:val="1"/>
      <w:numFmt w:val="decimal"/>
      <w:pStyle w:val="af0"/>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pStyle w:val="af1"/>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0D051F45"/>
    <w:multiLevelType w:val="multilevel"/>
    <w:tmpl w:val="0D051F45"/>
    <w:lvl w:ilvl="0">
      <w:start w:val="1"/>
      <w:numFmt w:val="lowerRoman"/>
      <w:pStyle w:val="af2"/>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543"/>
        </w:tabs>
        <w:ind w:left="1543" w:hanging="420"/>
      </w:pPr>
      <w:rPr>
        <w:rFonts w:hint="eastAsia"/>
      </w:rPr>
    </w:lvl>
    <w:lvl w:ilvl="2">
      <w:start w:val="1"/>
      <w:numFmt w:val="lowerRoman"/>
      <w:lvlText w:val="%3."/>
      <w:lvlJc w:val="right"/>
      <w:pPr>
        <w:tabs>
          <w:tab w:val="left" w:pos="1963"/>
        </w:tabs>
        <w:ind w:left="1963" w:hanging="420"/>
      </w:pPr>
      <w:rPr>
        <w:rFonts w:hint="eastAsia"/>
      </w:rPr>
    </w:lvl>
    <w:lvl w:ilvl="3">
      <w:start w:val="1"/>
      <w:numFmt w:val="decimal"/>
      <w:lvlText w:val="%4."/>
      <w:lvlJc w:val="left"/>
      <w:pPr>
        <w:tabs>
          <w:tab w:val="left" w:pos="2383"/>
        </w:tabs>
        <w:ind w:left="2383" w:hanging="420"/>
      </w:pPr>
      <w:rPr>
        <w:rFonts w:hint="eastAsia"/>
      </w:rPr>
    </w:lvl>
    <w:lvl w:ilvl="4">
      <w:start w:val="1"/>
      <w:numFmt w:val="lowerLetter"/>
      <w:lvlText w:val="%5)"/>
      <w:lvlJc w:val="left"/>
      <w:pPr>
        <w:tabs>
          <w:tab w:val="left" w:pos="2803"/>
        </w:tabs>
        <w:ind w:left="2803" w:hanging="420"/>
      </w:pPr>
      <w:rPr>
        <w:rFonts w:hint="eastAsia"/>
      </w:rPr>
    </w:lvl>
    <w:lvl w:ilvl="5">
      <w:start w:val="1"/>
      <w:numFmt w:val="lowerRoman"/>
      <w:lvlText w:val="%6."/>
      <w:lvlJc w:val="right"/>
      <w:pPr>
        <w:tabs>
          <w:tab w:val="left" w:pos="3223"/>
        </w:tabs>
        <w:ind w:left="3223" w:hanging="420"/>
      </w:pPr>
      <w:rPr>
        <w:rFonts w:hint="eastAsia"/>
      </w:rPr>
    </w:lvl>
    <w:lvl w:ilvl="6">
      <w:start w:val="1"/>
      <w:numFmt w:val="decimal"/>
      <w:lvlText w:val="%7."/>
      <w:lvlJc w:val="left"/>
      <w:pPr>
        <w:tabs>
          <w:tab w:val="left" w:pos="3643"/>
        </w:tabs>
        <w:ind w:left="3643" w:hanging="420"/>
      </w:pPr>
      <w:rPr>
        <w:rFonts w:hint="eastAsia"/>
      </w:rPr>
    </w:lvl>
    <w:lvl w:ilvl="7">
      <w:start w:val="1"/>
      <w:numFmt w:val="lowerLetter"/>
      <w:lvlText w:val="%8)"/>
      <w:lvlJc w:val="left"/>
      <w:pPr>
        <w:tabs>
          <w:tab w:val="left" w:pos="4063"/>
        </w:tabs>
        <w:ind w:left="4063" w:hanging="420"/>
      </w:pPr>
      <w:rPr>
        <w:rFonts w:hint="eastAsia"/>
      </w:rPr>
    </w:lvl>
    <w:lvl w:ilvl="8">
      <w:start w:val="1"/>
      <w:numFmt w:val="lowerRoman"/>
      <w:lvlText w:val="%9."/>
      <w:lvlJc w:val="right"/>
      <w:pPr>
        <w:tabs>
          <w:tab w:val="left" w:pos="4483"/>
        </w:tabs>
        <w:ind w:left="4483" w:hanging="420"/>
      </w:pPr>
      <w:rPr>
        <w:rFonts w:hint="eastAsia"/>
      </w:rPr>
    </w:lvl>
  </w:abstractNum>
  <w:abstractNum w:abstractNumId="7" w15:restartNumberingAfterBreak="0">
    <w:nsid w:val="1763569D"/>
    <w:multiLevelType w:val="multilevel"/>
    <w:tmpl w:val="1763569D"/>
    <w:lvl w:ilvl="0">
      <w:start w:val="7"/>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AD20F90"/>
    <w:multiLevelType w:val="multilevel"/>
    <w:tmpl w:val="1AD20F90"/>
    <w:lvl w:ilvl="0">
      <w:start w:val="1"/>
      <w:numFmt w:val="none"/>
      <w:pStyle w:val="af3"/>
      <w:lvlText w:val="%1注："/>
      <w:lvlJc w:val="left"/>
      <w:pPr>
        <w:tabs>
          <w:tab w:val="left" w:pos="845"/>
        </w:tabs>
        <w:ind w:left="-102" w:firstLine="419"/>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15:restartNumberingAfterBreak="0">
    <w:nsid w:val="1AF15012"/>
    <w:multiLevelType w:val="multilevel"/>
    <w:tmpl w:val="1AF15012"/>
    <w:lvl w:ilvl="0">
      <w:start w:val="1"/>
      <w:numFmt w:val="upperLetter"/>
      <w:pStyle w:val="af4"/>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10" w15:restartNumberingAfterBreak="0">
    <w:nsid w:val="1EAA1992"/>
    <w:multiLevelType w:val="multilevel"/>
    <w:tmpl w:val="1EAA1992"/>
    <w:lvl w:ilvl="0">
      <w:start w:val="1"/>
      <w:numFmt w:val="none"/>
      <w:pStyle w:val="af5"/>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left" w:pos="4791"/>
        </w:tabs>
        <w:ind w:left="4791" w:hanging="1418"/>
      </w:pPr>
    </w:lvl>
    <w:lvl w:ilvl="8">
      <w:start w:val="1"/>
      <w:numFmt w:val="decimal"/>
      <w:lvlText w:val="%1.%2.%3.%4.%5.%6.%7.%8.%9"/>
      <w:lvlJc w:val="left"/>
      <w:pPr>
        <w:tabs>
          <w:tab w:val="left" w:pos="5499"/>
        </w:tabs>
        <w:ind w:left="5499" w:hanging="1700"/>
      </w:pPr>
    </w:lvl>
  </w:abstractNum>
  <w:abstractNum w:abstractNumId="11" w15:restartNumberingAfterBreak="0">
    <w:nsid w:val="2C5917C3"/>
    <w:multiLevelType w:val="multilevel"/>
    <w:tmpl w:val="2C5917C3"/>
    <w:lvl w:ilvl="0">
      <w:start w:val="1"/>
      <w:numFmt w:val="none"/>
      <w:pStyle w:val="af6"/>
      <w:lvlText w:val="%1——"/>
      <w:lvlJc w:val="left"/>
      <w:pPr>
        <w:tabs>
          <w:tab w:val="left"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7"/>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2" w15:restartNumberingAfterBreak="0">
    <w:nsid w:val="32F04FB2"/>
    <w:multiLevelType w:val="multilevel"/>
    <w:tmpl w:val="32F04FB2"/>
    <w:lvl w:ilvl="0">
      <w:start w:val="1"/>
      <w:numFmt w:val="lowerLetter"/>
      <w:pStyle w:val="af8"/>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3" w15:restartNumberingAfterBreak="0">
    <w:nsid w:val="42143311"/>
    <w:multiLevelType w:val="multilevel"/>
    <w:tmpl w:val="42143311"/>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43E4B51"/>
    <w:multiLevelType w:val="singleLevel"/>
    <w:tmpl w:val="443E4B51"/>
    <w:lvl w:ilvl="0">
      <w:start w:val="1"/>
      <w:numFmt w:val="decimal"/>
      <w:lvlText w:val="[%1]"/>
      <w:lvlJc w:val="left"/>
      <w:pPr>
        <w:tabs>
          <w:tab w:val="left" w:pos="420"/>
        </w:tabs>
        <w:wordWrap w:val="0"/>
        <w:autoSpaceDE w:val="0"/>
        <w:autoSpaceDN w:val="0"/>
      </w:pPr>
      <w:rPr>
        <w:rFonts w:ascii="宋体" w:eastAsia="宋体" w:hAnsi="宋体" w:cs="宋体" w:hint="default"/>
        <w:snapToGrid w:val="0"/>
        <w:sz w:val="21"/>
        <w:szCs w:val="21"/>
      </w:rPr>
    </w:lvl>
  </w:abstractNum>
  <w:abstractNum w:abstractNumId="15" w15:restartNumberingAfterBreak="0">
    <w:nsid w:val="44C50F90"/>
    <w:multiLevelType w:val="multilevel"/>
    <w:tmpl w:val="44C50F90"/>
    <w:lvl w:ilvl="0">
      <w:start w:val="1"/>
      <w:numFmt w:val="lowerLetter"/>
      <w:pStyle w:val="af9"/>
      <w:lvlText w:val="%1)"/>
      <w:lvlJc w:val="left"/>
      <w:pPr>
        <w:tabs>
          <w:tab w:val="left" w:pos="851"/>
        </w:tabs>
        <w:ind w:left="851" w:hanging="426"/>
      </w:pPr>
      <w:rPr>
        <w:rFonts w:ascii="宋体" w:eastAsia="宋体" w:hAnsi="Times New Roman" w:hint="eastAsia"/>
        <w:sz w:val="21"/>
      </w:rPr>
    </w:lvl>
    <w:lvl w:ilvl="1">
      <w:start w:val="1"/>
      <w:numFmt w:val="decimal"/>
      <w:pStyle w:val="afa"/>
      <w:lvlText w:val="%2)"/>
      <w:lvlJc w:val="left"/>
      <w:pPr>
        <w:tabs>
          <w:tab w:val="left" w:pos="1276"/>
        </w:tabs>
        <w:ind w:left="1276" w:hanging="425"/>
      </w:pPr>
      <w:rPr>
        <w:rFonts w:ascii="宋体" w:eastAsia="宋体" w:hAnsi="Times New Roman" w:hint="eastAsia"/>
        <w:sz w:val="21"/>
      </w:rPr>
    </w:lvl>
    <w:lvl w:ilvl="2">
      <w:start w:val="1"/>
      <w:numFmt w:val="decimal"/>
      <w:pStyle w:val="afb"/>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6" w15:restartNumberingAfterBreak="0">
    <w:nsid w:val="48802D1C"/>
    <w:multiLevelType w:val="multilevel"/>
    <w:tmpl w:val="48802D1C"/>
    <w:lvl w:ilvl="0">
      <w:start w:val="1"/>
      <w:numFmt w:val="upperLetter"/>
      <w:pStyle w:val="afc"/>
      <w:lvlText w:val="%1"/>
      <w:lvlJc w:val="left"/>
      <w:pPr>
        <w:ind w:left="420" w:hanging="420"/>
      </w:pPr>
      <w:rPr>
        <w:rFonts w:hint="eastAsia"/>
      </w:rPr>
    </w:lvl>
    <w:lvl w:ilvl="1">
      <w:start w:val="1"/>
      <w:numFmt w:val="decimal"/>
      <w:pStyle w:val="afd"/>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7" w15:restartNumberingAfterBreak="0">
    <w:nsid w:val="4B733A5F"/>
    <w:multiLevelType w:val="multilevel"/>
    <w:tmpl w:val="4B733A5F"/>
    <w:lvl w:ilvl="0">
      <w:start w:val="1"/>
      <w:numFmt w:val="decimal"/>
      <w:pStyle w:val="afe"/>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8" w15:restartNumberingAfterBreak="0">
    <w:nsid w:val="4E5D0534"/>
    <w:multiLevelType w:val="multilevel"/>
    <w:tmpl w:val="4E5D0534"/>
    <w:lvl w:ilvl="0">
      <w:start w:val="1"/>
      <w:numFmt w:val="decimal"/>
      <w:pStyle w:val="aff"/>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9" w15:restartNumberingAfterBreak="0">
    <w:nsid w:val="54632751"/>
    <w:multiLevelType w:val="multilevel"/>
    <w:tmpl w:val="54632751"/>
    <w:lvl w:ilvl="0">
      <w:start w:val="1"/>
      <w:numFmt w:val="none"/>
      <w:pStyle w:val="aff0"/>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left" w:pos="5982"/>
        </w:tabs>
        <w:ind w:left="5982" w:hanging="1418"/>
      </w:pPr>
    </w:lvl>
    <w:lvl w:ilvl="8">
      <w:start w:val="1"/>
      <w:numFmt w:val="decimal"/>
      <w:lvlText w:val="%1.%2.%3.%4.%5.%6.%7.%8.%9"/>
      <w:lvlJc w:val="left"/>
      <w:pPr>
        <w:tabs>
          <w:tab w:val="left" w:pos="6690"/>
        </w:tabs>
        <w:ind w:left="6690" w:hanging="1700"/>
      </w:pPr>
    </w:lvl>
  </w:abstractNum>
  <w:abstractNum w:abstractNumId="20" w15:restartNumberingAfterBreak="0">
    <w:nsid w:val="557C2AF5"/>
    <w:multiLevelType w:val="multilevel"/>
    <w:tmpl w:val="557C2AF5"/>
    <w:lvl w:ilvl="0">
      <w:start w:val="1"/>
      <w:numFmt w:val="decimal"/>
      <w:pStyle w:val="aff1"/>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21" w15:restartNumberingAfterBreak="0">
    <w:nsid w:val="5603797C"/>
    <w:multiLevelType w:val="multilevel"/>
    <w:tmpl w:val="5603797C"/>
    <w:lvl w:ilvl="0">
      <w:start w:val="1"/>
      <w:numFmt w:val="upperLetter"/>
      <w:pStyle w:val="aff2"/>
      <w:suff w:val="space"/>
      <w:lvlText w:val="%1"/>
      <w:lvlJc w:val="left"/>
      <w:pPr>
        <w:ind w:left="425" w:hanging="425"/>
      </w:pPr>
      <w:rPr>
        <w:rFonts w:hint="eastAsia"/>
      </w:rPr>
    </w:lvl>
    <w:lvl w:ilvl="1">
      <w:start w:val="1"/>
      <w:numFmt w:val="decimal"/>
      <w:pStyle w:val="aff3"/>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15:restartNumberingAfterBreak="0">
    <w:nsid w:val="564D2089"/>
    <w:multiLevelType w:val="multilevel"/>
    <w:tmpl w:val="564D2089"/>
    <w:lvl w:ilvl="0">
      <w:start w:val="1"/>
      <w:numFmt w:val="none"/>
      <w:pStyle w:val="aff4"/>
      <w:lvlText w:val="%1注"/>
      <w:lvlJc w:val="left"/>
      <w:pPr>
        <w:tabs>
          <w:tab w:val="left" w:pos="760"/>
        </w:tabs>
        <w:ind w:left="760" w:hanging="284"/>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3" w15:restartNumberingAfterBreak="0">
    <w:nsid w:val="5B355371"/>
    <w:multiLevelType w:val="multilevel"/>
    <w:tmpl w:val="5B355371"/>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44622F9"/>
    <w:multiLevelType w:val="multilevel"/>
    <w:tmpl w:val="644622F9"/>
    <w:lvl w:ilvl="0">
      <w:start w:val="1"/>
      <w:numFmt w:val="upperRoman"/>
      <w:pStyle w:val="aff5"/>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310"/>
        </w:tabs>
        <w:ind w:left="1310" w:hanging="420"/>
      </w:pPr>
      <w:rPr>
        <w:rFonts w:hint="eastAsia"/>
      </w:rPr>
    </w:lvl>
    <w:lvl w:ilvl="2">
      <w:start w:val="1"/>
      <w:numFmt w:val="lowerRoman"/>
      <w:lvlText w:val="%3."/>
      <w:lvlJc w:val="right"/>
      <w:pPr>
        <w:tabs>
          <w:tab w:val="left" w:pos="1730"/>
        </w:tabs>
        <w:ind w:left="1730" w:hanging="420"/>
      </w:pPr>
      <w:rPr>
        <w:rFonts w:hint="eastAsia"/>
      </w:rPr>
    </w:lvl>
    <w:lvl w:ilvl="3">
      <w:start w:val="1"/>
      <w:numFmt w:val="decimal"/>
      <w:lvlText w:val="%4."/>
      <w:lvlJc w:val="left"/>
      <w:pPr>
        <w:tabs>
          <w:tab w:val="left" w:pos="2150"/>
        </w:tabs>
        <w:ind w:left="2150" w:hanging="420"/>
      </w:pPr>
      <w:rPr>
        <w:rFonts w:hint="eastAsia"/>
      </w:rPr>
    </w:lvl>
    <w:lvl w:ilvl="4">
      <w:start w:val="1"/>
      <w:numFmt w:val="lowerLetter"/>
      <w:lvlText w:val="%5)"/>
      <w:lvlJc w:val="left"/>
      <w:pPr>
        <w:tabs>
          <w:tab w:val="left" w:pos="2570"/>
        </w:tabs>
        <w:ind w:left="2570" w:hanging="420"/>
      </w:pPr>
      <w:rPr>
        <w:rFonts w:hint="eastAsia"/>
      </w:rPr>
    </w:lvl>
    <w:lvl w:ilvl="5">
      <w:start w:val="1"/>
      <w:numFmt w:val="lowerRoman"/>
      <w:lvlText w:val="%6."/>
      <w:lvlJc w:val="right"/>
      <w:pPr>
        <w:tabs>
          <w:tab w:val="left" w:pos="2990"/>
        </w:tabs>
        <w:ind w:left="2990" w:hanging="420"/>
      </w:pPr>
      <w:rPr>
        <w:rFonts w:hint="eastAsia"/>
      </w:rPr>
    </w:lvl>
    <w:lvl w:ilvl="6">
      <w:start w:val="1"/>
      <w:numFmt w:val="decimal"/>
      <w:lvlText w:val="%7."/>
      <w:lvlJc w:val="left"/>
      <w:pPr>
        <w:tabs>
          <w:tab w:val="left" w:pos="3410"/>
        </w:tabs>
        <w:ind w:left="3410" w:hanging="420"/>
      </w:pPr>
      <w:rPr>
        <w:rFonts w:hint="eastAsia"/>
      </w:rPr>
    </w:lvl>
    <w:lvl w:ilvl="7">
      <w:start w:val="1"/>
      <w:numFmt w:val="lowerLetter"/>
      <w:lvlText w:val="%8)"/>
      <w:lvlJc w:val="left"/>
      <w:pPr>
        <w:tabs>
          <w:tab w:val="left" w:pos="3830"/>
        </w:tabs>
        <w:ind w:left="3830" w:hanging="420"/>
      </w:pPr>
      <w:rPr>
        <w:rFonts w:hint="eastAsia"/>
      </w:rPr>
    </w:lvl>
    <w:lvl w:ilvl="8">
      <w:start w:val="1"/>
      <w:numFmt w:val="lowerRoman"/>
      <w:lvlText w:val="%9."/>
      <w:lvlJc w:val="right"/>
      <w:pPr>
        <w:tabs>
          <w:tab w:val="left" w:pos="4250"/>
        </w:tabs>
        <w:ind w:left="4250" w:hanging="420"/>
      </w:pPr>
      <w:rPr>
        <w:rFonts w:hint="eastAsia"/>
      </w:rPr>
    </w:lvl>
  </w:abstractNum>
  <w:abstractNum w:abstractNumId="25" w15:restartNumberingAfterBreak="0">
    <w:nsid w:val="646260FA"/>
    <w:multiLevelType w:val="multilevel"/>
    <w:tmpl w:val="646260FA"/>
    <w:lvl w:ilvl="0">
      <w:start w:val="1"/>
      <w:numFmt w:val="decimal"/>
      <w:pStyle w:val="aff6"/>
      <w:suff w:val="nothing"/>
      <w:lvlText w:val="表%1　"/>
      <w:lvlJc w:val="left"/>
      <w:pPr>
        <w:ind w:left="0"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6" w15:restartNumberingAfterBreak="0">
    <w:nsid w:val="654A26C9"/>
    <w:multiLevelType w:val="multilevel"/>
    <w:tmpl w:val="654A26C9"/>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7" w15:restartNumberingAfterBreak="0">
    <w:nsid w:val="657D3FBC"/>
    <w:multiLevelType w:val="multilevel"/>
    <w:tmpl w:val="657D3FBC"/>
    <w:lvl w:ilvl="0">
      <w:start w:val="1"/>
      <w:numFmt w:val="upperLetter"/>
      <w:pStyle w:val="aff7"/>
      <w:suff w:val="nothing"/>
      <w:lvlText w:val="附录%1"/>
      <w:lvlJc w:val="left"/>
      <w:pPr>
        <w:ind w:left="0" w:firstLine="0"/>
      </w:pPr>
      <w:rPr>
        <w:rFonts w:hint="eastAsia"/>
        <w:spacing w:val="100"/>
      </w:rPr>
    </w:lvl>
    <w:lvl w:ilvl="1">
      <w:start w:val="1"/>
      <w:numFmt w:val="decimal"/>
      <w:pStyle w:val="aff8"/>
      <w:suff w:val="nothing"/>
      <w:lvlText w:val="%1.%2　"/>
      <w:lvlJc w:val="left"/>
      <w:pPr>
        <w:ind w:left="993" w:firstLine="0"/>
      </w:pPr>
      <w:rPr>
        <w:rFonts w:ascii="黑体" w:eastAsia="黑体" w:hint="eastAsia"/>
        <w:b w:val="0"/>
        <w:i w:val="0"/>
        <w:sz w:val="21"/>
      </w:rPr>
    </w:lvl>
    <w:lvl w:ilvl="2">
      <w:start w:val="1"/>
      <w:numFmt w:val="decimal"/>
      <w:pStyle w:val="aff9"/>
      <w:suff w:val="nothing"/>
      <w:lvlText w:val="%1.%2.%3　"/>
      <w:lvlJc w:val="left"/>
      <w:pPr>
        <w:ind w:left="993" w:firstLine="0"/>
      </w:pPr>
      <w:rPr>
        <w:rFonts w:ascii="黑体" w:eastAsia="黑体" w:hint="eastAsia"/>
        <w:b w:val="0"/>
        <w:i w:val="0"/>
        <w:sz w:val="21"/>
      </w:rPr>
    </w:lvl>
    <w:lvl w:ilvl="3">
      <w:start w:val="1"/>
      <w:numFmt w:val="decimal"/>
      <w:pStyle w:val="affa"/>
      <w:suff w:val="nothing"/>
      <w:lvlText w:val="%1.%2.%3.%4　"/>
      <w:lvlJc w:val="left"/>
      <w:pPr>
        <w:ind w:left="0" w:firstLine="0"/>
      </w:pPr>
      <w:rPr>
        <w:rFonts w:ascii="黑体" w:eastAsia="黑体" w:hint="eastAsia"/>
        <w:b w:val="0"/>
        <w:i w:val="0"/>
        <w:sz w:val="21"/>
      </w:rPr>
    </w:lvl>
    <w:lvl w:ilvl="4">
      <w:start w:val="1"/>
      <w:numFmt w:val="decimal"/>
      <w:pStyle w:val="affb"/>
      <w:suff w:val="nothing"/>
      <w:lvlText w:val="%1.%2.%3.%4.%5　"/>
      <w:lvlJc w:val="left"/>
      <w:pPr>
        <w:ind w:left="0" w:firstLine="0"/>
      </w:pPr>
      <w:rPr>
        <w:rFonts w:ascii="黑体" w:eastAsia="黑体" w:hint="eastAsia"/>
        <w:b w:val="0"/>
        <w:i w:val="0"/>
        <w:sz w:val="21"/>
      </w:rPr>
    </w:lvl>
    <w:lvl w:ilvl="5">
      <w:start w:val="1"/>
      <w:numFmt w:val="decimal"/>
      <w:pStyle w:val="affc"/>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8" w15:restartNumberingAfterBreak="0">
    <w:nsid w:val="69506ABF"/>
    <w:multiLevelType w:val="multilevel"/>
    <w:tmpl w:val="69506ABF"/>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9" w15:restartNumberingAfterBreak="0">
    <w:nsid w:val="6CA41985"/>
    <w:multiLevelType w:val="multilevel"/>
    <w:tmpl w:val="6CA41985"/>
    <w:lvl w:ilvl="0">
      <w:start w:val="1"/>
      <w:numFmt w:val="decimal"/>
      <w:pStyle w:val="affd"/>
      <w:lvlText w:val="%1)"/>
      <w:lvlJc w:val="left"/>
      <w:pPr>
        <w:tabs>
          <w:tab w:val="left" w:pos="823"/>
        </w:tabs>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0" w15:restartNumberingAfterBreak="0">
    <w:nsid w:val="6CE42AC1"/>
    <w:multiLevelType w:val="multilevel"/>
    <w:tmpl w:val="6CE42AC1"/>
    <w:lvl w:ilvl="0">
      <w:start w:val="1"/>
      <w:numFmt w:val="lowerLetter"/>
      <w:pStyle w:val="affe"/>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6CEA2025"/>
    <w:multiLevelType w:val="multilevel"/>
    <w:tmpl w:val="6CEA2025"/>
    <w:lvl w:ilvl="0">
      <w:start w:val="1"/>
      <w:numFmt w:val="none"/>
      <w:pStyle w:val="afff"/>
      <w:suff w:val="nothing"/>
      <w:lvlText w:val="%1"/>
      <w:lvlJc w:val="left"/>
      <w:pPr>
        <w:ind w:left="0" w:firstLine="0"/>
      </w:pPr>
      <w:rPr>
        <w:rFonts w:hint="eastAsia"/>
      </w:rPr>
    </w:lvl>
    <w:lvl w:ilvl="1">
      <w:start w:val="1"/>
      <w:numFmt w:val="decimal"/>
      <w:pStyle w:val="afff0"/>
      <w:suff w:val="nothing"/>
      <w:lvlText w:val="%1%2　"/>
      <w:lvlJc w:val="left"/>
      <w:pPr>
        <w:ind w:left="0" w:firstLine="0"/>
      </w:pPr>
      <w:rPr>
        <w:rFonts w:ascii="黑体" w:eastAsia="黑体" w:hint="eastAsia"/>
        <w:b w:val="0"/>
        <w:i w:val="0"/>
        <w:sz w:val="21"/>
      </w:rPr>
    </w:lvl>
    <w:lvl w:ilvl="2">
      <w:start w:val="1"/>
      <w:numFmt w:val="decimal"/>
      <w:pStyle w:val="afff1"/>
      <w:suff w:val="nothing"/>
      <w:lvlText w:val="%1%2.%3　"/>
      <w:lvlJc w:val="left"/>
      <w:pPr>
        <w:ind w:left="1702"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rPr>
    </w:lvl>
    <w:lvl w:ilvl="3">
      <w:start w:val="1"/>
      <w:numFmt w:val="decimal"/>
      <w:pStyle w:val="afff2"/>
      <w:suff w:val="nothing"/>
      <w:lvlText w:val="%1%2.%3.%4　"/>
      <w:lvlJc w:val="left"/>
      <w:pPr>
        <w:ind w:left="0" w:firstLine="0"/>
      </w:pPr>
      <w:rPr>
        <w:rFonts w:ascii="黑体" w:eastAsia="黑体" w:hint="eastAsia"/>
        <w:b w:val="0"/>
        <w:i w:val="0"/>
        <w:sz w:val="21"/>
      </w:rPr>
    </w:lvl>
    <w:lvl w:ilvl="4">
      <w:start w:val="1"/>
      <w:numFmt w:val="decimal"/>
      <w:pStyle w:val="afff3"/>
      <w:suff w:val="nothing"/>
      <w:lvlText w:val="%1%2.%3.%4.%5　"/>
      <w:lvlJc w:val="left"/>
      <w:pPr>
        <w:ind w:left="0" w:firstLine="0"/>
      </w:pPr>
      <w:rPr>
        <w:rFonts w:ascii="黑体" w:eastAsia="黑体" w:hint="eastAsia"/>
        <w:b w:val="0"/>
        <w:i w:val="0"/>
        <w:sz w:val="21"/>
      </w:rPr>
    </w:lvl>
    <w:lvl w:ilvl="5">
      <w:start w:val="1"/>
      <w:numFmt w:val="decimal"/>
      <w:pStyle w:val="afff4"/>
      <w:suff w:val="nothing"/>
      <w:lvlText w:val="%1%2.%3.%4.%5.%6　"/>
      <w:lvlJc w:val="left"/>
      <w:pPr>
        <w:ind w:left="0" w:firstLine="0"/>
      </w:pPr>
      <w:rPr>
        <w:rFonts w:ascii="黑体" w:eastAsia="黑体" w:hint="eastAsia"/>
        <w:b w:val="0"/>
        <w:i w:val="0"/>
        <w:sz w:val="21"/>
      </w:rPr>
    </w:lvl>
    <w:lvl w:ilvl="6">
      <w:start w:val="1"/>
      <w:numFmt w:val="decimal"/>
      <w:pStyle w:val="afff5"/>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32" w15:restartNumberingAfterBreak="0">
    <w:nsid w:val="6DBF04F4"/>
    <w:multiLevelType w:val="multilevel"/>
    <w:tmpl w:val="6DBF04F4"/>
    <w:lvl w:ilvl="0">
      <w:start w:val="1"/>
      <w:numFmt w:val="none"/>
      <w:pStyle w:val="afff6"/>
      <w:lvlText w:val="%1注："/>
      <w:lvlJc w:val="left"/>
      <w:pPr>
        <w:ind w:left="737"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33" w15:restartNumberingAfterBreak="0">
    <w:nsid w:val="6DF35F19"/>
    <w:multiLevelType w:val="multilevel"/>
    <w:tmpl w:val="6DF35F19"/>
    <w:lvl w:ilvl="0">
      <w:start w:val="1"/>
      <w:numFmt w:val="decimal"/>
      <w:pStyle w:val="afff7"/>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34" w15:restartNumberingAfterBreak="0">
    <w:nsid w:val="76933334"/>
    <w:multiLevelType w:val="multilevel"/>
    <w:tmpl w:val="76933334"/>
    <w:lvl w:ilvl="0">
      <w:start w:val="1"/>
      <w:numFmt w:val="none"/>
      <w:pStyle w:val="afff8"/>
      <w:lvlText w:val="%1——"/>
      <w:lvlJc w:val="left"/>
      <w:pPr>
        <w:tabs>
          <w:tab w:val="left" w:pos="330"/>
        </w:tabs>
        <w:ind w:left="948"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0"/>
  </w:num>
  <w:num w:numId="2">
    <w:abstractNumId w:val="31"/>
  </w:num>
  <w:num w:numId="3">
    <w:abstractNumId w:val="5"/>
  </w:num>
  <w:num w:numId="4">
    <w:abstractNumId w:val="27"/>
  </w:num>
  <w:num w:numId="5">
    <w:abstractNumId w:val="21"/>
  </w:num>
  <w:num w:numId="6">
    <w:abstractNumId w:val="16"/>
  </w:num>
  <w:num w:numId="7">
    <w:abstractNumId w:val="9"/>
  </w:num>
  <w:num w:numId="8">
    <w:abstractNumId w:val="3"/>
  </w:num>
  <w:num w:numId="9">
    <w:abstractNumId w:val="10"/>
  </w:num>
  <w:num w:numId="10">
    <w:abstractNumId w:val="19"/>
  </w:num>
  <w:num w:numId="11">
    <w:abstractNumId w:val="29"/>
  </w:num>
  <w:num w:numId="12">
    <w:abstractNumId w:val="12"/>
  </w:num>
  <w:num w:numId="13">
    <w:abstractNumId w:val="15"/>
  </w:num>
  <w:num w:numId="14">
    <w:abstractNumId w:val="8"/>
  </w:num>
  <w:num w:numId="15">
    <w:abstractNumId w:val="22"/>
  </w:num>
  <w:num w:numId="16">
    <w:abstractNumId w:val="25"/>
  </w:num>
  <w:num w:numId="17">
    <w:abstractNumId w:val="20"/>
  </w:num>
  <w:num w:numId="18">
    <w:abstractNumId w:val="33"/>
  </w:num>
  <w:num w:numId="19">
    <w:abstractNumId w:val="18"/>
  </w:num>
  <w:num w:numId="20">
    <w:abstractNumId w:val="1"/>
  </w:num>
  <w:num w:numId="21">
    <w:abstractNumId w:val="11"/>
  </w:num>
  <w:num w:numId="22">
    <w:abstractNumId w:val="34"/>
  </w:num>
  <w:num w:numId="23">
    <w:abstractNumId w:val="24"/>
  </w:num>
  <w:num w:numId="24">
    <w:abstractNumId w:val="6"/>
  </w:num>
  <w:num w:numId="25">
    <w:abstractNumId w:val="30"/>
  </w:num>
  <w:num w:numId="26">
    <w:abstractNumId w:val="32"/>
  </w:num>
  <w:num w:numId="27">
    <w:abstractNumId w:val="2"/>
  </w:num>
  <w:num w:numId="28">
    <w:abstractNumId w:val="4"/>
  </w:num>
  <w:num w:numId="29">
    <w:abstractNumId w:val="17"/>
  </w:num>
  <w:num w:numId="30">
    <w:abstractNumId w:val="28"/>
  </w:num>
  <w:num w:numId="31">
    <w:abstractNumId w:val="26"/>
  </w:num>
  <w:num w:numId="32">
    <w:abstractNumId w:val="23"/>
  </w:num>
  <w:num w:numId="33">
    <w:abstractNumId w:val="7"/>
  </w:num>
  <w:num w:numId="34">
    <w:abstractNumId w:val="13"/>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attachedTemplate r:id="rId1"/>
  <w:documentProtection w:edit="forms" w:enforcement="1"/>
  <w:defaultTabStop w:val="420"/>
  <w:evenAndOddHeaders/>
  <w:drawingGridHorizontalSpacing w:val="105"/>
  <w:drawingGridVerticalSpacing w:val="156"/>
  <w:noPunctuationKerning/>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QxZGY4ZTY2ZjcyMzBhNjI1MzhiY2I3ZDAwMDI3YzUifQ=="/>
  </w:docVars>
  <w:rsids>
    <w:rsidRoot w:val="00F109F1"/>
    <w:rsid w:val="0000040A"/>
    <w:rsid w:val="00000A94"/>
    <w:rsid w:val="00001972"/>
    <w:rsid w:val="00001D9A"/>
    <w:rsid w:val="00007B3A"/>
    <w:rsid w:val="000107E0"/>
    <w:rsid w:val="00011FDE"/>
    <w:rsid w:val="00012FFD"/>
    <w:rsid w:val="00014162"/>
    <w:rsid w:val="00014340"/>
    <w:rsid w:val="00016A9C"/>
    <w:rsid w:val="00022184"/>
    <w:rsid w:val="00022762"/>
    <w:rsid w:val="000238E0"/>
    <w:rsid w:val="000249DB"/>
    <w:rsid w:val="0002595E"/>
    <w:rsid w:val="000303C3"/>
    <w:rsid w:val="000331D3"/>
    <w:rsid w:val="000346A5"/>
    <w:rsid w:val="000359C3"/>
    <w:rsid w:val="00035A7D"/>
    <w:rsid w:val="00042370"/>
    <w:rsid w:val="0004249A"/>
    <w:rsid w:val="00042BD2"/>
    <w:rsid w:val="00043282"/>
    <w:rsid w:val="00044286"/>
    <w:rsid w:val="00046CA3"/>
    <w:rsid w:val="00047F28"/>
    <w:rsid w:val="000503AA"/>
    <w:rsid w:val="000506A1"/>
    <w:rsid w:val="000515DD"/>
    <w:rsid w:val="0005265A"/>
    <w:rsid w:val="000539DD"/>
    <w:rsid w:val="00053BD3"/>
    <w:rsid w:val="0005421B"/>
    <w:rsid w:val="000556ED"/>
    <w:rsid w:val="00055FE2"/>
    <w:rsid w:val="0005616F"/>
    <w:rsid w:val="0006010B"/>
    <w:rsid w:val="00060C2E"/>
    <w:rsid w:val="00061033"/>
    <w:rsid w:val="000619E9"/>
    <w:rsid w:val="000622D4"/>
    <w:rsid w:val="0006357D"/>
    <w:rsid w:val="00067F1E"/>
    <w:rsid w:val="00071CC0"/>
    <w:rsid w:val="00073C8C"/>
    <w:rsid w:val="00074538"/>
    <w:rsid w:val="00076474"/>
    <w:rsid w:val="00077B64"/>
    <w:rsid w:val="00080A1C"/>
    <w:rsid w:val="00082317"/>
    <w:rsid w:val="00083D2C"/>
    <w:rsid w:val="00086AA1"/>
    <w:rsid w:val="00087A77"/>
    <w:rsid w:val="00090CA6"/>
    <w:rsid w:val="00092B8A"/>
    <w:rsid w:val="00092FB0"/>
    <w:rsid w:val="000934C5"/>
    <w:rsid w:val="00093D25"/>
    <w:rsid w:val="00094D73"/>
    <w:rsid w:val="00096D63"/>
    <w:rsid w:val="000A0B60"/>
    <w:rsid w:val="000A0EB8"/>
    <w:rsid w:val="000A19FC"/>
    <w:rsid w:val="000A296B"/>
    <w:rsid w:val="000A7311"/>
    <w:rsid w:val="000B060F"/>
    <w:rsid w:val="000B1592"/>
    <w:rsid w:val="000B1FF2"/>
    <w:rsid w:val="000B3CDA"/>
    <w:rsid w:val="000B6A0B"/>
    <w:rsid w:val="000C0F6C"/>
    <w:rsid w:val="000C11DB"/>
    <w:rsid w:val="000C2FBD"/>
    <w:rsid w:val="000C3E10"/>
    <w:rsid w:val="000C4B41"/>
    <w:rsid w:val="000C52AA"/>
    <w:rsid w:val="000C57D6"/>
    <w:rsid w:val="000C7666"/>
    <w:rsid w:val="000D0A9C"/>
    <w:rsid w:val="000D1795"/>
    <w:rsid w:val="000D329A"/>
    <w:rsid w:val="000D4B9C"/>
    <w:rsid w:val="000D4EB6"/>
    <w:rsid w:val="000D753B"/>
    <w:rsid w:val="000E3BEE"/>
    <w:rsid w:val="000E4C9E"/>
    <w:rsid w:val="000E55C7"/>
    <w:rsid w:val="000E6FD7"/>
    <w:rsid w:val="000F06E1"/>
    <w:rsid w:val="000F0E3C"/>
    <w:rsid w:val="000F19D5"/>
    <w:rsid w:val="000F2E41"/>
    <w:rsid w:val="000F4AEA"/>
    <w:rsid w:val="000F6501"/>
    <w:rsid w:val="000F67E9"/>
    <w:rsid w:val="001016A7"/>
    <w:rsid w:val="00104926"/>
    <w:rsid w:val="00113B1E"/>
    <w:rsid w:val="0011711C"/>
    <w:rsid w:val="00124E4F"/>
    <w:rsid w:val="001250E9"/>
    <w:rsid w:val="001260B7"/>
    <w:rsid w:val="001265CB"/>
    <w:rsid w:val="001321C6"/>
    <w:rsid w:val="001325C4"/>
    <w:rsid w:val="00133010"/>
    <w:rsid w:val="001337A1"/>
    <w:rsid w:val="001338EE"/>
    <w:rsid w:val="00133AAE"/>
    <w:rsid w:val="00135323"/>
    <w:rsid w:val="001356C4"/>
    <w:rsid w:val="00141114"/>
    <w:rsid w:val="00142969"/>
    <w:rsid w:val="001457E7"/>
    <w:rsid w:val="00145D9D"/>
    <w:rsid w:val="00146388"/>
    <w:rsid w:val="001529E5"/>
    <w:rsid w:val="00152FC1"/>
    <w:rsid w:val="00153C7E"/>
    <w:rsid w:val="00156B25"/>
    <w:rsid w:val="00156E1A"/>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854C6"/>
    <w:rsid w:val="00190087"/>
    <w:rsid w:val="001913C4"/>
    <w:rsid w:val="0019348F"/>
    <w:rsid w:val="00193A07"/>
    <w:rsid w:val="00194C95"/>
    <w:rsid w:val="00195C34"/>
    <w:rsid w:val="001A1A53"/>
    <w:rsid w:val="001A1AB7"/>
    <w:rsid w:val="001A234A"/>
    <w:rsid w:val="001A4715"/>
    <w:rsid w:val="001B06E8"/>
    <w:rsid w:val="001B71D0"/>
    <w:rsid w:val="001B71EE"/>
    <w:rsid w:val="001C04A8"/>
    <w:rsid w:val="001C2C03"/>
    <w:rsid w:val="001C34FA"/>
    <w:rsid w:val="001C42F7"/>
    <w:rsid w:val="001C49E5"/>
    <w:rsid w:val="001C680C"/>
    <w:rsid w:val="001C7FEA"/>
    <w:rsid w:val="001D0499"/>
    <w:rsid w:val="001D0BBE"/>
    <w:rsid w:val="001D0ED4"/>
    <w:rsid w:val="001D1C53"/>
    <w:rsid w:val="001D212F"/>
    <w:rsid w:val="001D29D7"/>
    <w:rsid w:val="001D2DE7"/>
    <w:rsid w:val="001D411C"/>
    <w:rsid w:val="001E1B6A"/>
    <w:rsid w:val="001E2484"/>
    <w:rsid w:val="001E3CC4"/>
    <w:rsid w:val="001E4882"/>
    <w:rsid w:val="001E73AB"/>
    <w:rsid w:val="001F092D"/>
    <w:rsid w:val="001F143A"/>
    <w:rsid w:val="001F1605"/>
    <w:rsid w:val="001F2508"/>
    <w:rsid w:val="001F4816"/>
    <w:rsid w:val="001F495A"/>
    <w:rsid w:val="001F69B4"/>
    <w:rsid w:val="001F77C7"/>
    <w:rsid w:val="00200183"/>
    <w:rsid w:val="0020107D"/>
    <w:rsid w:val="00202AA4"/>
    <w:rsid w:val="002031F7"/>
    <w:rsid w:val="002040E6"/>
    <w:rsid w:val="0020527B"/>
    <w:rsid w:val="00210B15"/>
    <w:rsid w:val="002142EA"/>
    <w:rsid w:val="00217CB0"/>
    <w:rsid w:val="002204BB"/>
    <w:rsid w:val="00221B79"/>
    <w:rsid w:val="00221C6B"/>
    <w:rsid w:val="002253A1"/>
    <w:rsid w:val="00225CF8"/>
    <w:rsid w:val="0022794E"/>
    <w:rsid w:val="00233D64"/>
    <w:rsid w:val="0023482A"/>
    <w:rsid w:val="00234C35"/>
    <w:rsid w:val="002359CB"/>
    <w:rsid w:val="00243540"/>
    <w:rsid w:val="0024497B"/>
    <w:rsid w:val="0024515B"/>
    <w:rsid w:val="00246021"/>
    <w:rsid w:val="0024666E"/>
    <w:rsid w:val="00247F52"/>
    <w:rsid w:val="00250B25"/>
    <w:rsid w:val="00250BBE"/>
    <w:rsid w:val="0025194F"/>
    <w:rsid w:val="0026148A"/>
    <w:rsid w:val="00262696"/>
    <w:rsid w:val="002643C3"/>
    <w:rsid w:val="00264A0C"/>
    <w:rsid w:val="00267EF4"/>
    <w:rsid w:val="00270CB8"/>
    <w:rsid w:val="00272B08"/>
    <w:rsid w:val="00281BB8"/>
    <w:rsid w:val="00281E9E"/>
    <w:rsid w:val="00285170"/>
    <w:rsid w:val="00285361"/>
    <w:rsid w:val="00286318"/>
    <w:rsid w:val="00292D6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0E4"/>
    <w:rsid w:val="002A7F44"/>
    <w:rsid w:val="002B0C40"/>
    <w:rsid w:val="002B1966"/>
    <w:rsid w:val="002B4508"/>
    <w:rsid w:val="002B5779"/>
    <w:rsid w:val="002B7332"/>
    <w:rsid w:val="002B7BC3"/>
    <w:rsid w:val="002B7F51"/>
    <w:rsid w:val="002C09E7"/>
    <w:rsid w:val="002C1B28"/>
    <w:rsid w:val="002C283F"/>
    <w:rsid w:val="002C3F07"/>
    <w:rsid w:val="002C5278"/>
    <w:rsid w:val="002C7EBB"/>
    <w:rsid w:val="002D06C1"/>
    <w:rsid w:val="002D42B5"/>
    <w:rsid w:val="002D4F1A"/>
    <w:rsid w:val="002D6EC6"/>
    <w:rsid w:val="002D79AC"/>
    <w:rsid w:val="002E039D"/>
    <w:rsid w:val="002E0A35"/>
    <w:rsid w:val="002E1B1F"/>
    <w:rsid w:val="002E4D5A"/>
    <w:rsid w:val="002E6326"/>
    <w:rsid w:val="002F30E0"/>
    <w:rsid w:val="002F35E4"/>
    <w:rsid w:val="002F3730"/>
    <w:rsid w:val="002F38E1"/>
    <w:rsid w:val="002F7AF6"/>
    <w:rsid w:val="00300E63"/>
    <w:rsid w:val="00302F5F"/>
    <w:rsid w:val="0030441D"/>
    <w:rsid w:val="00306063"/>
    <w:rsid w:val="00313B85"/>
    <w:rsid w:val="00314BDF"/>
    <w:rsid w:val="00317988"/>
    <w:rsid w:val="003221B4"/>
    <w:rsid w:val="00322E62"/>
    <w:rsid w:val="00324EDD"/>
    <w:rsid w:val="00336C64"/>
    <w:rsid w:val="00337162"/>
    <w:rsid w:val="0034194F"/>
    <w:rsid w:val="00344605"/>
    <w:rsid w:val="003474AA"/>
    <w:rsid w:val="00347887"/>
    <w:rsid w:val="00350D1D"/>
    <w:rsid w:val="00352C83"/>
    <w:rsid w:val="003615D2"/>
    <w:rsid w:val="0036429C"/>
    <w:rsid w:val="00364A53"/>
    <w:rsid w:val="003654CB"/>
    <w:rsid w:val="00365F86"/>
    <w:rsid w:val="00365F87"/>
    <w:rsid w:val="003705F4"/>
    <w:rsid w:val="00370D58"/>
    <w:rsid w:val="00371316"/>
    <w:rsid w:val="00376713"/>
    <w:rsid w:val="00381815"/>
    <w:rsid w:val="003819AF"/>
    <w:rsid w:val="003820E9"/>
    <w:rsid w:val="00382DE7"/>
    <w:rsid w:val="00382F3E"/>
    <w:rsid w:val="00384FFC"/>
    <w:rsid w:val="003872FC"/>
    <w:rsid w:val="00387ADC"/>
    <w:rsid w:val="00390020"/>
    <w:rsid w:val="0039035F"/>
    <w:rsid w:val="003903D6"/>
    <w:rsid w:val="003906E5"/>
    <w:rsid w:val="00390EE6"/>
    <w:rsid w:val="0039118F"/>
    <w:rsid w:val="00392AD7"/>
    <w:rsid w:val="00392C1E"/>
    <w:rsid w:val="003938D9"/>
    <w:rsid w:val="00394376"/>
    <w:rsid w:val="003943FF"/>
    <w:rsid w:val="003974EB"/>
    <w:rsid w:val="00397CC5"/>
    <w:rsid w:val="003A1582"/>
    <w:rsid w:val="003A4077"/>
    <w:rsid w:val="003B09AD"/>
    <w:rsid w:val="003B1F18"/>
    <w:rsid w:val="003B5BF0"/>
    <w:rsid w:val="003B60BF"/>
    <w:rsid w:val="003B6BE3"/>
    <w:rsid w:val="003C010C"/>
    <w:rsid w:val="003C0A6C"/>
    <w:rsid w:val="003C5A43"/>
    <w:rsid w:val="003D0519"/>
    <w:rsid w:val="003D0FF6"/>
    <w:rsid w:val="003D262C"/>
    <w:rsid w:val="003D6D61"/>
    <w:rsid w:val="003E091D"/>
    <w:rsid w:val="003E1C53"/>
    <w:rsid w:val="003E2A69"/>
    <w:rsid w:val="003E2D49"/>
    <w:rsid w:val="003E2FD4"/>
    <w:rsid w:val="003E49F6"/>
    <w:rsid w:val="003F0841"/>
    <w:rsid w:val="003F0E3B"/>
    <w:rsid w:val="003F23D3"/>
    <w:rsid w:val="003F3F08"/>
    <w:rsid w:val="003F49F1"/>
    <w:rsid w:val="003F6272"/>
    <w:rsid w:val="00400E72"/>
    <w:rsid w:val="00401400"/>
    <w:rsid w:val="00404869"/>
    <w:rsid w:val="00405884"/>
    <w:rsid w:val="00407D39"/>
    <w:rsid w:val="0041477A"/>
    <w:rsid w:val="004167A3"/>
    <w:rsid w:val="0042225E"/>
    <w:rsid w:val="0042296B"/>
    <w:rsid w:val="00432DAA"/>
    <w:rsid w:val="00434305"/>
    <w:rsid w:val="004347D3"/>
    <w:rsid w:val="00435DF7"/>
    <w:rsid w:val="0044083F"/>
    <w:rsid w:val="00441AE7"/>
    <w:rsid w:val="00445574"/>
    <w:rsid w:val="004467FB"/>
    <w:rsid w:val="00452D6B"/>
    <w:rsid w:val="00453E08"/>
    <w:rsid w:val="00454484"/>
    <w:rsid w:val="0045517B"/>
    <w:rsid w:val="00463AF1"/>
    <w:rsid w:val="00463B77"/>
    <w:rsid w:val="00463C7B"/>
    <w:rsid w:val="004644A6"/>
    <w:rsid w:val="004659BD"/>
    <w:rsid w:val="00470775"/>
    <w:rsid w:val="004746B1"/>
    <w:rsid w:val="0047583F"/>
    <w:rsid w:val="00484936"/>
    <w:rsid w:val="00485C89"/>
    <w:rsid w:val="00486BE3"/>
    <w:rsid w:val="004905E4"/>
    <w:rsid w:val="00490A89"/>
    <w:rsid w:val="00490AB4"/>
    <w:rsid w:val="00492F02"/>
    <w:rsid w:val="004939AE"/>
    <w:rsid w:val="004A12DF"/>
    <w:rsid w:val="004A1BA8"/>
    <w:rsid w:val="004A4B57"/>
    <w:rsid w:val="004A63FA"/>
    <w:rsid w:val="004A7E7E"/>
    <w:rsid w:val="004B2701"/>
    <w:rsid w:val="004B2E1B"/>
    <w:rsid w:val="004B3E93"/>
    <w:rsid w:val="004C1FBC"/>
    <w:rsid w:val="004C3B45"/>
    <w:rsid w:val="004C3F1D"/>
    <w:rsid w:val="004C458D"/>
    <w:rsid w:val="004C7556"/>
    <w:rsid w:val="004C7E9D"/>
    <w:rsid w:val="004C7F67"/>
    <w:rsid w:val="004D076D"/>
    <w:rsid w:val="004D0EF1"/>
    <w:rsid w:val="004D2253"/>
    <w:rsid w:val="004D4406"/>
    <w:rsid w:val="004D7C42"/>
    <w:rsid w:val="004E0465"/>
    <w:rsid w:val="004E127B"/>
    <w:rsid w:val="004E1C0A"/>
    <w:rsid w:val="004E30C5"/>
    <w:rsid w:val="004E4AA5"/>
    <w:rsid w:val="004E4AEE"/>
    <w:rsid w:val="004E59E3"/>
    <w:rsid w:val="004E67C0"/>
    <w:rsid w:val="004F3712"/>
    <w:rsid w:val="004F391A"/>
    <w:rsid w:val="004F3CFB"/>
    <w:rsid w:val="004F6456"/>
    <w:rsid w:val="004F696E"/>
    <w:rsid w:val="004F6C71"/>
    <w:rsid w:val="00501139"/>
    <w:rsid w:val="005012AE"/>
    <w:rsid w:val="0050363E"/>
    <w:rsid w:val="005039BC"/>
    <w:rsid w:val="005043BB"/>
    <w:rsid w:val="00504A3D"/>
    <w:rsid w:val="00505767"/>
    <w:rsid w:val="005073F0"/>
    <w:rsid w:val="00510A7B"/>
    <w:rsid w:val="00512F6E"/>
    <w:rsid w:val="00513038"/>
    <w:rsid w:val="00514174"/>
    <w:rsid w:val="00514DF9"/>
    <w:rsid w:val="00516088"/>
    <w:rsid w:val="00516B0B"/>
    <w:rsid w:val="005220EC"/>
    <w:rsid w:val="00523F95"/>
    <w:rsid w:val="00524D65"/>
    <w:rsid w:val="00525B16"/>
    <w:rsid w:val="00533D04"/>
    <w:rsid w:val="00534804"/>
    <w:rsid w:val="00534BDF"/>
    <w:rsid w:val="005354EA"/>
    <w:rsid w:val="00535EC4"/>
    <w:rsid w:val="00535ED9"/>
    <w:rsid w:val="0053692B"/>
    <w:rsid w:val="00541853"/>
    <w:rsid w:val="00543BDA"/>
    <w:rsid w:val="005441CC"/>
    <w:rsid w:val="005479DA"/>
    <w:rsid w:val="00547BCC"/>
    <w:rsid w:val="0055013B"/>
    <w:rsid w:val="00551F6F"/>
    <w:rsid w:val="00555044"/>
    <w:rsid w:val="00561475"/>
    <w:rsid w:val="005639B4"/>
    <w:rsid w:val="0056487B"/>
    <w:rsid w:val="00564FB9"/>
    <w:rsid w:val="005708D6"/>
    <w:rsid w:val="00573D9E"/>
    <w:rsid w:val="005801E3"/>
    <w:rsid w:val="00581802"/>
    <w:rsid w:val="005836A8"/>
    <w:rsid w:val="00584262"/>
    <w:rsid w:val="00586630"/>
    <w:rsid w:val="00587ADD"/>
    <w:rsid w:val="00596160"/>
    <w:rsid w:val="005966E2"/>
    <w:rsid w:val="00597007"/>
    <w:rsid w:val="005A0966"/>
    <w:rsid w:val="005A11B7"/>
    <w:rsid w:val="005A260B"/>
    <w:rsid w:val="005A4A1B"/>
    <w:rsid w:val="005A7830"/>
    <w:rsid w:val="005A7FCE"/>
    <w:rsid w:val="005B0F3F"/>
    <w:rsid w:val="005B4903"/>
    <w:rsid w:val="005B51CE"/>
    <w:rsid w:val="005B5885"/>
    <w:rsid w:val="005B5CD7"/>
    <w:rsid w:val="005B6CF6"/>
    <w:rsid w:val="005B7422"/>
    <w:rsid w:val="005C29B8"/>
    <w:rsid w:val="005C3D82"/>
    <w:rsid w:val="005C5F21"/>
    <w:rsid w:val="005C7156"/>
    <w:rsid w:val="005D0C75"/>
    <w:rsid w:val="005D4171"/>
    <w:rsid w:val="005D6A95"/>
    <w:rsid w:val="005D6B2C"/>
    <w:rsid w:val="005D6D9C"/>
    <w:rsid w:val="005E2335"/>
    <w:rsid w:val="005E34CA"/>
    <w:rsid w:val="005E3C18"/>
    <w:rsid w:val="005E4BE2"/>
    <w:rsid w:val="005E7881"/>
    <w:rsid w:val="005E78E0"/>
    <w:rsid w:val="005F0D9C"/>
    <w:rsid w:val="005F284E"/>
    <w:rsid w:val="006002B2"/>
    <w:rsid w:val="006015CE"/>
    <w:rsid w:val="00604784"/>
    <w:rsid w:val="00605B0D"/>
    <w:rsid w:val="00606419"/>
    <w:rsid w:val="00607D29"/>
    <w:rsid w:val="00612952"/>
    <w:rsid w:val="00614CC1"/>
    <w:rsid w:val="00615A9D"/>
    <w:rsid w:val="006162BE"/>
    <w:rsid w:val="00616BBB"/>
    <w:rsid w:val="00617387"/>
    <w:rsid w:val="00623057"/>
    <w:rsid w:val="006252D8"/>
    <w:rsid w:val="006259BC"/>
    <w:rsid w:val="0062636B"/>
    <w:rsid w:val="00626922"/>
    <w:rsid w:val="00632182"/>
    <w:rsid w:val="00632AE0"/>
    <w:rsid w:val="00633C17"/>
    <w:rsid w:val="00636E3E"/>
    <w:rsid w:val="006379B5"/>
    <w:rsid w:val="006379F7"/>
    <w:rsid w:val="00637E4D"/>
    <w:rsid w:val="00640620"/>
    <w:rsid w:val="00641A1F"/>
    <w:rsid w:val="00645904"/>
    <w:rsid w:val="00651ACB"/>
    <w:rsid w:val="00651C47"/>
    <w:rsid w:val="00652AB2"/>
    <w:rsid w:val="00652D50"/>
    <w:rsid w:val="00654EC0"/>
    <w:rsid w:val="0065525B"/>
    <w:rsid w:val="00655D4F"/>
    <w:rsid w:val="00656584"/>
    <w:rsid w:val="0065700B"/>
    <w:rsid w:val="006640E5"/>
    <w:rsid w:val="006646F1"/>
    <w:rsid w:val="00664929"/>
    <w:rsid w:val="00664F62"/>
    <w:rsid w:val="006655E1"/>
    <w:rsid w:val="00672060"/>
    <w:rsid w:val="00672BFD"/>
    <w:rsid w:val="006770F4"/>
    <w:rsid w:val="00677A84"/>
    <w:rsid w:val="0068026D"/>
    <w:rsid w:val="006807B7"/>
    <w:rsid w:val="00680A27"/>
    <w:rsid w:val="006816A4"/>
    <w:rsid w:val="006819B8"/>
    <w:rsid w:val="006840A6"/>
    <w:rsid w:val="006850CD"/>
    <w:rsid w:val="00685AAB"/>
    <w:rsid w:val="006A07AA"/>
    <w:rsid w:val="006A25E5"/>
    <w:rsid w:val="006A2B46"/>
    <w:rsid w:val="006A336D"/>
    <w:rsid w:val="006A37B9"/>
    <w:rsid w:val="006A54A4"/>
    <w:rsid w:val="006A7865"/>
    <w:rsid w:val="006B2672"/>
    <w:rsid w:val="006B54BF"/>
    <w:rsid w:val="006B5F44"/>
    <w:rsid w:val="006B5F90"/>
    <w:rsid w:val="006B62E4"/>
    <w:rsid w:val="006C1BBA"/>
    <w:rsid w:val="006C2079"/>
    <w:rsid w:val="006C5A62"/>
    <w:rsid w:val="006C5D68"/>
    <w:rsid w:val="006C6976"/>
    <w:rsid w:val="006C6DD0"/>
    <w:rsid w:val="006D04EA"/>
    <w:rsid w:val="006D16C4"/>
    <w:rsid w:val="006D3E96"/>
    <w:rsid w:val="006D4515"/>
    <w:rsid w:val="006D4BB1"/>
    <w:rsid w:val="006D6593"/>
    <w:rsid w:val="006F03A8"/>
    <w:rsid w:val="006F2ACA"/>
    <w:rsid w:val="006F2ADC"/>
    <w:rsid w:val="006F2BFE"/>
    <w:rsid w:val="006F31E9"/>
    <w:rsid w:val="006F6284"/>
    <w:rsid w:val="007002C5"/>
    <w:rsid w:val="00704387"/>
    <w:rsid w:val="00707669"/>
    <w:rsid w:val="00711CBA"/>
    <w:rsid w:val="00711FB5"/>
    <w:rsid w:val="00712A01"/>
    <w:rsid w:val="00714F58"/>
    <w:rsid w:val="00722FBF"/>
    <w:rsid w:val="00722FC2"/>
    <w:rsid w:val="00725949"/>
    <w:rsid w:val="00727FA2"/>
    <w:rsid w:val="007322D9"/>
    <w:rsid w:val="00732BC0"/>
    <w:rsid w:val="0073720F"/>
    <w:rsid w:val="00737796"/>
    <w:rsid w:val="00737EA7"/>
    <w:rsid w:val="0074165C"/>
    <w:rsid w:val="007432CA"/>
    <w:rsid w:val="007439EB"/>
    <w:rsid w:val="00743CB4"/>
    <w:rsid w:val="00743F0A"/>
    <w:rsid w:val="007444E8"/>
    <w:rsid w:val="0074548E"/>
    <w:rsid w:val="00745773"/>
    <w:rsid w:val="00746800"/>
    <w:rsid w:val="007501A8"/>
    <w:rsid w:val="00750EE1"/>
    <w:rsid w:val="00752B4D"/>
    <w:rsid w:val="00755402"/>
    <w:rsid w:val="00756B26"/>
    <w:rsid w:val="00756EDF"/>
    <w:rsid w:val="007609A2"/>
    <w:rsid w:val="00765C43"/>
    <w:rsid w:val="00765EFB"/>
    <w:rsid w:val="007671CA"/>
    <w:rsid w:val="00767C61"/>
    <w:rsid w:val="0077008A"/>
    <w:rsid w:val="00773C1F"/>
    <w:rsid w:val="00774DA4"/>
    <w:rsid w:val="00776599"/>
    <w:rsid w:val="0078114B"/>
    <w:rsid w:val="00781DD2"/>
    <w:rsid w:val="00783ECF"/>
    <w:rsid w:val="0078413A"/>
    <w:rsid w:val="00790CA3"/>
    <w:rsid w:val="00794D3D"/>
    <w:rsid w:val="007959E8"/>
    <w:rsid w:val="00795E9C"/>
    <w:rsid w:val="007A0521"/>
    <w:rsid w:val="007A061E"/>
    <w:rsid w:val="007A2E12"/>
    <w:rsid w:val="007A3475"/>
    <w:rsid w:val="007A41C8"/>
    <w:rsid w:val="007A54CE"/>
    <w:rsid w:val="007A7FFA"/>
    <w:rsid w:val="007B04EB"/>
    <w:rsid w:val="007B0C5D"/>
    <w:rsid w:val="007B0D4F"/>
    <w:rsid w:val="007B5A3D"/>
    <w:rsid w:val="007B5B95"/>
    <w:rsid w:val="007B6594"/>
    <w:rsid w:val="007B68EA"/>
    <w:rsid w:val="007C19E8"/>
    <w:rsid w:val="007C2D89"/>
    <w:rsid w:val="007C4593"/>
    <w:rsid w:val="007C5309"/>
    <w:rsid w:val="007C6069"/>
    <w:rsid w:val="007D06C4"/>
    <w:rsid w:val="007D0B65"/>
    <w:rsid w:val="007D1352"/>
    <w:rsid w:val="007D14FF"/>
    <w:rsid w:val="007D2508"/>
    <w:rsid w:val="007D346A"/>
    <w:rsid w:val="007D6518"/>
    <w:rsid w:val="007D76BD"/>
    <w:rsid w:val="007E0BF1"/>
    <w:rsid w:val="007F0ED8"/>
    <w:rsid w:val="007F0F63"/>
    <w:rsid w:val="007F489A"/>
    <w:rsid w:val="007F75CE"/>
    <w:rsid w:val="008013A4"/>
    <w:rsid w:val="008027CE"/>
    <w:rsid w:val="00802F42"/>
    <w:rsid w:val="00804383"/>
    <w:rsid w:val="00804BB7"/>
    <w:rsid w:val="00810257"/>
    <w:rsid w:val="008104F5"/>
    <w:rsid w:val="00811072"/>
    <w:rsid w:val="00811369"/>
    <w:rsid w:val="00814E50"/>
    <w:rsid w:val="00815419"/>
    <w:rsid w:val="008163C8"/>
    <w:rsid w:val="00817325"/>
    <w:rsid w:val="008209E6"/>
    <w:rsid w:val="00823303"/>
    <w:rsid w:val="008233B2"/>
    <w:rsid w:val="00823A9F"/>
    <w:rsid w:val="00823C85"/>
    <w:rsid w:val="00825138"/>
    <w:rsid w:val="008269DD"/>
    <w:rsid w:val="00830621"/>
    <w:rsid w:val="0083348C"/>
    <w:rsid w:val="008373D3"/>
    <w:rsid w:val="00840617"/>
    <w:rsid w:val="00842A47"/>
    <w:rsid w:val="00843C13"/>
    <w:rsid w:val="008454F8"/>
    <w:rsid w:val="00851342"/>
    <w:rsid w:val="0085173A"/>
    <w:rsid w:val="00857F4F"/>
    <w:rsid w:val="008603CE"/>
    <w:rsid w:val="008620FC"/>
    <w:rsid w:val="008627A5"/>
    <w:rsid w:val="00863E05"/>
    <w:rsid w:val="00865ACA"/>
    <w:rsid w:val="00865D28"/>
    <w:rsid w:val="00865F85"/>
    <w:rsid w:val="00867C10"/>
    <w:rsid w:val="00870439"/>
    <w:rsid w:val="00870DA1"/>
    <w:rsid w:val="00883F93"/>
    <w:rsid w:val="00884DB3"/>
    <w:rsid w:val="00885A9D"/>
    <w:rsid w:val="008864F6"/>
    <w:rsid w:val="0089049D"/>
    <w:rsid w:val="008928C9"/>
    <w:rsid w:val="008938DC"/>
    <w:rsid w:val="00893FD1"/>
    <w:rsid w:val="00894836"/>
    <w:rsid w:val="00895172"/>
    <w:rsid w:val="00895680"/>
    <w:rsid w:val="00896DFF"/>
    <w:rsid w:val="0089762C"/>
    <w:rsid w:val="008A1893"/>
    <w:rsid w:val="008A6663"/>
    <w:rsid w:val="008A769A"/>
    <w:rsid w:val="008B0C9C"/>
    <w:rsid w:val="008B166D"/>
    <w:rsid w:val="008B17F4"/>
    <w:rsid w:val="008B3615"/>
    <w:rsid w:val="008B4AC4"/>
    <w:rsid w:val="008B50C8"/>
    <w:rsid w:val="008B5281"/>
    <w:rsid w:val="008B7E05"/>
    <w:rsid w:val="008C1797"/>
    <w:rsid w:val="008C219C"/>
    <w:rsid w:val="008C475E"/>
    <w:rsid w:val="008C619A"/>
    <w:rsid w:val="008D0CE8"/>
    <w:rsid w:val="008D2D1D"/>
    <w:rsid w:val="008D453D"/>
    <w:rsid w:val="008D53AD"/>
    <w:rsid w:val="008D562B"/>
    <w:rsid w:val="008D5733"/>
    <w:rsid w:val="008D6153"/>
    <w:rsid w:val="008D622B"/>
    <w:rsid w:val="008D666C"/>
    <w:rsid w:val="008D7B54"/>
    <w:rsid w:val="008E0C9D"/>
    <w:rsid w:val="008E1648"/>
    <w:rsid w:val="008E1B3E"/>
    <w:rsid w:val="008E2319"/>
    <w:rsid w:val="008E4BB6"/>
    <w:rsid w:val="008E5518"/>
    <w:rsid w:val="008E6A84"/>
    <w:rsid w:val="008F0CDC"/>
    <w:rsid w:val="008F17A3"/>
    <w:rsid w:val="008F1ED3"/>
    <w:rsid w:val="008F4C29"/>
    <w:rsid w:val="008F70BD"/>
    <w:rsid w:val="008F73D5"/>
    <w:rsid w:val="008F788F"/>
    <w:rsid w:val="008F7EA2"/>
    <w:rsid w:val="00902722"/>
    <w:rsid w:val="009027BC"/>
    <w:rsid w:val="00902A00"/>
    <w:rsid w:val="009062E6"/>
    <w:rsid w:val="00911BE5"/>
    <w:rsid w:val="00913CA9"/>
    <w:rsid w:val="009142FD"/>
    <w:rsid w:val="009145AE"/>
    <w:rsid w:val="009146CE"/>
    <w:rsid w:val="00914CA7"/>
    <w:rsid w:val="00915C3E"/>
    <w:rsid w:val="009161A8"/>
    <w:rsid w:val="0091673D"/>
    <w:rsid w:val="009245F5"/>
    <w:rsid w:val="009249EC"/>
    <w:rsid w:val="009273B3"/>
    <w:rsid w:val="009305B5"/>
    <w:rsid w:val="00934C12"/>
    <w:rsid w:val="009429D5"/>
    <w:rsid w:val="00942BF1"/>
    <w:rsid w:val="00945180"/>
    <w:rsid w:val="00945428"/>
    <w:rsid w:val="0094607B"/>
    <w:rsid w:val="00952C52"/>
    <w:rsid w:val="00953604"/>
    <w:rsid w:val="00955D74"/>
    <w:rsid w:val="009610DC"/>
    <w:rsid w:val="00961490"/>
    <w:rsid w:val="0096381A"/>
    <w:rsid w:val="00965E04"/>
    <w:rsid w:val="009674AD"/>
    <w:rsid w:val="0097094E"/>
    <w:rsid w:val="00970CDC"/>
    <w:rsid w:val="00977010"/>
    <w:rsid w:val="00977D02"/>
    <w:rsid w:val="009809BB"/>
    <w:rsid w:val="00982D22"/>
    <w:rsid w:val="0098364B"/>
    <w:rsid w:val="00983BF9"/>
    <w:rsid w:val="009911AF"/>
    <w:rsid w:val="00991875"/>
    <w:rsid w:val="00991F92"/>
    <w:rsid w:val="00992985"/>
    <w:rsid w:val="00993889"/>
    <w:rsid w:val="0099551B"/>
    <w:rsid w:val="00996479"/>
    <w:rsid w:val="00997BF1"/>
    <w:rsid w:val="009A089C"/>
    <w:rsid w:val="009A118E"/>
    <w:rsid w:val="009A21CD"/>
    <w:rsid w:val="009A278C"/>
    <w:rsid w:val="009A2BC2"/>
    <w:rsid w:val="009A3EEC"/>
    <w:rsid w:val="009A42C1"/>
    <w:rsid w:val="009A5429"/>
    <w:rsid w:val="009A72AD"/>
    <w:rsid w:val="009B09E0"/>
    <w:rsid w:val="009B0BC5"/>
    <w:rsid w:val="009B1247"/>
    <w:rsid w:val="009B3234"/>
    <w:rsid w:val="009B6029"/>
    <w:rsid w:val="009B6971"/>
    <w:rsid w:val="009C27F1"/>
    <w:rsid w:val="009C3152"/>
    <w:rsid w:val="009C3D30"/>
    <w:rsid w:val="009C4CFA"/>
    <w:rsid w:val="009C5070"/>
    <w:rsid w:val="009D112C"/>
    <w:rsid w:val="009D47FA"/>
    <w:rsid w:val="009D50D2"/>
    <w:rsid w:val="009D6BCA"/>
    <w:rsid w:val="009E0F62"/>
    <w:rsid w:val="009E4A58"/>
    <w:rsid w:val="009E5A2D"/>
    <w:rsid w:val="009E5AB2"/>
    <w:rsid w:val="009E6219"/>
    <w:rsid w:val="009F03B3"/>
    <w:rsid w:val="009F215D"/>
    <w:rsid w:val="00A01757"/>
    <w:rsid w:val="00A028C0"/>
    <w:rsid w:val="00A02BAE"/>
    <w:rsid w:val="00A06A6B"/>
    <w:rsid w:val="00A07E47"/>
    <w:rsid w:val="00A129D0"/>
    <w:rsid w:val="00A12C33"/>
    <w:rsid w:val="00A138BA"/>
    <w:rsid w:val="00A14C8E"/>
    <w:rsid w:val="00A153D9"/>
    <w:rsid w:val="00A15F09"/>
    <w:rsid w:val="00A169B6"/>
    <w:rsid w:val="00A2271D"/>
    <w:rsid w:val="00A236E5"/>
    <w:rsid w:val="00A237D5"/>
    <w:rsid w:val="00A24F7B"/>
    <w:rsid w:val="00A30EFC"/>
    <w:rsid w:val="00A31984"/>
    <w:rsid w:val="00A32D73"/>
    <w:rsid w:val="00A32ECE"/>
    <w:rsid w:val="00A3367B"/>
    <w:rsid w:val="00A3597D"/>
    <w:rsid w:val="00A40091"/>
    <w:rsid w:val="00A4030F"/>
    <w:rsid w:val="00A41187"/>
    <w:rsid w:val="00A41C79"/>
    <w:rsid w:val="00A41CB5"/>
    <w:rsid w:val="00A42CDF"/>
    <w:rsid w:val="00A4452E"/>
    <w:rsid w:val="00A4472C"/>
    <w:rsid w:val="00A44E69"/>
    <w:rsid w:val="00A4661E"/>
    <w:rsid w:val="00A55BD6"/>
    <w:rsid w:val="00A55D50"/>
    <w:rsid w:val="00A57142"/>
    <w:rsid w:val="00A648CD"/>
    <w:rsid w:val="00A6537A"/>
    <w:rsid w:val="00A67866"/>
    <w:rsid w:val="00A70B07"/>
    <w:rsid w:val="00A723F8"/>
    <w:rsid w:val="00A77CCB"/>
    <w:rsid w:val="00A80780"/>
    <w:rsid w:val="00A83D8D"/>
    <w:rsid w:val="00A8446B"/>
    <w:rsid w:val="00A8473F"/>
    <w:rsid w:val="00A8615A"/>
    <w:rsid w:val="00A862D6"/>
    <w:rsid w:val="00A8715E"/>
    <w:rsid w:val="00A9295B"/>
    <w:rsid w:val="00A9396B"/>
    <w:rsid w:val="00A93B09"/>
    <w:rsid w:val="00A952D7"/>
    <w:rsid w:val="00A95595"/>
    <w:rsid w:val="00A963F7"/>
    <w:rsid w:val="00A96AD8"/>
    <w:rsid w:val="00AA052C"/>
    <w:rsid w:val="00AA1E45"/>
    <w:rsid w:val="00AA2A24"/>
    <w:rsid w:val="00AA4286"/>
    <w:rsid w:val="00AA456B"/>
    <w:rsid w:val="00AA57F5"/>
    <w:rsid w:val="00AA672E"/>
    <w:rsid w:val="00AA6EC9"/>
    <w:rsid w:val="00AB4C27"/>
    <w:rsid w:val="00AB6309"/>
    <w:rsid w:val="00AB6C5F"/>
    <w:rsid w:val="00AB7129"/>
    <w:rsid w:val="00AC27A6"/>
    <w:rsid w:val="00AC30F7"/>
    <w:rsid w:val="00AC3A5A"/>
    <w:rsid w:val="00AC48B5"/>
    <w:rsid w:val="00AC4D95"/>
    <w:rsid w:val="00AC5DF4"/>
    <w:rsid w:val="00AD0AEF"/>
    <w:rsid w:val="00AD11B7"/>
    <w:rsid w:val="00AD1A94"/>
    <w:rsid w:val="00AD1C05"/>
    <w:rsid w:val="00AD2278"/>
    <w:rsid w:val="00AD3367"/>
    <w:rsid w:val="00AD4126"/>
    <w:rsid w:val="00AD421C"/>
    <w:rsid w:val="00AD44FA"/>
    <w:rsid w:val="00AE070A"/>
    <w:rsid w:val="00AE101C"/>
    <w:rsid w:val="00AF0C18"/>
    <w:rsid w:val="00AF47C5"/>
    <w:rsid w:val="00AF5398"/>
    <w:rsid w:val="00B049AF"/>
    <w:rsid w:val="00B07242"/>
    <w:rsid w:val="00B10534"/>
    <w:rsid w:val="00B113DB"/>
    <w:rsid w:val="00B11D8A"/>
    <w:rsid w:val="00B12981"/>
    <w:rsid w:val="00B147DD"/>
    <w:rsid w:val="00B156FD"/>
    <w:rsid w:val="00B21F61"/>
    <w:rsid w:val="00B23045"/>
    <w:rsid w:val="00B261F1"/>
    <w:rsid w:val="00B265BC"/>
    <w:rsid w:val="00B31FB1"/>
    <w:rsid w:val="00B33952"/>
    <w:rsid w:val="00B33C5E"/>
    <w:rsid w:val="00B342F4"/>
    <w:rsid w:val="00B34369"/>
    <w:rsid w:val="00B34DC2"/>
    <w:rsid w:val="00B35E83"/>
    <w:rsid w:val="00B378E5"/>
    <w:rsid w:val="00B4346D"/>
    <w:rsid w:val="00B440F4"/>
    <w:rsid w:val="00B447A5"/>
    <w:rsid w:val="00B4654C"/>
    <w:rsid w:val="00B47293"/>
    <w:rsid w:val="00B52120"/>
    <w:rsid w:val="00B54ABC"/>
    <w:rsid w:val="00B56995"/>
    <w:rsid w:val="00B56FBE"/>
    <w:rsid w:val="00B62B58"/>
    <w:rsid w:val="00B65149"/>
    <w:rsid w:val="00B66567"/>
    <w:rsid w:val="00B66F52"/>
    <w:rsid w:val="00B66FE5"/>
    <w:rsid w:val="00B675B7"/>
    <w:rsid w:val="00B70A7A"/>
    <w:rsid w:val="00B72880"/>
    <w:rsid w:val="00B758BF"/>
    <w:rsid w:val="00B827A6"/>
    <w:rsid w:val="00B831CE"/>
    <w:rsid w:val="00B86677"/>
    <w:rsid w:val="00B87131"/>
    <w:rsid w:val="00B9127B"/>
    <w:rsid w:val="00B91566"/>
    <w:rsid w:val="00B9320C"/>
    <w:rsid w:val="00B939B1"/>
    <w:rsid w:val="00B96D40"/>
    <w:rsid w:val="00B97386"/>
    <w:rsid w:val="00BA263B"/>
    <w:rsid w:val="00BA42B2"/>
    <w:rsid w:val="00BA58D4"/>
    <w:rsid w:val="00BA5B9E"/>
    <w:rsid w:val="00BA7C9A"/>
    <w:rsid w:val="00BB5F8F"/>
    <w:rsid w:val="00BB657A"/>
    <w:rsid w:val="00BC1A4E"/>
    <w:rsid w:val="00BC5DC7"/>
    <w:rsid w:val="00BC6B8B"/>
    <w:rsid w:val="00BC73D8"/>
    <w:rsid w:val="00BC78DE"/>
    <w:rsid w:val="00BD0133"/>
    <w:rsid w:val="00BD0404"/>
    <w:rsid w:val="00BD52D7"/>
    <w:rsid w:val="00BD5AD2"/>
    <w:rsid w:val="00BD6082"/>
    <w:rsid w:val="00BE22F3"/>
    <w:rsid w:val="00BE49EE"/>
    <w:rsid w:val="00BE5B52"/>
    <w:rsid w:val="00BE7B8D"/>
    <w:rsid w:val="00BF0993"/>
    <w:rsid w:val="00BF10A9"/>
    <w:rsid w:val="00BF1703"/>
    <w:rsid w:val="00BF231C"/>
    <w:rsid w:val="00BF51E5"/>
    <w:rsid w:val="00BF74A6"/>
    <w:rsid w:val="00C013AD"/>
    <w:rsid w:val="00C04904"/>
    <w:rsid w:val="00C056B3"/>
    <w:rsid w:val="00C103E5"/>
    <w:rsid w:val="00C13319"/>
    <w:rsid w:val="00C13EE9"/>
    <w:rsid w:val="00C1429C"/>
    <w:rsid w:val="00C14D87"/>
    <w:rsid w:val="00C21540"/>
    <w:rsid w:val="00C21906"/>
    <w:rsid w:val="00C21BFA"/>
    <w:rsid w:val="00C24C8D"/>
    <w:rsid w:val="00C25FE2"/>
    <w:rsid w:val="00C26B53"/>
    <w:rsid w:val="00C279B2"/>
    <w:rsid w:val="00C33E50"/>
    <w:rsid w:val="00C34C20"/>
    <w:rsid w:val="00C35A3E"/>
    <w:rsid w:val="00C42130"/>
    <w:rsid w:val="00C423A4"/>
    <w:rsid w:val="00C44BF5"/>
    <w:rsid w:val="00C55232"/>
    <w:rsid w:val="00C553A4"/>
    <w:rsid w:val="00C55A06"/>
    <w:rsid w:val="00C55D03"/>
    <w:rsid w:val="00C601BC"/>
    <w:rsid w:val="00C6329F"/>
    <w:rsid w:val="00C63340"/>
    <w:rsid w:val="00C643F9"/>
    <w:rsid w:val="00C646A0"/>
    <w:rsid w:val="00C64E95"/>
    <w:rsid w:val="00C655FD"/>
    <w:rsid w:val="00C71372"/>
    <w:rsid w:val="00C72410"/>
    <w:rsid w:val="00C7287F"/>
    <w:rsid w:val="00C72F0E"/>
    <w:rsid w:val="00C80CB8"/>
    <w:rsid w:val="00C819F8"/>
    <w:rsid w:val="00C8248C"/>
    <w:rsid w:val="00C84E33"/>
    <w:rsid w:val="00C86D6F"/>
    <w:rsid w:val="00C905FC"/>
    <w:rsid w:val="00C92D03"/>
    <w:rsid w:val="00C9319C"/>
    <w:rsid w:val="00C9435D"/>
    <w:rsid w:val="00C9517F"/>
    <w:rsid w:val="00C96741"/>
    <w:rsid w:val="00CA2D1B"/>
    <w:rsid w:val="00CA662A"/>
    <w:rsid w:val="00CA7AFD"/>
    <w:rsid w:val="00CA7C3C"/>
    <w:rsid w:val="00CB0189"/>
    <w:rsid w:val="00CB0BA2"/>
    <w:rsid w:val="00CB1A42"/>
    <w:rsid w:val="00CB1B0C"/>
    <w:rsid w:val="00CB2C0B"/>
    <w:rsid w:val="00CB517D"/>
    <w:rsid w:val="00CC038D"/>
    <w:rsid w:val="00CC39FF"/>
    <w:rsid w:val="00CC3C2F"/>
    <w:rsid w:val="00CC4AC8"/>
    <w:rsid w:val="00CC5233"/>
    <w:rsid w:val="00CC5DE6"/>
    <w:rsid w:val="00CC6E4E"/>
    <w:rsid w:val="00CC6FE8"/>
    <w:rsid w:val="00CC7202"/>
    <w:rsid w:val="00CD057E"/>
    <w:rsid w:val="00CD184F"/>
    <w:rsid w:val="00CD2808"/>
    <w:rsid w:val="00CD28BF"/>
    <w:rsid w:val="00CD4092"/>
    <w:rsid w:val="00CD4A20"/>
    <w:rsid w:val="00CD50A1"/>
    <w:rsid w:val="00CD519E"/>
    <w:rsid w:val="00CE0C4F"/>
    <w:rsid w:val="00CE30EA"/>
    <w:rsid w:val="00CE4881"/>
    <w:rsid w:val="00CE7E07"/>
    <w:rsid w:val="00CF048A"/>
    <w:rsid w:val="00CF155A"/>
    <w:rsid w:val="00CF2947"/>
    <w:rsid w:val="00CF44B1"/>
    <w:rsid w:val="00CF686F"/>
    <w:rsid w:val="00CF6E60"/>
    <w:rsid w:val="00CF7BCA"/>
    <w:rsid w:val="00D008FD"/>
    <w:rsid w:val="00D0321C"/>
    <w:rsid w:val="00D035EC"/>
    <w:rsid w:val="00D06AB1"/>
    <w:rsid w:val="00D072ED"/>
    <w:rsid w:val="00D07A16"/>
    <w:rsid w:val="00D1067E"/>
    <w:rsid w:val="00D10F50"/>
    <w:rsid w:val="00D11272"/>
    <w:rsid w:val="00D126F5"/>
    <w:rsid w:val="00D1489E"/>
    <w:rsid w:val="00D20737"/>
    <w:rsid w:val="00D21E81"/>
    <w:rsid w:val="00D223DE"/>
    <w:rsid w:val="00D235BF"/>
    <w:rsid w:val="00D25E37"/>
    <w:rsid w:val="00D2661A"/>
    <w:rsid w:val="00D27582"/>
    <w:rsid w:val="00D32719"/>
    <w:rsid w:val="00D33333"/>
    <w:rsid w:val="00D352A2"/>
    <w:rsid w:val="00D40A83"/>
    <w:rsid w:val="00D40BFB"/>
    <w:rsid w:val="00D4162B"/>
    <w:rsid w:val="00D4514F"/>
    <w:rsid w:val="00D451E2"/>
    <w:rsid w:val="00D4545E"/>
    <w:rsid w:val="00D45E89"/>
    <w:rsid w:val="00D45E8D"/>
    <w:rsid w:val="00D466AE"/>
    <w:rsid w:val="00D4734F"/>
    <w:rsid w:val="00D47C74"/>
    <w:rsid w:val="00D51BF3"/>
    <w:rsid w:val="00D63276"/>
    <w:rsid w:val="00D66846"/>
    <w:rsid w:val="00D66AAA"/>
    <w:rsid w:val="00D675FB"/>
    <w:rsid w:val="00D71F25"/>
    <w:rsid w:val="00D77031"/>
    <w:rsid w:val="00D84941"/>
    <w:rsid w:val="00D84FA1"/>
    <w:rsid w:val="00D851F0"/>
    <w:rsid w:val="00D86DB7"/>
    <w:rsid w:val="00D926D0"/>
    <w:rsid w:val="00D93030"/>
    <w:rsid w:val="00D950E1"/>
    <w:rsid w:val="00D952A6"/>
    <w:rsid w:val="00D97F99"/>
    <w:rsid w:val="00DA19E7"/>
    <w:rsid w:val="00DA1E08"/>
    <w:rsid w:val="00DA24F8"/>
    <w:rsid w:val="00DA28E8"/>
    <w:rsid w:val="00DA38D3"/>
    <w:rsid w:val="00DA3932"/>
    <w:rsid w:val="00DA64F8"/>
    <w:rsid w:val="00DA6C15"/>
    <w:rsid w:val="00DA7370"/>
    <w:rsid w:val="00DB38EE"/>
    <w:rsid w:val="00DB498B"/>
    <w:rsid w:val="00DB4DDB"/>
    <w:rsid w:val="00DB66CA"/>
    <w:rsid w:val="00DB6BCA"/>
    <w:rsid w:val="00DC0321"/>
    <w:rsid w:val="00DC3067"/>
    <w:rsid w:val="00DC370B"/>
    <w:rsid w:val="00DC5B90"/>
    <w:rsid w:val="00DC7E2D"/>
    <w:rsid w:val="00DD00F2"/>
    <w:rsid w:val="00DD00FF"/>
    <w:rsid w:val="00DD0619"/>
    <w:rsid w:val="00DD07FB"/>
    <w:rsid w:val="00DD25C6"/>
    <w:rsid w:val="00DD54B0"/>
    <w:rsid w:val="00DD57EE"/>
    <w:rsid w:val="00DD6BCC"/>
    <w:rsid w:val="00DD7907"/>
    <w:rsid w:val="00DE0A4B"/>
    <w:rsid w:val="00DE2410"/>
    <w:rsid w:val="00DE2939"/>
    <w:rsid w:val="00DE51F0"/>
    <w:rsid w:val="00DE6E81"/>
    <w:rsid w:val="00DE703F"/>
    <w:rsid w:val="00DE7595"/>
    <w:rsid w:val="00DF15BE"/>
    <w:rsid w:val="00DF1961"/>
    <w:rsid w:val="00DF44DE"/>
    <w:rsid w:val="00E01138"/>
    <w:rsid w:val="00E02DFB"/>
    <w:rsid w:val="00E030F9"/>
    <w:rsid w:val="00E0311A"/>
    <w:rsid w:val="00E03138"/>
    <w:rsid w:val="00E0538E"/>
    <w:rsid w:val="00E06404"/>
    <w:rsid w:val="00E11A85"/>
    <w:rsid w:val="00E12495"/>
    <w:rsid w:val="00E15CCD"/>
    <w:rsid w:val="00E202EF"/>
    <w:rsid w:val="00E20C08"/>
    <w:rsid w:val="00E210B5"/>
    <w:rsid w:val="00E22461"/>
    <w:rsid w:val="00E2552F"/>
    <w:rsid w:val="00E3137A"/>
    <w:rsid w:val="00E32CCF"/>
    <w:rsid w:val="00E34A98"/>
    <w:rsid w:val="00E35D1E"/>
    <w:rsid w:val="00E364F9"/>
    <w:rsid w:val="00E365FA"/>
    <w:rsid w:val="00E40C94"/>
    <w:rsid w:val="00E44A83"/>
    <w:rsid w:val="00E4603E"/>
    <w:rsid w:val="00E502C1"/>
    <w:rsid w:val="00E502DD"/>
    <w:rsid w:val="00E50D3A"/>
    <w:rsid w:val="00E51387"/>
    <w:rsid w:val="00E51A35"/>
    <w:rsid w:val="00E51E68"/>
    <w:rsid w:val="00E52EFD"/>
    <w:rsid w:val="00E5408A"/>
    <w:rsid w:val="00E56800"/>
    <w:rsid w:val="00E60CD7"/>
    <w:rsid w:val="00E61CE1"/>
    <w:rsid w:val="00E62FF9"/>
    <w:rsid w:val="00E635D6"/>
    <w:rsid w:val="00E639BC"/>
    <w:rsid w:val="00E664CC"/>
    <w:rsid w:val="00E70388"/>
    <w:rsid w:val="00E70F92"/>
    <w:rsid w:val="00E746FE"/>
    <w:rsid w:val="00E74C54"/>
    <w:rsid w:val="00E77A03"/>
    <w:rsid w:val="00E81D7C"/>
    <w:rsid w:val="00E822E8"/>
    <w:rsid w:val="00E82554"/>
    <w:rsid w:val="00E82606"/>
    <w:rsid w:val="00E83F59"/>
    <w:rsid w:val="00E846C8"/>
    <w:rsid w:val="00E84957"/>
    <w:rsid w:val="00E84A55"/>
    <w:rsid w:val="00E85BFF"/>
    <w:rsid w:val="00E90391"/>
    <w:rsid w:val="00E906C2"/>
    <w:rsid w:val="00E9311F"/>
    <w:rsid w:val="00E934D1"/>
    <w:rsid w:val="00E941FD"/>
    <w:rsid w:val="00E94AF0"/>
    <w:rsid w:val="00E95D13"/>
    <w:rsid w:val="00E95DD3"/>
    <w:rsid w:val="00E969D5"/>
    <w:rsid w:val="00EA58D1"/>
    <w:rsid w:val="00EA61BC"/>
    <w:rsid w:val="00EA681A"/>
    <w:rsid w:val="00EA735B"/>
    <w:rsid w:val="00EB1E69"/>
    <w:rsid w:val="00EB2086"/>
    <w:rsid w:val="00EB5EDF"/>
    <w:rsid w:val="00EB60FE"/>
    <w:rsid w:val="00EB74DB"/>
    <w:rsid w:val="00EC5359"/>
    <w:rsid w:val="00EC55FA"/>
    <w:rsid w:val="00EC562A"/>
    <w:rsid w:val="00ED067A"/>
    <w:rsid w:val="00ED2B50"/>
    <w:rsid w:val="00EE0350"/>
    <w:rsid w:val="00EE0719"/>
    <w:rsid w:val="00EE0E80"/>
    <w:rsid w:val="00EE613F"/>
    <w:rsid w:val="00EE6843"/>
    <w:rsid w:val="00EE7295"/>
    <w:rsid w:val="00EE7869"/>
    <w:rsid w:val="00EF054A"/>
    <w:rsid w:val="00EF1DC8"/>
    <w:rsid w:val="00EF3235"/>
    <w:rsid w:val="00EF5F8A"/>
    <w:rsid w:val="00EF7E72"/>
    <w:rsid w:val="00F03F54"/>
    <w:rsid w:val="00F044DE"/>
    <w:rsid w:val="00F06D37"/>
    <w:rsid w:val="00F07B9D"/>
    <w:rsid w:val="00F109F1"/>
    <w:rsid w:val="00F11586"/>
    <w:rsid w:val="00F1183B"/>
    <w:rsid w:val="00F11C9F"/>
    <w:rsid w:val="00F12263"/>
    <w:rsid w:val="00F1409D"/>
    <w:rsid w:val="00F14214"/>
    <w:rsid w:val="00F146BD"/>
    <w:rsid w:val="00F157A9"/>
    <w:rsid w:val="00F25BB6"/>
    <w:rsid w:val="00F26B7E"/>
    <w:rsid w:val="00F27A3B"/>
    <w:rsid w:val="00F33817"/>
    <w:rsid w:val="00F420D5"/>
    <w:rsid w:val="00F451EA"/>
    <w:rsid w:val="00F45447"/>
    <w:rsid w:val="00F456C6"/>
    <w:rsid w:val="00F4577B"/>
    <w:rsid w:val="00F46496"/>
    <w:rsid w:val="00F474D0"/>
    <w:rsid w:val="00F50179"/>
    <w:rsid w:val="00F56511"/>
    <w:rsid w:val="00F6194E"/>
    <w:rsid w:val="00F623AC"/>
    <w:rsid w:val="00F6412A"/>
    <w:rsid w:val="00F65893"/>
    <w:rsid w:val="00F66A4A"/>
    <w:rsid w:val="00F71E22"/>
    <w:rsid w:val="00F72142"/>
    <w:rsid w:val="00F72AE7"/>
    <w:rsid w:val="00F84934"/>
    <w:rsid w:val="00F84FD0"/>
    <w:rsid w:val="00F859A8"/>
    <w:rsid w:val="00F9108B"/>
    <w:rsid w:val="00F91349"/>
    <w:rsid w:val="00F93A8A"/>
    <w:rsid w:val="00F95248"/>
    <w:rsid w:val="00F956A9"/>
    <w:rsid w:val="00F963ED"/>
    <w:rsid w:val="00F966CF"/>
    <w:rsid w:val="00F96CAE"/>
    <w:rsid w:val="00F97C99"/>
    <w:rsid w:val="00FA662D"/>
    <w:rsid w:val="00FA73B1"/>
    <w:rsid w:val="00FB0CB9"/>
    <w:rsid w:val="00FB45F1"/>
    <w:rsid w:val="00FB4A72"/>
    <w:rsid w:val="00FB54E8"/>
    <w:rsid w:val="00FB7054"/>
    <w:rsid w:val="00FC17B7"/>
    <w:rsid w:val="00FC2CB7"/>
    <w:rsid w:val="00FC4090"/>
    <w:rsid w:val="00FC55B4"/>
    <w:rsid w:val="00FD00E6"/>
    <w:rsid w:val="00FD09A1"/>
    <w:rsid w:val="00FD2A7C"/>
    <w:rsid w:val="00FD59EB"/>
    <w:rsid w:val="00FD7299"/>
    <w:rsid w:val="00FE1FBE"/>
    <w:rsid w:val="00FE3901"/>
    <w:rsid w:val="00FE4BCE"/>
    <w:rsid w:val="00FE54AE"/>
    <w:rsid w:val="00FE576A"/>
    <w:rsid w:val="00FE61CF"/>
    <w:rsid w:val="00FE7E79"/>
    <w:rsid w:val="00FF3E7D"/>
    <w:rsid w:val="00FF4D79"/>
    <w:rsid w:val="00FF5B99"/>
    <w:rsid w:val="00FF730C"/>
    <w:rsid w:val="00FF73F4"/>
    <w:rsid w:val="00FF7CE4"/>
    <w:rsid w:val="00FF7E39"/>
    <w:rsid w:val="0484614A"/>
    <w:rsid w:val="13EF6467"/>
    <w:rsid w:val="15CB0F72"/>
    <w:rsid w:val="1960419B"/>
    <w:rsid w:val="20BA0E16"/>
    <w:rsid w:val="21A71112"/>
    <w:rsid w:val="2868503D"/>
    <w:rsid w:val="2D8A23C4"/>
    <w:rsid w:val="30CB7C8B"/>
    <w:rsid w:val="311650C5"/>
    <w:rsid w:val="323E6EC0"/>
    <w:rsid w:val="35BE7B62"/>
    <w:rsid w:val="374359F5"/>
    <w:rsid w:val="405A188F"/>
    <w:rsid w:val="490B4772"/>
    <w:rsid w:val="4ADE5B53"/>
    <w:rsid w:val="4DF24E2F"/>
    <w:rsid w:val="54A133DF"/>
    <w:rsid w:val="5EA107B6"/>
    <w:rsid w:val="67B571DF"/>
    <w:rsid w:val="71AD5F62"/>
    <w:rsid w:val="74D425F4"/>
    <w:rsid w:val="75653D12"/>
    <w:rsid w:val="79AF330D"/>
    <w:rsid w:val="7A98312A"/>
    <w:rsid w:val="7B8F500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A9A88D2"/>
  <w15:docId w15:val="{12F0BD33-EC80-439A-A388-5A7211687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semiHidden="1" w:uiPriority="0" w:unhideWhenUsed="1"/>
    <w:lsdException w:name="toc 9" w:semiHidden="1" w:uiPriority="0" w:unhideWhenUsed="1"/>
    <w:lsdException w:name="Normal Indent" w:uiPriority="0" w:qFormat="1"/>
    <w:lsdException w:name="footnote text" w:semiHidden="1" w:uiPriority="0" w:qFormat="1"/>
    <w:lsdException w:name="annotation text" w:semiHidden="1" w:unhideWhenUsed="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iPriority="0" w:qFormat="1"/>
    <w:lsdException w:name="envelope address" w:semiHidden="1" w:unhideWhenUsed="1"/>
    <w:lsdException w:name="envelope return" w:semiHidden="1" w:unhideWhenUsed="1"/>
    <w:lsdException w:name="footnote reference" w:semiHidden="1" w:uiPriority="0" w:qFormat="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ff9">
    <w:name w:val="Normal"/>
    <w:qFormat/>
    <w:pPr>
      <w:widowControl w:val="0"/>
      <w:adjustRightInd w:val="0"/>
      <w:spacing w:line="400" w:lineRule="exact"/>
      <w:jc w:val="both"/>
    </w:pPr>
    <w:rPr>
      <w:rFonts w:ascii="Calibri" w:hAnsi="Calibri"/>
      <w:kern w:val="2"/>
      <w:sz w:val="21"/>
      <w:szCs w:val="21"/>
    </w:rPr>
  </w:style>
  <w:style w:type="paragraph" w:styleId="1">
    <w:name w:val="heading 1"/>
    <w:basedOn w:val="afff9"/>
    <w:next w:val="afff9"/>
    <w:link w:val="10"/>
    <w:qFormat/>
    <w:pPr>
      <w:keepNext/>
      <w:keepLines/>
      <w:spacing w:before="340" w:after="330" w:line="578" w:lineRule="auto"/>
      <w:outlineLvl w:val="0"/>
    </w:pPr>
    <w:rPr>
      <w:b/>
      <w:bCs/>
      <w:kern w:val="44"/>
      <w:sz w:val="44"/>
      <w:szCs w:val="44"/>
    </w:rPr>
  </w:style>
  <w:style w:type="paragraph" w:styleId="22">
    <w:name w:val="heading 2"/>
    <w:basedOn w:val="afff9"/>
    <w:next w:val="afff9"/>
    <w:link w:val="23"/>
    <w:qFormat/>
    <w:pPr>
      <w:keepNext/>
      <w:keepLines/>
      <w:spacing w:before="260" w:after="260" w:line="416" w:lineRule="auto"/>
      <w:outlineLvl w:val="1"/>
    </w:pPr>
    <w:rPr>
      <w:rFonts w:ascii="Arial" w:eastAsia="黑体" w:hAnsi="Arial"/>
      <w:b/>
      <w:bCs/>
      <w:sz w:val="32"/>
      <w:szCs w:val="32"/>
    </w:rPr>
  </w:style>
  <w:style w:type="paragraph" w:styleId="3">
    <w:name w:val="heading 3"/>
    <w:basedOn w:val="afff9"/>
    <w:next w:val="afff9"/>
    <w:link w:val="30"/>
    <w:qFormat/>
    <w:pPr>
      <w:keepNext/>
      <w:keepLines/>
      <w:spacing w:before="260" w:after="260" w:line="416" w:lineRule="auto"/>
      <w:outlineLvl w:val="2"/>
    </w:pPr>
    <w:rPr>
      <w:b/>
      <w:bCs/>
      <w:sz w:val="32"/>
      <w:szCs w:val="32"/>
    </w:rPr>
  </w:style>
  <w:style w:type="paragraph" w:styleId="4">
    <w:name w:val="heading 4"/>
    <w:basedOn w:val="afff9"/>
    <w:next w:val="afff9"/>
    <w:link w:val="40"/>
    <w:qFormat/>
    <w:pPr>
      <w:keepNext/>
      <w:keepLines/>
      <w:spacing w:before="280" w:after="290" w:line="376" w:lineRule="auto"/>
      <w:outlineLvl w:val="3"/>
    </w:pPr>
    <w:rPr>
      <w:rFonts w:ascii="Arial" w:eastAsia="黑体" w:hAnsi="Arial"/>
      <w:b/>
      <w:bCs/>
      <w:sz w:val="28"/>
      <w:szCs w:val="28"/>
    </w:rPr>
  </w:style>
  <w:style w:type="paragraph" w:styleId="5">
    <w:name w:val="heading 5"/>
    <w:basedOn w:val="afff9"/>
    <w:next w:val="afff9"/>
    <w:link w:val="50"/>
    <w:qFormat/>
    <w:pPr>
      <w:keepNext/>
      <w:keepLines/>
      <w:adjustRightInd/>
      <w:spacing w:before="280" w:after="290" w:line="376" w:lineRule="auto"/>
      <w:outlineLvl w:val="4"/>
    </w:pPr>
    <w:rPr>
      <w:b/>
      <w:bCs/>
      <w:sz w:val="28"/>
      <w:szCs w:val="28"/>
    </w:rPr>
  </w:style>
  <w:style w:type="paragraph" w:styleId="6">
    <w:name w:val="heading 6"/>
    <w:basedOn w:val="afff9"/>
    <w:next w:val="afff9"/>
    <w:link w:val="60"/>
    <w:qFormat/>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9"/>
    <w:next w:val="afff9"/>
    <w:link w:val="70"/>
    <w:qFormat/>
    <w:pPr>
      <w:keepNext/>
      <w:keepLines/>
      <w:adjustRightInd/>
      <w:spacing w:before="240" w:after="64" w:line="320" w:lineRule="auto"/>
      <w:outlineLvl w:val="6"/>
    </w:pPr>
    <w:rPr>
      <w:b/>
      <w:bCs/>
      <w:sz w:val="24"/>
      <w:szCs w:val="24"/>
    </w:rPr>
  </w:style>
  <w:style w:type="paragraph" w:styleId="8">
    <w:name w:val="heading 8"/>
    <w:basedOn w:val="afff9"/>
    <w:next w:val="afff9"/>
    <w:link w:val="80"/>
    <w:qFormat/>
    <w:pPr>
      <w:keepNext/>
      <w:keepLines/>
      <w:adjustRightInd/>
      <w:spacing w:before="240" w:after="64" w:line="320" w:lineRule="auto"/>
      <w:outlineLvl w:val="7"/>
    </w:pPr>
    <w:rPr>
      <w:rFonts w:ascii="Arial" w:eastAsia="黑体" w:hAnsi="Arial"/>
      <w:sz w:val="24"/>
      <w:szCs w:val="24"/>
    </w:rPr>
  </w:style>
  <w:style w:type="paragraph" w:styleId="9">
    <w:name w:val="heading 9"/>
    <w:basedOn w:val="afff9"/>
    <w:next w:val="afff9"/>
    <w:link w:val="90"/>
    <w:qFormat/>
    <w:pPr>
      <w:keepNext/>
      <w:keepLines/>
      <w:adjustRightInd/>
      <w:spacing w:before="240" w:after="64" w:line="320" w:lineRule="auto"/>
      <w:outlineLvl w:val="8"/>
    </w:pPr>
    <w:rPr>
      <w:rFonts w:ascii="Arial" w:eastAsia="黑体" w:hAnsi="Arial"/>
    </w:rPr>
  </w:style>
  <w:style w:type="character" w:default="1" w:styleId="afffa">
    <w:name w:val="Default Paragraph Font"/>
    <w:uiPriority w:val="1"/>
    <w:semiHidden/>
    <w:unhideWhenUsed/>
  </w:style>
  <w:style w:type="table" w:default="1" w:styleId="afffb">
    <w:name w:val="Normal Table"/>
    <w:uiPriority w:val="99"/>
    <w:semiHidden/>
    <w:unhideWhenUsed/>
    <w:tblPr>
      <w:tblInd w:w="0" w:type="dxa"/>
      <w:tblCellMar>
        <w:top w:w="0" w:type="dxa"/>
        <w:left w:w="108" w:type="dxa"/>
        <w:bottom w:w="0" w:type="dxa"/>
        <w:right w:w="108" w:type="dxa"/>
      </w:tblCellMar>
    </w:tblPr>
  </w:style>
  <w:style w:type="numbering" w:default="1" w:styleId="afffc">
    <w:name w:val="No List"/>
    <w:uiPriority w:val="99"/>
    <w:semiHidden/>
    <w:unhideWhenUsed/>
  </w:style>
  <w:style w:type="paragraph" w:styleId="71">
    <w:name w:val="toc 7"/>
    <w:basedOn w:val="afff9"/>
    <w:next w:val="afff9"/>
    <w:uiPriority w:val="39"/>
    <w:unhideWhenUsed/>
    <w:qFormat/>
    <w:pPr>
      <w:tabs>
        <w:tab w:val="right" w:leader="dot" w:pos="9344"/>
      </w:tabs>
      <w:spacing w:line="300" w:lineRule="exact"/>
      <w:ind w:left="1259"/>
    </w:pPr>
    <w:rPr>
      <w:rFonts w:ascii="宋体"/>
    </w:rPr>
  </w:style>
  <w:style w:type="paragraph" w:styleId="afffd">
    <w:name w:val="Normal Indent"/>
    <w:basedOn w:val="afff9"/>
    <w:qFormat/>
    <w:pPr>
      <w:ind w:firstLine="420"/>
    </w:pPr>
  </w:style>
  <w:style w:type="paragraph" w:styleId="afffe">
    <w:name w:val="Body Text"/>
    <w:basedOn w:val="afff9"/>
    <w:link w:val="affff"/>
    <w:qFormat/>
    <w:pPr>
      <w:spacing w:after="120"/>
    </w:pPr>
  </w:style>
  <w:style w:type="paragraph" w:styleId="51">
    <w:name w:val="toc 5"/>
    <w:basedOn w:val="afff9"/>
    <w:next w:val="afff9"/>
    <w:uiPriority w:val="39"/>
    <w:unhideWhenUsed/>
    <w:qFormat/>
    <w:pPr>
      <w:ind w:left="839"/>
    </w:pPr>
    <w:rPr>
      <w:rFonts w:ascii="宋体"/>
    </w:rPr>
  </w:style>
  <w:style w:type="paragraph" w:styleId="31">
    <w:name w:val="toc 3"/>
    <w:basedOn w:val="afff9"/>
    <w:next w:val="afff9"/>
    <w:uiPriority w:val="39"/>
    <w:unhideWhenUsed/>
    <w:qFormat/>
    <w:pPr>
      <w:spacing w:line="300" w:lineRule="exact"/>
      <w:ind w:left="420"/>
    </w:pPr>
    <w:rPr>
      <w:rFonts w:ascii="宋体"/>
    </w:rPr>
  </w:style>
  <w:style w:type="paragraph" w:styleId="affff0">
    <w:name w:val="Balloon Text"/>
    <w:basedOn w:val="afff9"/>
    <w:link w:val="affff1"/>
    <w:uiPriority w:val="99"/>
    <w:semiHidden/>
    <w:unhideWhenUsed/>
    <w:qFormat/>
    <w:rPr>
      <w:sz w:val="18"/>
      <w:szCs w:val="18"/>
    </w:rPr>
  </w:style>
  <w:style w:type="paragraph" w:styleId="affff2">
    <w:name w:val="footer"/>
    <w:basedOn w:val="afff9"/>
    <w:link w:val="affff3"/>
    <w:uiPriority w:val="99"/>
    <w:qFormat/>
    <w:pPr>
      <w:tabs>
        <w:tab w:val="center" w:pos="4153"/>
        <w:tab w:val="right" w:pos="8306"/>
      </w:tabs>
      <w:adjustRightInd/>
      <w:snapToGrid w:val="0"/>
      <w:spacing w:line="240" w:lineRule="auto"/>
      <w:jc w:val="right"/>
    </w:pPr>
    <w:rPr>
      <w:rFonts w:ascii="宋体"/>
      <w:sz w:val="18"/>
      <w:szCs w:val="18"/>
    </w:rPr>
  </w:style>
  <w:style w:type="paragraph" w:styleId="affff4">
    <w:name w:val="header"/>
    <w:basedOn w:val="afff9"/>
    <w:link w:val="affff5"/>
    <w:qFormat/>
    <w:pPr>
      <w:tabs>
        <w:tab w:val="center" w:pos="4153"/>
        <w:tab w:val="right" w:pos="8306"/>
      </w:tabs>
      <w:adjustRightInd/>
      <w:snapToGrid w:val="0"/>
      <w:jc w:val="center"/>
    </w:pPr>
    <w:rPr>
      <w:sz w:val="18"/>
      <w:szCs w:val="18"/>
    </w:rPr>
  </w:style>
  <w:style w:type="paragraph" w:styleId="11">
    <w:name w:val="toc 1"/>
    <w:basedOn w:val="afff9"/>
    <w:next w:val="afff9"/>
    <w:uiPriority w:val="39"/>
    <w:unhideWhenUsed/>
    <w:qFormat/>
    <w:rPr>
      <w:rFonts w:ascii="宋体"/>
    </w:rPr>
  </w:style>
  <w:style w:type="paragraph" w:styleId="41">
    <w:name w:val="toc 4"/>
    <w:basedOn w:val="afff9"/>
    <w:next w:val="afff9"/>
    <w:uiPriority w:val="39"/>
    <w:unhideWhenUsed/>
    <w:qFormat/>
    <w:pPr>
      <w:tabs>
        <w:tab w:val="right" w:leader="dot" w:pos="9344"/>
      </w:tabs>
      <w:spacing w:line="300" w:lineRule="exact"/>
      <w:ind w:left="629"/>
    </w:pPr>
    <w:rPr>
      <w:rFonts w:ascii="宋体"/>
    </w:rPr>
  </w:style>
  <w:style w:type="paragraph" w:styleId="affff6">
    <w:name w:val="footnote text"/>
    <w:basedOn w:val="afff9"/>
    <w:next w:val="afff9"/>
    <w:link w:val="affff7"/>
    <w:semiHidden/>
    <w:qFormat/>
    <w:pPr>
      <w:adjustRightInd/>
      <w:snapToGrid w:val="0"/>
      <w:spacing w:line="300" w:lineRule="exact"/>
      <w:ind w:leftChars="200" w:left="400" w:hangingChars="200" w:hanging="200"/>
      <w:jc w:val="left"/>
    </w:pPr>
    <w:rPr>
      <w:rFonts w:ascii="宋体"/>
      <w:sz w:val="18"/>
      <w:szCs w:val="18"/>
    </w:rPr>
  </w:style>
  <w:style w:type="paragraph" w:styleId="61">
    <w:name w:val="toc 6"/>
    <w:basedOn w:val="afff9"/>
    <w:next w:val="afff9"/>
    <w:uiPriority w:val="39"/>
    <w:unhideWhenUsed/>
    <w:qFormat/>
    <w:pPr>
      <w:spacing w:line="300" w:lineRule="exact"/>
      <w:ind w:left="1049"/>
    </w:pPr>
    <w:rPr>
      <w:rFonts w:ascii="宋体"/>
    </w:rPr>
  </w:style>
  <w:style w:type="paragraph" w:styleId="affff8">
    <w:name w:val="table of figures"/>
    <w:basedOn w:val="afff9"/>
    <w:next w:val="afff9"/>
    <w:semiHidden/>
    <w:qFormat/>
    <w:pPr>
      <w:adjustRightInd/>
      <w:spacing w:line="240" w:lineRule="auto"/>
      <w:jc w:val="left"/>
    </w:pPr>
    <w:rPr>
      <w:szCs w:val="24"/>
    </w:rPr>
  </w:style>
  <w:style w:type="paragraph" w:styleId="24">
    <w:name w:val="toc 2"/>
    <w:basedOn w:val="afff9"/>
    <w:next w:val="afff9"/>
    <w:uiPriority w:val="39"/>
    <w:unhideWhenUsed/>
    <w:qFormat/>
    <w:pPr>
      <w:tabs>
        <w:tab w:val="right" w:leader="dot" w:pos="9344"/>
      </w:tabs>
      <w:spacing w:line="300" w:lineRule="exact"/>
      <w:ind w:left="210"/>
    </w:pPr>
    <w:rPr>
      <w:rFonts w:ascii="宋体"/>
    </w:rPr>
  </w:style>
  <w:style w:type="paragraph" w:styleId="affff9">
    <w:name w:val="Title"/>
    <w:basedOn w:val="afff9"/>
    <w:link w:val="affffa"/>
    <w:qFormat/>
    <w:pPr>
      <w:spacing w:before="240" w:after="60"/>
      <w:jc w:val="center"/>
      <w:outlineLvl w:val="0"/>
    </w:pPr>
    <w:rPr>
      <w:rFonts w:ascii="Arial" w:hAnsi="Arial" w:cs="Arial"/>
      <w:b/>
      <w:bCs/>
      <w:sz w:val="32"/>
      <w:szCs w:val="32"/>
    </w:rPr>
  </w:style>
  <w:style w:type="table" w:styleId="affffb">
    <w:name w:val="Table Grid"/>
    <w:basedOn w:val="afffb"/>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c">
    <w:name w:val="Strong"/>
    <w:uiPriority w:val="22"/>
    <w:qFormat/>
    <w:rPr>
      <w:b/>
      <w:bCs/>
    </w:rPr>
  </w:style>
  <w:style w:type="character" w:styleId="affffd">
    <w:name w:val="page number"/>
    <w:qFormat/>
    <w:rPr>
      <w:rFonts w:ascii="宋体" w:eastAsia="宋体" w:hAnsi="Times New Roman"/>
      <w:sz w:val="18"/>
    </w:rPr>
  </w:style>
  <w:style w:type="character" w:styleId="affffe">
    <w:name w:val="Emphasis"/>
    <w:uiPriority w:val="20"/>
    <w:qFormat/>
    <w:rPr>
      <w:i/>
      <w:iCs/>
    </w:rPr>
  </w:style>
  <w:style w:type="character" w:styleId="afffff">
    <w:name w:val="Hyperlink"/>
    <w:uiPriority w:val="99"/>
    <w:qFormat/>
    <w:rPr>
      <w:rFonts w:ascii="宋体" w:eastAsia="宋体" w:hAnsi="Times New Roman"/>
      <w:color w:val="auto"/>
      <w:spacing w:val="0"/>
      <w:w w:val="100"/>
      <w:position w:val="0"/>
      <w:sz w:val="21"/>
      <w:u w:val="none"/>
      <w:vertAlign w:val="baseline"/>
    </w:rPr>
  </w:style>
  <w:style w:type="character" w:styleId="afffff0">
    <w:name w:val="footnote reference"/>
    <w:semiHidden/>
    <w:qFormat/>
    <w:rPr>
      <w:rFonts w:ascii="宋体" w:eastAsia="宋体" w:hAnsi="宋体" w:cs="Times New Roman"/>
      <w:spacing w:val="0"/>
      <w:sz w:val="18"/>
      <w:vertAlign w:val="superscript"/>
    </w:rPr>
  </w:style>
  <w:style w:type="character" w:customStyle="1" w:styleId="10">
    <w:name w:val="标题 1 字符"/>
    <w:link w:val="1"/>
    <w:qFormat/>
    <w:rPr>
      <w:rFonts w:ascii="Times New Roman" w:eastAsia="宋体" w:hAnsi="Times New Roman" w:cs="Times New Roman"/>
      <w:b/>
      <w:bCs/>
      <w:kern w:val="44"/>
      <w:sz w:val="44"/>
      <w:szCs w:val="44"/>
    </w:rPr>
  </w:style>
  <w:style w:type="character" w:customStyle="1" w:styleId="23">
    <w:name w:val="标题 2 字符"/>
    <w:link w:val="22"/>
    <w:qFormat/>
    <w:rPr>
      <w:rFonts w:ascii="Arial" w:eastAsia="黑体" w:hAnsi="Arial" w:cs="Times New Roman"/>
      <w:b/>
      <w:bCs/>
      <w:sz w:val="32"/>
      <w:szCs w:val="32"/>
    </w:rPr>
  </w:style>
  <w:style w:type="character" w:customStyle="1" w:styleId="30">
    <w:name w:val="标题 3 字符"/>
    <w:link w:val="3"/>
    <w:qFormat/>
    <w:rPr>
      <w:rFonts w:ascii="Times New Roman" w:eastAsia="宋体" w:hAnsi="Times New Roman" w:cs="Times New Roman"/>
      <w:b/>
      <w:bCs/>
      <w:sz w:val="32"/>
      <w:szCs w:val="32"/>
    </w:rPr>
  </w:style>
  <w:style w:type="character" w:customStyle="1" w:styleId="40">
    <w:name w:val="标题 4 字符"/>
    <w:link w:val="4"/>
    <w:qFormat/>
    <w:rPr>
      <w:rFonts w:ascii="Arial" w:eastAsia="黑体" w:hAnsi="Arial" w:cs="Times New Roman"/>
      <w:b/>
      <w:bCs/>
      <w:sz w:val="28"/>
      <w:szCs w:val="28"/>
    </w:rPr>
  </w:style>
  <w:style w:type="character" w:customStyle="1" w:styleId="50">
    <w:name w:val="标题 5 字符"/>
    <w:link w:val="5"/>
    <w:qFormat/>
    <w:rPr>
      <w:rFonts w:ascii="Times New Roman" w:eastAsia="宋体" w:hAnsi="Times New Roman" w:cs="Times New Roman"/>
      <w:b/>
      <w:bCs/>
      <w:sz w:val="28"/>
      <w:szCs w:val="28"/>
    </w:rPr>
  </w:style>
  <w:style w:type="character" w:customStyle="1" w:styleId="60">
    <w:name w:val="标题 6 字符"/>
    <w:link w:val="6"/>
    <w:qFormat/>
    <w:rPr>
      <w:rFonts w:ascii="Arial" w:eastAsia="黑体" w:hAnsi="Arial" w:cs="Times New Roman"/>
      <w:b/>
      <w:bCs/>
      <w:sz w:val="24"/>
      <w:szCs w:val="24"/>
    </w:rPr>
  </w:style>
  <w:style w:type="character" w:customStyle="1" w:styleId="70">
    <w:name w:val="标题 7 字符"/>
    <w:link w:val="7"/>
    <w:qFormat/>
    <w:rPr>
      <w:rFonts w:ascii="Times New Roman" w:eastAsia="宋体" w:hAnsi="Times New Roman" w:cs="Times New Roman"/>
      <w:b/>
      <w:bCs/>
      <w:sz w:val="24"/>
      <w:szCs w:val="24"/>
    </w:rPr>
  </w:style>
  <w:style w:type="character" w:customStyle="1" w:styleId="80">
    <w:name w:val="标题 8 字符"/>
    <w:link w:val="8"/>
    <w:qFormat/>
    <w:rPr>
      <w:rFonts w:ascii="Arial" w:eastAsia="黑体" w:hAnsi="Arial" w:cs="Times New Roman"/>
      <w:sz w:val="24"/>
      <w:szCs w:val="24"/>
    </w:rPr>
  </w:style>
  <w:style w:type="character" w:customStyle="1" w:styleId="90">
    <w:name w:val="标题 9 字符"/>
    <w:link w:val="9"/>
    <w:qFormat/>
    <w:rPr>
      <w:rFonts w:ascii="Arial" w:eastAsia="黑体" w:hAnsi="Arial" w:cs="Times New Roman"/>
      <w:szCs w:val="21"/>
    </w:rPr>
  </w:style>
  <w:style w:type="character" w:customStyle="1" w:styleId="affff5">
    <w:name w:val="页眉 字符"/>
    <w:link w:val="affff4"/>
    <w:uiPriority w:val="99"/>
    <w:qFormat/>
    <w:rPr>
      <w:rFonts w:ascii="Times New Roman" w:eastAsia="宋体" w:hAnsi="Times New Roman" w:cs="Times New Roman"/>
      <w:sz w:val="18"/>
      <w:szCs w:val="18"/>
    </w:rPr>
  </w:style>
  <w:style w:type="character" w:customStyle="1" w:styleId="affff3">
    <w:name w:val="页脚 字符"/>
    <w:link w:val="affff2"/>
    <w:uiPriority w:val="99"/>
    <w:qFormat/>
    <w:rPr>
      <w:rFonts w:ascii="宋体" w:eastAsia="宋体" w:hAnsi="Times New Roman" w:cs="Times New Roman"/>
      <w:sz w:val="18"/>
      <w:szCs w:val="18"/>
    </w:rPr>
  </w:style>
  <w:style w:type="character" w:customStyle="1" w:styleId="affff1">
    <w:name w:val="批注框文本 字符"/>
    <w:link w:val="affff0"/>
    <w:uiPriority w:val="99"/>
    <w:semiHidden/>
    <w:qFormat/>
    <w:rPr>
      <w:sz w:val="18"/>
      <w:szCs w:val="18"/>
    </w:rPr>
  </w:style>
  <w:style w:type="paragraph" w:styleId="afffff1">
    <w:name w:val="Quote"/>
    <w:basedOn w:val="afff9"/>
    <w:next w:val="afff9"/>
    <w:link w:val="afffff2"/>
    <w:uiPriority w:val="29"/>
    <w:qFormat/>
    <w:rPr>
      <w:i/>
      <w:iCs/>
      <w:color w:val="000000"/>
    </w:rPr>
  </w:style>
  <w:style w:type="character" w:customStyle="1" w:styleId="afffff2">
    <w:name w:val="引用 字符"/>
    <w:link w:val="afffff1"/>
    <w:uiPriority w:val="29"/>
    <w:qFormat/>
    <w:rPr>
      <w:i/>
      <w:iCs/>
      <w:color w:val="000000"/>
    </w:rPr>
  </w:style>
  <w:style w:type="character" w:customStyle="1" w:styleId="affffa">
    <w:name w:val="标题 字符"/>
    <w:link w:val="affff9"/>
    <w:qFormat/>
    <w:rPr>
      <w:rFonts w:ascii="Arial" w:eastAsia="宋体" w:hAnsi="Arial" w:cs="Arial"/>
      <w:b/>
      <w:bCs/>
      <w:sz w:val="32"/>
      <w:szCs w:val="32"/>
    </w:rPr>
  </w:style>
  <w:style w:type="paragraph" w:customStyle="1" w:styleId="afffff3">
    <w:name w:val="标准标志"/>
    <w:next w:val="afff9"/>
    <w:qFormat/>
    <w:pPr>
      <w:framePr w:w="2268" w:h="1392" w:hRule="exact" w:wrap="around" w:hAnchor="margin" w:x="6748" w:y="171" w:anchorLock="1"/>
      <w:shd w:val="solid" w:color="FFFFFF" w:fill="FFFFFF"/>
      <w:spacing w:line="0" w:lineRule="atLeast"/>
      <w:jc w:val="right"/>
    </w:pPr>
    <w:rPr>
      <w:b/>
      <w:w w:val="130"/>
      <w:sz w:val="96"/>
    </w:rPr>
  </w:style>
  <w:style w:type="paragraph" w:customStyle="1" w:styleId="afffff4">
    <w:name w:val="标准称谓"/>
    <w:next w:val="afff9"/>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b/>
      <w:bCs/>
      <w:w w:val="148"/>
      <w:sz w:val="52"/>
    </w:rPr>
  </w:style>
  <w:style w:type="paragraph" w:customStyle="1" w:styleId="afffff5">
    <w:name w:val="标准文件_页脚偶数页"/>
    <w:qFormat/>
    <w:pPr>
      <w:ind w:left="198"/>
    </w:pPr>
    <w:rPr>
      <w:rFonts w:ascii="宋体"/>
      <w:sz w:val="18"/>
    </w:rPr>
  </w:style>
  <w:style w:type="paragraph" w:customStyle="1" w:styleId="afffff6">
    <w:name w:val="标准文件_页脚奇数页"/>
    <w:qFormat/>
    <w:pPr>
      <w:ind w:right="227"/>
      <w:jc w:val="right"/>
    </w:pPr>
    <w:rPr>
      <w:rFonts w:ascii="宋体"/>
      <w:sz w:val="18"/>
    </w:rPr>
  </w:style>
  <w:style w:type="paragraph" w:customStyle="1" w:styleId="afffff7">
    <w:name w:val="标准书眉一"/>
    <w:qFormat/>
    <w:pPr>
      <w:jc w:val="both"/>
    </w:pPr>
  </w:style>
  <w:style w:type="paragraph" w:customStyle="1" w:styleId="ICS">
    <w:name w:val="标准文件_ICS"/>
    <w:basedOn w:val="afff9"/>
    <w:qFormat/>
    <w:pPr>
      <w:spacing w:line="0" w:lineRule="atLeast"/>
    </w:pPr>
    <w:rPr>
      <w:rFonts w:ascii="黑体" w:eastAsia="黑体" w:hAnsi="宋体"/>
    </w:rPr>
  </w:style>
  <w:style w:type="paragraph" w:customStyle="1" w:styleId="afffff8">
    <w:name w:val="标准文件_标准正文"/>
    <w:basedOn w:val="afff9"/>
    <w:next w:val="afffff9"/>
    <w:qFormat/>
    <w:pPr>
      <w:snapToGrid w:val="0"/>
      <w:ind w:firstLineChars="200" w:firstLine="200"/>
    </w:pPr>
    <w:rPr>
      <w:kern w:val="0"/>
    </w:rPr>
  </w:style>
  <w:style w:type="paragraph" w:customStyle="1" w:styleId="afffff9">
    <w:name w:val="标准文件_段"/>
    <w:link w:val="Char"/>
    <w:qFormat/>
    <w:pPr>
      <w:autoSpaceDE w:val="0"/>
      <w:autoSpaceDN w:val="0"/>
      <w:ind w:firstLineChars="200" w:firstLine="200"/>
      <w:jc w:val="both"/>
    </w:pPr>
    <w:rPr>
      <w:rFonts w:ascii="宋体"/>
      <w:sz w:val="21"/>
    </w:rPr>
  </w:style>
  <w:style w:type="paragraph" w:customStyle="1" w:styleId="afffffa">
    <w:name w:val="标准文件_版本"/>
    <w:basedOn w:val="afffff8"/>
    <w:qFormat/>
    <w:pPr>
      <w:adjustRightInd/>
      <w:snapToGrid/>
      <w:ind w:firstLineChars="0" w:firstLine="0"/>
    </w:pPr>
    <w:rPr>
      <w:rFonts w:ascii="宋体" w:hAnsi="宋体"/>
      <w:kern w:val="2"/>
    </w:rPr>
  </w:style>
  <w:style w:type="paragraph" w:customStyle="1" w:styleId="afffffb">
    <w:name w:val="标准文件_标准部门"/>
    <w:basedOn w:val="afff9"/>
    <w:qFormat/>
    <w:pPr>
      <w:jc w:val="center"/>
    </w:pPr>
    <w:rPr>
      <w:rFonts w:ascii="黑体" w:eastAsia="黑体"/>
      <w:kern w:val="0"/>
      <w:sz w:val="44"/>
    </w:rPr>
  </w:style>
  <w:style w:type="paragraph" w:customStyle="1" w:styleId="afffffc">
    <w:name w:val="标准文件_标准代替"/>
    <w:basedOn w:val="afff9"/>
    <w:next w:val="afff9"/>
    <w:qFormat/>
    <w:pPr>
      <w:spacing w:line="310" w:lineRule="exact"/>
      <w:jc w:val="right"/>
    </w:pPr>
    <w:rPr>
      <w:rFonts w:ascii="宋体" w:hAnsi="宋体"/>
      <w:kern w:val="0"/>
    </w:rPr>
  </w:style>
  <w:style w:type="paragraph" w:customStyle="1" w:styleId="afffffd">
    <w:name w:val="标准文件_标准名称标题"/>
    <w:basedOn w:val="afff9"/>
    <w:next w:val="afff9"/>
    <w:qFormat/>
    <w:pPr>
      <w:widowControl/>
      <w:shd w:val="clear" w:color="FFFFFF" w:fill="FFFFFF"/>
      <w:adjustRightInd/>
      <w:spacing w:before="640" w:after="100"/>
      <w:jc w:val="center"/>
    </w:pPr>
    <w:rPr>
      <w:rFonts w:ascii="黑体" w:eastAsia="黑体"/>
      <w:kern w:val="0"/>
      <w:sz w:val="32"/>
    </w:rPr>
  </w:style>
  <w:style w:type="paragraph" w:customStyle="1" w:styleId="afffffe">
    <w:name w:val="标准文件_页眉奇数页"/>
    <w:next w:val="afff9"/>
    <w:qFormat/>
    <w:pPr>
      <w:tabs>
        <w:tab w:val="center" w:pos="4154"/>
        <w:tab w:val="right" w:pos="8306"/>
      </w:tabs>
      <w:spacing w:after="120"/>
      <w:jc w:val="right"/>
    </w:pPr>
    <w:rPr>
      <w:rFonts w:ascii="黑体" w:eastAsia="黑体" w:hAnsi="宋体"/>
      <w:sz w:val="21"/>
    </w:rPr>
  </w:style>
  <w:style w:type="paragraph" w:customStyle="1" w:styleId="affffff">
    <w:name w:val="标准文件_页眉偶数页"/>
    <w:basedOn w:val="afffffe"/>
    <w:next w:val="afff9"/>
    <w:qFormat/>
    <w:pPr>
      <w:jc w:val="left"/>
    </w:pPr>
  </w:style>
  <w:style w:type="paragraph" w:customStyle="1" w:styleId="affffff0">
    <w:name w:val="标准文件_参考文献标题"/>
    <w:basedOn w:val="afff9"/>
    <w:next w:val="afff9"/>
    <w:qFormat/>
    <w:pPr>
      <w:widowControl/>
      <w:shd w:val="clear" w:color="FFFFFF" w:fill="FFFFFF"/>
      <w:adjustRightInd/>
      <w:spacing w:beforeLines="40" w:afterLines="50" w:line="240" w:lineRule="auto"/>
      <w:jc w:val="center"/>
      <w:outlineLvl w:val="0"/>
    </w:pPr>
    <w:rPr>
      <w:rFonts w:ascii="黑体" w:eastAsia="黑体"/>
      <w:kern w:val="0"/>
    </w:rPr>
  </w:style>
  <w:style w:type="paragraph" w:customStyle="1" w:styleId="a">
    <w:name w:val="标准文件_参考文献条目"/>
    <w:qFormat/>
    <w:pPr>
      <w:numPr>
        <w:numId w:val="1"/>
      </w:numPr>
    </w:pPr>
    <w:rPr>
      <w:rFonts w:ascii="宋体"/>
    </w:rPr>
  </w:style>
  <w:style w:type="paragraph" w:customStyle="1" w:styleId="afff2">
    <w:name w:val="标准文件_二级条标题"/>
    <w:next w:val="afffff9"/>
    <w:qFormat/>
    <w:pPr>
      <w:widowControl w:val="0"/>
      <w:numPr>
        <w:ilvl w:val="3"/>
        <w:numId w:val="2"/>
      </w:numPr>
      <w:spacing w:beforeLines="50" w:afterLines="50"/>
      <w:jc w:val="both"/>
      <w:outlineLvl w:val="2"/>
    </w:pPr>
    <w:rPr>
      <w:rFonts w:ascii="黑体" w:eastAsia="黑体"/>
      <w:sz w:val="21"/>
    </w:rPr>
  </w:style>
  <w:style w:type="character" w:customStyle="1" w:styleId="affffff1">
    <w:name w:val="标准文件_发布"/>
    <w:qFormat/>
    <w:rPr>
      <w:rFonts w:ascii="黑体" w:eastAsia="黑体"/>
      <w:spacing w:val="0"/>
      <w:w w:val="100"/>
      <w:position w:val="3"/>
      <w:sz w:val="28"/>
    </w:rPr>
  </w:style>
  <w:style w:type="paragraph" w:customStyle="1" w:styleId="af0">
    <w:name w:val="标准文件_方框数字列项"/>
    <w:basedOn w:val="afffff9"/>
    <w:qFormat/>
    <w:pPr>
      <w:numPr>
        <w:numId w:val="3"/>
      </w:numPr>
      <w:ind w:firstLineChars="0" w:firstLine="0"/>
    </w:pPr>
  </w:style>
  <w:style w:type="paragraph" w:customStyle="1" w:styleId="affffff2">
    <w:name w:val="标准文件_封面标准编号"/>
    <w:basedOn w:val="afff9"/>
    <w:next w:val="afffffc"/>
    <w:qFormat/>
    <w:pPr>
      <w:spacing w:line="310" w:lineRule="exact"/>
      <w:jc w:val="right"/>
    </w:pPr>
    <w:rPr>
      <w:rFonts w:ascii="黑体" w:eastAsia="黑体"/>
      <w:kern w:val="0"/>
      <w:sz w:val="28"/>
    </w:rPr>
  </w:style>
  <w:style w:type="paragraph" w:customStyle="1" w:styleId="affffff3">
    <w:name w:val="标准文件_封面标准分类号"/>
    <w:basedOn w:val="afff9"/>
    <w:qFormat/>
    <w:rPr>
      <w:rFonts w:ascii="黑体" w:eastAsia="黑体"/>
      <w:b/>
      <w:kern w:val="0"/>
      <w:sz w:val="28"/>
    </w:rPr>
  </w:style>
  <w:style w:type="paragraph" w:customStyle="1" w:styleId="affffff4">
    <w:name w:val="标准文件_封面标准名称"/>
    <w:basedOn w:val="afff9"/>
    <w:qFormat/>
    <w:pPr>
      <w:spacing w:line="240" w:lineRule="auto"/>
      <w:jc w:val="center"/>
    </w:pPr>
    <w:rPr>
      <w:rFonts w:ascii="黑体" w:eastAsia="黑体"/>
      <w:kern w:val="0"/>
      <w:sz w:val="52"/>
    </w:rPr>
  </w:style>
  <w:style w:type="paragraph" w:customStyle="1" w:styleId="affffff5">
    <w:name w:val="标准文件_封面标准英文名称"/>
    <w:basedOn w:val="afff9"/>
    <w:qFormat/>
    <w:pPr>
      <w:spacing w:line="240" w:lineRule="auto"/>
      <w:jc w:val="center"/>
    </w:pPr>
    <w:rPr>
      <w:rFonts w:ascii="黑体" w:eastAsia="黑体"/>
      <w:b/>
      <w:sz w:val="28"/>
    </w:rPr>
  </w:style>
  <w:style w:type="paragraph" w:customStyle="1" w:styleId="affffff6">
    <w:name w:val="标准文件_封面发布日期"/>
    <w:basedOn w:val="afff9"/>
    <w:qFormat/>
    <w:pPr>
      <w:spacing w:line="310" w:lineRule="exact"/>
    </w:pPr>
    <w:rPr>
      <w:rFonts w:ascii="黑体" w:eastAsia="黑体"/>
      <w:kern w:val="0"/>
      <w:sz w:val="28"/>
    </w:rPr>
  </w:style>
  <w:style w:type="paragraph" w:customStyle="1" w:styleId="affffff7">
    <w:name w:val="标准文件_封面密级"/>
    <w:basedOn w:val="afff9"/>
    <w:qFormat/>
    <w:rPr>
      <w:rFonts w:eastAsia="黑体"/>
      <w:sz w:val="32"/>
    </w:rPr>
  </w:style>
  <w:style w:type="paragraph" w:customStyle="1" w:styleId="affffff8">
    <w:name w:val="标准文件_封面实施日期"/>
    <w:basedOn w:val="afff9"/>
    <w:qFormat/>
    <w:pPr>
      <w:spacing w:line="310" w:lineRule="exact"/>
      <w:jc w:val="right"/>
    </w:pPr>
    <w:rPr>
      <w:rFonts w:ascii="黑体" w:eastAsia="黑体"/>
      <w:sz w:val="28"/>
    </w:rPr>
  </w:style>
  <w:style w:type="paragraph" w:customStyle="1" w:styleId="affffff9">
    <w:name w:val="标准文件_封面抬头"/>
    <w:basedOn w:val="afffff9"/>
    <w:qFormat/>
    <w:pPr>
      <w:adjustRightInd w:val="0"/>
      <w:spacing w:line="800" w:lineRule="exact"/>
      <w:ind w:firstLineChars="0" w:firstLine="0"/>
      <w:jc w:val="distribute"/>
    </w:pPr>
    <w:rPr>
      <w:rFonts w:ascii="黑体" w:eastAsia="黑体"/>
      <w:b/>
      <w:sz w:val="64"/>
    </w:rPr>
  </w:style>
  <w:style w:type="paragraph" w:customStyle="1" w:styleId="aff7">
    <w:name w:val="标准文件_附录标识"/>
    <w:next w:val="afffff9"/>
    <w:qFormat/>
    <w:pPr>
      <w:numPr>
        <w:numId w:val="4"/>
      </w:numPr>
      <w:shd w:val="clear" w:color="FFFFFF" w:fill="FFFFFF"/>
      <w:tabs>
        <w:tab w:val="left" w:pos="6406"/>
      </w:tabs>
      <w:spacing w:beforeLines="25" w:afterLines="50"/>
      <w:jc w:val="center"/>
      <w:outlineLvl w:val="0"/>
    </w:pPr>
    <w:rPr>
      <w:rFonts w:ascii="黑体" w:eastAsia="黑体"/>
      <w:sz w:val="21"/>
    </w:rPr>
  </w:style>
  <w:style w:type="paragraph" w:customStyle="1" w:styleId="aff3">
    <w:name w:val="标准文件_附录表标题"/>
    <w:next w:val="afffff9"/>
    <w:qFormat/>
    <w:pPr>
      <w:numPr>
        <w:ilvl w:val="1"/>
        <w:numId w:val="5"/>
      </w:numPr>
      <w:adjustRightInd w:val="0"/>
      <w:snapToGrid w:val="0"/>
      <w:spacing w:beforeLines="50" w:afterLines="50"/>
      <w:ind w:firstLine="420"/>
      <w:jc w:val="center"/>
      <w:textAlignment w:val="baseline"/>
    </w:pPr>
    <w:rPr>
      <w:rFonts w:ascii="黑体" w:eastAsia="黑体"/>
      <w:kern w:val="21"/>
      <w:sz w:val="21"/>
    </w:rPr>
  </w:style>
  <w:style w:type="paragraph" w:customStyle="1" w:styleId="aff8">
    <w:name w:val="标准文件_附录一级条标题"/>
    <w:next w:val="afffff9"/>
    <w:qFormat/>
    <w:pPr>
      <w:widowControl w:val="0"/>
      <w:numPr>
        <w:ilvl w:val="1"/>
        <w:numId w:val="4"/>
      </w:numPr>
      <w:spacing w:beforeLines="50" w:afterLines="50"/>
      <w:ind w:left="0"/>
      <w:jc w:val="both"/>
      <w:outlineLvl w:val="2"/>
    </w:pPr>
    <w:rPr>
      <w:rFonts w:ascii="黑体" w:eastAsia="黑体"/>
      <w:kern w:val="21"/>
      <w:sz w:val="21"/>
    </w:rPr>
  </w:style>
  <w:style w:type="paragraph" w:customStyle="1" w:styleId="aff9">
    <w:name w:val="标准文件_附录二级条标题"/>
    <w:basedOn w:val="aff8"/>
    <w:next w:val="afffff9"/>
    <w:qFormat/>
    <w:pPr>
      <w:widowControl/>
      <w:numPr>
        <w:ilvl w:val="2"/>
      </w:numPr>
      <w:wordWrap w:val="0"/>
      <w:overflowPunct w:val="0"/>
      <w:autoSpaceDE w:val="0"/>
      <w:autoSpaceDN w:val="0"/>
      <w:textAlignment w:val="baseline"/>
      <w:outlineLvl w:val="3"/>
    </w:pPr>
  </w:style>
  <w:style w:type="paragraph" w:customStyle="1" w:styleId="affffffa">
    <w:name w:val="标准文件_附录公式"/>
    <w:basedOn w:val="afffff8"/>
    <w:next w:val="afffff8"/>
    <w:qFormat/>
    <w:pPr>
      <w:tabs>
        <w:tab w:val="center" w:pos="4678"/>
        <w:tab w:val="right" w:leader="middleDot" w:pos="9356"/>
      </w:tabs>
      <w:spacing w:line="240" w:lineRule="auto"/>
      <w:ind w:right="-51" w:firstLineChars="0" w:firstLine="0"/>
    </w:pPr>
    <w:rPr>
      <w:rFonts w:ascii="宋体" w:hAnsi="宋体"/>
    </w:rPr>
  </w:style>
  <w:style w:type="paragraph" w:customStyle="1" w:styleId="affa">
    <w:name w:val="标准文件_附录三级条标题"/>
    <w:next w:val="afffff9"/>
    <w:qFormat/>
    <w:pPr>
      <w:widowControl w:val="0"/>
      <w:numPr>
        <w:ilvl w:val="3"/>
        <w:numId w:val="4"/>
      </w:numPr>
      <w:spacing w:beforeLines="50" w:afterLines="50"/>
      <w:jc w:val="both"/>
      <w:outlineLvl w:val="4"/>
    </w:pPr>
    <w:rPr>
      <w:rFonts w:ascii="黑体" w:eastAsia="黑体"/>
      <w:kern w:val="21"/>
      <w:sz w:val="21"/>
    </w:rPr>
  </w:style>
  <w:style w:type="paragraph" w:customStyle="1" w:styleId="affb">
    <w:name w:val="标准文件_附录四级条标题"/>
    <w:next w:val="afffff9"/>
    <w:qFormat/>
    <w:pPr>
      <w:widowControl w:val="0"/>
      <w:numPr>
        <w:ilvl w:val="4"/>
        <w:numId w:val="4"/>
      </w:numPr>
      <w:spacing w:beforeLines="50" w:afterLines="50"/>
      <w:jc w:val="both"/>
      <w:outlineLvl w:val="5"/>
    </w:pPr>
    <w:rPr>
      <w:rFonts w:ascii="黑体" w:eastAsia="黑体"/>
      <w:kern w:val="21"/>
      <w:sz w:val="21"/>
    </w:rPr>
  </w:style>
  <w:style w:type="paragraph" w:customStyle="1" w:styleId="afd">
    <w:name w:val="标准文件_附录图标题"/>
    <w:next w:val="afffff9"/>
    <w:qFormat/>
    <w:pPr>
      <w:numPr>
        <w:ilvl w:val="1"/>
        <w:numId w:val="6"/>
      </w:numPr>
      <w:adjustRightInd w:val="0"/>
      <w:snapToGrid w:val="0"/>
      <w:spacing w:beforeLines="50" w:afterLines="50"/>
      <w:ind w:firstLine="420"/>
      <w:jc w:val="center"/>
    </w:pPr>
    <w:rPr>
      <w:rFonts w:ascii="黑体" w:eastAsia="黑体"/>
      <w:sz w:val="21"/>
    </w:rPr>
  </w:style>
  <w:style w:type="paragraph" w:customStyle="1" w:styleId="affc">
    <w:name w:val="标准文件_附录五级条标题"/>
    <w:next w:val="afffff9"/>
    <w:qFormat/>
    <w:pPr>
      <w:widowControl w:val="0"/>
      <w:numPr>
        <w:ilvl w:val="5"/>
        <w:numId w:val="4"/>
      </w:numPr>
      <w:spacing w:beforeLines="50" w:afterLines="50"/>
      <w:jc w:val="both"/>
      <w:outlineLvl w:val="6"/>
    </w:pPr>
    <w:rPr>
      <w:rFonts w:ascii="黑体" w:eastAsia="黑体"/>
      <w:kern w:val="21"/>
      <w:sz w:val="21"/>
    </w:rPr>
  </w:style>
  <w:style w:type="paragraph" w:customStyle="1" w:styleId="af4">
    <w:name w:val="标准文件_附录英文标识"/>
    <w:next w:val="afffe"/>
    <w:qFormat/>
    <w:pPr>
      <w:numPr>
        <w:numId w:val="7"/>
      </w:numPr>
      <w:tabs>
        <w:tab w:val="left" w:pos="6406"/>
      </w:tabs>
      <w:spacing w:before="220" w:after="320"/>
      <w:jc w:val="center"/>
      <w:outlineLvl w:val="0"/>
    </w:pPr>
    <w:rPr>
      <w:rFonts w:ascii="黑体" w:eastAsia="黑体"/>
      <w:sz w:val="21"/>
    </w:rPr>
  </w:style>
  <w:style w:type="character" w:customStyle="1" w:styleId="affff">
    <w:name w:val="正文文本 字符"/>
    <w:link w:val="afffe"/>
    <w:qFormat/>
    <w:rPr>
      <w:rFonts w:ascii="Times New Roman" w:eastAsia="宋体" w:hAnsi="Times New Roman" w:cs="Times New Roman"/>
      <w:szCs w:val="20"/>
    </w:rPr>
  </w:style>
  <w:style w:type="paragraph" w:customStyle="1" w:styleId="affffffb">
    <w:name w:val="标准文件_附录章标题"/>
    <w:next w:val="afffff9"/>
    <w:qFormat/>
    <w:pPr>
      <w:wordWrap w:val="0"/>
      <w:overflowPunct w:val="0"/>
      <w:autoSpaceDE w:val="0"/>
      <w:spacing w:beforeLines="50" w:afterLines="50"/>
      <w:jc w:val="both"/>
      <w:textAlignment w:val="baseline"/>
      <w:outlineLvl w:val="1"/>
    </w:pPr>
    <w:rPr>
      <w:rFonts w:ascii="黑体" w:eastAsia="黑体"/>
      <w:kern w:val="21"/>
      <w:sz w:val="21"/>
    </w:rPr>
  </w:style>
  <w:style w:type="paragraph" w:customStyle="1" w:styleId="affffffc">
    <w:name w:val="标准文件_公式后的破折号"/>
    <w:basedOn w:val="afffff9"/>
    <w:next w:val="afffff9"/>
    <w:qFormat/>
    <w:pPr>
      <w:ind w:leftChars="200" w:left="488" w:hangingChars="290" w:hanging="289"/>
    </w:pPr>
  </w:style>
  <w:style w:type="paragraph" w:customStyle="1" w:styleId="a9">
    <w:name w:val="标准文件_前言、引言标题"/>
    <w:next w:val="afff9"/>
    <w:qFormat/>
    <w:pPr>
      <w:numPr>
        <w:numId w:val="8"/>
      </w:numPr>
      <w:shd w:val="clear" w:color="FFFFFF" w:fill="FFFFFF"/>
      <w:spacing w:afterLines="150"/>
      <w:ind w:left="0" w:firstLine="0"/>
      <w:jc w:val="center"/>
      <w:outlineLvl w:val="0"/>
    </w:pPr>
    <w:rPr>
      <w:rFonts w:ascii="黑体" w:eastAsia="黑体"/>
      <w:sz w:val="32"/>
    </w:rPr>
  </w:style>
  <w:style w:type="paragraph" w:customStyle="1" w:styleId="affffffd">
    <w:name w:val="标准文件_目次、标准名称标题"/>
    <w:basedOn w:val="a9"/>
    <w:next w:val="afffff9"/>
    <w:qFormat/>
    <w:pPr>
      <w:spacing w:line="460" w:lineRule="exact"/>
    </w:pPr>
  </w:style>
  <w:style w:type="paragraph" w:customStyle="1" w:styleId="affffffe">
    <w:name w:val="标准文件_目录标题"/>
    <w:basedOn w:val="afff9"/>
    <w:qFormat/>
    <w:pPr>
      <w:spacing w:afterLines="150" w:line="240" w:lineRule="auto"/>
      <w:jc w:val="center"/>
    </w:pPr>
    <w:rPr>
      <w:rFonts w:ascii="黑体" w:eastAsia="黑体"/>
      <w:sz w:val="32"/>
    </w:rPr>
  </w:style>
  <w:style w:type="paragraph" w:customStyle="1" w:styleId="af5">
    <w:name w:val="标准文件_破折号列项"/>
    <w:qFormat/>
    <w:pPr>
      <w:numPr>
        <w:numId w:val="9"/>
      </w:numPr>
      <w:adjustRightInd w:val="0"/>
      <w:snapToGrid w:val="0"/>
      <w:ind w:left="0" w:firstLineChars="200" w:firstLine="200"/>
    </w:pPr>
    <w:rPr>
      <w:sz w:val="21"/>
    </w:rPr>
  </w:style>
  <w:style w:type="paragraph" w:customStyle="1" w:styleId="aff0">
    <w:name w:val="标准文件_破折号列项（二级）"/>
    <w:basedOn w:val="af5"/>
    <w:qFormat/>
    <w:pPr>
      <w:numPr>
        <w:numId w:val="10"/>
      </w:numPr>
      <w:ind w:left="0" w:firstLine="200"/>
    </w:pPr>
  </w:style>
  <w:style w:type="paragraph" w:customStyle="1" w:styleId="afff3">
    <w:name w:val="标准文件_三级条标题"/>
    <w:basedOn w:val="afff2"/>
    <w:next w:val="afffff9"/>
    <w:qFormat/>
    <w:pPr>
      <w:widowControl/>
      <w:numPr>
        <w:ilvl w:val="4"/>
      </w:numPr>
      <w:outlineLvl w:val="3"/>
    </w:pPr>
  </w:style>
  <w:style w:type="character" w:customStyle="1" w:styleId="12">
    <w:name w:val="不明显参考1"/>
    <w:uiPriority w:val="31"/>
    <w:qFormat/>
    <w:rPr>
      <w:smallCaps/>
      <w:color w:val="C0504D"/>
      <w:u w:val="single"/>
    </w:rPr>
  </w:style>
  <w:style w:type="paragraph" w:customStyle="1" w:styleId="afffffff">
    <w:name w:val="标准文件_示例后续"/>
    <w:basedOn w:val="afff9"/>
    <w:qFormat/>
    <w:pPr>
      <w:adjustRightInd/>
      <w:spacing w:line="240" w:lineRule="auto"/>
      <w:ind w:firstLineChars="200" w:firstLine="200"/>
    </w:pPr>
    <w:rPr>
      <w:sz w:val="18"/>
      <w:szCs w:val="24"/>
    </w:rPr>
  </w:style>
  <w:style w:type="paragraph" w:customStyle="1" w:styleId="affd">
    <w:name w:val="标准文件_数字编号列项"/>
    <w:qFormat/>
    <w:pPr>
      <w:numPr>
        <w:numId w:val="11"/>
      </w:numPr>
      <w:jc w:val="both"/>
    </w:pPr>
    <w:rPr>
      <w:rFonts w:ascii="宋体" w:hAnsi="宋体"/>
      <w:sz w:val="21"/>
    </w:rPr>
  </w:style>
  <w:style w:type="paragraph" w:customStyle="1" w:styleId="afff4">
    <w:name w:val="标准文件_四级条标题"/>
    <w:next w:val="afffff9"/>
    <w:qFormat/>
    <w:pPr>
      <w:widowControl w:val="0"/>
      <w:numPr>
        <w:ilvl w:val="5"/>
        <w:numId w:val="2"/>
      </w:numPr>
      <w:spacing w:beforeLines="50" w:afterLines="50"/>
      <w:jc w:val="both"/>
      <w:outlineLvl w:val="4"/>
    </w:pPr>
    <w:rPr>
      <w:rFonts w:ascii="黑体" w:eastAsia="黑体"/>
      <w:sz w:val="21"/>
    </w:rPr>
  </w:style>
  <w:style w:type="character" w:customStyle="1" w:styleId="affff7">
    <w:name w:val="脚注文本 字符"/>
    <w:link w:val="affff6"/>
    <w:semiHidden/>
    <w:qFormat/>
    <w:rPr>
      <w:rFonts w:ascii="宋体" w:eastAsia="宋体" w:hAnsi="Times New Roman" w:cs="Times New Roman"/>
      <w:sz w:val="18"/>
      <w:szCs w:val="18"/>
    </w:rPr>
  </w:style>
  <w:style w:type="paragraph" w:customStyle="1" w:styleId="afffffff0">
    <w:name w:val="标准文件_条文脚注"/>
    <w:basedOn w:val="affff6"/>
    <w:qFormat/>
    <w:pPr>
      <w:adjustRightInd w:val="0"/>
      <w:spacing w:line="240" w:lineRule="auto"/>
      <w:ind w:leftChars="0" w:left="0" w:firstLineChars="200" w:firstLine="200"/>
      <w:jc w:val="both"/>
    </w:pPr>
    <w:rPr>
      <w:rFonts w:hAnsi="宋体"/>
    </w:rPr>
  </w:style>
  <w:style w:type="paragraph" w:customStyle="1" w:styleId="af8">
    <w:name w:val="标准文件_图表脚注"/>
    <w:basedOn w:val="afff9"/>
    <w:next w:val="afffff9"/>
    <w:qFormat/>
    <w:pPr>
      <w:numPr>
        <w:numId w:val="12"/>
      </w:numPr>
      <w:spacing w:line="240" w:lineRule="auto"/>
      <w:jc w:val="left"/>
    </w:pPr>
    <w:rPr>
      <w:rFonts w:ascii="宋体" w:hAnsi="宋体"/>
      <w:sz w:val="18"/>
    </w:rPr>
  </w:style>
  <w:style w:type="character" w:customStyle="1" w:styleId="afffffff1">
    <w:name w:val="标准文件_图表脚注内容"/>
    <w:qFormat/>
    <w:rPr>
      <w:rFonts w:ascii="宋体" w:eastAsia="宋体" w:hAnsi="宋体" w:cs="Times New Roman"/>
      <w:spacing w:val="0"/>
      <w:sz w:val="18"/>
      <w:vertAlign w:val="superscript"/>
    </w:rPr>
  </w:style>
  <w:style w:type="paragraph" w:customStyle="1" w:styleId="afff5">
    <w:name w:val="标准文件_五级条标题"/>
    <w:next w:val="afffff9"/>
    <w:qFormat/>
    <w:pPr>
      <w:widowControl w:val="0"/>
      <w:numPr>
        <w:ilvl w:val="6"/>
        <w:numId w:val="2"/>
      </w:numPr>
      <w:spacing w:beforeLines="50" w:afterLines="50"/>
      <w:jc w:val="both"/>
      <w:outlineLvl w:val="5"/>
    </w:pPr>
    <w:rPr>
      <w:rFonts w:ascii="黑体" w:eastAsia="黑体"/>
      <w:sz w:val="21"/>
    </w:rPr>
  </w:style>
  <w:style w:type="paragraph" w:customStyle="1" w:styleId="afff0">
    <w:name w:val="标准文件_章标题"/>
    <w:next w:val="afffff9"/>
    <w:qFormat/>
    <w:pPr>
      <w:numPr>
        <w:ilvl w:val="1"/>
        <w:numId w:val="2"/>
      </w:numPr>
      <w:spacing w:beforeLines="100" w:afterLines="100"/>
      <w:jc w:val="both"/>
      <w:outlineLvl w:val="0"/>
    </w:pPr>
    <w:rPr>
      <w:rFonts w:ascii="黑体" w:eastAsia="黑体"/>
      <w:sz w:val="21"/>
    </w:rPr>
  </w:style>
  <w:style w:type="paragraph" w:customStyle="1" w:styleId="afff1">
    <w:name w:val="标准文件_一级条标题"/>
    <w:basedOn w:val="afff0"/>
    <w:next w:val="afffff9"/>
    <w:qFormat/>
    <w:pPr>
      <w:numPr>
        <w:ilvl w:val="2"/>
      </w:numPr>
      <w:spacing w:beforeLines="50" w:afterLines="50"/>
      <w:ind w:left="142"/>
      <w:outlineLvl w:val="1"/>
    </w:pPr>
  </w:style>
  <w:style w:type="paragraph" w:customStyle="1" w:styleId="afffffff2">
    <w:name w:val="标准文件_一致程度"/>
    <w:basedOn w:val="afff9"/>
    <w:qFormat/>
    <w:pPr>
      <w:spacing w:line="440" w:lineRule="exact"/>
      <w:jc w:val="center"/>
    </w:pPr>
    <w:rPr>
      <w:sz w:val="28"/>
    </w:rPr>
  </w:style>
  <w:style w:type="paragraph" w:customStyle="1" w:styleId="afffffff3">
    <w:name w:val="标准文件_引言标题"/>
    <w:next w:val="afff9"/>
    <w:qFormat/>
    <w:pPr>
      <w:shd w:val="clear" w:color="FFFFFF" w:fill="FFFFFF"/>
      <w:spacing w:before="540" w:after="600"/>
      <w:jc w:val="center"/>
      <w:outlineLvl w:val="0"/>
    </w:pPr>
    <w:rPr>
      <w:rFonts w:ascii="黑体" w:eastAsia="黑体"/>
      <w:sz w:val="32"/>
    </w:rPr>
  </w:style>
  <w:style w:type="paragraph" w:customStyle="1" w:styleId="afffffff4">
    <w:name w:val="标准文件_英文图表脚注"/>
    <w:basedOn w:val="afffff8"/>
    <w:qFormat/>
    <w:pPr>
      <w:widowControl/>
      <w:adjustRightInd/>
      <w:snapToGrid/>
      <w:spacing w:line="240" w:lineRule="auto"/>
      <w:ind w:left="79" w:hangingChars="80" w:hanging="79"/>
    </w:pPr>
    <w:rPr>
      <w:rFonts w:ascii="宋体" w:hAnsi="宋体"/>
    </w:rPr>
  </w:style>
  <w:style w:type="paragraph" w:customStyle="1" w:styleId="afa">
    <w:name w:val="标准文件_数字编号列项（二级）"/>
    <w:qFormat/>
    <w:pPr>
      <w:numPr>
        <w:ilvl w:val="1"/>
        <w:numId w:val="13"/>
      </w:numPr>
      <w:jc w:val="both"/>
    </w:pPr>
    <w:rPr>
      <w:rFonts w:ascii="宋体"/>
      <w:sz w:val="21"/>
    </w:rPr>
  </w:style>
  <w:style w:type="paragraph" w:customStyle="1" w:styleId="af3">
    <w:name w:val="标准文件_英文注："/>
    <w:basedOn w:val="afff9"/>
    <w:next w:val="afffff9"/>
    <w:qFormat/>
    <w:pPr>
      <w:numPr>
        <w:numId w:val="14"/>
      </w:numPr>
      <w:tabs>
        <w:tab w:val="left" w:pos="420"/>
      </w:tabs>
      <w:autoSpaceDE w:val="0"/>
      <w:autoSpaceDN w:val="0"/>
      <w:spacing w:line="240" w:lineRule="auto"/>
    </w:pPr>
    <w:rPr>
      <w:rFonts w:ascii="宋体" w:hAnsi="宋体"/>
      <w:kern w:val="0"/>
      <w:sz w:val="18"/>
      <w:szCs w:val="20"/>
    </w:rPr>
  </w:style>
  <w:style w:type="paragraph" w:customStyle="1" w:styleId="aff4">
    <w:name w:val="标准文件_英文注×："/>
    <w:basedOn w:val="afff9"/>
    <w:qFormat/>
    <w:pPr>
      <w:numPr>
        <w:numId w:val="15"/>
      </w:numPr>
      <w:tabs>
        <w:tab w:val="left" w:pos="210"/>
      </w:tabs>
      <w:autoSpaceDE w:val="0"/>
      <w:autoSpaceDN w:val="0"/>
      <w:spacing w:line="240" w:lineRule="auto"/>
    </w:pPr>
    <w:rPr>
      <w:rFonts w:ascii="宋体" w:hAnsi="宋体"/>
      <w:kern w:val="0"/>
      <w:szCs w:val="20"/>
    </w:rPr>
  </w:style>
  <w:style w:type="paragraph" w:customStyle="1" w:styleId="aff6">
    <w:name w:val="标准文件_正文表标题"/>
    <w:next w:val="afffff9"/>
    <w:qFormat/>
    <w:pPr>
      <w:numPr>
        <w:numId w:val="16"/>
      </w:numPr>
      <w:tabs>
        <w:tab w:val="left" w:pos="0"/>
      </w:tabs>
      <w:spacing w:beforeLines="50" w:afterLines="50"/>
      <w:jc w:val="center"/>
    </w:pPr>
    <w:rPr>
      <w:rFonts w:ascii="黑体" w:eastAsia="黑体"/>
      <w:sz w:val="21"/>
    </w:rPr>
  </w:style>
  <w:style w:type="paragraph" w:customStyle="1" w:styleId="afffffff5">
    <w:name w:val="标准文件_正文公式"/>
    <w:basedOn w:val="afff9"/>
    <w:next w:val="afffff8"/>
    <w:qFormat/>
    <w:pPr>
      <w:tabs>
        <w:tab w:val="center" w:pos="4678"/>
        <w:tab w:val="right" w:leader="middleDot" w:pos="9356"/>
      </w:tabs>
      <w:spacing w:line="240" w:lineRule="auto"/>
    </w:pPr>
    <w:rPr>
      <w:rFonts w:ascii="宋体" w:hAnsi="宋体"/>
    </w:rPr>
  </w:style>
  <w:style w:type="paragraph" w:customStyle="1" w:styleId="aff1">
    <w:name w:val="标准文件_正文图标题"/>
    <w:next w:val="afffff9"/>
    <w:qFormat/>
    <w:pPr>
      <w:numPr>
        <w:numId w:val="17"/>
      </w:numPr>
      <w:spacing w:beforeLines="50" w:afterLines="50"/>
      <w:jc w:val="center"/>
    </w:pPr>
    <w:rPr>
      <w:rFonts w:ascii="黑体" w:eastAsia="黑体"/>
      <w:sz w:val="21"/>
    </w:rPr>
  </w:style>
  <w:style w:type="paragraph" w:customStyle="1" w:styleId="afff7">
    <w:name w:val="标准文件_正文英文表标题"/>
    <w:next w:val="afffff9"/>
    <w:qFormat/>
    <w:pPr>
      <w:numPr>
        <w:numId w:val="18"/>
      </w:numPr>
      <w:jc w:val="center"/>
    </w:pPr>
    <w:rPr>
      <w:rFonts w:ascii="黑体" w:eastAsia="黑体"/>
      <w:sz w:val="21"/>
    </w:rPr>
  </w:style>
  <w:style w:type="paragraph" w:customStyle="1" w:styleId="aff">
    <w:name w:val="标准文件_正文英文图标题"/>
    <w:next w:val="afffff9"/>
    <w:qFormat/>
    <w:pPr>
      <w:numPr>
        <w:numId w:val="19"/>
      </w:numPr>
      <w:jc w:val="center"/>
    </w:pPr>
    <w:rPr>
      <w:rFonts w:ascii="黑体" w:eastAsia="黑体"/>
      <w:sz w:val="21"/>
    </w:rPr>
  </w:style>
  <w:style w:type="paragraph" w:customStyle="1" w:styleId="afb">
    <w:name w:val="标准文件_编号列项（三级）"/>
    <w:qFormat/>
    <w:pPr>
      <w:numPr>
        <w:ilvl w:val="2"/>
        <w:numId w:val="13"/>
      </w:numPr>
    </w:pPr>
    <w:rPr>
      <w:rFonts w:ascii="宋体"/>
      <w:sz w:val="21"/>
    </w:rPr>
  </w:style>
  <w:style w:type="paragraph" w:customStyle="1" w:styleId="a4">
    <w:name w:val="二级无标题条"/>
    <w:basedOn w:val="afff9"/>
    <w:qFormat/>
    <w:pPr>
      <w:numPr>
        <w:ilvl w:val="3"/>
        <w:numId w:val="20"/>
      </w:numPr>
      <w:adjustRightInd/>
      <w:spacing w:line="240" w:lineRule="auto"/>
    </w:pPr>
    <w:rPr>
      <w:rFonts w:ascii="宋体" w:hAnsi="宋体"/>
      <w:szCs w:val="24"/>
    </w:rPr>
  </w:style>
  <w:style w:type="paragraph" w:customStyle="1" w:styleId="afffffff6">
    <w:name w:val="发布部门"/>
    <w:next w:val="afffff9"/>
    <w:qFormat/>
    <w:pPr>
      <w:framePr w:w="7433" w:h="585" w:hRule="exact" w:hSpace="180" w:vSpace="180" w:wrap="around" w:hAnchor="margin" w:xAlign="center" w:y="14401" w:anchorLock="1"/>
      <w:jc w:val="center"/>
    </w:pPr>
    <w:rPr>
      <w:rFonts w:ascii="宋体"/>
      <w:b/>
      <w:w w:val="135"/>
      <w:sz w:val="36"/>
    </w:rPr>
  </w:style>
  <w:style w:type="paragraph" w:customStyle="1" w:styleId="afffffff7">
    <w:name w:val="发布日期"/>
    <w:qFormat/>
    <w:pPr>
      <w:framePr w:w="4000" w:h="473" w:hRule="exact" w:hSpace="180" w:vSpace="180" w:wrap="around" w:hAnchor="margin" w:y="13511" w:anchorLock="1"/>
    </w:pPr>
    <w:rPr>
      <w:rFonts w:eastAsia="黑体"/>
      <w:sz w:val="28"/>
    </w:rPr>
  </w:style>
  <w:style w:type="paragraph" w:customStyle="1" w:styleId="afffffff8">
    <w:name w:val="封面标准代替信息"/>
    <w:basedOn w:val="afff9"/>
    <w:qFormat/>
    <w:pPr>
      <w:framePr w:w="9138" w:h="1244" w:hRule="exact" w:wrap="around"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9">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afffffffa">
    <w:name w:val="封面标准文稿编辑信息"/>
    <w:qFormat/>
    <w:pPr>
      <w:spacing w:before="180" w:line="180" w:lineRule="exact"/>
      <w:jc w:val="center"/>
    </w:pPr>
    <w:rPr>
      <w:rFonts w:ascii="宋体"/>
      <w:sz w:val="21"/>
    </w:rPr>
  </w:style>
  <w:style w:type="paragraph" w:customStyle="1" w:styleId="afffffffb">
    <w:name w:val="封面标准文稿类别"/>
    <w:qFormat/>
    <w:pPr>
      <w:spacing w:before="440" w:line="400" w:lineRule="exact"/>
      <w:jc w:val="center"/>
    </w:pPr>
    <w:rPr>
      <w:rFonts w:ascii="宋体"/>
      <w:sz w:val="24"/>
    </w:rPr>
  </w:style>
  <w:style w:type="paragraph" w:customStyle="1" w:styleId="afffffffc">
    <w:name w:val="封面标准英文名称"/>
    <w:qFormat/>
    <w:pPr>
      <w:widowControl w:val="0"/>
      <w:spacing w:line="360" w:lineRule="exact"/>
      <w:jc w:val="center"/>
    </w:pPr>
    <w:rPr>
      <w:sz w:val="28"/>
    </w:rPr>
  </w:style>
  <w:style w:type="paragraph" w:customStyle="1" w:styleId="afffffffd">
    <w:name w:val="封面一致性程度标识"/>
    <w:qFormat/>
    <w:pPr>
      <w:spacing w:before="440" w:line="440" w:lineRule="exact"/>
      <w:jc w:val="center"/>
    </w:pPr>
    <w:rPr>
      <w:sz w:val="28"/>
    </w:rPr>
  </w:style>
  <w:style w:type="paragraph" w:customStyle="1" w:styleId="afffffffe">
    <w:name w:val="封面正文"/>
    <w:qFormat/>
    <w:pPr>
      <w:jc w:val="both"/>
    </w:pPr>
  </w:style>
  <w:style w:type="paragraph" w:customStyle="1" w:styleId="affffffff">
    <w:name w:val="附录二级无标题条"/>
    <w:basedOn w:val="afff9"/>
    <w:next w:val="afffff9"/>
    <w:qFormat/>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f0">
    <w:name w:val="附录三级无标题条"/>
    <w:basedOn w:val="affffffff"/>
    <w:next w:val="afffff9"/>
    <w:qFormat/>
    <w:pPr>
      <w:outlineLvl w:val="4"/>
    </w:pPr>
  </w:style>
  <w:style w:type="paragraph" w:customStyle="1" w:styleId="affffffff1">
    <w:name w:val="附录四级无标题条"/>
    <w:basedOn w:val="affffffff0"/>
    <w:next w:val="afffff9"/>
    <w:qFormat/>
    <w:pPr>
      <w:outlineLvl w:val="5"/>
    </w:pPr>
  </w:style>
  <w:style w:type="paragraph" w:customStyle="1" w:styleId="affffffff2">
    <w:name w:val="附录图"/>
    <w:next w:val="afffff9"/>
    <w:qFormat/>
    <w:pPr>
      <w:wordWrap w:val="0"/>
      <w:overflowPunct w:val="0"/>
      <w:autoSpaceDE w:val="0"/>
      <w:spacing w:beforeLines="50" w:afterLines="50"/>
      <w:jc w:val="center"/>
      <w:textAlignment w:val="baseline"/>
      <w:outlineLvl w:val="1"/>
    </w:pPr>
    <w:rPr>
      <w:rFonts w:ascii="黑体" w:eastAsia="黑体"/>
      <w:kern w:val="21"/>
      <w:sz w:val="21"/>
    </w:rPr>
  </w:style>
  <w:style w:type="paragraph" w:customStyle="1" w:styleId="af6">
    <w:name w:val="标准文件_一级项"/>
    <w:qFormat/>
    <w:pPr>
      <w:numPr>
        <w:numId w:val="21"/>
      </w:numPr>
    </w:pPr>
    <w:rPr>
      <w:rFonts w:ascii="宋体"/>
      <w:sz w:val="21"/>
    </w:rPr>
  </w:style>
  <w:style w:type="paragraph" w:customStyle="1" w:styleId="affffffff3">
    <w:name w:val="附录五级无标题条"/>
    <w:basedOn w:val="affffffff1"/>
    <w:next w:val="afffff9"/>
    <w:qFormat/>
    <w:pPr>
      <w:outlineLvl w:val="6"/>
    </w:pPr>
  </w:style>
  <w:style w:type="paragraph" w:customStyle="1" w:styleId="affffffff4">
    <w:name w:val="附录性质"/>
    <w:basedOn w:val="afff9"/>
    <w:qFormat/>
    <w:pPr>
      <w:widowControl/>
      <w:adjustRightInd/>
      <w:jc w:val="center"/>
    </w:pPr>
    <w:rPr>
      <w:rFonts w:ascii="黑体" w:eastAsia="黑体"/>
    </w:rPr>
  </w:style>
  <w:style w:type="paragraph" w:customStyle="1" w:styleId="affffffff5">
    <w:name w:val="附录一级无标题条"/>
    <w:basedOn w:val="affffffb"/>
    <w:next w:val="afffff9"/>
    <w:qFormat/>
    <w:pPr>
      <w:autoSpaceDN w:val="0"/>
      <w:outlineLvl w:val="2"/>
    </w:pPr>
    <w:rPr>
      <w:rFonts w:ascii="宋体" w:eastAsia="宋体" w:hAnsi="宋体"/>
    </w:rPr>
  </w:style>
  <w:style w:type="character" w:customStyle="1" w:styleId="affffffff6">
    <w:name w:val="个人答复风格"/>
    <w:qFormat/>
    <w:rPr>
      <w:rFonts w:ascii="Arial" w:eastAsia="宋体" w:hAnsi="Arial" w:cs="Arial"/>
      <w:color w:val="auto"/>
      <w:spacing w:val="0"/>
      <w:sz w:val="20"/>
    </w:rPr>
  </w:style>
  <w:style w:type="character" w:customStyle="1" w:styleId="affffffff7">
    <w:name w:val="个人撰写风格"/>
    <w:qFormat/>
    <w:rPr>
      <w:rFonts w:ascii="Arial" w:eastAsia="宋体" w:hAnsi="Arial" w:cs="Arial"/>
      <w:color w:val="auto"/>
      <w:spacing w:val="0"/>
      <w:sz w:val="20"/>
    </w:rPr>
  </w:style>
  <w:style w:type="paragraph" w:customStyle="1" w:styleId="affffffff8">
    <w:name w:val="脚注后续"/>
    <w:qFormat/>
    <w:pPr>
      <w:ind w:leftChars="350" w:left="350"/>
      <w:jc w:val="both"/>
    </w:pPr>
    <w:rPr>
      <w:rFonts w:ascii="宋体"/>
      <w:sz w:val="18"/>
    </w:rPr>
  </w:style>
  <w:style w:type="paragraph" w:customStyle="1" w:styleId="afff8">
    <w:name w:val="列项——"/>
    <w:qFormat/>
    <w:pPr>
      <w:widowControl w:val="0"/>
      <w:numPr>
        <w:numId w:val="22"/>
      </w:numPr>
      <w:jc w:val="both"/>
    </w:pPr>
    <w:rPr>
      <w:rFonts w:ascii="宋体" w:hAnsi="宋体"/>
      <w:sz w:val="21"/>
    </w:rPr>
  </w:style>
  <w:style w:type="paragraph" w:customStyle="1" w:styleId="affffffff9">
    <w:name w:val="列项·"/>
    <w:basedOn w:val="afffff9"/>
    <w:qFormat/>
    <w:pPr>
      <w:tabs>
        <w:tab w:val="left" w:pos="840"/>
      </w:tabs>
    </w:pPr>
  </w:style>
  <w:style w:type="paragraph" w:customStyle="1" w:styleId="affffffffa">
    <w:name w:val="目次、索引正文"/>
    <w:qFormat/>
    <w:pPr>
      <w:spacing w:line="320" w:lineRule="exact"/>
      <w:jc w:val="both"/>
    </w:pPr>
    <w:rPr>
      <w:rFonts w:ascii="宋体"/>
      <w:sz w:val="21"/>
    </w:rPr>
  </w:style>
  <w:style w:type="paragraph" w:customStyle="1" w:styleId="210">
    <w:name w:val="目录 21"/>
    <w:basedOn w:val="afff9"/>
    <w:next w:val="afff9"/>
    <w:semiHidden/>
    <w:qFormat/>
    <w:pPr>
      <w:adjustRightInd/>
      <w:spacing w:line="240" w:lineRule="auto"/>
      <w:jc w:val="left"/>
    </w:pPr>
    <w:rPr>
      <w:bCs/>
      <w:iCs/>
    </w:rPr>
  </w:style>
  <w:style w:type="paragraph" w:customStyle="1" w:styleId="310">
    <w:name w:val="目录 31"/>
    <w:basedOn w:val="afff9"/>
    <w:next w:val="afff9"/>
    <w:semiHidden/>
    <w:qFormat/>
    <w:pPr>
      <w:spacing w:line="240" w:lineRule="auto"/>
    </w:pPr>
    <w:rPr>
      <w:rFonts w:ascii="宋体" w:hAnsi="宋体"/>
      <w:iCs/>
    </w:rPr>
  </w:style>
  <w:style w:type="paragraph" w:customStyle="1" w:styleId="410">
    <w:name w:val="目录 41"/>
    <w:basedOn w:val="afff9"/>
    <w:next w:val="afff9"/>
    <w:semiHidden/>
    <w:qFormat/>
    <w:pPr>
      <w:adjustRightInd/>
      <w:spacing w:line="240" w:lineRule="auto"/>
      <w:jc w:val="left"/>
    </w:pPr>
  </w:style>
  <w:style w:type="paragraph" w:customStyle="1" w:styleId="510">
    <w:name w:val="目录 51"/>
    <w:basedOn w:val="afff9"/>
    <w:next w:val="afff9"/>
    <w:semiHidden/>
    <w:qFormat/>
    <w:pPr>
      <w:spacing w:line="240" w:lineRule="auto"/>
    </w:pPr>
    <w:rPr>
      <w:rFonts w:ascii="宋体" w:hAnsi="宋体"/>
    </w:rPr>
  </w:style>
  <w:style w:type="paragraph" w:customStyle="1" w:styleId="610">
    <w:name w:val="目录 61"/>
    <w:basedOn w:val="afff9"/>
    <w:next w:val="afff9"/>
    <w:semiHidden/>
    <w:qFormat/>
    <w:pPr>
      <w:adjustRightInd/>
      <w:spacing w:line="240" w:lineRule="auto"/>
      <w:jc w:val="left"/>
    </w:pPr>
  </w:style>
  <w:style w:type="paragraph" w:customStyle="1" w:styleId="710">
    <w:name w:val="目录 71"/>
    <w:basedOn w:val="610"/>
    <w:semiHidden/>
    <w:qFormat/>
    <w:pPr>
      <w:ind w:left="1260"/>
    </w:pPr>
  </w:style>
  <w:style w:type="paragraph" w:customStyle="1" w:styleId="81">
    <w:name w:val="目录 81"/>
    <w:basedOn w:val="710"/>
    <w:semiHidden/>
    <w:qFormat/>
    <w:pPr>
      <w:ind w:left="1470"/>
    </w:pPr>
  </w:style>
  <w:style w:type="paragraph" w:customStyle="1" w:styleId="91">
    <w:name w:val="目录 91"/>
    <w:basedOn w:val="81"/>
    <w:semiHidden/>
    <w:qFormat/>
    <w:pPr>
      <w:ind w:left="1680"/>
    </w:pPr>
  </w:style>
  <w:style w:type="paragraph" w:customStyle="1" w:styleId="affffffffb">
    <w:name w:val="其他标准称谓"/>
    <w:qFormat/>
    <w:pPr>
      <w:spacing w:line="0" w:lineRule="atLeast"/>
      <w:jc w:val="distribute"/>
    </w:pPr>
    <w:rPr>
      <w:rFonts w:ascii="黑体" w:eastAsia="黑体" w:hAnsi="宋体"/>
      <w:sz w:val="52"/>
    </w:rPr>
  </w:style>
  <w:style w:type="paragraph" w:customStyle="1" w:styleId="affffffffc">
    <w:name w:val="其他发布部门"/>
    <w:basedOn w:val="afffffff6"/>
    <w:qFormat/>
    <w:pPr>
      <w:framePr w:wrap="around"/>
      <w:spacing w:line="0" w:lineRule="atLeast"/>
    </w:pPr>
    <w:rPr>
      <w:rFonts w:ascii="黑体" w:eastAsia="黑体"/>
      <w:b w:val="0"/>
    </w:rPr>
  </w:style>
  <w:style w:type="paragraph" w:customStyle="1" w:styleId="afff">
    <w:name w:val="前言标题"/>
    <w:next w:val="afff9"/>
    <w:qFormat/>
    <w:pPr>
      <w:numPr>
        <w:numId w:val="2"/>
      </w:numPr>
      <w:shd w:val="clear" w:color="FFFFFF" w:fill="FFFFFF"/>
      <w:spacing w:before="540" w:after="600"/>
      <w:jc w:val="center"/>
      <w:outlineLvl w:val="0"/>
    </w:pPr>
    <w:rPr>
      <w:rFonts w:ascii="黑体" w:eastAsia="黑体"/>
      <w:sz w:val="32"/>
    </w:rPr>
  </w:style>
  <w:style w:type="paragraph" w:customStyle="1" w:styleId="a5">
    <w:name w:val="三级无标题条"/>
    <w:basedOn w:val="afff9"/>
    <w:qFormat/>
    <w:pPr>
      <w:numPr>
        <w:ilvl w:val="4"/>
        <w:numId w:val="20"/>
      </w:numPr>
      <w:adjustRightInd/>
      <w:spacing w:line="240" w:lineRule="auto"/>
    </w:pPr>
    <w:rPr>
      <w:rFonts w:ascii="宋体" w:hAnsi="宋体"/>
      <w:szCs w:val="24"/>
    </w:rPr>
  </w:style>
  <w:style w:type="paragraph" w:customStyle="1" w:styleId="affffffffd">
    <w:name w:val="实施日期"/>
    <w:basedOn w:val="afffffff7"/>
    <w:qFormat/>
    <w:pPr>
      <w:framePr w:hSpace="0" w:wrap="around" w:xAlign="right"/>
      <w:jc w:val="right"/>
    </w:pPr>
  </w:style>
  <w:style w:type="paragraph" w:customStyle="1" w:styleId="a6">
    <w:name w:val="四级无标题条"/>
    <w:basedOn w:val="afff9"/>
    <w:qFormat/>
    <w:pPr>
      <w:numPr>
        <w:ilvl w:val="5"/>
        <w:numId w:val="20"/>
      </w:numPr>
      <w:adjustRightInd/>
      <w:spacing w:line="240" w:lineRule="auto"/>
    </w:pPr>
    <w:rPr>
      <w:rFonts w:ascii="宋体" w:hAnsi="宋体"/>
      <w:szCs w:val="24"/>
    </w:rPr>
  </w:style>
  <w:style w:type="paragraph" w:customStyle="1" w:styleId="affffffffe">
    <w:name w:val="文献分类号"/>
    <w:qFormat/>
    <w:pPr>
      <w:framePr w:hSpace="180" w:vSpace="180" w:wrap="around" w:hAnchor="margin" w:y="1" w:anchorLock="1"/>
      <w:widowControl w:val="0"/>
      <w:textAlignment w:val="center"/>
    </w:pPr>
    <w:rPr>
      <w:rFonts w:eastAsia="黑体"/>
      <w:sz w:val="21"/>
    </w:rPr>
  </w:style>
  <w:style w:type="paragraph" w:customStyle="1" w:styleId="afffffffff">
    <w:name w:val="无标题条"/>
    <w:next w:val="afffff9"/>
    <w:qFormat/>
    <w:pPr>
      <w:jc w:val="both"/>
    </w:pPr>
    <w:rPr>
      <w:rFonts w:ascii="宋体" w:hAnsi="宋体"/>
      <w:sz w:val="21"/>
    </w:rPr>
  </w:style>
  <w:style w:type="paragraph" w:customStyle="1" w:styleId="a7">
    <w:name w:val="五级无标题条"/>
    <w:basedOn w:val="afff9"/>
    <w:qFormat/>
    <w:pPr>
      <w:numPr>
        <w:ilvl w:val="6"/>
        <w:numId w:val="20"/>
      </w:numPr>
      <w:adjustRightInd/>
    </w:pPr>
    <w:rPr>
      <w:szCs w:val="24"/>
    </w:rPr>
  </w:style>
  <w:style w:type="paragraph" w:customStyle="1" w:styleId="a3">
    <w:name w:val="一级无标题条"/>
    <w:basedOn w:val="afff9"/>
    <w:qFormat/>
    <w:pPr>
      <w:numPr>
        <w:ilvl w:val="2"/>
        <w:numId w:val="20"/>
      </w:numPr>
      <w:adjustRightInd/>
      <w:spacing w:before="10" w:after="10" w:line="240" w:lineRule="auto"/>
    </w:pPr>
    <w:rPr>
      <w:rFonts w:ascii="宋体" w:hAnsi="宋体"/>
      <w:szCs w:val="24"/>
    </w:rPr>
  </w:style>
  <w:style w:type="paragraph" w:customStyle="1" w:styleId="afffffffff0">
    <w:name w:val="注:后续"/>
    <w:qFormat/>
    <w:pPr>
      <w:spacing w:line="300" w:lineRule="exact"/>
      <w:ind w:leftChars="400" w:left="600" w:hangingChars="200" w:hanging="200"/>
      <w:jc w:val="both"/>
    </w:pPr>
    <w:rPr>
      <w:rFonts w:ascii="宋体"/>
      <w:sz w:val="18"/>
    </w:rPr>
  </w:style>
  <w:style w:type="paragraph" w:customStyle="1" w:styleId="afffffffff1">
    <w:name w:val="注×:后续"/>
    <w:basedOn w:val="afffffffff0"/>
    <w:qFormat/>
    <w:pPr>
      <w:ind w:leftChars="0" w:left="1406" w:firstLineChars="0" w:hanging="499"/>
    </w:pPr>
  </w:style>
  <w:style w:type="paragraph" w:customStyle="1" w:styleId="afffffffff2">
    <w:name w:val="标准文件_一级无标题"/>
    <w:basedOn w:val="afff1"/>
    <w:qFormat/>
    <w:pPr>
      <w:spacing w:beforeLines="0" w:afterLines="0"/>
      <w:outlineLvl w:val="9"/>
    </w:pPr>
    <w:rPr>
      <w:rFonts w:ascii="宋体" w:eastAsia="宋体"/>
    </w:rPr>
  </w:style>
  <w:style w:type="paragraph" w:customStyle="1" w:styleId="afffffffff3">
    <w:name w:val="标准文件_五级无标题"/>
    <w:basedOn w:val="afff5"/>
    <w:qFormat/>
    <w:pPr>
      <w:spacing w:beforeLines="0" w:afterLines="0"/>
      <w:outlineLvl w:val="9"/>
    </w:pPr>
    <w:rPr>
      <w:rFonts w:ascii="宋体" w:eastAsia="宋体"/>
    </w:rPr>
  </w:style>
  <w:style w:type="paragraph" w:customStyle="1" w:styleId="afffffffff4">
    <w:name w:val="标准文件_三级无标题"/>
    <w:basedOn w:val="afff3"/>
    <w:qFormat/>
    <w:pPr>
      <w:spacing w:beforeLines="0" w:afterLines="0"/>
      <w:outlineLvl w:val="9"/>
    </w:pPr>
    <w:rPr>
      <w:rFonts w:ascii="宋体" w:eastAsia="宋体"/>
    </w:rPr>
  </w:style>
  <w:style w:type="paragraph" w:customStyle="1" w:styleId="afffffffff5">
    <w:name w:val="标准文件_二级无标题"/>
    <w:basedOn w:val="afff2"/>
    <w:qFormat/>
    <w:pPr>
      <w:spacing w:beforeLines="0" w:afterLines="0"/>
      <w:outlineLvl w:val="9"/>
    </w:pPr>
    <w:rPr>
      <w:rFonts w:ascii="宋体" w:eastAsia="宋体"/>
    </w:rPr>
  </w:style>
  <w:style w:type="paragraph" w:customStyle="1" w:styleId="afffffffff6">
    <w:name w:val="标准_四级无标题"/>
    <w:basedOn w:val="afff4"/>
    <w:next w:val="afffff9"/>
    <w:qFormat/>
    <w:rPr>
      <w:rFonts w:eastAsia="宋体"/>
    </w:rPr>
  </w:style>
  <w:style w:type="paragraph" w:customStyle="1" w:styleId="afffffffff7">
    <w:name w:val="标准文件_四级无标题"/>
    <w:basedOn w:val="afff4"/>
    <w:qFormat/>
    <w:pPr>
      <w:spacing w:beforeLines="0" w:afterLines="0"/>
      <w:outlineLvl w:val="9"/>
    </w:pPr>
    <w:rPr>
      <w:rFonts w:ascii="宋体" w:eastAsia="宋体" w:hAnsi="黑体"/>
      <w:szCs w:val="52"/>
    </w:rPr>
  </w:style>
  <w:style w:type="paragraph" w:customStyle="1" w:styleId="aff5">
    <w:name w:val="标准文件_大写罗马数字编号列项"/>
    <w:basedOn w:val="afffff9"/>
    <w:qFormat/>
    <w:pPr>
      <w:numPr>
        <w:numId w:val="23"/>
      </w:numPr>
      <w:ind w:firstLineChars="0" w:firstLine="0"/>
    </w:pPr>
    <w:rPr>
      <w:rFonts w:ascii="Times New Roman" w:cs="Arial"/>
      <w:szCs w:val="28"/>
    </w:rPr>
  </w:style>
  <w:style w:type="paragraph" w:customStyle="1" w:styleId="af2">
    <w:name w:val="标准文件_小写罗马数字编号列项"/>
    <w:basedOn w:val="afffff9"/>
    <w:qFormat/>
    <w:pPr>
      <w:numPr>
        <w:numId w:val="24"/>
      </w:numPr>
      <w:ind w:firstLineChars="0" w:firstLine="0"/>
    </w:pPr>
    <w:rPr>
      <w:rFonts w:cs="Arial"/>
      <w:szCs w:val="28"/>
    </w:rPr>
  </w:style>
  <w:style w:type="paragraph" w:customStyle="1" w:styleId="afffffffff8">
    <w:name w:val="标准文件_附录标题"/>
    <w:basedOn w:val="aff7"/>
    <w:qFormat/>
    <w:pPr>
      <w:numPr>
        <w:numId w:val="0"/>
      </w:numPr>
      <w:spacing w:after="280"/>
      <w:outlineLvl w:val="9"/>
    </w:pPr>
  </w:style>
  <w:style w:type="paragraph" w:customStyle="1" w:styleId="afffffffff9">
    <w:name w:val="标准文件_二级项"/>
    <w:qFormat/>
    <w:rPr>
      <w:rFonts w:ascii="宋体"/>
      <w:sz w:val="21"/>
    </w:rPr>
  </w:style>
  <w:style w:type="paragraph" w:customStyle="1" w:styleId="af7">
    <w:name w:val="标准文件_三级项"/>
    <w:basedOn w:val="afff9"/>
    <w:qFormat/>
    <w:pPr>
      <w:numPr>
        <w:ilvl w:val="2"/>
        <w:numId w:val="21"/>
      </w:numPr>
      <w:spacing w:line="-300" w:lineRule="auto"/>
    </w:pPr>
    <w:rPr>
      <w:rFonts w:ascii="Times New Roman" w:hAnsi="Times New Roman"/>
    </w:rPr>
  </w:style>
  <w:style w:type="paragraph" w:customStyle="1" w:styleId="affe">
    <w:name w:val="图表脚注说明"/>
    <w:basedOn w:val="afff9"/>
    <w:next w:val="afffff9"/>
    <w:qFormat/>
    <w:pPr>
      <w:numPr>
        <w:numId w:val="25"/>
      </w:numPr>
      <w:adjustRightInd/>
      <w:spacing w:line="240" w:lineRule="auto"/>
      <w:ind w:left="783"/>
    </w:pPr>
    <w:rPr>
      <w:rFonts w:ascii="宋体" w:hAnsi="Times New Roman"/>
      <w:sz w:val="18"/>
      <w:szCs w:val="18"/>
    </w:rPr>
  </w:style>
  <w:style w:type="paragraph" w:customStyle="1" w:styleId="af9">
    <w:name w:val="标准文件_字母编号列项（一级）"/>
    <w:qFormat/>
    <w:pPr>
      <w:numPr>
        <w:numId w:val="13"/>
      </w:numPr>
      <w:jc w:val="both"/>
    </w:pPr>
    <w:rPr>
      <w:rFonts w:ascii="宋体"/>
      <w:sz w:val="21"/>
    </w:rPr>
  </w:style>
  <w:style w:type="paragraph" w:customStyle="1" w:styleId="afffffffffa">
    <w:name w:val="标准文件_索引字母"/>
    <w:next w:val="afffff9"/>
    <w:qFormat/>
    <w:pPr>
      <w:jc w:val="center"/>
    </w:pPr>
    <w:rPr>
      <w:rFonts w:ascii="宋体" w:eastAsia="Times New Roman" w:hAnsi="宋体"/>
      <w:b/>
      <w:kern w:val="2"/>
      <w:sz w:val="21"/>
    </w:rPr>
  </w:style>
  <w:style w:type="paragraph" w:customStyle="1" w:styleId="afffffffffb">
    <w:name w:val="标准文件_附录前"/>
    <w:next w:val="afffff9"/>
    <w:qFormat/>
    <w:pPr>
      <w:spacing w:line="20" w:lineRule="atLeast"/>
      <w:ind w:firstLine="200"/>
    </w:pPr>
    <w:rPr>
      <w:rFonts w:ascii="宋体" w:hAnsi="宋体"/>
      <w:kern w:val="2"/>
      <w:sz w:val="10"/>
    </w:rPr>
  </w:style>
  <w:style w:type="paragraph" w:customStyle="1" w:styleId="afffffffffc">
    <w:name w:val="标准文件_正文标准名称"/>
    <w:qFormat/>
    <w:pPr>
      <w:spacing w:after="640" w:line="400" w:lineRule="exact"/>
      <w:jc w:val="center"/>
    </w:pPr>
    <w:rPr>
      <w:rFonts w:ascii="黑体" w:eastAsia="黑体" w:hAnsi="黑体"/>
      <w:kern w:val="2"/>
      <w:sz w:val="32"/>
      <w:szCs w:val="32"/>
    </w:rPr>
  </w:style>
  <w:style w:type="paragraph" w:customStyle="1" w:styleId="afffffffffd">
    <w:name w:val="标准文件_表格"/>
    <w:basedOn w:val="afffff9"/>
    <w:qFormat/>
    <w:pPr>
      <w:ind w:firstLineChars="0" w:firstLine="0"/>
      <w:jc w:val="center"/>
    </w:pPr>
    <w:rPr>
      <w:sz w:val="18"/>
    </w:rPr>
  </w:style>
  <w:style w:type="paragraph" w:customStyle="1" w:styleId="afff6">
    <w:name w:val="标准文件_注："/>
    <w:next w:val="afffff9"/>
    <w:qFormat/>
    <w:pPr>
      <w:widowControl w:val="0"/>
      <w:numPr>
        <w:numId w:val="26"/>
      </w:numPr>
      <w:autoSpaceDE w:val="0"/>
      <w:autoSpaceDN w:val="0"/>
      <w:jc w:val="both"/>
    </w:pPr>
    <w:rPr>
      <w:rFonts w:ascii="宋体"/>
      <w:sz w:val="18"/>
      <w:szCs w:val="18"/>
    </w:rPr>
  </w:style>
  <w:style w:type="paragraph" w:customStyle="1" w:styleId="a8">
    <w:name w:val="标准文件_注×："/>
    <w:qFormat/>
    <w:pPr>
      <w:widowControl w:val="0"/>
      <w:numPr>
        <w:numId w:val="27"/>
      </w:numPr>
      <w:autoSpaceDE w:val="0"/>
      <w:autoSpaceDN w:val="0"/>
      <w:jc w:val="both"/>
    </w:pPr>
    <w:rPr>
      <w:rFonts w:ascii="宋体"/>
      <w:sz w:val="18"/>
      <w:szCs w:val="18"/>
    </w:rPr>
  </w:style>
  <w:style w:type="paragraph" w:customStyle="1" w:styleId="af">
    <w:name w:val="标准文件_示例："/>
    <w:next w:val="afffffffffe"/>
    <w:qFormat/>
    <w:pPr>
      <w:widowControl w:val="0"/>
      <w:numPr>
        <w:numId w:val="28"/>
      </w:numPr>
      <w:jc w:val="both"/>
    </w:pPr>
    <w:rPr>
      <w:rFonts w:ascii="宋体"/>
      <w:sz w:val="18"/>
      <w:szCs w:val="18"/>
    </w:rPr>
  </w:style>
  <w:style w:type="paragraph" w:customStyle="1" w:styleId="afffffffffe">
    <w:name w:val="标准文件_示例内容"/>
    <w:basedOn w:val="afffff9"/>
    <w:qFormat/>
    <w:pPr>
      <w:ind w:firstLine="420"/>
    </w:pPr>
    <w:rPr>
      <w:sz w:val="18"/>
    </w:rPr>
  </w:style>
  <w:style w:type="paragraph" w:customStyle="1" w:styleId="afe">
    <w:name w:val="标准文件_示例×："/>
    <w:basedOn w:val="afff9"/>
    <w:next w:val="afffffffffe"/>
    <w:qFormat/>
    <w:pPr>
      <w:widowControl/>
      <w:numPr>
        <w:numId w:val="29"/>
      </w:numPr>
      <w:adjustRightInd/>
      <w:spacing w:line="240" w:lineRule="auto"/>
    </w:pPr>
    <w:rPr>
      <w:rFonts w:ascii="宋体" w:hAnsi="Times New Roman"/>
      <w:kern w:val="0"/>
      <w:sz w:val="18"/>
      <w:szCs w:val="18"/>
    </w:rPr>
  </w:style>
  <w:style w:type="character" w:customStyle="1" w:styleId="Char">
    <w:name w:val="标准文件_段 Char"/>
    <w:link w:val="afffff9"/>
    <w:qFormat/>
    <w:rPr>
      <w:rFonts w:ascii="宋体" w:hAnsi="Times New Roman"/>
      <w:sz w:val="21"/>
    </w:rPr>
  </w:style>
  <w:style w:type="paragraph" w:customStyle="1" w:styleId="affffffffff">
    <w:name w:val="标准文件_表格续"/>
    <w:basedOn w:val="afffff9"/>
    <w:next w:val="afffff9"/>
    <w:qFormat/>
    <w:pPr>
      <w:jc w:val="center"/>
    </w:pPr>
    <w:rPr>
      <w:rFonts w:ascii="黑体" w:eastAsia="黑体" w:hAnsi="黑体"/>
    </w:rPr>
  </w:style>
  <w:style w:type="character" w:styleId="affffffffff0">
    <w:name w:val="Placeholder Text"/>
    <w:basedOn w:val="afffa"/>
    <w:uiPriority w:val="99"/>
    <w:semiHidden/>
    <w:qFormat/>
    <w:rPr>
      <w:color w:val="808080"/>
    </w:rPr>
  </w:style>
  <w:style w:type="paragraph" w:customStyle="1" w:styleId="2">
    <w:name w:val="标准文件_二级项2"/>
    <w:basedOn w:val="afffff9"/>
    <w:qFormat/>
    <w:pPr>
      <w:numPr>
        <w:ilvl w:val="1"/>
        <w:numId w:val="21"/>
      </w:numPr>
      <w:ind w:left="1271" w:firstLineChars="0" w:hanging="420"/>
    </w:pPr>
  </w:style>
  <w:style w:type="paragraph" w:customStyle="1" w:styleId="21">
    <w:name w:val="标准文件_三级项2"/>
    <w:basedOn w:val="afffff9"/>
    <w:qFormat/>
    <w:pPr>
      <w:numPr>
        <w:numId w:val="30"/>
      </w:numPr>
      <w:spacing w:line="300" w:lineRule="exact"/>
      <w:ind w:left="1276" w:firstLineChars="0" w:hanging="425"/>
    </w:pPr>
    <w:rPr>
      <w:rFonts w:ascii="Times New Roman"/>
    </w:rPr>
  </w:style>
  <w:style w:type="paragraph" w:customStyle="1" w:styleId="20">
    <w:name w:val="标准文件_一级项2"/>
    <w:basedOn w:val="afffff9"/>
    <w:qFormat/>
    <w:pPr>
      <w:numPr>
        <w:numId w:val="31"/>
      </w:numPr>
      <w:spacing w:line="300" w:lineRule="exact"/>
      <w:ind w:left="1271" w:firstLineChars="0" w:hanging="420"/>
    </w:pPr>
    <w:rPr>
      <w:rFonts w:ascii="Times New Roman"/>
    </w:rPr>
  </w:style>
  <w:style w:type="paragraph" w:customStyle="1" w:styleId="affffffffff1">
    <w:name w:val="标准文件_提示"/>
    <w:basedOn w:val="afffff9"/>
    <w:next w:val="afffff9"/>
    <w:qFormat/>
    <w:pPr>
      <w:ind w:firstLine="420"/>
    </w:pPr>
    <w:rPr>
      <w:rFonts w:ascii="黑体" w:eastAsia="黑体"/>
    </w:rPr>
  </w:style>
  <w:style w:type="character" w:customStyle="1" w:styleId="affffffffff2">
    <w:name w:val="标准文件_来源"/>
    <w:basedOn w:val="afffa"/>
    <w:uiPriority w:val="1"/>
    <w:qFormat/>
    <w:rPr>
      <w:rFonts w:eastAsia="宋体"/>
      <w:sz w:val="21"/>
    </w:rPr>
  </w:style>
  <w:style w:type="paragraph" w:customStyle="1" w:styleId="affffffffff3">
    <w:name w:val="标准文件_图表说明"/>
    <w:qFormat/>
    <w:pPr>
      <w:spacing w:line="276" w:lineRule="auto"/>
      <w:ind w:firstLine="420"/>
    </w:pPr>
    <w:rPr>
      <w:rFonts w:ascii="宋体" w:hAnsi="宋体"/>
      <w:kern w:val="2"/>
      <w:sz w:val="18"/>
    </w:rPr>
  </w:style>
  <w:style w:type="paragraph" w:customStyle="1" w:styleId="affffffffff4">
    <w:name w:val="其他发布日期"/>
    <w:basedOn w:val="afffffff7"/>
    <w:qFormat/>
    <w:pPr>
      <w:framePr w:w="3997" w:h="471" w:hRule="exact" w:hSpace="0" w:vSpace="181" w:wrap="around" w:vAnchor="page" w:hAnchor="page" w:x="1419" w:y="14097"/>
    </w:pPr>
  </w:style>
  <w:style w:type="paragraph" w:customStyle="1" w:styleId="affffffffff5">
    <w:name w:val="其他实施日期"/>
    <w:basedOn w:val="affffffffd"/>
    <w:qFormat/>
    <w:pPr>
      <w:framePr w:w="3997" w:h="471" w:hRule="exact" w:vSpace="181" w:wrap="around" w:vAnchor="page" w:hAnchor="page" w:x="7089" w:y="14097"/>
    </w:pPr>
  </w:style>
  <w:style w:type="paragraph" w:customStyle="1" w:styleId="affffffffff6">
    <w:name w:val="标准文件_文件编号"/>
    <w:basedOn w:val="afffff9"/>
    <w:qFormat/>
    <w:pPr>
      <w:framePr w:w="9356" w:h="624" w:hRule="exact" w:hSpace="181" w:vSpace="181" w:wrap="around"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7">
    <w:name w:val="标准文件_替换文件编号"/>
    <w:basedOn w:val="affffffffff6"/>
    <w:qFormat/>
    <w:pPr>
      <w:framePr w:wrap="around"/>
      <w:spacing w:before="57"/>
    </w:pPr>
    <w:rPr>
      <w:sz w:val="21"/>
    </w:rPr>
  </w:style>
  <w:style w:type="paragraph" w:customStyle="1" w:styleId="affffffffff8">
    <w:name w:val="标准文件_文件名称"/>
    <w:basedOn w:val="afffff9"/>
    <w:next w:val="afffff9"/>
    <w:qFormat/>
    <w:pPr>
      <w:framePr w:w="9639" w:h="6976" w:hRule="exact" w:wrap="around" w:vAnchor="page" w:hAnchor="page" w:y="6408"/>
      <w:autoSpaceDE/>
      <w:autoSpaceDN/>
      <w:spacing w:line="700" w:lineRule="exact"/>
      <w:ind w:firstLineChars="0" w:firstLine="0"/>
      <w:jc w:val="center"/>
    </w:pPr>
    <w:rPr>
      <w:rFonts w:ascii="黑体" w:eastAsia="黑体" w:hAnsi="黑体"/>
      <w:bCs/>
      <w:sz w:val="52"/>
    </w:rPr>
  </w:style>
  <w:style w:type="paragraph" w:customStyle="1" w:styleId="afc">
    <w:name w:val="标准文件_附录图标号"/>
    <w:basedOn w:val="afffff9"/>
    <w:next w:val="afffff9"/>
    <w:qFormat/>
    <w:pPr>
      <w:numPr>
        <w:numId w:val="6"/>
      </w:numPr>
      <w:spacing w:line="14" w:lineRule="exact"/>
      <w:ind w:firstLineChars="0" w:firstLine="0"/>
      <w:jc w:val="center"/>
    </w:pPr>
    <w:rPr>
      <w:rFonts w:ascii="黑体" w:eastAsia="黑体" w:hAnsi="黑体"/>
      <w:vanish/>
      <w:sz w:val="2"/>
      <w:szCs w:val="21"/>
    </w:rPr>
  </w:style>
  <w:style w:type="paragraph" w:customStyle="1" w:styleId="aff2">
    <w:name w:val="标准文件_附录表标号"/>
    <w:basedOn w:val="afffff9"/>
    <w:next w:val="afffff9"/>
    <w:qFormat/>
    <w:pPr>
      <w:numPr>
        <w:numId w:val="5"/>
      </w:numPr>
      <w:spacing w:line="14" w:lineRule="exact"/>
      <w:ind w:firstLineChars="0" w:firstLine="0"/>
      <w:jc w:val="center"/>
    </w:pPr>
    <w:rPr>
      <w:rFonts w:eastAsia="黑体"/>
      <w:vanish/>
      <w:sz w:val="2"/>
    </w:rPr>
  </w:style>
  <w:style w:type="paragraph" w:customStyle="1" w:styleId="aa">
    <w:name w:val="标准文件_引言一级条标题"/>
    <w:basedOn w:val="afffff9"/>
    <w:next w:val="afffff9"/>
    <w:qFormat/>
    <w:pPr>
      <w:numPr>
        <w:ilvl w:val="1"/>
        <w:numId w:val="8"/>
      </w:numPr>
      <w:spacing w:beforeLines="50" w:afterLines="50"/>
      <w:ind w:firstLineChars="0"/>
    </w:pPr>
    <w:rPr>
      <w:rFonts w:ascii="黑体" w:eastAsia="黑体"/>
    </w:rPr>
  </w:style>
  <w:style w:type="paragraph" w:customStyle="1" w:styleId="ab">
    <w:name w:val="标准文件_引言二级条标题"/>
    <w:basedOn w:val="afffff9"/>
    <w:next w:val="afffff9"/>
    <w:qFormat/>
    <w:pPr>
      <w:numPr>
        <w:ilvl w:val="2"/>
        <w:numId w:val="8"/>
      </w:numPr>
      <w:spacing w:beforeLines="50" w:afterLines="50"/>
      <w:ind w:firstLineChars="0"/>
    </w:pPr>
    <w:rPr>
      <w:rFonts w:ascii="黑体" w:eastAsia="黑体"/>
    </w:rPr>
  </w:style>
  <w:style w:type="paragraph" w:customStyle="1" w:styleId="ac">
    <w:name w:val="标准文件_引言三级条标题"/>
    <w:basedOn w:val="afffff9"/>
    <w:next w:val="afffff9"/>
    <w:qFormat/>
    <w:pPr>
      <w:numPr>
        <w:ilvl w:val="3"/>
        <w:numId w:val="8"/>
      </w:numPr>
      <w:spacing w:beforeLines="50" w:afterLines="50"/>
      <w:ind w:firstLineChars="0"/>
    </w:pPr>
    <w:rPr>
      <w:rFonts w:ascii="黑体" w:eastAsia="黑体"/>
    </w:rPr>
  </w:style>
  <w:style w:type="paragraph" w:customStyle="1" w:styleId="ad">
    <w:name w:val="标准文件_引言四级条标题"/>
    <w:basedOn w:val="afffff9"/>
    <w:next w:val="afffff9"/>
    <w:qFormat/>
    <w:pPr>
      <w:numPr>
        <w:ilvl w:val="4"/>
        <w:numId w:val="8"/>
      </w:numPr>
      <w:spacing w:beforeLines="50" w:afterLines="50"/>
      <w:ind w:firstLineChars="0"/>
    </w:pPr>
    <w:rPr>
      <w:rFonts w:ascii="黑体" w:eastAsia="黑体"/>
    </w:rPr>
  </w:style>
  <w:style w:type="paragraph" w:customStyle="1" w:styleId="ae">
    <w:name w:val="标准文件_引言五级条标题"/>
    <w:basedOn w:val="afffff9"/>
    <w:next w:val="afffff9"/>
    <w:qFormat/>
    <w:pPr>
      <w:numPr>
        <w:ilvl w:val="5"/>
        <w:numId w:val="8"/>
      </w:numPr>
      <w:spacing w:beforeLines="50" w:afterLines="50"/>
      <w:ind w:firstLineChars="0"/>
    </w:pPr>
    <w:rPr>
      <w:rFonts w:ascii="黑体" w:eastAsia="黑体"/>
    </w:rPr>
  </w:style>
  <w:style w:type="paragraph" w:customStyle="1" w:styleId="affffffffff9">
    <w:name w:val="标准文件_注后"/>
    <w:basedOn w:val="afffff9"/>
    <w:qFormat/>
    <w:pPr>
      <w:ind w:left="811" w:firstLineChars="0" w:firstLine="0"/>
    </w:pPr>
    <w:rPr>
      <w:sz w:val="18"/>
    </w:rPr>
  </w:style>
  <w:style w:type="paragraph" w:customStyle="1" w:styleId="X">
    <w:name w:val="标准文件_注X后"/>
    <w:basedOn w:val="afffff9"/>
    <w:qFormat/>
    <w:pPr>
      <w:ind w:left="811" w:firstLineChars="0" w:firstLine="0"/>
    </w:pPr>
    <w:rPr>
      <w:sz w:val="18"/>
    </w:rPr>
  </w:style>
  <w:style w:type="paragraph" w:customStyle="1" w:styleId="affffffffffa">
    <w:name w:val="标准文件_示例后"/>
    <w:basedOn w:val="afffff9"/>
    <w:qFormat/>
    <w:pPr>
      <w:ind w:left="964" w:firstLineChars="0" w:firstLine="0"/>
    </w:pPr>
    <w:rPr>
      <w:sz w:val="18"/>
    </w:rPr>
  </w:style>
  <w:style w:type="paragraph" w:customStyle="1" w:styleId="X0">
    <w:name w:val="标准文件_示例X后"/>
    <w:basedOn w:val="afffff9"/>
    <w:link w:val="X1"/>
    <w:qFormat/>
    <w:pPr>
      <w:ind w:left="1049" w:firstLineChars="0" w:firstLine="0"/>
    </w:pPr>
    <w:rPr>
      <w:sz w:val="18"/>
    </w:rPr>
  </w:style>
  <w:style w:type="character" w:customStyle="1" w:styleId="X1">
    <w:name w:val="标准文件_示例X后 字符"/>
    <w:basedOn w:val="Char"/>
    <w:link w:val="X0"/>
    <w:qFormat/>
    <w:rPr>
      <w:rFonts w:ascii="宋体" w:hAnsi="Times New Roman"/>
      <w:sz w:val="18"/>
    </w:rPr>
  </w:style>
  <w:style w:type="paragraph" w:customStyle="1" w:styleId="affffffffffb">
    <w:name w:val="标准文件_索引项"/>
    <w:basedOn w:val="afffff9"/>
    <w:next w:val="afffff9"/>
    <w:qFormat/>
    <w:pPr>
      <w:tabs>
        <w:tab w:val="right" w:leader="dot" w:pos="9356"/>
      </w:tabs>
      <w:ind w:left="210" w:firstLineChars="0" w:hanging="210"/>
      <w:jc w:val="left"/>
    </w:pPr>
  </w:style>
  <w:style w:type="paragraph" w:customStyle="1" w:styleId="affffffffffc">
    <w:name w:val="标准文件_附录一级无标题"/>
    <w:basedOn w:val="aff8"/>
    <w:qFormat/>
    <w:pPr>
      <w:spacing w:beforeLines="0" w:afterLines="0" w:line="276" w:lineRule="auto"/>
      <w:outlineLvl w:val="9"/>
    </w:pPr>
    <w:rPr>
      <w:rFonts w:ascii="宋体" w:eastAsia="宋体"/>
    </w:rPr>
  </w:style>
  <w:style w:type="paragraph" w:customStyle="1" w:styleId="affffffffffd">
    <w:name w:val="标准文件_附录二级无标题"/>
    <w:basedOn w:val="aff9"/>
    <w:qFormat/>
    <w:pPr>
      <w:spacing w:beforeLines="0" w:afterLines="0" w:line="276" w:lineRule="auto"/>
      <w:outlineLvl w:val="9"/>
    </w:pPr>
    <w:rPr>
      <w:rFonts w:ascii="宋体" w:eastAsia="宋体"/>
    </w:rPr>
  </w:style>
  <w:style w:type="paragraph" w:customStyle="1" w:styleId="affffffffffe">
    <w:name w:val="标准文件_附录三级无标题"/>
    <w:basedOn w:val="affa"/>
    <w:qFormat/>
    <w:pPr>
      <w:spacing w:beforeLines="0" w:afterLines="0" w:line="276" w:lineRule="auto"/>
      <w:outlineLvl w:val="9"/>
    </w:pPr>
    <w:rPr>
      <w:rFonts w:ascii="宋体" w:eastAsia="宋体"/>
    </w:rPr>
  </w:style>
  <w:style w:type="paragraph" w:customStyle="1" w:styleId="afffffffffff">
    <w:name w:val="标准文件_附录四级无标题"/>
    <w:basedOn w:val="affb"/>
    <w:qFormat/>
    <w:pPr>
      <w:spacing w:beforeLines="0" w:afterLines="0" w:line="276" w:lineRule="auto"/>
      <w:outlineLvl w:val="9"/>
    </w:pPr>
    <w:rPr>
      <w:rFonts w:ascii="宋体" w:eastAsia="宋体"/>
    </w:rPr>
  </w:style>
  <w:style w:type="paragraph" w:customStyle="1" w:styleId="afffffffffff0">
    <w:name w:val="标准文件_附录五级无标题"/>
    <w:basedOn w:val="affc"/>
    <w:qFormat/>
    <w:pPr>
      <w:spacing w:beforeLines="0" w:afterLines="0" w:line="276" w:lineRule="auto"/>
      <w:outlineLvl w:val="9"/>
    </w:pPr>
    <w:rPr>
      <w:rFonts w:ascii="宋体" w:eastAsia="宋体"/>
    </w:rPr>
  </w:style>
  <w:style w:type="paragraph" w:customStyle="1" w:styleId="afffffffffff1">
    <w:name w:val="标准文件_引言一级无标题"/>
    <w:basedOn w:val="aa"/>
    <w:next w:val="afffff9"/>
    <w:qFormat/>
    <w:pPr>
      <w:spacing w:beforeLines="0" w:afterLines="0" w:line="276" w:lineRule="auto"/>
    </w:pPr>
    <w:rPr>
      <w:rFonts w:ascii="宋体" w:eastAsia="宋体"/>
    </w:rPr>
  </w:style>
  <w:style w:type="paragraph" w:customStyle="1" w:styleId="afffffffffff2">
    <w:name w:val="标准文件_引言二级无标题"/>
    <w:basedOn w:val="ab"/>
    <w:next w:val="afffff9"/>
    <w:qFormat/>
    <w:pPr>
      <w:spacing w:beforeLines="0" w:afterLines="0" w:line="276" w:lineRule="auto"/>
    </w:pPr>
    <w:rPr>
      <w:rFonts w:ascii="宋体" w:eastAsia="宋体"/>
    </w:rPr>
  </w:style>
  <w:style w:type="paragraph" w:customStyle="1" w:styleId="afffffffffff3">
    <w:name w:val="标准文件_引言三级无标题"/>
    <w:basedOn w:val="ac"/>
    <w:qFormat/>
    <w:pPr>
      <w:spacing w:beforeLines="0" w:afterLines="0" w:line="276" w:lineRule="auto"/>
    </w:pPr>
    <w:rPr>
      <w:rFonts w:ascii="宋体" w:eastAsia="宋体"/>
    </w:rPr>
  </w:style>
  <w:style w:type="paragraph" w:customStyle="1" w:styleId="afffffffffff4">
    <w:name w:val="标准文件_引言四级无标题"/>
    <w:basedOn w:val="ad"/>
    <w:next w:val="afffff9"/>
    <w:qFormat/>
    <w:pPr>
      <w:spacing w:beforeLines="0" w:afterLines="0" w:line="276" w:lineRule="auto"/>
    </w:pPr>
    <w:rPr>
      <w:rFonts w:ascii="宋体" w:eastAsia="宋体"/>
    </w:rPr>
  </w:style>
  <w:style w:type="paragraph" w:customStyle="1" w:styleId="afffffffffff5">
    <w:name w:val="标准文件_引言五级无标题"/>
    <w:basedOn w:val="ae"/>
    <w:next w:val="afffff9"/>
    <w:qFormat/>
    <w:pPr>
      <w:spacing w:beforeLines="0" w:afterLines="0" w:line="276" w:lineRule="auto"/>
    </w:pPr>
    <w:rPr>
      <w:rFonts w:ascii="宋体" w:eastAsia="宋体"/>
    </w:rPr>
  </w:style>
  <w:style w:type="paragraph" w:customStyle="1" w:styleId="afffffffffff6">
    <w:name w:val="标准文件_索引标题"/>
    <w:basedOn w:val="affffff0"/>
    <w:next w:val="afffff9"/>
    <w:qFormat/>
    <w:rPr>
      <w:rFonts w:hAnsi="黑体"/>
    </w:rPr>
  </w:style>
  <w:style w:type="paragraph" w:customStyle="1" w:styleId="afffffffffff7">
    <w:name w:val="标准文件_脚注内容"/>
    <w:basedOn w:val="afffff9"/>
    <w:qFormat/>
    <w:pPr>
      <w:ind w:leftChars="200" w:left="400" w:hangingChars="200" w:hanging="200"/>
    </w:pPr>
    <w:rPr>
      <w:sz w:val="15"/>
    </w:rPr>
  </w:style>
  <w:style w:type="paragraph" w:customStyle="1" w:styleId="afffffffffff8">
    <w:name w:val="标准文件_术语条一"/>
    <w:basedOn w:val="afffffffff2"/>
    <w:next w:val="afffff9"/>
    <w:qFormat/>
  </w:style>
  <w:style w:type="paragraph" w:customStyle="1" w:styleId="afffffffffff9">
    <w:name w:val="标准文件_术语条二"/>
    <w:basedOn w:val="afffffffff5"/>
    <w:next w:val="afffff9"/>
    <w:qFormat/>
  </w:style>
  <w:style w:type="paragraph" w:customStyle="1" w:styleId="afffffffffffa">
    <w:name w:val="标准文件_术语条三"/>
    <w:basedOn w:val="afffffffff4"/>
    <w:next w:val="afffff9"/>
    <w:qFormat/>
  </w:style>
  <w:style w:type="paragraph" w:customStyle="1" w:styleId="afffffffffffb">
    <w:name w:val="标准文件_术语条四"/>
    <w:basedOn w:val="afffffffff7"/>
    <w:next w:val="afffff9"/>
    <w:qFormat/>
  </w:style>
  <w:style w:type="paragraph" w:customStyle="1" w:styleId="afffffffffffc">
    <w:name w:val="标准文件_术语条五"/>
    <w:basedOn w:val="afffffffff3"/>
    <w:next w:val="afffff9"/>
    <w:qFormat/>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paragraph" w:customStyle="1" w:styleId="af1">
    <w:name w:val="三级条标题"/>
    <w:basedOn w:val="a2"/>
    <w:next w:val="afffffffffffd"/>
    <w:qFormat/>
    <w:pPr>
      <w:numPr>
        <w:ilvl w:val="4"/>
        <w:numId w:val="3"/>
      </w:numPr>
      <w:tabs>
        <w:tab w:val="left" w:pos="2551"/>
      </w:tabs>
      <w:outlineLvl w:val="4"/>
    </w:pPr>
  </w:style>
  <w:style w:type="paragraph" w:customStyle="1" w:styleId="a2">
    <w:name w:val="二级条标题"/>
    <w:basedOn w:val="a1"/>
    <w:next w:val="afffffffffffd"/>
    <w:qFormat/>
    <w:pPr>
      <w:numPr>
        <w:ilvl w:val="3"/>
      </w:numPr>
      <w:outlineLvl w:val="3"/>
    </w:pPr>
  </w:style>
  <w:style w:type="paragraph" w:customStyle="1" w:styleId="a1">
    <w:name w:val="一级条标题"/>
    <w:next w:val="afffffffffffd"/>
    <w:qFormat/>
    <w:pPr>
      <w:numPr>
        <w:ilvl w:val="2"/>
        <w:numId w:val="1"/>
      </w:numPr>
      <w:outlineLvl w:val="2"/>
    </w:pPr>
    <w:rPr>
      <w:rFonts w:eastAsia="黑体"/>
      <w:sz w:val="21"/>
    </w:rPr>
  </w:style>
  <w:style w:type="paragraph" w:customStyle="1" w:styleId="afffffffffffd">
    <w:name w:val="段"/>
    <w:qFormat/>
    <w:pPr>
      <w:autoSpaceDE w:val="0"/>
      <w:autoSpaceDN w:val="0"/>
      <w:ind w:firstLineChars="200" w:firstLine="200"/>
      <w:jc w:val="both"/>
    </w:pPr>
    <w:rPr>
      <w:rFonts w:ascii="宋体"/>
      <w:sz w:val="21"/>
    </w:rPr>
  </w:style>
  <w:style w:type="paragraph" w:customStyle="1" w:styleId="afffffffffffe">
    <w:name w:val="附录二级条标题"/>
    <w:basedOn w:val="afff9"/>
    <w:next w:val="afffffffffffd"/>
    <w:qFormat/>
    <w:pPr>
      <w:widowControl/>
      <w:wordWrap w:val="0"/>
      <w:overflowPunct w:val="0"/>
      <w:autoSpaceDE w:val="0"/>
      <w:autoSpaceDN w:val="0"/>
      <w:adjustRightInd/>
      <w:spacing w:line="240" w:lineRule="auto"/>
      <w:textAlignment w:val="baseline"/>
      <w:outlineLvl w:val="3"/>
    </w:pPr>
    <w:rPr>
      <w:rFonts w:ascii="黑体" w:eastAsia="黑体" w:hAnsi="Times New Roman"/>
      <w:kern w:val="21"/>
      <w:szCs w:val="20"/>
    </w:rPr>
  </w:style>
  <w:style w:type="paragraph" w:customStyle="1" w:styleId="a0">
    <w:name w:val="章标题"/>
    <w:next w:val="afffffffffffd"/>
    <w:qFormat/>
    <w:pPr>
      <w:numPr>
        <w:ilvl w:val="1"/>
        <w:numId w:val="1"/>
      </w:numPr>
      <w:spacing w:beforeLines="50" w:afterLines="50"/>
      <w:jc w:val="both"/>
      <w:outlineLvl w:val="1"/>
    </w:pPr>
    <w:rPr>
      <w:rFonts w:ascii="黑体" w:eastAsia="黑体"/>
      <w:sz w:val="21"/>
    </w:rPr>
  </w:style>
  <w:style w:type="paragraph" w:customStyle="1" w:styleId="affffffffffff">
    <w:name w:val="正文表标题"/>
    <w:next w:val="afffffffffffd"/>
    <w:qFormat/>
    <w:pPr>
      <w:jc w:val="center"/>
    </w:pPr>
    <w:rPr>
      <w:rFonts w:ascii="黑体" w:eastAsia="黑体"/>
      <w:sz w:val="21"/>
    </w:rPr>
  </w:style>
  <w:style w:type="paragraph" w:styleId="affffffffffff0">
    <w:name w:val="List Paragraph"/>
    <w:basedOn w:val="afff9"/>
    <w:uiPriority w:val="34"/>
    <w:qFormat/>
    <w:pPr>
      <w:ind w:firstLineChars="200" w:firstLine="420"/>
    </w:pPr>
  </w:style>
  <w:style w:type="paragraph" w:customStyle="1" w:styleId="-">
    <w:name w:val="章条题-有条题"/>
    <w:qFormat/>
    <w:pPr>
      <w:wordWrap w:val="0"/>
      <w:spacing w:beforeLines="50" w:before="50" w:afterLines="50" w:after="50"/>
      <w:jc w:val="both"/>
    </w:pPr>
    <w:rPr>
      <w:rFonts w:ascii="黑体" w:eastAsia="黑体" w:hAnsi="黑体"/>
      <w:sz w:val="21"/>
    </w:rPr>
  </w:style>
  <w:style w:type="paragraph" w:customStyle="1" w:styleId="affffffffffff1">
    <w:name w:val="其他页面标题"/>
    <w:qFormat/>
    <w:pPr>
      <w:wordWrap w:val="0"/>
      <w:spacing w:before="640" w:after="200"/>
      <w:jc w:val="center"/>
      <w:outlineLvl w:val="0"/>
    </w:pPr>
    <w:rPr>
      <w:rFonts w:ascii="黑体" w:eastAsia="黑体"/>
      <w:sz w:val="21"/>
      <w:szCs w:val="21"/>
    </w:rPr>
  </w:style>
  <w:style w:type="paragraph" w:customStyle="1" w:styleId="affffffffffff2">
    <w:name w:val="附录页面标题"/>
    <w:qFormat/>
    <w:pPr>
      <w:wordWrap w:val="0"/>
      <w:spacing w:before="640" w:after="280"/>
      <w:contextualSpacing/>
      <w:jc w:val="center"/>
    </w:pPr>
    <w:rPr>
      <w:rFonts w:ascii="黑体" w:eastAsia="黑体" w:hAnsi="黑体" w:cs="黑体"/>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footer" Target="foot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image" Target="media/image2.tiff"/>
  <Relationship Id="rId14" Type="http://schemas.openxmlformats.org/officeDocument/2006/relationships/header" Target="header3.xml"/>
  <Relationship Id="rId15" Type="http://schemas.openxmlformats.org/officeDocument/2006/relationships/header" Target="header4.xml"/>
  <Relationship Id="rId16" Type="http://schemas.openxmlformats.org/officeDocument/2006/relationships/footer" Target="footer3.xml"/>
  <Relationship Id="rId17" Type="http://schemas.openxmlformats.org/officeDocument/2006/relationships/footer" Target="footer4.xml"/>
  <Relationship Id="rId18" Type="http://schemas.openxmlformats.org/officeDocument/2006/relationships/header" Target="header5.xml"/>
  <Relationship Id="rId19" Type="http://schemas.openxmlformats.org/officeDocument/2006/relationships/header" Target="header6.xml"/>
  <Relationship Id="rId2" Type="http://schemas.openxmlformats.org/officeDocument/2006/relationships/numbering" Target="numbering.xml"/>
  <Relationship Id="rId20" Type="http://schemas.openxmlformats.org/officeDocument/2006/relationships/footer" Target="footer5.xml"/>
  <Relationship Id="rId21" Type="http://schemas.openxmlformats.org/officeDocument/2006/relationships/footer" Target="footer6.xml"/>
  <Relationship Id="rId22" Type="http://schemas.openxmlformats.org/officeDocument/2006/relationships/image" Target="media/image3.png"/>
  <Relationship Id="rId23" Type="http://schemas.openxmlformats.org/officeDocument/2006/relationships/image" Target="media/image4.jpeg"/>
  <Relationship Id="rId24" Type="http://schemas.openxmlformats.org/officeDocument/2006/relationships/fontTable" Target="fontTable.xml"/>
  <Relationship Id="rId25" Type="http://schemas.openxmlformats.org/officeDocument/2006/relationships/glossaryDocument" Target="glossary/document.xml"/>
  <Relationship Id="rId26" Type="http://schemas.openxmlformats.org/officeDocument/2006/relationships/theme" Target="theme/theme1.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image" Target="media/image1.png"/>
  <Relationship Id="rId9" Type="http://schemas.openxmlformats.org/officeDocument/2006/relationships/header" Target="header1.xml"/>
</Relationships>

</file>

<file path=word/_rels/settings.xml.rels><?xml version="1.0" encoding="UTF-8"?>

<Relationships xmlns="http://schemas.openxmlformats.org/package/2006/relationships">
  <Relationship Id="rId1" Type="http://schemas.openxmlformats.org/officeDocument/2006/relationships/attachedTemplate" TargetMode="External" Target="file:///C:/Program%20Files%20(x86)/StandardEditor/template/&#22269;&#23478;&#26631;&#20934;.dotx"/>
</Relationships>

</file>

<file path=word/glossary/_rels/document.xml.rels><?xml version="1.0" encoding="UTF-8"?>

<Relationships xmlns="http://schemas.openxmlformats.org/package/2006/relationships">
  <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9C731C937E94505BCDBD6ED925E12C1"/>
        <w:category>
          <w:name w:val="常规"/>
          <w:gallery w:val="placeholder"/>
        </w:category>
        <w:types>
          <w:type w:val="bbPlcHdr"/>
        </w:types>
        <w:behaviors>
          <w:behavior w:val="content"/>
        </w:behaviors>
        <w:guid w:val="{6426EC84-C293-4BAC-8862-3281DBF84338}"/>
      </w:docPartPr>
      <w:docPartBody>
        <w:p w:rsidR="004927F7" w:rsidRDefault="00DA621A">
          <w:pPr>
            <w:pStyle w:val="59C731C937E94505BCDBD6ED925E12C1"/>
          </w:pPr>
          <w:r>
            <w:rPr>
              <w:rStyle w:val="a3"/>
              <w:rFonts w:hint="eastAsia"/>
            </w:rPr>
            <w:t>单击或点击此处输入文字。</w:t>
          </w:r>
        </w:p>
      </w:docPartBody>
    </w:docPart>
    <w:docPart>
      <w:docPartPr>
        <w:name w:val="81F3D95E3AAB483DA284C15357E68F1D"/>
        <w:category>
          <w:name w:val="常规"/>
          <w:gallery w:val="placeholder"/>
        </w:category>
        <w:types>
          <w:type w:val="bbPlcHdr"/>
        </w:types>
        <w:behaviors>
          <w:behavior w:val="content"/>
        </w:behaviors>
        <w:guid w:val="{ACD3D664-2882-48D2-BE83-1C2E1B993F05}"/>
      </w:docPartPr>
      <w:docPartBody>
        <w:p w:rsidR="004927F7" w:rsidRDefault="00DA621A">
          <w:pPr>
            <w:pStyle w:val="81F3D95E3AAB483DA284C15357E68F1D"/>
          </w:pPr>
          <w:r>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
  <w:rsids>
    <w:rsidRoot w:val="00BA760D"/>
    <w:rsid w:val="0006280B"/>
    <w:rsid w:val="000A0FD7"/>
    <w:rsid w:val="001347D0"/>
    <w:rsid w:val="00167035"/>
    <w:rsid w:val="00455A89"/>
    <w:rsid w:val="00473C0A"/>
    <w:rsid w:val="004927F7"/>
    <w:rsid w:val="004C085D"/>
    <w:rsid w:val="00786C58"/>
    <w:rsid w:val="008648E6"/>
    <w:rsid w:val="0098679E"/>
    <w:rsid w:val="00AE60AE"/>
    <w:rsid w:val="00B82017"/>
    <w:rsid w:val="00B86AD0"/>
    <w:rsid w:val="00BA760D"/>
    <w:rsid w:val="00C33ADB"/>
    <w:rsid w:val="00C65C67"/>
    <w:rsid w:val="00DA621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Pr>
      <w:color w:val="808080"/>
    </w:rPr>
  </w:style>
  <w:style w:type="paragraph" w:customStyle="1" w:styleId="59C731C937E94505BCDBD6ED925E12C1">
    <w:name w:val="59C731C937E94505BCDBD6ED925E12C1"/>
    <w:qFormat/>
    <w:pPr>
      <w:widowControl w:val="0"/>
      <w:jc w:val="both"/>
    </w:pPr>
    <w:rPr>
      <w:kern w:val="2"/>
      <w:sz w:val="21"/>
      <w:szCs w:val="22"/>
    </w:rPr>
  </w:style>
  <w:style w:type="paragraph" w:customStyle="1" w:styleId="81F3D95E3AAB483DA284C15357E68F1D">
    <w:name w:val="81F3D95E3AAB483DA284C15357E68F1D"/>
    <w:qFormat/>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国家标准.dotx</Template>
  <TotalTime>17</TotalTime>
  <Pages>19</Pages>
  <Words>1652</Words>
  <Characters>9418</Characters>
  <Application>Microsoft Office Word</Application>
  <DocSecurity>0</DocSecurity>
  <Lines>78</Lines>
  <Paragraphs>22</Paragraphs>
  <ScaleCrop>false</ScaleCrop>
  <Company>PCMI</Company>
  <LinksUpToDate>false</LinksUpToDate>
  <CharactersWithSpaces>11048</CharactersWithSpaces>
  <SharedDoc>false</SharedDoc>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2024-05-07T07:03:00Z</dcterms:created>
  <dc:creator>xr ji</dc:creator>
  <dc:description>&lt;config cover="true" show_menu="true" version="1.0.0" doctype="SDKXY"&gt;_x000d_ &lt;/config&gt;</dc:description>
  <lastModifiedBy>张瑶</lastModifiedBy>
  <lastPrinted>2024-05-07T00:39:00Z</lastPrinted>
  <dcterms:modified xsi:type="dcterms:W3CDTF">2024-12-23T02:39:00Z</dcterms:modified>
  <revision>69</revision>
  <dc:title>国家标准</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国家标准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DoublePage">
    <vt:lpwstr>true</vt:lpwstr>
  </property>
  <property fmtid="{D5CDD505-2E9C-101B-9397-08002B2CF9AE}" pid="15" name="KSOProductBuildVer">
    <vt:lpwstr>2052-12.1.0.19302</vt:lpwstr>
  </property>
  <property fmtid="{D5CDD505-2E9C-101B-9397-08002B2CF9AE}" pid="16" name="ICV">
    <vt:lpwstr>FAD17F075DB34E928ABFC60A0AE982BD_13</vt:lpwstr>
  </property>
</Properties>
</file>