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36"/>
          <w:rFonts w:eastAsia="方正小标宋简体"/>
          <w:bCs w:val="0"/>
          <w:color w:val="auto"/>
          <w:sz w:val="36"/>
          <w:szCs w:val="36"/>
        </w:rPr>
      </w:pPr>
      <w:r>
        <w:rPr>
          <w:rStyle w:val="36"/>
          <w:rFonts w:eastAsia="方正小标宋简体"/>
          <w:b w:val="0"/>
          <w:color w:val="auto"/>
          <w:sz w:val="36"/>
          <w:szCs w:val="36"/>
        </w:rPr>
        <w:t>浙江省科学技术奖公示信息表</w:t>
      </w:r>
    </w:p>
    <w:p>
      <w:pPr>
        <w:spacing w:line="440" w:lineRule="exact"/>
        <w:rPr>
          <w:rFonts w:eastAsia="FangSong_GB2312"/>
          <w:sz w:val="28"/>
          <w:szCs w:val="24"/>
        </w:rPr>
      </w:pPr>
      <w:r>
        <w:rPr>
          <w:rFonts w:eastAsia="FangSong_GB2312"/>
          <w:sz w:val="28"/>
          <w:szCs w:val="24"/>
        </w:rPr>
        <w:t>提名奖项：科学技术进步奖</w:t>
      </w:r>
    </w:p>
    <w:tbl>
      <w:tblPr>
        <w:tblStyle w:val="16"/>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pPr>
              <w:jc w:val="center"/>
              <w:rPr>
                <w:rStyle w:val="36"/>
                <w:rFonts w:eastAsia="FangSong_GB2312"/>
                <w:b w:val="0"/>
                <w:color w:val="auto"/>
                <w:sz w:val="28"/>
              </w:rPr>
            </w:pPr>
            <w:r>
              <w:rPr>
                <w:rStyle w:val="36"/>
                <w:rFonts w:eastAsia="FangSong_GB2312"/>
                <w:b w:val="0"/>
                <w:bCs w:val="0"/>
                <w:color w:val="auto"/>
                <w:sz w:val="28"/>
              </w:rPr>
              <w:t>成果名称</w:t>
            </w:r>
          </w:p>
        </w:tc>
        <w:tc>
          <w:tcPr>
            <w:tcW w:w="6237" w:type="dxa"/>
            <w:vAlign w:val="center"/>
          </w:tcPr>
          <w:p>
            <w:pPr>
              <w:jc w:val="center"/>
              <w:rPr>
                <w:rStyle w:val="36"/>
                <w:rFonts w:eastAsia="FangSong_GB2312"/>
                <w:b w:val="0"/>
                <w:color w:val="auto"/>
                <w:sz w:val="22"/>
                <w:szCs w:val="18"/>
              </w:rPr>
            </w:pPr>
            <w:r>
              <w:rPr>
                <w:rFonts w:hint="eastAsia" w:ascii="FangSong_GB2312" w:hAnsi="仿宋" w:eastAsia="FangSong_GB2312" w:cs="仿宋"/>
                <w:bCs/>
                <w:color w:val="000000"/>
                <w:sz w:val="22"/>
                <w:szCs w:val="18"/>
              </w:rPr>
              <w:t>坛紫菜高值化加工与综合利用关键技术研究及应用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pPr>
              <w:jc w:val="center"/>
              <w:rPr>
                <w:rStyle w:val="36"/>
                <w:rFonts w:eastAsia="FangSong_GB2312"/>
                <w:b w:val="0"/>
                <w:color w:val="auto"/>
                <w:sz w:val="28"/>
              </w:rPr>
            </w:pPr>
            <w:r>
              <w:rPr>
                <w:rStyle w:val="36"/>
                <w:rFonts w:eastAsia="FangSong_GB2312"/>
                <w:b w:val="0"/>
                <w:bCs w:val="0"/>
                <w:color w:val="auto"/>
                <w:sz w:val="28"/>
              </w:rPr>
              <w:t>提名等级</w:t>
            </w:r>
          </w:p>
        </w:tc>
        <w:tc>
          <w:tcPr>
            <w:tcW w:w="6237" w:type="dxa"/>
            <w:vAlign w:val="center"/>
          </w:tcPr>
          <w:p>
            <w:pPr>
              <w:jc w:val="center"/>
              <w:rPr>
                <w:rStyle w:val="36"/>
                <w:rFonts w:eastAsia="FangSong_GB2312"/>
                <w:b w:val="0"/>
                <w:color w:val="auto"/>
                <w:sz w:val="22"/>
                <w:szCs w:val="18"/>
              </w:rPr>
            </w:pPr>
            <w:r>
              <w:rPr>
                <w:rStyle w:val="36"/>
                <w:rFonts w:hint="eastAsia" w:eastAsia="FangSong_GB2312"/>
                <w:b w:val="0"/>
                <w:color w:val="auto"/>
                <w:sz w:val="22"/>
                <w:szCs w:val="18"/>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269" w:type="dxa"/>
            <w:vAlign w:val="center"/>
          </w:tcPr>
          <w:p>
            <w:pPr>
              <w:spacing w:line="440" w:lineRule="exact"/>
              <w:jc w:val="center"/>
              <w:rPr>
                <w:rFonts w:eastAsia="FangSong_GB2312"/>
                <w:bCs/>
                <w:sz w:val="28"/>
                <w:szCs w:val="24"/>
              </w:rPr>
            </w:pPr>
            <w:r>
              <w:rPr>
                <w:rFonts w:eastAsia="FangSong_GB2312"/>
                <w:bCs/>
                <w:sz w:val="28"/>
                <w:szCs w:val="24"/>
              </w:rPr>
              <w:t>提名书</w:t>
            </w:r>
          </w:p>
          <w:p>
            <w:pPr>
              <w:spacing w:line="440" w:lineRule="exact"/>
              <w:jc w:val="center"/>
              <w:rPr>
                <w:rFonts w:eastAsia="FangSong_GB2312"/>
                <w:bCs/>
                <w:sz w:val="28"/>
                <w:szCs w:val="24"/>
              </w:rPr>
            </w:pPr>
            <w:r>
              <w:rPr>
                <w:rFonts w:eastAsia="FangSong_GB2312"/>
                <w:bCs/>
                <w:sz w:val="28"/>
                <w:szCs w:val="24"/>
              </w:rPr>
              <w:t>相关内容</w:t>
            </w:r>
          </w:p>
        </w:tc>
        <w:tc>
          <w:tcPr>
            <w:tcW w:w="623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主要知识产权和标准规范目录：</w:t>
            </w:r>
          </w:p>
          <w:p>
            <w:pPr>
              <w:keepNext w:val="0"/>
              <w:keepLines w:val="0"/>
              <w:pageBreakBefore w:val="0"/>
              <w:widowControl w:val="0"/>
              <w:kinsoku/>
              <w:wordWrap/>
              <w:overflowPunct/>
              <w:topLinePunct w:val="0"/>
              <w:autoSpaceDE/>
              <w:autoSpaceDN/>
              <w:bidi w:val="0"/>
              <w:adjustRightInd/>
              <w:snapToGrid/>
              <w:spacing w:line="240" w:lineRule="auto"/>
              <w:ind w:left="440" w:hanging="480" w:hanging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1、一种从末水紫菜中提取藻红素、多糖和膳食纤维的制备方法及其应用，ZL201910198277.2</w:t>
            </w:r>
          </w:p>
          <w:p>
            <w:pPr>
              <w:keepNext w:val="0"/>
              <w:keepLines w:val="0"/>
              <w:pageBreakBefore w:val="0"/>
              <w:widowControl w:val="0"/>
              <w:kinsoku/>
              <w:wordWrap/>
              <w:overflowPunct/>
              <w:topLinePunct w:val="0"/>
              <w:autoSpaceDE/>
              <w:autoSpaceDN/>
              <w:bidi w:val="0"/>
              <w:adjustRightInd/>
              <w:snapToGrid/>
              <w:spacing w:line="240" w:lineRule="auto"/>
              <w:ind w:left="440" w:hanging="480" w:hanging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2、紫菜多糖在干预秀丽隐杆线虫衰老中的应用，ZL201910025639.8</w:t>
            </w:r>
          </w:p>
          <w:p>
            <w:pPr>
              <w:keepNext w:val="0"/>
              <w:keepLines w:val="0"/>
              <w:pageBreakBefore w:val="0"/>
              <w:widowControl w:val="0"/>
              <w:kinsoku/>
              <w:wordWrap/>
              <w:overflowPunct/>
              <w:topLinePunct w:val="0"/>
              <w:autoSpaceDE/>
              <w:autoSpaceDN/>
              <w:bidi w:val="0"/>
              <w:adjustRightInd/>
              <w:snapToGrid/>
              <w:spacing w:line="240" w:lineRule="auto"/>
              <w:ind w:left="440" w:hanging="480" w:hanging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3、一种低分子坛紫菜多糖铁复合物的制备方法及其应用， ZL201410107004.X</w:t>
            </w:r>
          </w:p>
          <w:p>
            <w:pPr>
              <w:keepNext w:val="0"/>
              <w:keepLines w:val="0"/>
              <w:pageBreakBefore w:val="0"/>
              <w:widowControl w:val="0"/>
              <w:kinsoku/>
              <w:wordWrap/>
              <w:overflowPunct/>
              <w:topLinePunct w:val="0"/>
              <w:autoSpaceDE/>
              <w:autoSpaceDN/>
              <w:bidi w:val="0"/>
              <w:adjustRightInd/>
              <w:snapToGrid/>
              <w:spacing w:line="240" w:lineRule="auto"/>
              <w:ind w:left="440" w:hanging="480" w:hanging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4、一种紫菜粗多糖护肤霜及其制备方法，ZL201410068900.X</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5、干紫菜，国家标准，GB/T 23597-2009</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6、一种藻蓝蛋白的提取方法，ZL201410409170.5</w:t>
            </w:r>
          </w:p>
          <w:p>
            <w:pPr>
              <w:keepNext w:val="0"/>
              <w:keepLines w:val="0"/>
              <w:pageBreakBefore w:val="0"/>
              <w:widowControl w:val="0"/>
              <w:kinsoku/>
              <w:wordWrap/>
              <w:overflowPunct/>
              <w:topLinePunct w:val="0"/>
              <w:autoSpaceDE/>
              <w:autoSpaceDN/>
              <w:bidi w:val="0"/>
              <w:adjustRightInd/>
              <w:snapToGrid/>
              <w:spacing w:line="240" w:lineRule="auto"/>
              <w:ind w:left="440" w:hanging="480" w:hanging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7、一种含可可果/海藻复合提取物、人参根提取物和水解珍珠的化妆水组合物，ZL201310253024.3</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代表性论文专著目录：</w:t>
            </w:r>
          </w:p>
          <w:p>
            <w:pPr>
              <w:keepNext w:val="0"/>
              <w:keepLines w:val="0"/>
              <w:pageBreakBefore w:val="0"/>
              <w:widowControl w:val="0"/>
              <w:kinsoku/>
              <w:wordWrap/>
              <w:overflowPunct/>
              <w:topLinePunct w:val="0"/>
              <w:autoSpaceDE/>
              <w:autoSpaceDN/>
              <w:bidi w:val="0"/>
              <w:adjustRightInd/>
              <w:snapToGrid/>
              <w:spacing w:line="240" w:lineRule="auto"/>
              <w:ind w:left="220" w:hanging="240" w:hangingChars="100"/>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1、Extraction of the polysaccharides from ﬁve algae and their potential antioxidant activity in vitro, Carbohydrate Polymers, 2010, 82: 118–121</w:t>
            </w:r>
          </w:p>
          <w:p>
            <w:pPr>
              <w:keepNext w:val="0"/>
              <w:keepLines w:val="0"/>
              <w:pageBreakBefore w:val="0"/>
              <w:widowControl w:val="0"/>
              <w:kinsoku/>
              <w:wordWrap/>
              <w:overflowPunct/>
              <w:topLinePunct w:val="0"/>
              <w:autoSpaceDE/>
              <w:autoSpaceDN/>
              <w:bidi w:val="0"/>
              <w:adjustRightInd/>
              <w:snapToGrid/>
              <w:spacing w:line="240" w:lineRule="auto"/>
              <w:ind w:left="220" w:hanging="240" w:hangingChars="100"/>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2、In vivo antihyperlipidemic and antioxidant activity of porphyran in hyperlipidemic mice, Carbohydrate Polymers, 2017, 174: 417-420</w:t>
            </w:r>
          </w:p>
          <w:p>
            <w:pPr>
              <w:keepNext w:val="0"/>
              <w:keepLines w:val="0"/>
              <w:pageBreakBefore w:val="0"/>
              <w:widowControl w:val="0"/>
              <w:kinsoku/>
              <w:wordWrap/>
              <w:overflowPunct/>
              <w:topLinePunct w:val="0"/>
              <w:autoSpaceDE/>
              <w:autoSpaceDN/>
              <w:bidi w:val="0"/>
              <w:adjustRightInd/>
              <w:snapToGrid/>
              <w:spacing w:line="240" w:lineRule="auto"/>
              <w:ind w:left="220" w:hanging="240" w:hangingChars="100"/>
              <w:textAlignment w:val="auto"/>
              <w:rPr>
                <w:rFonts w:eastAsia="FangSong_GB2312"/>
                <w:bCs/>
                <w:sz w:val="22"/>
                <w:szCs w:val="22"/>
              </w:rPr>
            </w:pPr>
            <w:r>
              <w:rPr>
                <w:rFonts w:hint="default" w:ascii="Times New Roman" w:hAnsi="Times New Roman" w:eastAsia="仿宋_GB2312" w:cs="Times New Roman"/>
                <w:bCs/>
                <w:sz w:val="24"/>
                <w:szCs w:val="24"/>
              </w:rPr>
              <w:t>3、Effect of two seaweed polysaccharides on intestinal microbiota in mice evaluated by illumina PE250 sequencing, International Journal of Biological Macromolecules, 2018, 112: 796-802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vAlign w:val="center"/>
          </w:tcPr>
          <w:p>
            <w:pPr>
              <w:spacing w:line="440" w:lineRule="exact"/>
              <w:jc w:val="center"/>
              <w:rPr>
                <w:rFonts w:eastAsia="FangSong_GB2312"/>
                <w:bCs/>
                <w:sz w:val="28"/>
                <w:szCs w:val="24"/>
              </w:rPr>
            </w:pPr>
            <w:r>
              <w:rPr>
                <w:rFonts w:eastAsia="FangSong_GB2312"/>
                <w:bCs/>
                <w:sz w:val="28"/>
                <w:szCs w:val="24"/>
              </w:rPr>
              <w:t>主要完成人</w:t>
            </w:r>
          </w:p>
        </w:tc>
        <w:tc>
          <w:tcPr>
            <w:tcW w:w="6237" w:type="dxa"/>
            <w:tcBorders>
              <w:left w:val="single" w:color="auto" w:sz="4" w:space="0"/>
            </w:tcBorders>
            <w:vAlign w:val="center"/>
          </w:tcPr>
          <w:p>
            <w:pPr>
              <w:spacing w:line="440" w:lineRule="exact"/>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张忠山，排名1，教授，湖州师范学院</w:t>
            </w:r>
          </w:p>
          <w:p>
            <w:pPr>
              <w:spacing w:line="440" w:lineRule="exact"/>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王晓梅，排名2，副教授，湖州师范学院</w:t>
            </w:r>
          </w:p>
          <w:p>
            <w:pPr>
              <w:spacing w:line="440" w:lineRule="exact"/>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蔡春尔，排名3，高级实验师，上海海洋大学</w:t>
            </w:r>
          </w:p>
          <w:p>
            <w:pPr>
              <w:spacing w:line="440" w:lineRule="exact"/>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潘峰，排名4，无，</w:t>
            </w:r>
            <w:r>
              <w:rPr>
                <w:rFonts w:hint="eastAsia" w:ascii="仿宋_GB2312" w:hAnsi="仿宋_GB2312" w:eastAsia="仿宋_GB2312" w:cs="仿宋_GB2312"/>
                <w:color w:val="000000"/>
                <w:sz w:val="24"/>
                <w:szCs w:val="24"/>
              </w:rPr>
              <w:t>温州星贝海藻食品有限公司</w:t>
            </w:r>
          </w:p>
          <w:p>
            <w:pPr>
              <w:spacing w:line="440" w:lineRule="exact"/>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张兵权，排名5，无，浙江宾美生物科技有限公司</w:t>
            </w:r>
          </w:p>
          <w:p>
            <w:pPr>
              <w:spacing w:line="440" w:lineRule="exact"/>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何丹，排名6，助理工程师，欧诗漫生物股份有限公司</w:t>
            </w:r>
          </w:p>
          <w:p>
            <w:pPr>
              <w:spacing w:line="440" w:lineRule="exact"/>
              <w:rPr>
                <w:rFonts w:eastAsia="FangSong_GB2312"/>
                <w:bCs/>
                <w:sz w:val="22"/>
                <w:szCs w:val="22"/>
              </w:rPr>
            </w:pPr>
            <w:r>
              <w:rPr>
                <w:rFonts w:hint="eastAsia" w:ascii="仿宋_GB2312" w:hAnsi="仿宋_GB2312" w:eastAsia="仿宋_GB2312" w:cs="仿宋_GB2312"/>
                <w:sz w:val="24"/>
                <w:szCs w:val="24"/>
              </w:rPr>
              <w:t>姚国英</w:t>
            </w:r>
            <w:r>
              <w:rPr>
                <w:rFonts w:hint="eastAsia" w:ascii="仿宋_GB2312" w:hAnsi="仿宋_GB2312" w:eastAsia="仿宋_GB2312" w:cs="仿宋_GB2312"/>
                <w:bCs/>
                <w:color w:val="000000" w:themeColor="text1"/>
                <w:sz w:val="24"/>
                <w:szCs w:val="24"/>
                <w14:textFill>
                  <w14:solidFill>
                    <w14:schemeClr w14:val="tx1"/>
                  </w14:solidFill>
                </w14:textFill>
              </w:rPr>
              <w:t>，排名7，工程师，欧诗漫生物股份有限公司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269" w:type="dxa"/>
            <w:tcBorders>
              <w:right w:val="single" w:color="auto" w:sz="4" w:space="0"/>
            </w:tcBorders>
            <w:vAlign w:val="center"/>
          </w:tcPr>
          <w:p>
            <w:pPr>
              <w:spacing w:line="440" w:lineRule="exact"/>
              <w:jc w:val="center"/>
              <w:rPr>
                <w:rFonts w:eastAsia="仿宋"/>
                <w:bCs/>
                <w:sz w:val="24"/>
                <w:szCs w:val="24"/>
              </w:rPr>
            </w:pPr>
            <w:r>
              <w:rPr>
                <w:rFonts w:eastAsia="仿宋"/>
                <w:bCs/>
                <w:sz w:val="28"/>
                <w:szCs w:val="24"/>
              </w:rPr>
              <w:t>主要完成单位</w:t>
            </w:r>
          </w:p>
        </w:tc>
        <w:tc>
          <w:tcPr>
            <w:tcW w:w="6237" w:type="dxa"/>
            <w:tcBorders>
              <w:left w:val="single" w:color="auto" w:sz="4" w:space="0"/>
            </w:tcBorders>
            <w:vAlign w:val="center"/>
          </w:tcPr>
          <w:p>
            <w:pPr>
              <w:widowControl/>
              <w:adjustRightInd w:val="0"/>
              <w:snapToGrid w:val="0"/>
              <w:spacing w:line="440" w:lineRule="exact"/>
              <w:jc w:val="left"/>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1.单位名称：湖州师范学院</w:t>
            </w:r>
          </w:p>
          <w:p>
            <w:pPr>
              <w:widowControl/>
              <w:adjustRightInd w:val="0"/>
              <w:snapToGrid w:val="0"/>
              <w:spacing w:line="440" w:lineRule="exact"/>
              <w:jc w:val="left"/>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2.单位名称：上海海洋大学</w:t>
            </w:r>
          </w:p>
          <w:p>
            <w:pPr>
              <w:widowControl/>
              <w:adjustRightInd w:val="0"/>
              <w:snapToGrid w:val="0"/>
              <w:spacing w:line="4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Cs/>
                <w:color w:val="000000"/>
                <w:kern w:val="0"/>
                <w:sz w:val="24"/>
                <w:szCs w:val="24"/>
              </w:rPr>
              <w:t>3.单位名称：</w:t>
            </w:r>
            <w:r>
              <w:rPr>
                <w:rFonts w:hint="eastAsia" w:ascii="仿宋_GB2312" w:hAnsi="仿宋_GB2312" w:eastAsia="仿宋_GB2312" w:cs="仿宋_GB2312"/>
                <w:color w:val="000000"/>
                <w:kern w:val="0"/>
                <w:sz w:val="24"/>
                <w:szCs w:val="24"/>
              </w:rPr>
              <w:t>温州星贝海藻食品有限公司</w:t>
            </w:r>
          </w:p>
          <w:p>
            <w:pPr>
              <w:widowControl/>
              <w:adjustRightInd w:val="0"/>
              <w:snapToGrid w:val="0"/>
              <w:spacing w:line="440" w:lineRule="exact"/>
              <w:jc w:val="left"/>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bCs/>
                <w:color w:val="000000"/>
                <w:kern w:val="0"/>
                <w:sz w:val="24"/>
                <w:szCs w:val="24"/>
              </w:rPr>
              <w:t>单位名称：浙江宾美生物科技有限公司</w:t>
            </w:r>
          </w:p>
          <w:p>
            <w:pPr>
              <w:spacing w:line="440" w:lineRule="exact"/>
              <w:jc w:val="left"/>
              <w:rPr>
                <w:rFonts w:eastAsia="仿宋"/>
                <w:bCs/>
                <w:sz w:val="24"/>
                <w:szCs w:val="24"/>
              </w:rPr>
            </w:pPr>
            <w:r>
              <w:rPr>
                <w:rFonts w:hint="eastAsia" w:ascii="仿宋_GB2312" w:hAnsi="仿宋_GB2312" w:eastAsia="仿宋_GB2312" w:cs="仿宋_GB2312"/>
                <w:bCs/>
                <w:color w:val="000000"/>
                <w:kern w:val="0"/>
                <w:sz w:val="24"/>
                <w:szCs w:val="24"/>
              </w:rPr>
              <w:t>5.单位名称：欧诗漫生物股份有限公司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pPr>
              <w:jc w:val="center"/>
              <w:rPr>
                <w:rStyle w:val="36"/>
                <w:rFonts w:eastAsia="FangSong_GB2312"/>
                <w:b w:val="0"/>
                <w:color w:val="auto"/>
                <w:sz w:val="28"/>
                <w:szCs w:val="28"/>
              </w:rPr>
            </w:pPr>
            <w:r>
              <w:rPr>
                <w:rStyle w:val="36"/>
                <w:rFonts w:eastAsia="FangSong_GB2312"/>
                <w:b w:val="0"/>
                <w:color w:val="auto"/>
                <w:sz w:val="28"/>
                <w:szCs w:val="28"/>
              </w:rPr>
              <w:t>提名单位</w:t>
            </w:r>
          </w:p>
        </w:tc>
        <w:tc>
          <w:tcPr>
            <w:tcW w:w="6237" w:type="dxa"/>
            <w:vAlign w:val="center"/>
          </w:tcPr>
          <w:p>
            <w:pPr>
              <w:widowControl/>
              <w:adjustRightInd w:val="0"/>
              <w:snapToGrid w:val="0"/>
              <w:spacing w:line="440" w:lineRule="exact"/>
              <w:jc w:val="center"/>
              <w:rPr>
                <w:rStyle w:val="36"/>
                <w:b w:val="0"/>
                <w:color w:val="auto"/>
              </w:rPr>
            </w:pPr>
            <w:r>
              <w:rPr>
                <w:rFonts w:hint="eastAsia" w:ascii="仿宋_GB2312" w:hAnsi="仿宋_GB2312" w:eastAsia="仿宋_GB2312" w:cs="仿宋_GB2312"/>
                <w:color w:val="000000"/>
                <w:kern w:val="0"/>
                <w:sz w:val="28"/>
                <w:szCs w:val="24"/>
              </w:rPr>
              <w:t>湖州市人民政府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atLeast"/>
        </w:trPr>
        <w:tc>
          <w:tcPr>
            <w:tcW w:w="2269" w:type="dxa"/>
            <w:vAlign w:val="center"/>
          </w:tcPr>
          <w:p>
            <w:pPr>
              <w:jc w:val="center"/>
              <w:rPr>
                <w:rStyle w:val="36"/>
                <w:rFonts w:eastAsia="FangSong_GB2312"/>
                <w:b w:val="0"/>
                <w:color w:val="auto"/>
                <w:sz w:val="28"/>
                <w:szCs w:val="28"/>
              </w:rPr>
            </w:pPr>
            <w:r>
              <w:rPr>
                <w:rStyle w:val="36"/>
                <w:rFonts w:eastAsia="FangSong_GB2312"/>
                <w:b w:val="0"/>
                <w:color w:val="auto"/>
                <w:sz w:val="28"/>
                <w:szCs w:val="28"/>
              </w:rPr>
              <w:t>提名意见</w:t>
            </w:r>
          </w:p>
        </w:tc>
        <w:tc>
          <w:tcPr>
            <w:tcW w:w="6237" w:type="dxa"/>
            <w:vAlign w:val="center"/>
          </w:tcPr>
          <w:p>
            <w:pPr>
              <w:widowControl/>
              <w:adjustRightInd w:val="0"/>
              <w:snapToGrid w:val="0"/>
              <w:spacing w:line="400" w:lineRule="exact"/>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海洋药物和生物制品业是国家海洋战略性新兴产业的重要组成部分，是开辟海洋新质生产力发展阵地的新方向。坛紫菜是我国特有的大型经济海藻，浙江省的养殖面积和产量位居全国第一，是支撑我省海洋藻类经济的主导产业。该成果在国家863计划、国家自然科学基金、浙江省科技计划项目等联合资助下，经过近20年的研究，构建了生物反应器高强度生产坛紫菜多糖、藻胆蛋白、膳食纤维等功效因子，研究开发适应工业化规模的功效因子连续分离和制备关键技术，获得了坛紫菜老化的糖代谢机理和非生物胁迫响应机制的科学认知，提出了坛紫菜藻胆蛋白基因的进化关系。集成创新和自主设计了坛紫菜快速烘干智能设备，提出了气调式原生态保鲜技术。提出了营养因子多靶点功效机制的品质评价体系，科学揭示了坛紫菜多糖的抗衰老分子机制和藻胆蛋白抗肿瘤光动力学机理。研究新型有效的营养因子包埋体系，开发了保持高活性和良好风味与质地的功能食品与化妆品的生产技术。该成果集理论创新、工艺技术创新、装备集成创新为一体，获授权发明专利36项，发表论文45篇，参与编制国家和行业标准2项。成果在浙江、江苏、安徽等推广应用，建立了高值化利用的技术体系和示范基地，累计解决低值坛紫菜9500余吨，培训技术</w:t>
            </w:r>
            <w:r>
              <w:rPr>
                <w:rFonts w:hint="eastAsia" w:ascii="仿宋_GB2312" w:hAnsi="仿宋_GB2312" w:eastAsia="仿宋_GB2312" w:cs="仿宋_GB2312"/>
                <w:color w:val="000000"/>
                <w:kern w:val="0"/>
                <w:sz w:val="24"/>
                <w:szCs w:val="24"/>
                <w:lang w:eastAsia="zh-CN"/>
              </w:rPr>
              <w:t>人</w:t>
            </w:r>
            <w:bookmarkStart w:id="0" w:name="_GoBack"/>
            <w:bookmarkEnd w:id="0"/>
            <w:r>
              <w:rPr>
                <w:rFonts w:hint="eastAsia" w:ascii="仿宋_GB2312" w:hAnsi="仿宋_GB2312" w:eastAsia="仿宋_GB2312" w:cs="仿宋_GB2312"/>
                <w:color w:val="000000"/>
                <w:kern w:val="0"/>
                <w:sz w:val="24"/>
                <w:szCs w:val="24"/>
              </w:rPr>
              <w:t>员近千人，近三年新增销售收入10.8亿元，新增利润1.32亿元，为我省坛紫菜产业发展作出了显著的经济、社会和生态效益。经鉴定本成果在坛紫菜功效评价与精深加工方面居国际先进水平。</w:t>
            </w:r>
          </w:p>
          <w:p>
            <w:pPr>
              <w:widowControl/>
              <w:adjustRightInd w:val="0"/>
              <w:snapToGrid w:val="0"/>
              <w:spacing w:line="400" w:lineRule="exact"/>
              <w:ind w:firstLine="480" w:firstLineChars="200"/>
              <w:rPr>
                <w:rStyle w:val="36"/>
                <w:b w:val="0"/>
                <w:color w:val="auto"/>
              </w:rPr>
            </w:pPr>
            <w:r>
              <w:rPr>
                <w:rFonts w:hint="eastAsia" w:ascii="仿宋_GB2312" w:hAnsi="仿宋_GB2312" w:eastAsia="仿宋_GB2312" w:cs="仿宋_GB2312"/>
                <w:color w:val="000000"/>
                <w:kern w:val="0"/>
                <w:sz w:val="24"/>
                <w:szCs w:val="24"/>
              </w:rPr>
              <w:t>同意提名为浙江省科技进步奖二等奖。</w:t>
            </w:r>
          </w:p>
        </w:tc>
      </w:tr>
    </w:tbl>
    <w:p/>
    <w:sectPr>
      <w:headerReference r:id="rId5" w:type="first"/>
      <w:headerReference r:id="rId3" w:type="default"/>
      <w:footerReference r:id="rId6"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FangSong_GB2312">
    <w:altName w:val="方正仿宋_GBK"/>
    <w:panose1 w:val="02010609060101010101"/>
    <w:charset w:val="86"/>
    <w:family w:val="modern"/>
    <w:pitch w:val="default"/>
    <w:sig w:usb0="00000000" w:usb1="00000000" w:usb2="00000016" w:usb3="00000000" w:csb0="00040001" w:csb1="00000000"/>
  </w:font>
  <w:font w:name="方正仿宋简体">
    <w:altName w:val="方正仿宋_GBK"/>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6286816"/>
    </w:sdtPr>
    <w:sdtEndPr>
      <w:rPr>
        <w:sz w:val="21"/>
        <w:szCs w:val="21"/>
      </w:rPr>
    </w:sdtEndPr>
    <w:sdtContent>
      <w:p>
        <w:pPr>
          <w:pStyle w:val="9"/>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142</w:t>
        </w:r>
        <w:r>
          <w:rPr>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hanging="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360" w:hanging="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360" w:hanging="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bordersDoNotSurroundHeader w:val="true"/>
  <w:bordersDoNotSurroundFooter w:val="true"/>
  <w:hideSpellingErrors/>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hNDgxZDBiYzczNDM2YjM1OGQzM2RlOTYzN2FiZTQifQ=="/>
    <w:docVar w:name="KSO_WPS_MARK_KEY" w:val="02f6fdb2-0872-4f38-94b1-cc8e195e9e73"/>
  </w:docVars>
  <w:rsids>
    <w:rsidRoot w:val="007C28FF"/>
    <w:rsid w:val="00006056"/>
    <w:rsid w:val="00007BBE"/>
    <w:rsid w:val="000165DC"/>
    <w:rsid w:val="00031E44"/>
    <w:rsid w:val="00033288"/>
    <w:rsid w:val="0004004D"/>
    <w:rsid w:val="00051BE3"/>
    <w:rsid w:val="00053F24"/>
    <w:rsid w:val="0006546D"/>
    <w:rsid w:val="00067E32"/>
    <w:rsid w:val="00083906"/>
    <w:rsid w:val="000847FC"/>
    <w:rsid w:val="000929AE"/>
    <w:rsid w:val="000A0FE4"/>
    <w:rsid w:val="000B70B3"/>
    <w:rsid w:val="000C632A"/>
    <w:rsid w:val="000F1229"/>
    <w:rsid w:val="000F2CC3"/>
    <w:rsid w:val="000F6066"/>
    <w:rsid w:val="000F6517"/>
    <w:rsid w:val="000F6B39"/>
    <w:rsid w:val="000F7732"/>
    <w:rsid w:val="001039E9"/>
    <w:rsid w:val="00104F03"/>
    <w:rsid w:val="0012430D"/>
    <w:rsid w:val="00130247"/>
    <w:rsid w:val="00131E78"/>
    <w:rsid w:val="00142CC9"/>
    <w:rsid w:val="001435CC"/>
    <w:rsid w:val="0014525C"/>
    <w:rsid w:val="00153E23"/>
    <w:rsid w:val="00154376"/>
    <w:rsid w:val="001553CE"/>
    <w:rsid w:val="001614FC"/>
    <w:rsid w:val="00165962"/>
    <w:rsid w:val="0017168F"/>
    <w:rsid w:val="00172167"/>
    <w:rsid w:val="001829B2"/>
    <w:rsid w:val="00185449"/>
    <w:rsid w:val="00192701"/>
    <w:rsid w:val="0019371C"/>
    <w:rsid w:val="001A5554"/>
    <w:rsid w:val="001A55E6"/>
    <w:rsid w:val="001B0C22"/>
    <w:rsid w:val="001B454D"/>
    <w:rsid w:val="001C4D6D"/>
    <w:rsid w:val="001D3908"/>
    <w:rsid w:val="001F032B"/>
    <w:rsid w:val="001F2C76"/>
    <w:rsid w:val="001F7F40"/>
    <w:rsid w:val="00203065"/>
    <w:rsid w:val="0020467C"/>
    <w:rsid w:val="00212129"/>
    <w:rsid w:val="00213CE9"/>
    <w:rsid w:val="0021734C"/>
    <w:rsid w:val="002242B0"/>
    <w:rsid w:val="002247F4"/>
    <w:rsid w:val="00230FE9"/>
    <w:rsid w:val="0023223F"/>
    <w:rsid w:val="00244749"/>
    <w:rsid w:val="00247A49"/>
    <w:rsid w:val="00251808"/>
    <w:rsid w:val="002579D1"/>
    <w:rsid w:val="002745F8"/>
    <w:rsid w:val="00283031"/>
    <w:rsid w:val="0029509E"/>
    <w:rsid w:val="00296134"/>
    <w:rsid w:val="002A2925"/>
    <w:rsid w:val="002A7955"/>
    <w:rsid w:val="002B3198"/>
    <w:rsid w:val="002C6803"/>
    <w:rsid w:val="002C6E65"/>
    <w:rsid w:val="002D1FA7"/>
    <w:rsid w:val="002D3BA3"/>
    <w:rsid w:val="002D68EE"/>
    <w:rsid w:val="002E42A8"/>
    <w:rsid w:val="002E43DB"/>
    <w:rsid w:val="002F1911"/>
    <w:rsid w:val="002F74D2"/>
    <w:rsid w:val="0030543F"/>
    <w:rsid w:val="003063D6"/>
    <w:rsid w:val="00311F89"/>
    <w:rsid w:val="003125EF"/>
    <w:rsid w:val="00326352"/>
    <w:rsid w:val="00330554"/>
    <w:rsid w:val="00331B99"/>
    <w:rsid w:val="00336678"/>
    <w:rsid w:val="00340314"/>
    <w:rsid w:val="00343DF4"/>
    <w:rsid w:val="00347614"/>
    <w:rsid w:val="00356B8A"/>
    <w:rsid w:val="00362D2D"/>
    <w:rsid w:val="00363C7E"/>
    <w:rsid w:val="00370977"/>
    <w:rsid w:val="0037399E"/>
    <w:rsid w:val="00377C1C"/>
    <w:rsid w:val="00382214"/>
    <w:rsid w:val="00382EDD"/>
    <w:rsid w:val="00386D85"/>
    <w:rsid w:val="003A08CF"/>
    <w:rsid w:val="003A343A"/>
    <w:rsid w:val="003A466E"/>
    <w:rsid w:val="003A5D0E"/>
    <w:rsid w:val="003A60A7"/>
    <w:rsid w:val="003B0906"/>
    <w:rsid w:val="003B2A50"/>
    <w:rsid w:val="003B3345"/>
    <w:rsid w:val="003C1234"/>
    <w:rsid w:val="003C4124"/>
    <w:rsid w:val="003E6BFB"/>
    <w:rsid w:val="003F0278"/>
    <w:rsid w:val="003F1E9D"/>
    <w:rsid w:val="003F76A0"/>
    <w:rsid w:val="00401E30"/>
    <w:rsid w:val="004179C8"/>
    <w:rsid w:val="00427A6E"/>
    <w:rsid w:val="004300EE"/>
    <w:rsid w:val="00442705"/>
    <w:rsid w:val="00444A55"/>
    <w:rsid w:val="0044700B"/>
    <w:rsid w:val="0044760A"/>
    <w:rsid w:val="00453528"/>
    <w:rsid w:val="00453C0E"/>
    <w:rsid w:val="00461A90"/>
    <w:rsid w:val="004820BD"/>
    <w:rsid w:val="00484A1D"/>
    <w:rsid w:val="00484D69"/>
    <w:rsid w:val="004929AC"/>
    <w:rsid w:val="00492EAC"/>
    <w:rsid w:val="004A5E1D"/>
    <w:rsid w:val="004A6419"/>
    <w:rsid w:val="004B531C"/>
    <w:rsid w:val="004C2337"/>
    <w:rsid w:val="004C3177"/>
    <w:rsid w:val="004D3106"/>
    <w:rsid w:val="004D55B5"/>
    <w:rsid w:val="004E11C6"/>
    <w:rsid w:val="004E36AB"/>
    <w:rsid w:val="004F503B"/>
    <w:rsid w:val="004F551A"/>
    <w:rsid w:val="005002DF"/>
    <w:rsid w:val="00500EBD"/>
    <w:rsid w:val="00504232"/>
    <w:rsid w:val="00510C66"/>
    <w:rsid w:val="00511F4B"/>
    <w:rsid w:val="0051372C"/>
    <w:rsid w:val="00514E7C"/>
    <w:rsid w:val="00521ED7"/>
    <w:rsid w:val="00526964"/>
    <w:rsid w:val="00532D5A"/>
    <w:rsid w:val="005354E4"/>
    <w:rsid w:val="00536FF2"/>
    <w:rsid w:val="00552729"/>
    <w:rsid w:val="005663D6"/>
    <w:rsid w:val="00570701"/>
    <w:rsid w:val="0057414B"/>
    <w:rsid w:val="0057576E"/>
    <w:rsid w:val="0058367D"/>
    <w:rsid w:val="00586D66"/>
    <w:rsid w:val="005A0877"/>
    <w:rsid w:val="005A17EC"/>
    <w:rsid w:val="005A1A1D"/>
    <w:rsid w:val="005A485B"/>
    <w:rsid w:val="005A6276"/>
    <w:rsid w:val="005A6B7D"/>
    <w:rsid w:val="005B5550"/>
    <w:rsid w:val="005B65F0"/>
    <w:rsid w:val="005D08C7"/>
    <w:rsid w:val="005D2A14"/>
    <w:rsid w:val="005D36E9"/>
    <w:rsid w:val="005E0059"/>
    <w:rsid w:val="005E261D"/>
    <w:rsid w:val="005E49A6"/>
    <w:rsid w:val="005E6D32"/>
    <w:rsid w:val="005F0DC8"/>
    <w:rsid w:val="00600FA4"/>
    <w:rsid w:val="00605720"/>
    <w:rsid w:val="00611BDC"/>
    <w:rsid w:val="006177DC"/>
    <w:rsid w:val="00623BD2"/>
    <w:rsid w:val="00626265"/>
    <w:rsid w:val="006269F8"/>
    <w:rsid w:val="006270E0"/>
    <w:rsid w:val="00642EBC"/>
    <w:rsid w:val="00643B2E"/>
    <w:rsid w:val="00646AD1"/>
    <w:rsid w:val="00670053"/>
    <w:rsid w:val="00673E71"/>
    <w:rsid w:val="006823DB"/>
    <w:rsid w:val="00692309"/>
    <w:rsid w:val="00694DDB"/>
    <w:rsid w:val="006A1E31"/>
    <w:rsid w:val="006A390F"/>
    <w:rsid w:val="006A580A"/>
    <w:rsid w:val="006B34CD"/>
    <w:rsid w:val="006C528F"/>
    <w:rsid w:val="006C691E"/>
    <w:rsid w:val="006C6CA7"/>
    <w:rsid w:val="006D59C3"/>
    <w:rsid w:val="006E4386"/>
    <w:rsid w:val="006E5310"/>
    <w:rsid w:val="006E7303"/>
    <w:rsid w:val="006F0C81"/>
    <w:rsid w:val="006F5EED"/>
    <w:rsid w:val="006F7780"/>
    <w:rsid w:val="007116D0"/>
    <w:rsid w:val="00725CE5"/>
    <w:rsid w:val="0073019F"/>
    <w:rsid w:val="00734046"/>
    <w:rsid w:val="00735560"/>
    <w:rsid w:val="00736027"/>
    <w:rsid w:val="007370E0"/>
    <w:rsid w:val="007466B8"/>
    <w:rsid w:val="00751448"/>
    <w:rsid w:val="00751A09"/>
    <w:rsid w:val="0075383C"/>
    <w:rsid w:val="00754147"/>
    <w:rsid w:val="00756C08"/>
    <w:rsid w:val="00756D75"/>
    <w:rsid w:val="00760A58"/>
    <w:rsid w:val="00763073"/>
    <w:rsid w:val="0076560D"/>
    <w:rsid w:val="00767A99"/>
    <w:rsid w:val="00777D03"/>
    <w:rsid w:val="00784D44"/>
    <w:rsid w:val="0079227F"/>
    <w:rsid w:val="00793C8C"/>
    <w:rsid w:val="00793E7F"/>
    <w:rsid w:val="007940D2"/>
    <w:rsid w:val="00794B04"/>
    <w:rsid w:val="0079610B"/>
    <w:rsid w:val="00797739"/>
    <w:rsid w:val="007A5E60"/>
    <w:rsid w:val="007B0382"/>
    <w:rsid w:val="007B7CAA"/>
    <w:rsid w:val="007C28FF"/>
    <w:rsid w:val="007C5AC5"/>
    <w:rsid w:val="007D26E7"/>
    <w:rsid w:val="007D58D1"/>
    <w:rsid w:val="007D68D7"/>
    <w:rsid w:val="007E17CF"/>
    <w:rsid w:val="007F5A15"/>
    <w:rsid w:val="0080157D"/>
    <w:rsid w:val="00813788"/>
    <w:rsid w:val="0082227E"/>
    <w:rsid w:val="00822B10"/>
    <w:rsid w:val="00823F06"/>
    <w:rsid w:val="00832862"/>
    <w:rsid w:val="00832F6E"/>
    <w:rsid w:val="00832F80"/>
    <w:rsid w:val="00833452"/>
    <w:rsid w:val="00834CE8"/>
    <w:rsid w:val="0083551E"/>
    <w:rsid w:val="00845A89"/>
    <w:rsid w:val="00845F36"/>
    <w:rsid w:val="008527A7"/>
    <w:rsid w:val="00853603"/>
    <w:rsid w:val="008550E7"/>
    <w:rsid w:val="00856D92"/>
    <w:rsid w:val="00866267"/>
    <w:rsid w:val="008666C1"/>
    <w:rsid w:val="00866773"/>
    <w:rsid w:val="008706BC"/>
    <w:rsid w:val="00872CCF"/>
    <w:rsid w:val="00890A44"/>
    <w:rsid w:val="00891DDA"/>
    <w:rsid w:val="00894724"/>
    <w:rsid w:val="008A09D1"/>
    <w:rsid w:val="008A37FE"/>
    <w:rsid w:val="008B5F0B"/>
    <w:rsid w:val="008B78AD"/>
    <w:rsid w:val="008C37F3"/>
    <w:rsid w:val="008C5BE5"/>
    <w:rsid w:val="008C7FED"/>
    <w:rsid w:val="008D5372"/>
    <w:rsid w:val="0090595F"/>
    <w:rsid w:val="0090670A"/>
    <w:rsid w:val="00906781"/>
    <w:rsid w:val="009211BA"/>
    <w:rsid w:val="00922838"/>
    <w:rsid w:val="009339E2"/>
    <w:rsid w:val="00942CCA"/>
    <w:rsid w:val="00945930"/>
    <w:rsid w:val="00947118"/>
    <w:rsid w:val="009529F5"/>
    <w:rsid w:val="009572C9"/>
    <w:rsid w:val="009607CA"/>
    <w:rsid w:val="0096088C"/>
    <w:rsid w:val="009728CB"/>
    <w:rsid w:val="00975273"/>
    <w:rsid w:val="009764E0"/>
    <w:rsid w:val="0098148B"/>
    <w:rsid w:val="00983F16"/>
    <w:rsid w:val="00984A71"/>
    <w:rsid w:val="00985B39"/>
    <w:rsid w:val="009866EC"/>
    <w:rsid w:val="0099382A"/>
    <w:rsid w:val="00994C12"/>
    <w:rsid w:val="009A3A67"/>
    <w:rsid w:val="009A7604"/>
    <w:rsid w:val="009D1070"/>
    <w:rsid w:val="009D2804"/>
    <w:rsid w:val="009D3350"/>
    <w:rsid w:val="009D66DD"/>
    <w:rsid w:val="009E19CE"/>
    <w:rsid w:val="009F0766"/>
    <w:rsid w:val="009F19B6"/>
    <w:rsid w:val="009F4B40"/>
    <w:rsid w:val="00A03853"/>
    <w:rsid w:val="00A11F99"/>
    <w:rsid w:val="00A156D9"/>
    <w:rsid w:val="00A243BC"/>
    <w:rsid w:val="00A27943"/>
    <w:rsid w:val="00A31D43"/>
    <w:rsid w:val="00A36061"/>
    <w:rsid w:val="00A36DF7"/>
    <w:rsid w:val="00A402C6"/>
    <w:rsid w:val="00A5008B"/>
    <w:rsid w:val="00A65CD4"/>
    <w:rsid w:val="00A70F4C"/>
    <w:rsid w:val="00A72884"/>
    <w:rsid w:val="00A736E3"/>
    <w:rsid w:val="00A74386"/>
    <w:rsid w:val="00AA6478"/>
    <w:rsid w:val="00AA6A67"/>
    <w:rsid w:val="00AB2670"/>
    <w:rsid w:val="00AB2B0F"/>
    <w:rsid w:val="00AC07D6"/>
    <w:rsid w:val="00AC096E"/>
    <w:rsid w:val="00AC5736"/>
    <w:rsid w:val="00AC69B7"/>
    <w:rsid w:val="00AC7691"/>
    <w:rsid w:val="00AD689E"/>
    <w:rsid w:val="00AD7D6F"/>
    <w:rsid w:val="00AE5A16"/>
    <w:rsid w:val="00AF0A71"/>
    <w:rsid w:val="00AF2833"/>
    <w:rsid w:val="00AF2A0E"/>
    <w:rsid w:val="00B03355"/>
    <w:rsid w:val="00B0469B"/>
    <w:rsid w:val="00B127DF"/>
    <w:rsid w:val="00B14566"/>
    <w:rsid w:val="00B237EB"/>
    <w:rsid w:val="00B24D94"/>
    <w:rsid w:val="00B268E1"/>
    <w:rsid w:val="00B269D7"/>
    <w:rsid w:val="00B303C2"/>
    <w:rsid w:val="00B362C3"/>
    <w:rsid w:val="00B43F7F"/>
    <w:rsid w:val="00B455C3"/>
    <w:rsid w:val="00B63A00"/>
    <w:rsid w:val="00B651CC"/>
    <w:rsid w:val="00B73F27"/>
    <w:rsid w:val="00B74C14"/>
    <w:rsid w:val="00B92BAD"/>
    <w:rsid w:val="00B9520A"/>
    <w:rsid w:val="00B979F5"/>
    <w:rsid w:val="00BA07A7"/>
    <w:rsid w:val="00BA3056"/>
    <w:rsid w:val="00BB47F3"/>
    <w:rsid w:val="00BB56F1"/>
    <w:rsid w:val="00BD0ED0"/>
    <w:rsid w:val="00BE7259"/>
    <w:rsid w:val="00C10571"/>
    <w:rsid w:val="00C24E7B"/>
    <w:rsid w:val="00C36E42"/>
    <w:rsid w:val="00C51DAF"/>
    <w:rsid w:val="00C52425"/>
    <w:rsid w:val="00C555AC"/>
    <w:rsid w:val="00C56CDE"/>
    <w:rsid w:val="00C5764E"/>
    <w:rsid w:val="00C64274"/>
    <w:rsid w:val="00C65487"/>
    <w:rsid w:val="00C65987"/>
    <w:rsid w:val="00C71123"/>
    <w:rsid w:val="00C74F01"/>
    <w:rsid w:val="00C83D98"/>
    <w:rsid w:val="00C87EB0"/>
    <w:rsid w:val="00C9140D"/>
    <w:rsid w:val="00C92139"/>
    <w:rsid w:val="00C94906"/>
    <w:rsid w:val="00CA0830"/>
    <w:rsid w:val="00CA08E7"/>
    <w:rsid w:val="00CA0BB3"/>
    <w:rsid w:val="00CB7617"/>
    <w:rsid w:val="00CC2CF9"/>
    <w:rsid w:val="00CC55CE"/>
    <w:rsid w:val="00CD3458"/>
    <w:rsid w:val="00CE40F0"/>
    <w:rsid w:val="00CE7048"/>
    <w:rsid w:val="00CF0ED4"/>
    <w:rsid w:val="00CF10A0"/>
    <w:rsid w:val="00D043A5"/>
    <w:rsid w:val="00D06294"/>
    <w:rsid w:val="00D170C8"/>
    <w:rsid w:val="00D20CA5"/>
    <w:rsid w:val="00D22F7F"/>
    <w:rsid w:val="00D23039"/>
    <w:rsid w:val="00D27104"/>
    <w:rsid w:val="00D35DA8"/>
    <w:rsid w:val="00D41A51"/>
    <w:rsid w:val="00D4719D"/>
    <w:rsid w:val="00D47863"/>
    <w:rsid w:val="00D51301"/>
    <w:rsid w:val="00D619CB"/>
    <w:rsid w:val="00D66E92"/>
    <w:rsid w:val="00D75966"/>
    <w:rsid w:val="00D76DA8"/>
    <w:rsid w:val="00D76EB9"/>
    <w:rsid w:val="00D97840"/>
    <w:rsid w:val="00DC0F80"/>
    <w:rsid w:val="00DC1C67"/>
    <w:rsid w:val="00DD7D0E"/>
    <w:rsid w:val="00DF02D4"/>
    <w:rsid w:val="00DF0C25"/>
    <w:rsid w:val="00DF2AD8"/>
    <w:rsid w:val="00DF7FCB"/>
    <w:rsid w:val="00E066BD"/>
    <w:rsid w:val="00E1736F"/>
    <w:rsid w:val="00E17FF5"/>
    <w:rsid w:val="00E26009"/>
    <w:rsid w:val="00E3162A"/>
    <w:rsid w:val="00E37C85"/>
    <w:rsid w:val="00E407C9"/>
    <w:rsid w:val="00E46BD6"/>
    <w:rsid w:val="00E5280E"/>
    <w:rsid w:val="00E5401A"/>
    <w:rsid w:val="00E55EDB"/>
    <w:rsid w:val="00E56172"/>
    <w:rsid w:val="00E60002"/>
    <w:rsid w:val="00E63C4E"/>
    <w:rsid w:val="00E72EF4"/>
    <w:rsid w:val="00E730DF"/>
    <w:rsid w:val="00E74D76"/>
    <w:rsid w:val="00E754A7"/>
    <w:rsid w:val="00E81909"/>
    <w:rsid w:val="00E83D4E"/>
    <w:rsid w:val="00E84A18"/>
    <w:rsid w:val="00E84C25"/>
    <w:rsid w:val="00E84FF9"/>
    <w:rsid w:val="00E93BC2"/>
    <w:rsid w:val="00EA7020"/>
    <w:rsid w:val="00EB2FD4"/>
    <w:rsid w:val="00EB7300"/>
    <w:rsid w:val="00EC5664"/>
    <w:rsid w:val="00EE0CE1"/>
    <w:rsid w:val="00EE1078"/>
    <w:rsid w:val="00EF79B0"/>
    <w:rsid w:val="00F024DB"/>
    <w:rsid w:val="00F13099"/>
    <w:rsid w:val="00F143B1"/>
    <w:rsid w:val="00F1451E"/>
    <w:rsid w:val="00F23CF0"/>
    <w:rsid w:val="00F341EB"/>
    <w:rsid w:val="00F3777D"/>
    <w:rsid w:val="00F45942"/>
    <w:rsid w:val="00F45AE1"/>
    <w:rsid w:val="00F5192E"/>
    <w:rsid w:val="00F53F01"/>
    <w:rsid w:val="00F57D63"/>
    <w:rsid w:val="00F640B5"/>
    <w:rsid w:val="00F67176"/>
    <w:rsid w:val="00F711B9"/>
    <w:rsid w:val="00F765BA"/>
    <w:rsid w:val="00F81F40"/>
    <w:rsid w:val="00F90DFB"/>
    <w:rsid w:val="00F91089"/>
    <w:rsid w:val="00F94DE6"/>
    <w:rsid w:val="00F97AB5"/>
    <w:rsid w:val="00FA33E4"/>
    <w:rsid w:val="00FB0D99"/>
    <w:rsid w:val="00FB523A"/>
    <w:rsid w:val="00FB5471"/>
    <w:rsid w:val="00FB606D"/>
    <w:rsid w:val="00FC18D8"/>
    <w:rsid w:val="00FC7BB3"/>
    <w:rsid w:val="00FC7D4F"/>
    <w:rsid w:val="00FD0CCE"/>
    <w:rsid w:val="00FE48C9"/>
    <w:rsid w:val="00FE69B2"/>
    <w:rsid w:val="00FF48B9"/>
    <w:rsid w:val="00FF49EB"/>
    <w:rsid w:val="01680748"/>
    <w:rsid w:val="01A3073B"/>
    <w:rsid w:val="01FB06A5"/>
    <w:rsid w:val="02883661"/>
    <w:rsid w:val="033A18A1"/>
    <w:rsid w:val="04A9605B"/>
    <w:rsid w:val="06264A4A"/>
    <w:rsid w:val="063B5B78"/>
    <w:rsid w:val="078A03D3"/>
    <w:rsid w:val="07CA76CE"/>
    <w:rsid w:val="07FC0BA5"/>
    <w:rsid w:val="085B0DBB"/>
    <w:rsid w:val="08E33793"/>
    <w:rsid w:val="09434D9D"/>
    <w:rsid w:val="09B554AF"/>
    <w:rsid w:val="09F92B1D"/>
    <w:rsid w:val="0A694752"/>
    <w:rsid w:val="0AD10D6A"/>
    <w:rsid w:val="0B5E36D3"/>
    <w:rsid w:val="0BB30987"/>
    <w:rsid w:val="0C76193E"/>
    <w:rsid w:val="0DCA1AB9"/>
    <w:rsid w:val="0DF07EE3"/>
    <w:rsid w:val="0E643518"/>
    <w:rsid w:val="0F102792"/>
    <w:rsid w:val="0F8B118C"/>
    <w:rsid w:val="10344DD0"/>
    <w:rsid w:val="10633DCE"/>
    <w:rsid w:val="107B4D5D"/>
    <w:rsid w:val="10DD4EBB"/>
    <w:rsid w:val="12AE0195"/>
    <w:rsid w:val="130A103D"/>
    <w:rsid w:val="13985B17"/>
    <w:rsid w:val="14CB5B87"/>
    <w:rsid w:val="152F6116"/>
    <w:rsid w:val="155C3CBE"/>
    <w:rsid w:val="15F93F79"/>
    <w:rsid w:val="162B62D2"/>
    <w:rsid w:val="16693DC2"/>
    <w:rsid w:val="16AD7FB9"/>
    <w:rsid w:val="17EDC74B"/>
    <w:rsid w:val="183F1493"/>
    <w:rsid w:val="18FC4FBA"/>
    <w:rsid w:val="190768CF"/>
    <w:rsid w:val="194947A6"/>
    <w:rsid w:val="19AF3334"/>
    <w:rsid w:val="19F5075E"/>
    <w:rsid w:val="1AAB4A91"/>
    <w:rsid w:val="1B0E4ACA"/>
    <w:rsid w:val="1B8B48E8"/>
    <w:rsid w:val="1C3E3265"/>
    <w:rsid w:val="1C604DFC"/>
    <w:rsid w:val="1C8659B7"/>
    <w:rsid w:val="1C9808FD"/>
    <w:rsid w:val="1D2422E4"/>
    <w:rsid w:val="1D934311"/>
    <w:rsid w:val="1DB6582E"/>
    <w:rsid w:val="1F096FB1"/>
    <w:rsid w:val="1F533349"/>
    <w:rsid w:val="20BD1F44"/>
    <w:rsid w:val="214135A7"/>
    <w:rsid w:val="21BF009D"/>
    <w:rsid w:val="22873147"/>
    <w:rsid w:val="229233C9"/>
    <w:rsid w:val="22B90D41"/>
    <w:rsid w:val="23737E65"/>
    <w:rsid w:val="23DA218B"/>
    <w:rsid w:val="252F365E"/>
    <w:rsid w:val="25FE291E"/>
    <w:rsid w:val="263611B5"/>
    <w:rsid w:val="27143262"/>
    <w:rsid w:val="288F7729"/>
    <w:rsid w:val="29F90ABD"/>
    <w:rsid w:val="2A0D1A99"/>
    <w:rsid w:val="2A213392"/>
    <w:rsid w:val="2A5700B2"/>
    <w:rsid w:val="2AC96FF6"/>
    <w:rsid w:val="2B5E7BEB"/>
    <w:rsid w:val="2C9F3729"/>
    <w:rsid w:val="2CDA604D"/>
    <w:rsid w:val="2D441354"/>
    <w:rsid w:val="2D5304A2"/>
    <w:rsid w:val="2D68079A"/>
    <w:rsid w:val="2DBC5B44"/>
    <w:rsid w:val="2DF700D9"/>
    <w:rsid w:val="2E4550FC"/>
    <w:rsid w:val="2E514683"/>
    <w:rsid w:val="2EBACCEC"/>
    <w:rsid w:val="2EBD433B"/>
    <w:rsid w:val="2F276578"/>
    <w:rsid w:val="2FF62EC1"/>
    <w:rsid w:val="2FFC7DCE"/>
    <w:rsid w:val="32C1444F"/>
    <w:rsid w:val="33072028"/>
    <w:rsid w:val="34671B17"/>
    <w:rsid w:val="350E382D"/>
    <w:rsid w:val="368F078E"/>
    <w:rsid w:val="374F01EB"/>
    <w:rsid w:val="376213FE"/>
    <w:rsid w:val="376D011C"/>
    <w:rsid w:val="38891DB8"/>
    <w:rsid w:val="38A16843"/>
    <w:rsid w:val="398E6CC1"/>
    <w:rsid w:val="398F5D75"/>
    <w:rsid w:val="399125CB"/>
    <w:rsid w:val="39A91FD3"/>
    <w:rsid w:val="3ABA7D5B"/>
    <w:rsid w:val="3C4F4F38"/>
    <w:rsid w:val="3C9F6A2C"/>
    <w:rsid w:val="3CA5540E"/>
    <w:rsid w:val="3CE416AE"/>
    <w:rsid w:val="3D4E0105"/>
    <w:rsid w:val="3D6764E5"/>
    <w:rsid w:val="3E82529D"/>
    <w:rsid w:val="3EAD0C0C"/>
    <w:rsid w:val="3F7FF403"/>
    <w:rsid w:val="41F15E70"/>
    <w:rsid w:val="42BF5395"/>
    <w:rsid w:val="436C4015"/>
    <w:rsid w:val="43772DF4"/>
    <w:rsid w:val="43C35D22"/>
    <w:rsid w:val="43D025F5"/>
    <w:rsid w:val="441A20EA"/>
    <w:rsid w:val="443469F5"/>
    <w:rsid w:val="44FD328B"/>
    <w:rsid w:val="462F56C6"/>
    <w:rsid w:val="472E36B4"/>
    <w:rsid w:val="47F15329"/>
    <w:rsid w:val="48B76D8F"/>
    <w:rsid w:val="49DD2383"/>
    <w:rsid w:val="4C1F3EFD"/>
    <w:rsid w:val="4CA639F1"/>
    <w:rsid w:val="4CE34B9C"/>
    <w:rsid w:val="4D38031C"/>
    <w:rsid w:val="4EAD471B"/>
    <w:rsid w:val="50EF43CF"/>
    <w:rsid w:val="535E0F14"/>
    <w:rsid w:val="53D31D87"/>
    <w:rsid w:val="557E53F1"/>
    <w:rsid w:val="56226E9B"/>
    <w:rsid w:val="56D714C5"/>
    <w:rsid w:val="57E61A10"/>
    <w:rsid w:val="57FF4FBB"/>
    <w:rsid w:val="58D36AC3"/>
    <w:rsid w:val="58DE7204"/>
    <w:rsid w:val="594E097A"/>
    <w:rsid w:val="598310D4"/>
    <w:rsid w:val="59F65C7E"/>
    <w:rsid w:val="5ACC4005"/>
    <w:rsid w:val="5B64133E"/>
    <w:rsid w:val="5B9A4CA7"/>
    <w:rsid w:val="5BE661BF"/>
    <w:rsid w:val="5CB33954"/>
    <w:rsid w:val="5D7A3760"/>
    <w:rsid w:val="5F2D2C93"/>
    <w:rsid w:val="5FBF5A6B"/>
    <w:rsid w:val="5FC23025"/>
    <w:rsid w:val="5FFD7003"/>
    <w:rsid w:val="6098413C"/>
    <w:rsid w:val="60E63616"/>
    <w:rsid w:val="60FB2C8B"/>
    <w:rsid w:val="61907CF7"/>
    <w:rsid w:val="61C548D6"/>
    <w:rsid w:val="63123A52"/>
    <w:rsid w:val="631877B6"/>
    <w:rsid w:val="63441F36"/>
    <w:rsid w:val="641941AB"/>
    <w:rsid w:val="649E0E16"/>
    <w:rsid w:val="64C701D0"/>
    <w:rsid w:val="65501489"/>
    <w:rsid w:val="65683634"/>
    <w:rsid w:val="657E0B48"/>
    <w:rsid w:val="66264D37"/>
    <w:rsid w:val="662B15AE"/>
    <w:rsid w:val="67FA3CBD"/>
    <w:rsid w:val="67FF5FF1"/>
    <w:rsid w:val="686F3A8E"/>
    <w:rsid w:val="688D6DBF"/>
    <w:rsid w:val="691B00F9"/>
    <w:rsid w:val="69BE70C4"/>
    <w:rsid w:val="69F831FA"/>
    <w:rsid w:val="6A2A1384"/>
    <w:rsid w:val="6AFEE48C"/>
    <w:rsid w:val="6B5E0AAF"/>
    <w:rsid w:val="6BD31768"/>
    <w:rsid w:val="6D103417"/>
    <w:rsid w:val="6D342528"/>
    <w:rsid w:val="6D73A7A8"/>
    <w:rsid w:val="6DED540B"/>
    <w:rsid w:val="6EC205F2"/>
    <w:rsid w:val="717383BB"/>
    <w:rsid w:val="71EA46D2"/>
    <w:rsid w:val="72556080"/>
    <w:rsid w:val="72FB5971"/>
    <w:rsid w:val="731F3CDF"/>
    <w:rsid w:val="7367CFA8"/>
    <w:rsid w:val="7368470D"/>
    <w:rsid w:val="73762533"/>
    <w:rsid w:val="73F6855F"/>
    <w:rsid w:val="743E50DD"/>
    <w:rsid w:val="74507E06"/>
    <w:rsid w:val="74FB6D7E"/>
    <w:rsid w:val="74FC1995"/>
    <w:rsid w:val="74FD2CB8"/>
    <w:rsid w:val="75ED062E"/>
    <w:rsid w:val="75FF44DB"/>
    <w:rsid w:val="76025051"/>
    <w:rsid w:val="76413F68"/>
    <w:rsid w:val="765C6DB5"/>
    <w:rsid w:val="76B529FB"/>
    <w:rsid w:val="77210E87"/>
    <w:rsid w:val="77B1FF77"/>
    <w:rsid w:val="785A2E96"/>
    <w:rsid w:val="797F503F"/>
    <w:rsid w:val="799A7C87"/>
    <w:rsid w:val="7A2A0ED3"/>
    <w:rsid w:val="7A6B49A6"/>
    <w:rsid w:val="7AC35E02"/>
    <w:rsid w:val="7AD16771"/>
    <w:rsid w:val="7B116B6D"/>
    <w:rsid w:val="7B5615BC"/>
    <w:rsid w:val="7B7FB31D"/>
    <w:rsid w:val="7B973D59"/>
    <w:rsid w:val="7BAE59D5"/>
    <w:rsid w:val="7BEC7AA8"/>
    <w:rsid w:val="7BFD26D4"/>
    <w:rsid w:val="7BFE8EC0"/>
    <w:rsid w:val="7DA61B5B"/>
    <w:rsid w:val="7DF77DD2"/>
    <w:rsid w:val="7DFFA53F"/>
    <w:rsid w:val="7F2FE11E"/>
    <w:rsid w:val="7F5F1F28"/>
    <w:rsid w:val="7F6E0A32"/>
    <w:rsid w:val="7F7BA24F"/>
    <w:rsid w:val="7FAB99E8"/>
    <w:rsid w:val="7FB746D5"/>
    <w:rsid w:val="7FDE543C"/>
    <w:rsid w:val="9FDFE35B"/>
    <w:rsid w:val="AFFAF8E5"/>
    <w:rsid w:val="B8F7F9A2"/>
    <w:rsid w:val="BFE91347"/>
    <w:rsid w:val="CBDF8A08"/>
    <w:rsid w:val="DB7451F2"/>
    <w:rsid w:val="DC9FCBEB"/>
    <w:rsid w:val="E9D78A37"/>
    <w:rsid w:val="EBCD529C"/>
    <w:rsid w:val="EBDFC38F"/>
    <w:rsid w:val="EBE7CAE1"/>
    <w:rsid w:val="F2EFD742"/>
    <w:rsid w:val="F3DECE3F"/>
    <w:rsid w:val="F77B9D5A"/>
    <w:rsid w:val="F78CA074"/>
    <w:rsid w:val="F7DED60E"/>
    <w:rsid w:val="FAFD401C"/>
    <w:rsid w:val="FB6B9550"/>
    <w:rsid w:val="FB735437"/>
    <w:rsid w:val="FBFF0F16"/>
    <w:rsid w:val="FD7E2DDA"/>
    <w:rsid w:val="FDEF3302"/>
    <w:rsid w:val="FDF7D648"/>
    <w:rsid w:val="FE4DE1B6"/>
    <w:rsid w:val="FE5391AB"/>
    <w:rsid w:val="FF3828A1"/>
    <w:rsid w:val="FFADF011"/>
    <w:rsid w:val="FFE15F73"/>
    <w:rsid w:val="FFF26CD7"/>
    <w:rsid w:val="FFFB041A"/>
    <w:rsid w:val="FFFF6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3"/>
    <w:qFormat/>
    <w:uiPriority w:val="9"/>
    <w:pPr>
      <w:keepNext/>
      <w:keepLines/>
      <w:widowControl/>
      <w:spacing w:before="340" w:after="330" w:line="578" w:lineRule="auto"/>
      <w:jc w:val="left"/>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9"/>
    <w:semiHidden/>
    <w:unhideWhenUsed/>
    <w:qFormat/>
    <w:uiPriority w:val="99"/>
    <w:pPr>
      <w:widowControl/>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Plain Text"/>
    <w:basedOn w:val="1"/>
    <w:link w:val="30"/>
    <w:qFormat/>
    <w:uiPriority w:val="0"/>
    <w:pPr>
      <w:spacing w:line="360" w:lineRule="auto"/>
      <w:ind w:firstLine="480" w:firstLineChars="200"/>
    </w:pPr>
    <w:rPr>
      <w:rFonts w:ascii="FangSong_GB2312"/>
      <w:sz w:val="24"/>
    </w:rPr>
  </w:style>
  <w:style w:type="paragraph" w:styleId="7">
    <w:name w:val="Body Text Indent 2"/>
    <w:basedOn w:val="1"/>
    <w:link w:val="33"/>
    <w:qFormat/>
    <w:uiPriority w:val="0"/>
    <w:pPr>
      <w:widowControl/>
      <w:ind w:firstLine="562" w:firstLineChars="200"/>
      <w:jc w:val="left"/>
    </w:pPr>
    <w:rPr>
      <w:b/>
      <w:bCs/>
      <w:sz w:val="28"/>
      <w:szCs w:val="24"/>
    </w:rPr>
  </w:style>
  <w:style w:type="paragraph" w:styleId="8">
    <w:name w:val="Balloon Text"/>
    <w:basedOn w:val="1"/>
    <w:link w:val="28"/>
    <w:semiHidden/>
    <w:unhideWhenUsed/>
    <w:qFormat/>
    <w:uiPriority w:val="99"/>
    <w:rPr>
      <w:sz w:val="18"/>
      <w:szCs w:val="18"/>
    </w:rPr>
  </w:style>
  <w:style w:type="paragraph" w:styleId="9">
    <w:name w:val="footer"/>
    <w:basedOn w:val="1"/>
    <w:link w:val="26"/>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tabs>
        <w:tab w:val="right" w:leader="dot" w:pos="8720"/>
      </w:tabs>
      <w:spacing w:after="100" w:afterAutospacing="1" w:line="360" w:lineRule="auto"/>
      <w:jc w:val="left"/>
    </w:pPr>
    <w:rPr>
      <w:rFonts w:ascii="FangSong_GB2312" w:hAnsi="宋体" w:eastAsia="FangSong_GB2312"/>
      <w:b/>
      <w:bCs/>
      <w:kern w:val="0"/>
      <w:sz w:val="32"/>
      <w:szCs w:val="32"/>
    </w:rPr>
  </w:style>
  <w:style w:type="paragraph" w:styleId="12">
    <w:name w:val="toc 2"/>
    <w:basedOn w:val="1"/>
    <w:next w:val="1"/>
    <w:unhideWhenUsed/>
    <w:qFormat/>
    <w:uiPriority w:val="39"/>
    <w:pPr>
      <w:ind w:left="420" w:leftChars="200"/>
    </w:pPr>
  </w:style>
  <w:style w:type="paragraph" w:styleId="13">
    <w:name w:val="Normal (Web)"/>
    <w:basedOn w:val="1"/>
    <w:semiHidden/>
    <w:unhideWhenUsed/>
    <w:qFormat/>
    <w:uiPriority w:val="0"/>
    <w:pPr>
      <w:widowControl/>
      <w:spacing w:before="100" w:beforeAutospacing="1" w:after="100" w:afterAutospacing="1"/>
      <w:jc w:val="left"/>
    </w:pPr>
    <w:rPr>
      <w:rFonts w:ascii="宋体" w:hAnsi="宋体" w:cs="宋体"/>
      <w:kern w:val="0"/>
      <w:sz w:val="24"/>
      <w:szCs w:val="24"/>
    </w:rPr>
  </w:style>
  <w:style w:type="paragraph" w:styleId="14">
    <w:name w:val="Title"/>
    <w:basedOn w:val="1"/>
    <w:next w:val="1"/>
    <w:link w:val="34"/>
    <w:qFormat/>
    <w:uiPriority w:val="0"/>
    <w:pPr>
      <w:widowControl/>
      <w:spacing w:before="240" w:after="60"/>
      <w:jc w:val="center"/>
      <w:outlineLvl w:val="0"/>
    </w:pPr>
    <w:rPr>
      <w:rFonts w:ascii="Cambria" w:hAnsi="Cambria" w:eastAsia="黑体"/>
      <w:b/>
      <w:bCs/>
      <w:sz w:val="52"/>
      <w:szCs w:val="32"/>
    </w:rPr>
  </w:style>
  <w:style w:type="paragraph" w:styleId="15">
    <w:name w:val="annotation subject"/>
    <w:basedOn w:val="4"/>
    <w:next w:val="4"/>
    <w:link w:val="35"/>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bCs/>
    </w:rPr>
  </w:style>
  <w:style w:type="character" w:styleId="20">
    <w:name w:val="page number"/>
    <w:basedOn w:val="18"/>
    <w:qFormat/>
    <w:uiPriority w:val="0"/>
  </w:style>
  <w:style w:type="character" w:styleId="21">
    <w:name w:val="Hyperlink"/>
    <w:qFormat/>
    <w:uiPriority w:val="99"/>
    <w:rPr>
      <w:color w:val="0000FF"/>
      <w:u w:val="single"/>
    </w:rPr>
  </w:style>
  <w:style w:type="character" w:styleId="22">
    <w:name w:val="annotation reference"/>
    <w:basedOn w:val="18"/>
    <w:semiHidden/>
    <w:unhideWhenUsed/>
    <w:qFormat/>
    <w:uiPriority w:val="99"/>
    <w:rPr>
      <w:sz w:val="21"/>
      <w:szCs w:val="21"/>
    </w:rPr>
  </w:style>
  <w:style w:type="character" w:customStyle="1" w:styleId="23">
    <w:name w:val="标题 1 字符"/>
    <w:basedOn w:val="18"/>
    <w:link w:val="2"/>
    <w:qFormat/>
    <w:uiPriority w:val="9"/>
    <w:rPr>
      <w:rFonts w:ascii="Times New Roman" w:hAnsi="Times New Roman" w:eastAsia="宋体" w:cs="Times New Roman"/>
      <w:b/>
      <w:bCs/>
      <w:kern w:val="44"/>
      <w:sz w:val="44"/>
      <w:szCs w:val="44"/>
    </w:rPr>
  </w:style>
  <w:style w:type="character" w:customStyle="1" w:styleId="24">
    <w:name w:val="标题 2 字符"/>
    <w:basedOn w:val="18"/>
    <w:link w:val="3"/>
    <w:qFormat/>
    <w:uiPriority w:val="9"/>
    <w:rPr>
      <w:rFonts w:asciiTheme="majorHAnsi" w:hAnsiTheme="majorHAnsi" w:eastAsiaTheme="majorEastAsia" w:cstheme="majorBidi"/>
      <w:b/>
      <w:bCs/>
      <w:sz w:val="32"/>
      <w:szCs w:val="32"/>
    </w:rPr>
  </w:style>
  <w:style w:type="character" w:customStyle="1" w:styleId="25">
    <w:name w:val="页眉 字符"/>
    <w:basedOn w:val="18"/>
    <w:link w:val="10"/>
    <w:qFormat/>
    <w:uiPriority w:val="0"/>
    <w:rPr>
      <w:sz w:val="18"/>
      <w:szCs w:val="18"/>
    </w:rPr>
  </w:style>
  <w:style w:type="character" w:customStyle="1" w:styleId="26">
    <w:name w:val="页脚 字符"/>
    <w:basedOn w:val="18"/>
    <w:link w:val="9"/>
    <w:qFormat/>
    <w:uiPriority w:val="99"/>
    <w:rPr>
      <w:sz w:val="18"/>
      <w:szCs w:val="18"/>
    </w:rPr>
  </w:style>
  <w:style w:type="paragraph" w:customStyle="1" w:styleId="27">
    <w:name w:val="样式1"/>
    <w:basedOn w:val="1"/>
    <w:qFormat/>
    <w:uiPriority w:val="0"/>
    <w:pPr>
      <w:spacing w:line="600" w:lineRule="exact"/>
      <w:ind w:firstLine="200" w:firstLineChars="200"/>
    </w:pPr>
    <w:rPr>
      <w:rFonts w:eastAsia="方正仿宋简体"/>
      <w:bCs/>
      <w:snapToGrid w:val="0"/>
      <w:kern w:val="0"/>
      <w:sz w:val="32"/>
      <w:szCs w:val="32"/>
    </w:rPr>
  </w:style>
  <w:style w:type="character" w:customStyle="1" w:styleId="28">
    <w:name w:val="批注框文本 字符"/>
    <w:basedOn w:val="18"/>
    <w:link w:val="8"/>
    <w:semiHidden/>
    <w:qFormat/>
    <w:uiPriority w:val="99"/>
    <w:rPr>
      <w:rFonts w:ascii="Times New Roman" w:hAnsi="Times New Roman" w:eastAsia="宋体" w:cs="Times New Roman"/>
      <w:sz w:val="18"/>
      <w:szCs w:val="18"/>
    </w:rPr>
  </w:style>
  <w:style w:type="character" w:customStyle="1" w:styleId="29">
    <w:name w:val="批注文字 字符"/>
    <w:basedOn w:val="18"/>
    <w:link w:val="4"/>
    <w:semiHidden/>
    <w:qFormat/>
    <w:uiPriority w:val="99"/>
    <w:rPr>
      <w:rFonts w:ascii="Times New Roman" w:hAnsi="Times New Roman" w:eastAsia="宋体" w:cs="Times New Roman"/>
      <w:szCs w:val="20"/>
    </w:rPr>
  </w:style>
  <w:style w:type="character" w:customStyle="1" w:styleId="30">
    <w:name w:val="纯文本 字符"/>
    <w:basedOn w:val="18"/>
    <w:link w:val="6"/>
    <w:qFormat/>
    <w:uiPriority w:val="0"/>
    <w:rPr>
      <w:rFonts w:ascii="FangSong_GB2312" w:hAnsi="Times New Roman" w:eastAsia="宋体" w:cs="Times New Roman"/>
      <w:sz w:val="24"/>
      <w:szCs w:val="20"/>
    </w:rPr>
  </w:style>
  <w:style w:type="paragraph" w:customStyle="1" w:styleId="31">
    <w:name w:val="_Style 8"/>
    <w:basedOn w:val="1"/>
    <w:next w:val="1"/>
    <w:qFormat/>
    <w:uiPriority w:val="0"/>
    <w:pPr>
      <w:spacing w:line="360" w:lineRule="auto"/>
      <w:ind w:firstLine="480" w:firstLineChars="200"/>
    </w:pPr>
    <w:rPr>
      <w:rFonts w:ascii="FangSong_GB2312"/>
      <w:sz w:val="24"/>
    </w:rPr>
  </w:style>
  <w:style w:type="paragraph" w:styleId="32">
    <w:name w:val="List Paragraph"/>
    <w:basedOn w:val="1"/>
    <w:qFormat/>
    <w:uiPriority w:val="34"/>
    <w:pPr>
      <w:ind w:firstLine="420" w:firstLineChars="200"/>
    </w:pPr>
    <w:rPr>
      <w:rFonts w:ascii="FangSong_GB2312" w:eastAsia="FangSong_GB2312"/>
      <w:spacing w:val="-4"/>
      <w:sz w:val="32"/>
    </w:rPr>
  </w:style>
  <w:style w:type="character" w:customStyle="1" w:styleId="33">
    <w:name w:val="正文文本缩进 2 字符"/>
    <w:basedOn w:val="18"/>
    <w:link w:val="7"/>
    <w:qFormat/>
    <w:uiPriority w:val="0"/>
    <w:rPr>
      <w:rFonts w:ascii="Times New Roman" w:hAnsi="Times New Roman" w:eastAsia="宋体" w:cs="Times New Roman"/>
      <w:b/>
      <w:bCs/>
      <w:sz w:val="28"/>
      <w:szCs w:val="24"/>
    </w:rPr>
  </w:style>
  <w:style w:type="character" w:customStyle="1" w:styleId="34">
    <w:name w:val="标题 字符"/>
    <w:basedOn w:val="18"/>
    <w:link w:val="14"/>
    <w:qFormat/>
    <w:uiPriority w:val="0"/>
    <w:rPr>
      <w:rFonts w:ascii="Cambria" w:hAnsi="Cambria" w:eastAsia="黑体" w:cs="Times New Roman"/>
      <w:b/>
      <w:bCs/>
      <w:sz w:val="52"/>
      <w:szCs w:val="32"/>
    </w:rPr>
  </w:style>
  <w:style w:type="character" w:customStyle="1" w:styleId="35">
    <w:name w:val="批注主题 字符"/>
    <w:basedOn w:val="29"/>
    <w:link w:val="15"/>
    <w:semiHidden/>
    <w:qFormat/>
    <w:uiPriority w:val="99"/>
    <w:rPr>
      <w:rFonts w:ascii="Times New Roman" w:hAnsi="Times New Roman" w:eastAsia="宋体" w:cs="Times New Roman"/>
      <w:b/>
      <w:bCs/>
      <w:szCs w:val="20"/>
    </w:rPr>
  </w:style>
  <w:style w:type="character" w:customStyle="1" w:styleId="36">
    <w:name w:val="title1"/>
    <w:qFormat/>
    <w:uiPriority w:val="0"/>
    <w:rPr>
      <w:b/>
      <w:bCs/>
      <w:color w:val="999900"/>
      <w:sz w:val="24"/>
      <w:szCs w:val="24"/>
    </w:rPr>
  </w:style>
  <w:style w:type="paragraph" w:customStyle="1" w:styleId="37">
    <w:name w:val="TOC 标题1"/>
    <w:basedOn w:val="2"/>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customXml" Target="../customXml/item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259</Words>
  <Characters>1477</Characters>
  <Lines>12</Lines>
  <Paragraphs>3</Paragraphs>
  <TotalTime>83</TotalTime>
  <ScaleCrop>false</ScaleCrop>
  <LinksUpToDate>false</LinksUpToDate>
  <CharactersWithSpaces>1733</CharactersWithSpaces>
  <Application>WPS Office_11.8.2.10422_F1E327BC-269C-435d-A152-05C5408002CA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2022-01-25T08:15:00Z</dcterms:created>
  <dc:creator>胡胜链</dc:creator>
  <lastModifiedBy>huzhou</lastModifiedBy>
  <lastPrinted>2024-08-07T16:12:00Z</lastPrinted>
  <dcterms:modified xsi:type="dcterms:W3CDTF">2024-09-14T18:03:25Z</dcterms:modified>
  <revision>19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7415A875B6C34A36A16A6087D0DEB524</vt:lpwstr>
  </property>
</Properties>
</file>