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9"/>
          <w:rFonts w:eastAsia="方正小标宋简体"/>
          <w:bCs w:val="0"/>
          <w:color w:val="auto"/>
          <w:sz w:val="36"/>
          <w:szCs w:val="36"/>
        </w:rPr>
      </w:pPr>
      <w:r>
        <w:rPr>
          <w:rStyle w:val="9"/>
          <w:rFonts w:eastAsia="方正小标宋简体"/>
          <w:b w:val="0"/>
          <w:color w:val="auto"/>
          <w:sz w:val="36"/>
          <w:szCs w:val="36"/>
        </w:rPr>
        <w:t>浙江省科学技术奖公示信息表</w:t>
      </w:r>
      <w:r>
        <w:rPr>
          <w:rFonts w:ascii="Times New Roman" w:hAnsi="Times New Roman" w:eastAsia="仿宋_GB2312" w:cs="Times New Roman"/>
          <w:bCs/>
          <w:sz w:val="32"/>
          <w:szCs w:val="32"/>
        </w:rPr>
        <w:t>（</w:t>
      </w:r>
      <w:r>
        <w:rPr>
          <w:rFonts w:ascii="宋体" w:hAnsi="宋体" w:eastAsia="宋体" w:cs="Times New Roman"/>
          <w:bCs/>
          <w:sz w:val="32"/>
          <w:szCs w:val="32"/>
        </w:rPr>
        <w:t>单位提名</w:t>
      </w:r>
      <w:r>
        <w:rPr>
          <w:rFonts w:ascii="Times New Roman" w:hAnsi="Times New Roman" w:eastAsia="仿宋_GB2312" w:cs="Times New Roman"/>
          <w:bCs/>
          <w:sz w:val="32"/>
          <w:szCs w:val="32"/>
        </w:rPr>
        <w:t>）</w:t>
      </w:r>
    </w:p>
    <w:p>
      <w:pPr>
        <w:spacing w:line="440" w:lineRule="exact"/>
        <w:rPr>
          <w:rFonts w:hint="default" w:eastAsia="仿宋_GB2312"/>
          <w:color w:val="auto"/>
          <w:sz w:val="28"/>
          <w:szCs w:val="24"/>
          <w:lang w:val="en-US" w:eastAsia="zh-CN"/>
        </w:rPr>
      </w:pPr>
      <w:r>
        <w:rPr>
          <w:rFonts w:eastAsia="仿宋_GB2312"/>
          <w:color w:val="auto"/>
          <w:sz w:val="28"/>
          <w:szCs w:val="24"/>
        </w:rPr>
        <w:t>提名奖项：</w:t>
      </w:r>
      <w:r>
        <w:rPr>
          <w:rStyle w:val="9"/>
          <w:rFonts w:hint="eastAsia" w:eastAsia="仿宋_GB2312"/>
          <w:b w:val="0"/>
          <w:color w:val="auto"/>
          <w:sz w:val="28"/>
          <w:lang w:val="en-US" w:eastAsia="zh-CN"/>
        </w:rPr>
        <w:t>科学技术进步奖</w:t>
      </w:r>
    </w:p>
    <w:tbl>
      <w:tblPr>
        <w:tblStyle w:val="6"/>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13"/>
        <w:gridCol w:w="6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113" w:type="dxa"/>
            <w:vAlign w:val="center"/>
          </w:tcPr>
          <w:p>
            <w:pPr>
              <w:jc w:val="center"/>
              <w:rPr>
                <w:rStyle w:val="9"/>
                <w:rFonts w:eastAsia="仿宋_GB2312"/>
                <w:b w:val="0"/>
                <w:color w:val="auto"/>
                <w:sz w:val="28"/>
              </w:rPr>
            </w:pPr>
            <w:r>
              <w:rPr>
                <w:rStyle w:val="9"/>
                <w:rFonts w:eastAsia="仿宋_GB2312"/>
                <w:b w:val="0"/>
                <w:bCs w:val="0"/>
                <w:color w:val="auto"/>
                <w:sz w:val="28"/>
              </w:rPr>
              <w:t>成果名称</w:t>
            </w:r>
          </w:p>
        </w:tc>
        <w:tc>
          <w:tcPr>
            <w:tcW w:w="6393" w:type="dxa"/>
            <w:vAlign w:val="center"/>
          </w:tcPr>
          <w:p>
            <w:pPr>
              <w:spacing w:line="440" w:lineRule="exact"/>
              <w:jc w:val="center"/>
              <w:rPr>
                <w:rFonts w:hint="eastAsia" w:eastAsia="仿宋_GB2312"/>
                <w:bCs/>
                <w:color w:val="auto"/>
                <w:sz w:val="24"/>
                <w:szCs w:val="24"/>
                <w:lang w:val="en-US" w:eastAsia="zh-CN"/>
              </w:rPr>
            </w:pPr>
            <w:r>
              <w:rPr>
                <w:rFonts w:hint="eastAsia" w:eastAsia="仿宋_GB2312"/>
                <w:bCs/>
                <w:color w:val="auto"/>
                <w:sz w:val="24"/>
                <w:szCs w:val="24"/>
                <w:lang w:val="en-US" w:eastAsia="zh-CN"/>
              </w:rPr>
              <w:t>小麦田绿色环保除草剂关键技术开发及产业化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113" w:type="dxa"/>
            <w:vAlign w:val="center"/>
          </w:tcPr>
          <w:p>
            <w:pPr>
              <w:jc w:val="center"/>
              <w:rPr>
                <w:rStyle w:val="9"/>
                <w:rFonts w:eastAsia="仿宋_GB2312"/>
                <w:b w:val="0"/>
                <w:color w:val="auto"/>
                <w:sz w:val="28"/>
              </w:rPr>
            </w:pPr>
            <w:r>
              <w:rPr>
                <w:rStyle w:val="9"/>
                <w:rFonts w:eastAsia="仿宋_GB2312"/>
                <w:b w:val="0"/>
                <w:bCs w:val="0"/>
                <w:color w:val="auto"/>
                <w:sz w:val="28"/>
              </w:rPr>
              <w:t>提名等级</w:t>
            </w:r>
          </w:p>
        </w:tc>
        <w:tc>
          <w:tcPr>
            <w:tcW w:w="6393" w:type="dxa"/>
            <w:vAlign w:val="center"/>
          </w:tcPr>
          <w:p>
            <w:pPr>
              <w:spacing w:line="440" w:lineRule="exact"/>
              <w:jc w:val="center"/>
              <w:rPr>
                <w:rFonts w:hint="default" w:eastAsia="仿宋_GB2312"/>
                <w:bCs/>
                <w:color w:val="auto"/>
                <w:sz w:val="24"/>
                <w:szCs w:val="24"/>
                <w:lang w:val="en-US" w:eastAsia="zh-CN"/>
              </w:rPr>
            </w:pPr>
            <w:r>
              <w:rPr>
                <w:rFonts w:hint="eastAsia" w:eastAsia="仿宋_GB2312"/>
                <w:bCs/>
                <w:color w:val="auto"/>
                <w:sz w:val="24"/>
                <w:szCs w:val="24"/>
                <w:lang w:val="en-US" w:eastAsia="zh-CN"/>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6" w:hRule="atLeast"/>
        </w:trPr>
        <w:tc>
          <w:tcPr>
            <w:tcW w:w="2113" w:type="dxa"/>
            <w:vAlign w:val="center"/>
          </w:tcPr>
          <w:p>
            <w:pPr>
              <w:spacing w:line="440" w:lineRule="exact"/>
              <w:jc w:val="center"/>
              <w:rPr>
                <w:rFonts w:eastAsia="仿宋_GB2312"/>
                <w:bCs/>
                <w:color w:val="auto"/>
                <w:sz w:val="28"/>
                <w:szCs w:val="24"/>
              </w:rPr>
            </w:pPr>
            <w:r>
              <w:rPr>
                <w:rFonts w:eastAsia="仿宋_GB2312"/>
                <w:bCs/>
                <w:color w:val="auto"/>
                <w:sz w:val="28"/>
                <w:szCs w:val="24"/>
              </w:rPr>
              <w:t>提名书</w:t>
            </w:r>
          </w:p>
          <w:p>
            <w:pPr>
              <w:spacing w:line="440" w:lineRule="exact"/>
              <w:jc w:val="center"/>
              <w:rPr>
                <w:rFonts w:eastAsia="仿宋_GB2312"/>
                <w:bCs/>
                <w:color w:val="auto"/>
                <w:sz w:val="28"/>
                <w:szCs w:val="24"/>
              </w:rPr>
            </w:pPr>
            <w:r>
              <w:rPr>
                <w:rFonts w:eastAsia="仿宋_GB2312"/>
                <w:bCs/>
                <w:color w:val="auto"/>
                <w:sz w:val="28"/>
                <w:szCs w:val="24"/>
              </w:rPr>
              <w:t>相关内容</w:t>
            </w:r>
          </w:p>
        </w:tc>
        <w:tc>
          <w:tcPr>
            <w:tcW w:w="6393" w:type="dxa"/>
            <w:vAlign w:val="center"/>
          </w:tcPr>
          <w:p>
            <w:pPr>
              <w:spacing w:line="440" w:lineRule="exact"/>
              <w:jc w:val="center"/>
              <w:rPr>
                <w:rFonts w:hint="eastAsia" w:eastAsia="仿宋_GB2312"/>
                <w:bCs/>
                <w:color w:val="auto"/>
                <w:sz w:val="24"/>
                <w:szCs w:val="24"/>
                <w:lang w:val="en-US" w:eastAsia="zh-CN"/>
              </w:rPr>
            </w:pPr>
            <w:r>
              <w:rPr>
                <w:rFonts w:hint="eastAsia" w:eastAsia="仿宋_GB2312"/>
                <w:bCs/>
                <w:color w:val="auto"/>
                <w:sz w:val="24"/>
                <w:szCs w:val="24"/>
                <w:lang w:val="en-US" w:eastAsia="zh-CN"/>
              </w:rPr>
              <w:t>提名书的主要知识产权和标准规范目录、代表性论文专著目录（详见附页）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113" w:type="dxa"/>
            <w:tcBorders>
              <w:right w:val="single" w:color="auto" w:sz="4" w:space="0"/>
            </w:tcBorders>
            <w:vAlign w:val="center"/>
          </w:tcPr>
          <w:p>
            <w:pPr>
              <w:spacing w:line="440" w:lineRule="exact"/>
              <w:jc w:val="center"/>
              <w:rPr>
                <w:rFonts w:eastAsia="仿宋_GB2312"/>
                <w:bCs/>
                <w:color w:val="auto"/>
                <w:sz w:val="28"/>
                <w:szCs w:val="24"/>
              </w:rPr>
            </w:pPr>
            <w:r>
              <w:rPr>
                <w:rFonts w:eastAsia="仿宋_GB2312"/>
                <w:bCs/>
                <w:color w:val="auto"/>
                <w:sz w:val="28"/>
                <w:szCs w:val="24"/>
              </w:rPr>
              <w:t>主要完成人</w:t>
            </w:r>
          </w:p>
        </w:tc>
        <w:tc>
          <w:tcPr>
            <w:tcW w:w="6393" w:type="dxa"/>
            <w:tcBorders>
              <w:left w:val="single" w:color="auto" w:sz="4" w:space="0"/>
            </w:tcBorders>
            <w:vAlign w:val="center"/>
          </w:tcPr>
          <w:p>
            <w:pPr>
              <w:spacing w:line="440" w:lineRule="exact"/>
              <w:rPr>
                <w:rFonts w:eastAsia="仿宋_GB2312"/>
                <w:bCs/>
                <w:color w:val="auto"/>
                <w:sz w:val="24"/>
                <w:szCs w:val="24"/>
              </w:rPr>
            </w:pPr>
            <w:r>
              <w:rPr>
                <w:rFonts w:hint="eastAsia" w:eastAsia="仿宋_GB2312"/>
                <w:bCs/>
                <w:color w:val="auto"/>
                <w:sz w:val="24"/>
                <w:szCs w:val="24"/>
                <w:lang w:val="en-US" w:eastAsia="zh-CN"/>
              </w:rPr>
              <w:t>李劲</w:t>
            </w:r>
            <w:r>
              <w:rPr>
                <w:rFonts w:eastAsia="仿宋_GB2312"/>
                <w:bCs/>
                <w:color w:val="auto"/>
                <w:sz w:val="24"/>
                <w:szCs w:val="24"/>
              </w:rPr>
              <w:t>，排名1，</w:t>
            </w:r>
            <w:r>
              <w:rPr>
                <w:rFonts w:hint="eastAsia" w:eastAsia="仿宋_GB2312"/>
                <w:bCs/>
                <w:color w:val="auto"/>
                <w:sz w:val="24"/>
                <w:szCs w:val="24"/>
                <w:lang w:val="en-US" w:eastAsia="zh-CN"/>
              </w:rPr>
              <w:t>中级工程师</w:t>
            </w:r>
            <w:r>
              <w:rPr>
                <w:rFonts w:eastAsia="仿宋_GB2312"/>
                <w:bCs/>
                <w:color w:val="auto"/>
                <w:sz w:val="24"/>
                <w:szCs w:val="24"/>
              </w:rPr>
              <w:t>，</w:t>
            </w:r>
            <w:r>
              <w:rPr>
                <w:rFonts w:hint="eastAsia" w:eastAsia="仿宋_GB2312"/>
                <w:bCs/>
                <w:color w:val="auto"/>
                <w:sz w:val="24"/>
                <w:szCs w:val="24"/>
                <w:lang w:val="en-US" w:eastAsia="zh-CN"/>
              </w:rPr>
              <w:t>浙江中山化工集团股份有限公司</w:t>
            </w:r>
            <w:r>
              <w:rPr>
                <w:rFonts w:eastAsia="仿宋_GB2312"/>
                <w:bCs/>
                <w:color w:val="auto"/>
                <w:sz w:val="24"/>
                <w:szCs w:val="24"/>
              </w:rPr>
              <w:t>；</w:t>
            </w:r>
          </w:p>
          <w:p>
            <w:pPr>
              <w:spacing w:line="440" w:lineRule="exact"/>
              <w:rPr>
                <w:rFonts w:eastAsia="仿宋_GB2312"/>
                <w:bCs/>
                <w:color w:val="auto"/>
                <w:sz w:val="24"/>
                <w:szCs w:val="24"/>
              </w:rPr>
            </w:pPr>
            <w:r>
              <w:rPr>
                <w:rFonts w:hint="eastAsia" w:eastAsia="仿宋_GB2312"/>
                <w:bCs/>
                <w:color w:val="auto"/>
                <w:sz w:val="24"/>
                <w:szCs w:val="24"/>
                <w:lang w:val="en-US" w:eastAsia="zh-CN"/>
              </w:rPr>
              <w:t>高雪娇</w:t>
            </w:r>
            <w:r>
              <w:rPr>
                <w:rFonts w:eastAsia="仿宋_GB2312"/>
                <w:bCs/>
                <w:color w:val="auto"/>
                <w:sz w:val="24"/>
                <w:szCs w:val="24"/>
              </w:rPr>
              <w:t>，排名2，</w:t>
            </w:r>
            <w:r>
              <w:rPr>
                <w:rFonts w:hint="eastAsia" w:eastAsia="仿宋_GB2312"/>
                <w:bCs/>
                <w:color w:val="auto"/>
                <w:sz w:val="24"/>
                <w:szCs w:val="24"/>
                <w:lang w:val="en-US" w:eastAsia="zh-CN"/>
              </w:rPr>
              <w:t>中级工程师</w:t>
            </w:r>
            <w:r>
              <w:rPr>
                <w:rFonts w:eastAsia="仿宋_GB2312"/>
                <w:bCs/>
                <w:color w:val="auto"/>
                <w:sz w:val="24"/>
                <w:szCs w:val="24"/>
              </w:rPr>
              <w:t>，</w:t>
            </w:r>
            <w:r>
              <w:rPr>
                <w:rFonts w:hint="eastAsia" w:eastAsia="仿宋_GB2312"/>
                <w:bCs/>
                <w:color w:val="auto"/>
                <w:sz w:val="24"/>
                <w:szCs w:val="24"/>
                <w:lang w:val="en-US" w:eastAsia="zh-CN"/>
              </w:rPr>
              <w:t>浙江中山化工集团股份有限公司</w:t>
            </w:r>
            <w:r>
              <w:rPr>
                <w:rFonts w:eastAsia="仿宋_GB2312"/>
                <w:bCs/>
                <w:color w:val="auto"/>
                <w:sz w:val="24"/>
                <w:szCs w:val="24"/>
              </w:rPr>
              <w:t>；</w:t>
            </w:r>
          </w:p>
          <w:p>
            <w:pPr>
              <w:spacing w:line="440" w:lineRule="exact"/>
              <w:rPr>
                <w:rFonts w:eastAsia="仿宋_GB2312"/>
                <w:bCs/>
                <w:color w:val="auto"/>
                <w:sz w:val="24"/>
                <w:szCs w:val="24"/>
              </w:rPr>
            </w:pPr>
            <w:r>
              <w:rPr>
                <w:rFonts w:hint="eastAsia" w:eastAsia="仿宋_GB2312"/>
                <w:bCs/>
                <w:color w:val="auto"/>
                <w:sz w:val="24"/>
                <w:szCs w:val="24"/>
                <w:lang w:val="en-US" w:eastAsia="zh-CN"/>
              </w:rPr>
              <w:t>张云云</w:t>
            </w:r>
            <w:r>
              <w:rPr>
                <w:rFonts w:eastAsia="仿宋_GB2312"/>
                <w:bCs/>
                <w:color w:val="auto"/>
                <w:sz w:val="24"/>
                <w:szCs w:val="24"/>
              </w:rPr>
              <w:t>，排名3，</w:t>
            </w:r>
            <w:r>
              <w:rPr>
                <w:rFonts w:hint="eastAsia" w:eastAsia="仿宋_GB2312"/>
                <w:bCs/>
                <w:color w:val="auto"/>
                <w:sz w:val="24"/>
                <w:szCs w:val="24"/>
                <w:lang w:val="en-US" w:eastAsia="zh-CN"/>
              </w:rPr>
              <w:t>无</w:t>
            </w:r>
            <w:r>
              <w:rPr>
                <w:rFonts w:eastAsia="仿宋_GB2312"/>
                <w:bCs/>
                <w:color w:val="auto"/>
                <w:sz w:val="24"/>
                <w:szCs w:val="24"/>
              </w:rPr>
              <w:t>技术职称，</w:t>
            </w:r>
            <w:r>
              <w:rPr>
                <w:rFonts w:hint="eastAsia" w:eastAsia="仿宋_GB2312"/>
                <w:bCs/>
                <w:color w:val="auto"/>
                <w:sz w:val="24"/>
                <w:szCs w:val="24"/>
                <w:lang w:val="en-US" w:eastAsia="zh-CN"/>
              </w:rPr>
              <w:t>浙江中山化工集团股份有限公司</w:t>
            </w:r>
            <w:r>
              <w:rPr>
                <w:rFonts w:eastAsia="仿宋_GB2312"/>
                <w:bCs/>
                <w:color w:val="auto"/>
                <w:sz w:val="24"/>
                <w:szCs w:val="24"/>
              </w:rPr>
              <w:t>；</w:t>
            </w:r>
          </w:p>
          <w:p>
            <w:pPr>
              <w:spacing w:line="440" w:lineRule="exact"/>
              <w:rPr>
                <w:rFonts w:eastAsia="仿宋_GB2312"/>
                <w:bCs/>
                <w:color w:val="auto"/>
                <w:sz w:val="24"/>
                <w:szCs w:val="24"/>
              </w:rPr>
            </w:pPr>
            <w:r>
              <w:rPr>
                <w:rFonts w:hint="eastAsia" w:eastAsia="仿宋_GB2312"/>
                <w:color w:val="auto"/>
                <w:sz w:val="24"/>
                <w:szCs w:val="24"/>
                <w:lang w:val="en-US" w:eastAsia="zh-CN"/>
              </w:rPr>
              <w:t>杨华春，</w:t>
            </w:r>
            <w:r>
              <w:rPr>
                <w:rFonts w:eastAsia="仿宋_GB2312"/>
                <w:bCs/>
                <w:color w:val="auto"/>
                <w:sz w:val="24"/>
                <w:szCs w:val="24"/>
              </w:rPr>
              <w:t>排名</w:t>
            </w:r>
            <w:r>
              <w:rPr>
                <w:rFonts w:hint="eastAsia" w:eastAsia="仿宋_GB2312"/>
                <w:bCs/>
                <w:color w:val="auto"/>
                <w:sz w:val="24"/>
                <w:szCs w:val="24"/>
                <w:lang w:val="en-US" w:eastAsia="zh-CN"/>
              </w:rPr>
              <w:t>4，中级工程师</w:t>
            </w:r>
            <w:r>
              <w:rPr>
                <w:rFonts w:eastAsia="仿宋_GB2312"/>
                <w:bCs/>
                <w:color w:val="auto"/>
                <w:sz w:val="24"/>
                <w:szCs w:val="24"/>
              </w:rPr>
              <w:t>，</w:t>
            </w:r>
            <w:r>
              <w:rPr>
                <w:rFonts w:hint="eastAsia" w:eastAsia="仿宋_GB2312"/>
                <w:bCs/>
                <w:color w:val="auto"/>
                <w:sz w:val="24"/>
                <w:szCs w:val="24"/>
                <w:lang w:val="en-US" w:eastAsia="zh-CN"/>
              </w:rPr>
              <w:t>浙江中山化工集团股份有限公司</w:t>
            </w:r>
            <w:r>
              <w:rPr>
                <w:rFonts w:eastAsia="仿宋_GB2312"/>
                <w:bCs/>
                <w:color w:val="auto"/>
                <w:sz w:val="24"/>
                <w:szCs w:val="24"/>
              </w:rPr>
              <w:t>；</w:t>
            </w:r>
          </w:p>
          <w:p>
            <w:pPr>
              <w:spacing w:line="440" w:lineRule="exact"/>
              <w:rPr>
                <w:rFonts w:eastAsia="仿宋_GB2312"/>
                <w:bCs/>
                <w:color w:val="auto"/>
                <w:sz w:val="24"/>
                <w:szCs w:val="24"/>
              </w:rPr>
            </w:pPr>
            <w:r>
              <w:rPr>
                <w:rFonts w:hint="eastAsia" w:eastAsia="仿宋_GB2312"/>
                <w:color w:val="auto"/>
                <w:sz w:val="24"/>
                <w:szCs w:val="24"/>
                <w:lang w:val="en-US" w:eastAsia="zh-CN"/>
              </w:rPr>
              <w:t>杜亮亮；</w:t>
            </w:r>
            <w:r>
              <w:rPr>
                <w:rFonts w:eastAsia="仿宋_GB2312"/>
                <w:bCs/>
                <w:color w:val="auto"/>
                <w:sz w:val="24"/>
                <w:szCs w:val="24"/>
              </w:rPr>
              <w:t>排名</w:t>
            </w:r>
            <w:r>
              <w:rPr>
                <w:rFonts w:hint="eastAsia" w:eastAsia="仿宋_GB2312"/>
                <w:bCs/>
                <w:color w:val="auto"/>
                <w:sz w:val="24"/>
                <w:szCs w:val="24"/>
                <w:lang w:val="en-US" w:eastAsia="zh-CN"/>
              </w:rPr>
              <w:t>5，中级工程师</w:t>
            </w:r>
            <w:r>
              <w:rPr>
                <w:rFonts w:eastAsia="仿宋_GB2312"/>
                <w:bCs/>
                <w:color w:val="auto"/>
                <w:sz w:val="24"/>
                <w:szCs w:val="24"/>
              </w:rPr>
              <w:t>，</w:t>
            </w:r>
            <w:r>
              <w:rPr>
                <w:rFonts w:hint="eastAsia" w:eastAsia="仿宋_GB2312"/>
                <w:bCs/>
                <w:color w:val="auto"/>
                <w:sz w:val="24"/>
                <w:szCs w:val="24"/>
                <w:lang w:val="en-US" w:eastAsia="zh-CN"/>
              </w:rPr>
              <w:t>浙江中山化工集团股份有限公司</w:t>
            </w:r>
            <w:r>
              <w:rPr>
                <w:rFonts w:eastAsia="仿宋_GB2312"/>
                <w:bCs/>
                <w:color w:val="auto"/>
                <w:sz w:val="24"/>
                <w:szCs w:val="24"/>
              </w:rPr>
              <w:t>；</w:t>
            </w:r>
          </w:p>
          <w:p>
            <w:pPr>
              <w:spacing w:line="440" w:lineRule="exact"/>
              <w:rPr>
                <w:rFonts w:eastAsia="仿宋_GB2312"/>
                <w:bCs/>
                <w:color w:val="auto"/>
                <w:sz w:val="24"/>
                <w:szCs w:val="24"/>
              </w:rPr>
            </w:pPr>
            <w:r>
              <w:rPr>
                <w:rFonts w:hint="eastAsia" w:eastAsia="仿宋_GB2312"/>
                <w:color w:val="auto"/>
                <w:sz w:val="24"/>
                <w:szCs w:val="24"/>
                <w:lang w:val="en-US" w:eastAsia="zh-CN"/>
              </w:rPr>
              <w:t>吴同文，</w:t>
            </w:r>
            <w:r>
              <w:rPr>
                <w:rFonts w:eastAsia="仿宋_GB2312"/>
                <w:bCs/>
                <w:color w:val="auto"/>
                <w:sz w:val="24"/>
                <w:szCs w:val="24"/>
              </w:rPr>
              <w:t>排名</w:t>
            </w:r>
            <w:r>
              <w:rPr>
                <w:rFonts w:hint="eastAsia" w:eastAsia="仿宋_GB2312"/>
                <w:bCs/>
                <w:color w:val="auto"/>
                <w:sz w:val="24"/>
                <w:szCs w:val="24"/>
                <w:lang w:val="en-US" w:eastAsia="zh-CN"/>
              </w:rPr>
              <w:t>6，中级工程师</w:t>
            </w:r>
            <w:r>
              <w:rPr>
                <w:rFonts w:eastAsia="仿宋_GB2312"/>
                <w:bCs/>
                <w:color w:val="auto"/>
                <w:sz w:val="24"/>
                <w:szCs w:val="24"/>
              </w:rPr>
              <w:t>，</w:t>
            </w:r>
            <w:r>
              <w:rPr>
                <w:rFonts w:hint="eastAsia" w:eastAsia="仿宋_GB2312"/>
                <w:bCs/>
                <w:color w:val="auto"/>
                <w:sz w:val="24"/>
                <w:szCs w:val="24"/>
                <w:lang w:val="en-US" w:eastAsia="zh-CN"/>
              </w:rPr>
              <w:t>浙江中山化工集团股份有限公司</w:t>
            </w:r>
            <w:r>
              <w:rPr>
                <w:rFonts w:eastAsia="仿宋_GB2312"/>
                <w:bCs/>
                <w:color w:val="auto"/>
                <w:sz w:val="24"/>
                <w:szCs w:val="24"/>
              </w:rPr>
              <w:t>；</w:t>
            </w:r>
          </w:p>
          <w:p>
            <w:pPr>
              <w:spacing w:line="440" w:lineRule="exact"/>
              <w:rPr>
                <w:rFonts w:eastAsia="仿宋_GB2312"/>
                <w:bCs/>
                <w:color w:val="auto"/>
                <w:sz w:val="24"/>
                <w:szCs w:val="24"/>
              </w:rPr>
            </w:pPr>
            <w:r>
              <w:rPr>
                <w:rFonts w:hint="eastAsia" w:eastAsia="仿宋_GB2312"/>
                <w:color w:val="auto"/>
                <w:sz w:val="24"/>
                <w:szCs w:val="24"/>
                <w:lang w:val="en-US" w:eastAsia="zh-CN"/>
              </w:rPr>
              <w:t>张磊，</w:t>
            </w:r>
            <w:r>
              <w:rPr>
                <w:rFonts w:eastAsia="仿宋_GB2312"/>
                <w:bCs/>
                <w:color w:val="auto"/>
                <w:sz w:val="24"/>
                <w:szCs w:val="24"/>
              </w:rPr>
              <w:t>排名</w:t>
            </w:r>
            <w:r>
              <w:rPr>
                <w:rFonts w:hint="eastAsia" w:eastAsia="仿宋_GB2312"/>
                <w:bCs/>
                <w:color w:val="auto"/>
                <w:sz w:val="24"/>
                <w:szCs w:val="24"/>
                <w:lang w:val="en-US" w:eastAsia="zh-CN"/>
              </w:rPr>
              <w:t>7，中级工程师</w:t>
            </w:r>
            <w:r>
              <w:rPr>
                <w:rFonts w:eastAsia="仿宋_GB2312"/>
                <w:bCs/>
                <w:color w:val="auto"/>
                <w:sz w:val="24"/>
                <w:szCs w:val="24"/>
              </w:rPr>
              <w:t>，</w:t>
            </w:r>
            <w:r>
              <w:rPr>
                <w:rFonts w:hint="eastAsia" w:eastAsia="仿宋_GB2312"/>
                <w:bCs/>
                <w:color w:val="auto"/>
                <w:sz w:val="24"/>
                <w:szCs w:val="24"/>
                <w:lang w:val="en-US" w:eastAsia="zh-CN"/>
              </w:rPr>
              <w:t>浙江中山化工集团股份有限公司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113" w:type="dxa"/>
            <w:tcBorders>
              <w:right w:val="single" w:color="auto" w:sz="4" w:space="0"/>
            </w:tcBorders>
            <w:vAlign w:val="center"/>
          </w:tcPr>
          <w:p>
            <w:pPr>
              <w:spacing w:line="440" w:lineRule="exact"/>
              <w:jc w:val="center"/>
              <w:rPr>
                <w:rFonts w:eastAsia="仿宋"/>
                <w:bCs/>
                <w:color w:val="auto"/>
                <w:sz w:val="24"/>
                <w:szCs w:val="24"/>
              </w:rPr>
            </w:pPr>
            <w:r>
              <w:rPr>
                <w:rFonts w:eastAsia="仿宋"/>
                <w:bCs/>
                <w:color w:val="auto"/>
                <w:sz w:val="28"/>
                <w:szCs w:val="24"/>
              </w:rPr>
              <w:t>主要完成单位</w:t>
            </w:r>
          </w:p>
        </w:tc>
        <w:tc>
          <w:tcPr>
            <w:tcW w:w="6393" w:type="dxa"/>
            <w:tcBorders>
              <w:left w:val="single" w:color="auto" w:sz="4" w:space="0"/>
            </w:tcBorders>
            <w:vAlign w:val="center"/>
          </w:tcPr>
          <w:p>
            <w:pPr>
              <w:spacing w:line="440" w:lineRule="exact"/>
              <w:jc w:val="center"/>
              <w:rPr>
                <w:rFonts w:eastAsia="仿宋"/>
                <w:bCs/>
                <w:color w:val="auto"/>
                <w:sz w:val="24"/>
                <w:szCs w:val="24"/>
              </w:rPr>
            </w:pPr>
            <w:r>
              <w:rPr>
                <w:rFonts w:hint="eastAsia" w:eastAsia="仿宋_GB2312"/>
                <w:bCs/>
                <w:color w:val="auto"/>
                <w:sz w:val="24"/>
                <w:szCs w:val="24"/>
                <w:lang w:val="en-US" w:eastAsia="zh-CN"/>
              </w:rPr>
              <w:t>浙江中山化工集团股份有限公司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113" w:type="dxa"/>
            <w:vAlign w:val="center"/>
          </w:tcPr>
          <w:p>
            <w:pPr>
              <w:jc w:val="center"/>
              <w:rPr>
                <w:rStyle w:val="9"/>
                <w:rFonts w:eastAsia="仿宋_GB2312"/>
                <w:b w:val="0"/>
                <w:color w:val="auto"/>
                <w:sz w:val="28"/>
                <w:szCs w:val="28"/>
              </w:rPr>
            </w:pPr>
            <w:r>
              <w:rPr>
                <w:rStyle w:val="9"/>
                <w:rFonts w:eastAsia="仿宋_GB2312"/>
                <w:b w:val="0"/>
                <w:color w:val="auto"/>
                <w:sz w:val="28"/>
                <w:szCs w:val="28"/>
              </w:rPr>
              <w:t>提名单位</w:t>
            </w:r>
          </w:p>
        </w:tc>
        <w:tc>
          <w:tcPr>
            <w:tcW w:w="6393" w:type="dxa"/>
            <w:vAlign w:val="center"/>
          </w:tcPr>
          <w:p>
            <w:pPr>
              <w:contextualSpacing/>
              <w:jc w:val="center"/>
              <w:rPr>
                <w:rStyle w:val="9"/>
                <w:rFonts w:hint="default" w:eastAsia="宋体"/>
                <w:b w:val="0"/>
                <w:color w:val="auto"/>
                <w:lang w:val="en-US" w:eastAsia="zh-CN"/>
              </w:rPr>
            </w:pPr>
            <w:r>
              <w:rPr>
                <w:rFonts w:hint="eastAsia" w:eastAsia="仿宋_GB2312"/>
                <w:bCs/>
                <w:color w:val="auto"/>
                <w:sz w:val="24"/>
                <w:szCs w:val="24"/>
                <w:lang w:val="en-US" w:eastAsia="zh-CN"/>
              </w:rPr>
              <w:t>长兴县人民政府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113" w:type="dxa"/>
            <w:vAlign w:val="center"/>
          </w:tcPr>
          <w:p>
            <w:pPr>
              <w:jc w:val="center"/>
              <w:rPr>
                <w:rStyle w:val="9"/>
                <w:rFonts w:eastAsia="仿宋_GB2312"/>
                <w:b w:val="0"/>
                <w:color w:val="auto"/>
                <w:sz w:val="28"/>
                <w:szCs w:val="28"/>
              </w:rPr>
            </w:pPr>
            <w:r>
              <w:rPr>
                <w:rStyle w:val="9"/>
                <w:rFonts w:eastAsia="仿宋_GB2312"/>
                <w:b w:val="0"/>
                <w:color w:val="auto"/>
                <w:sz w:val="28"/>
                <w:szCs w:val="28"/>
              </w:rPr>
              <w:t>提名意见</w:t>
            </w:r>
          </w:p>
        </w:tc>
        <w:tc>
          <w:tcPr>
            <w:tcW w:w="6393" w:type="dxa"/>
            <w:vAlign w:val="center"/>
          </w:tcPr>
          <w:p>
            <w:pPr>
              <w:pStyle w:val="5"/>
              <w:spacing w:line="390" w:lineRule="exact"/>
              <w:ind w:firstLine="480" w:firstLineChars="200"/>
              <w:rPr>
                <w:rFonts w:hint="eastAsia" w:ascii="Times New Roman" w:eastAsia="仿宋_GB2312"/>
                <w:color w:val="auto"/>
                <w:lang w:val="en-US" w:eastAsia="zh-CN"/>
              </w:rPr>
            </w:pPr>
            <w:r>
              <w:rPr>
                <w:rFonts w:hint="eastAsia" w:ascii="Times New Roman" w:eastAsia="仿宋_GB2312"/>
                <w:color w:val="auto"/>
              </w:rPr>
              <w:t>本项目通过研发配方、工艺等相关技术措施，针对麦田耕种特点、杂草发生危害规律和除草剂抗性发生情况,筛选小麦播后苗前施用为主,且可在小麦苗后早期施用的绿色高效、广谱、安全的除草剂的研发与应用技术研究配方。旨在通过土壤处理或苗后早期施用作用机制不同的除草剂复配剂有效防除抗性杂草、日本看麦娘等麦田恶性杂草,避免因寒流、倒春寒等不良因素引起的药害问题,弥补常用除草剂品种的不足,解决麦田杂草防除上的难题。</w:t>
            </w:r>
            <w:r>
              <w:rPr>
                <w:rFonts w:hint="eastAsia" w:ascii="Times New Roman" w:eastAsia="仿宋_GB2312"/>
                <w:color w:val="auto"/>
                <w:lang w:val="en-US" w:eastAsia="zh-CN"/>
              </w:rPr>
              <w:t>项目</w:t>
            </w:r>
            <w:r>
              <w:rPr>
                <w:rFonts w:hint="eastAsia" w:ascii="Times New Roman" w:eastAsia="仿宋_GB2312"/>
                <w:color w:val="auto"/>
              </w:rPr>
              <w:t>获得发明专利</w:t>
            </w:r>
            <w:r>
              <w:rPr>
                <w:rFonts w:hint="eastAsia" w:ascii="Times New Roman" w:eastAsia="仿宋_GB2312"/>
                <w:color w:val="auto"/>
                <w:lang w:val="en-US" w:eastAsia="zh-CN"/>
              </w:rPr>
              <w:t>3</w:t>
            </w:r>
            <w:r>
              <w:rPr>
                <w:rFonts w:hint="eastAsia" w:ascii="Times New Roman" w:eastAsia="仿宋_GB2312"/>
                <w:color w:val="auto"/>
              </w:rPr>
              <w:t>项，成果已在全国</w:t>
            </w:r>
            <w:r>
              <w:rPr>
                <w:rFonts w:hint="eastAsia" w:ascii="Times New Roman" w:eastAsia="仿宋_GB2312"/>
                <w:color w:val="auto"/>
                <w:lang w:val="en-US" w:eastAsia="zh-CN"/>
              </w:rPr>
              <w:t>多个省市和应用单位使用</w:t>
            </w:r>
            <w:r>
              <w:rPr>
                <w:rFonts w:hint="eastAsia" w:ascii="Times New Roman" w:eastAsia="仿宋_GB2312"/>
                <w:color w:val="auto"/>
              </w:rPr>
              <w:t>，对保障农产品消费安全做出了重要贡献，取得了显著的经济社会效益。该项目已获</w:t>
            </w:r>
            <w:r>
              <w:rPr>
                <w:rFonts w:hint="eastAsia" w:ascii="Times New Roman" w:eastAsia="仿宋_GB2312"/>
                <w:color w:val="auto"/>
                <w:lang w:val="en-US" w:eastAsia="zh-CN"/>
              </w:rPr>
              <w:t>2022年度</w:t>
            </w:r>
            <w:r>
              <w:rPr>
                <w:rFonts w:hint="eastAsia" w:ascii="Times New Roman" w:eastAsia="仿宋_GB2312"/>
                <w:color w:val="auto"/>
              </w:rPr>
              <w:t>第15届中国农药工业协会创新贡献奖-技术创新奖</w:t>
            </w:r>
            <w:r>
              <w:rPr>
                <w:rFonts w:hint="eastAsia" w:ascii="Times New Roman" w:eastAsia="仿宋_GB2312"/>
                <w:color w:val="auto"/>
                <w:lang w:val="en-US" w:eastAsia="zh-CN"/>
              </w:rPr>
              <w:t>二等奖。</w:t>
            </w:r>
          </w:p>
          <w:p>
            <w:pPr>
              <w:pStyle w:val="5"/>
              <w:spacing w:line="390" w:lineRule="exact"/>
              <w:ind w:firstLine="480" w:firstLineChars="200"/>
              <w:rPr>
                <w:rFonts w:hint="default" w:ascii="Times New Roman" w:eastAsia="仿宋_GB2312"/>
                <w:color w:val="auto"/>
                <w:sz w:val="21"/>
                <w:lang w:val="en-US" w:eastAsia="zh-CN"/>
              </w:rPr>
            </w:pPr>
            <w:r>
              <w:rPr>
                <w:rFonts w:hint="eastAsia" w:ascii="仿宋" w:hAnsi="仿宋" w:eastAsia="仿宋" w:cs="仿宋"/>
                <w:sz w:val="24"/>
                <w:szCs w:val="24"/>
              </w:rPr>
              <w:t>提名该成果为省科学技术进步奖</w:t>
            </w:r>
            <w:r>
              <w:rPr>
                <w:rFonts w:hint="eastAsia" w:eastAsia="仿宋_GB2312"/>
                <w:bCs/>
                <w:color w:val="auto"/>
                <w:sz w:val="24"/>
                <w:szCs w:val="24"/>
                <w:lang w:val="en-US" w:eastAsia="zh-CN"/>
              </w:rPr>
              <w:t>三</w:t>
            </w:r>
            <w:bookmarkStart w:id="0" w:name="_GoBack"/>
            <w:bookmarkEnd w:id="0"/>
            <w:r>
              <w:rPr>
                <w:rFonts w:hint="eastAsia" w:ascii="仿宋" w:hAnsi="仿宋" w:eastAsia="仿宋" w:cs="仿宋"/>
                <w:sz w:val="24"/>
                <w:szCs w:val="24"/>
              </w:rPr>
              <w:t>等奖。</w:t>
            </w:r>
          </w:p>
          <w:p>
            <w:pPr>
              <w:contextualSpacing/>
              <w:jc w:val="center"/>
              <w:rPr>
                <w:rStyle w:val="9"/>
                <w:b w:val="0"/>
                <w:color w:val="auto"/>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00"/>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ZjE5ZDg4YjNiYmExYTFhZTQ0ZWI0ODg0ZjExNDgifQ=="/>
  </w:docVars>
  <w:rsids>
    <w:rsidRoot w:val="29454843"/>
    <w:rsid w:val="0B0A31DE"/>
    <w:rsid w:val="1014223C"/>
    <w:rsid w:val="105456C6"/>
    <w:rsid w:val="238E42BA"/>
    <w:rsid w:val="29454843"/>
    <w:rsid w:val="2B8269FA"/>
    <w:rsid w:val="329B0C51"/>
    <w:rsid w:val="33503023"/>
    <w:rsid w:val="3DA27918"/>
    <w:rsid w:val="4733014A"/>
    <w:rsid w:val="4C771BA6"/>
    <w:rsid w:val="4E3435DB"/>
    <w:rsid w:val="4E8F36DE"/>
    <w:rsid w:val="6CA05347"/>
    <w:rsid w:val="6E03390A"/>
    <w:rsid w:val="71950A73"/>
    <w:rsid w:val="776A6714"/>
    <w:rsid w:val="77D810EA"/>
    <w:rsid w:val="7A7C5AF6"/>
    <w:rsid w:val="DEEED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8"/>
    <w:qFormat/>
    <w:uiPriority w:val="0"/>
    <w:pPr>
      <w:spacing w:beforeAutospacing="1" w:afterAutospacing="1"/>
      <w:jc w:val="left"/>
      <w:outlineLvl w:val="0"/>
    </w:pPr>
    <w:rPr>
      <w:rFonts w:hint="eastAsia" w:ascii="宋体" w:hAnsi="宋体" w:eastAsia="微软雅黑" w:cs="Times New Roman"/>
      <w:b/>
      <w:kern w:val="44"/>
      <w:sz w:val="32"/>
      <w:szCs w:val="48"/>
    </w:rPr>
  </w:style>
  <w:style w:type="paragraph" w:styleId="3">
    <w:name w:val="heading 2"/>
    <w:basedOn w:val="1"/>
    <w:next w:val="1"/>
    <w:semiHidden/>
    <w:unhideWhenUsed/>
    <w:qFormat/>
    <w:uiPriority w:val="0"/>
    <w:pPr>
      <w:keepNext/>
      <w:keepLines/>
      <w:spacing w:before="120" w:after="50" w:afterLines="50"/>
      <w:jc w:val="left"/>
      <w:outlineLvl w:val="1"/>
    </w:pPr>
    <w:rPr>
      <w:rFonts w:ascii="Calibri" w:hAnsi="Calibri" w:eastAsia="宋体" w:cs="Times New Roman"/>
      <w:b/>
      <w:sz w:val="30"/>
      <w:szCs w:val="18"/>
    </w:rPr>
  </w:style>
  <w:style w:type="paragraph" w:styleId="4">
    <w:name w:val="heading 3"/>
    <w:basedOn w:val="1"/>
    <w:next w:val="1"/>
    <w:semiHidden/>
    <w:unhideWhenUsed/>
    <w:qFormat/>
    <w:uiPriority w:val="0"/>
    <w:pPr>
      <w:keepNext/>
      <w:keepLines/>
      <w:spacing w:before="140" w:beforeLines="0" w:beforeAutospacing="0" w:after="140" w:afterLines="0" w:afterAutospacing="0" w:line="413" w:lineRule="auto"/>
      <w:outlineLvl w:val="2"/>
    </w:pPr>
    <w:rPr>
      <w:rFonts w:eastAsia="仿宋"/>
      <w:b/>
      <w:sz w:val="28"/>
    </w:rPr>
  </w:style>
  <w:style w:type="character" w:default="1" w:styleId="7">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pPr>
      <w:spacing w:line="360" w:lineRule="auto"/>
      <w:ind w:firstLine="480" w:firstLineChars="200"/>
    </w:pPr>
    <w:rPr>
      <w:rFonts w:ascii="仿宋_GB2312"/>
      <w:sz w:val="24"/>
    </w:rPr>
  </w:style>
  <w:style w:type="character" w:customStyle="1" w:styleId="8">
    <w:name w:val="标题 1 Char"/>
    <w:basedOn w:val="7"/>
    <w:link w:val="2"/>
    <w:qFormat/>
    <w:uiPriority w:val="9"/>
    <w:rPr>
      <w:rFonts w:ascii="宋体" w:hAnsi="宋体" w:eastAsia="微软雅黑"/>
      <w:b/>
      <w:bCs/>
      <w:kern w:val="44"/>
      <w:sz w:val="32"/>
      <w:szCs w:val="44"/>
    </w:rPr>
  </w:style>
  <w:style w:type="character" w:customStyle="1" w:styleId="9">
    <w:name w:val="title1"/>
    <w:qFormat/>
    <w:uiPriority w:val="0"/>
    <w:rPr>
      <w:b/>
      <w:bCs/>
      <w:color w:val="999900"/>
      <w:sz w:val="24"/>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160</Words>
  <Characters>165</Characters>
  <Lines>0</Lines>
  <Paragraphs>0</Paragraphs>
  <TotalTime>1</TotalTime>
  <ScaleCrop>false</ScaleCrop>
  <LinksUpToDate>false</LinksUpToDate>
  <CharactersWithSpaces>165</CharactersWithSpaces>
  <Application>WPS Office_11.8.2.9695_F1E327BC-269C-435d-A152-05C5408002CA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2024-08-12T13:43:00Z</dcterms:created>
  <dc:creator>lindan</dc:creator>
  <lastModifiedBy>Huzhou</lastModifiedBy>
  <dcterms:modified xsi:type="dcterms:W3CDTF">2024-08-22T10:31:31Z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191DCE9165594F7FA3999DFF48696048_11</vt:lpwstr>
  </property>
</Properties>
</file>