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D75" w:rsidRPr="004F6D75" w:rsidRDefault="004F6D75" w:rsidP="00D82524">
      <w:pPr>
        <w:adjustRightInd w:val="0"/>
        <w:spacing w:line="240" w:lineRule="auto"/>
        <w:rPr>
          <w:rFonts w:ascii="黑体" w:eastAsia="黑体" w:hAnsi="黑体"/>
          <w:snapToGrid w:val="0"/>
        </w:rPr>
      </w:pPr>
      <w:r w:rsidRPr="004F6D75">
        <w:rPr>
          <w:rFonts w:ascii="黑体" w:eastAsia="黑体" w:hAnsi="黑体"/>
          <w:snapToGrid w:val="0"/>
        </w:rPr>
        <w:t>附件</w:t>
      </w:r>
      <w:r w:rsidRPr="004F6D75">
        <w:rPr>
          <w:rFonts w:ascii="黑体" w:eastAsia="黑体" w:hAnsi="黑体" w:hint="eastAsia"/>
          <w:snapToGrid w:val="0"/>
        </w:rPr>
        <w:t>1</w:t>
      </w:r>
    </w:p>
    <w:p w:rsidR="004F6D75" w:rsidRPr="0005733D" w:rsidRDefault="004F6D75" w:rsidP="00D82524">
      <w:pPr>
        <w:adjustRightInd w:val="0"/>
        <w:spacing w:line="240" w:lineRule="auto"/>
        <w:ind w:firstLineChars="200" w:firstLine="420"/>
        <w:rPr>
          <w:rFonts w:ascii="仿宋_GB2312"/>
          <w:snapToGrid w:val="0"/>
          <w:sz w:val="21"/>
          <w:szCs w:val="21"/>
        </w:rPr>
      </w:pPr>
    </w:p>
    <w:p w:rsidR="004F6D75" w:rsidRPr="004F6D75" w:rsidRDefault="004F6D75" w:rsidP="004F6D75">
      <w:pPr>
        <w:adjustRightInd w:val="0"/>
        <w:spacing w:line="288" w:lineRule="auto"/>
        <w:jc w:val="center"/>
        <w:rPr>
          <w:rFonts w:ascii="方正小标宋简体" w:eastAsia="方正小标宋简体"/>
          <w:snapToGrid w:val="0"/>
          <w:sz w:val="44"/>
          <w:szCs w:val="44"/>
        </w:rPr>
      </w:pPr>
      <w:r w:rsidRPr="004F6D75">
        <w:rPr>
          <w:rFonts w:ascii="方正小标宋简体" w:eastAsia="方正小标宋简体" w:hint="eastAsia"/>
          <w:snapToGrid w:val="0"/>
          <w:sz w:val="44"/>
          <w:szCs w:val="44"/>
        </w:rPr>
        <w:t>生态环境管控单元准入清单</w:t>
      </w:r>
    </w:p>
    <w:p w:rsidR="004F6D75" w:rsidRPr="0005733D" w:rsidRDefault="004F6D75" w:rsidP="00D82524">
      <w:pPr>
        <w:adjustRightInd w:val="0"/>
        <w:spacing w:line="240" w:lineRule="auto"/>
        <w:ind w:firstLineChars="200" w:firstLine="420"/>
        <w:rPr>
          <w:rFonts w:ascii="仿宋_GB2312"/>
          <w:snapToGrid w:val="0"/>
          <w:sz w:val="21"/>
          <w:szCs w:val="21"/>
        </w:rPr>
      </w:pPr>
    </w:p>
    <w:tbl>
      <w:tblPr>
        <w:tblW w:w="1467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022"/>
        <w:gridCol w:w="1218"/>
        <w:gridCol w:w="434"/>
        <w:gridCol w:w="420"/>
        <w:gridCol w:w="448"/>
        <w:gridCol w:w="1036"/>
        <w:gridCol w:w="672"/>
        <w:gridCol w:w="812"/>
        <w:gridCol w:w="2673"/>
        <w:gridCol w:w="2002"/>
        <w:gridCol w:w="2309"/>
        <w:gridCol w:w="1218"/>
      </w:tblGrid>
      <w:tr w:rsidR="002F54E8" w:rsidRPr="004F6D75" w:rsidTr="00A05841">
        <w:trPr>
          <w:trHeight w:val="454"/>
          <w:tblHeader/>
        </w:trPr>
        <w:tc>
          <w:tcPr>
            <w:tcW w:w="406" w:type="dxa"/>
            <w:vMerge w:val="restart"/>
            <w:vAlign w:val="center"/>
          </w:tcPr>
          <w:p w:rsidR="004F6D75" w:rsidRPr="004F6D75" w:rsidRDefault="004F6D75" w:rsidP="00D82524">
            <w:pPr>
              <w:adjustRightInd w:val="0"/>
              <w:spacing w:line="240" w:lineRule="auto"/>
              <w:jc w:val="center"/>
              <w:rPr>
                <w:rFonts w:ascii="仿宋_GB2312"/>
                <w:b/>
                <w:bCs/>
                <w:snapToGrid w:val="0"/>
                <w:kern w:val="0"/>
                <w:sz w:val="21"/>
                <w:szCs w:val="21"/>
              </w:rPr>
            </w:pPr>
            <w:r w:rsidRPr="004F6D75">
              <w:rPr>
                <w:rFonts w:ascii="仿宋_GB2312" w:hint="eastAsia"/>
                <w:b/>
                <w:bCs/>
                <w:snapToGrid w:val="0"/>
                <w:kern w:val="0"/>
                <w:sz w:val="21"/>
                <w:szCs w:val="21"/>
              </w:rPr>
              <w:t>序号</w:t>
            </w:r>
          </w:p>
        </w:tc>
        <w:tc>
          <w:tcPr>
            <w:tcW w:w="1022" w:type="dxa"/>
            <w:vMerge w:val="restart"/>
            <w:vAlign w:val="center"/>
          </w:tcPr>
          <w:p w:rsidR="004F6D75" w:rsidRPr="00D575C4" w:rsidRDefault="004F6D75" w:rsidP="00D82524">
            <w:pPr>
              <w:adjustRightInd w:val="0"/>
              <w:spacing w:line="240" w:lineRule="auto"/>
              <w:jc w:val="center"/>
              <w:rPr>
                <w:rFonts w:ascii="仿宋_GB2312"/>
                <w:b/>
                <w:bCs/>
                <w:snapToGrid w:val="0"/>
                <w:spacing w:val="-8"/>
                <w:kern w:val="0"/>
                <w:sz w:val="21"/>
                <w:szCs w:val="21"/>
              </w:rPr>
            </w:pPr>
            <w:r w:rsidRPr="00D575C4">
              <w:rPr>
                <w:rFonts w:ascii="仿宋_GB2312" w:hint="eastAsia"/>
                <w:b/>
                <w:bCs/>
                <w:snapToGrid w:val="0"/>
                <w:spacing w:val="-8"/>
                <w:kern w:val="0"/>
                <w:sz w:val="21"/>
                <w:szCs w:val="21"/>
              </w:rPr>
              <w:t>生态环境管控单元编码</w:t>
            </w:r>
          </w:p>
        </w:tc>
        <w:tc>
          <w:tcPr>
            <w:tcW w:w="1218" w:type="dxa"/>
            <w:vMerge w:val="restart"/>
            <w:vAlign w:val="center"/>
          </w:tcPr>
          <w:p w:rsidR="004F6D75" w:rsidRPr="00D82524" w:rsidRDefault="004F6D75" w:rsidP="00D82524">
            <w:pPr>
              <w:adjustRightInd w:val="0"/>
              <w:spacing w:line="240" w:lineRule="auto"/>
              <w:jc w:val="center"/>
              <w:rPr>
                <w:rFonts w:ascii="仿宋_GB2312"/>
                <w:b/>
                <w:bCs/>
                <w:snapToGrid w:val="0"/>
                <w:kern w:val="0"/>
                <w:sz w:val="21"/>
                <w:szCs w:val="21"/>
              </w:rPr>
            </w:pPr>
            <w:r w:rsidRPr="00D82524">
              <w:rPr>
                <w:rFonts w:ascii="仿宋_GB2312" w:hint="eastAsia"/>
                <w:b/>
                <w:bCs/>
                <w:snapToGrid w:val="0"/>
                <w:kern w:val="0"/>
                <w:sz w:val="21"/>
                <w:szCs w:val="21"/>
              </w:rPr>
              <w:t>生态环境管控单元名称</w:t>
            </w:r>
          </w:p>
        </w:tc>
        <w:tc>
          <w:tcPr>
            <w:tcW w:w="2338" w:type="dxa"/>
            <w:gridSpan w:val="4"/>
            <w:vAlign w:val="center"/>
          </w:tcPr>
          <w:p w:rsidR="004F6D75" w:rsidRPr="004F6D75" w:rsidRDefault="004F6D75" w:rsidP="00D82524">
            <w:pPr>
              <w:adjustRightInd w:val="0"/>
              <w:spacing w:line="240" w:lineRule="auto"/>
              <w:jc w:val="center"/>
              <w:rPr>
                <w:rFonts w:ascii="仿宋_GB2312"/>
                <w:b/>
                <w:bCs/>
                <w:snapToGrid w:val="0"/>
                <w:kern w:val="0"/>
                <w:sz w:val="21"/>
                <w:szCs w:val="21"/>
              </w:rPr>
            </w:pPr>
            <w:r w:rsidRPr="004F6D75">
              <w:rPr>
                <w:rFonts w:ascii="仿宋_GB2312" w:hint="eastAsia"/>
                <w:b/>
                <w:bCs/>
                <w:snapToGrid w:val="0"/>
                <w:kern w:val="0"/>
                <w:sz w:val="21"/>
                <w:szCs w:val="21"/>
              </w:rPr>
              <w:t>行政区划</w:t>
            </w:r>
          </w:p>
        </w:tc>
        <w:tc>
          <w:tcPr>
            <w:tcW w:w="672" w:type="dxa"/>
            <w:vMerge w:val="restart"/>
            <w:vAlign w:val="center"/>
          </w:tcPr>
          <w:p w:rsidR="004F6D75" w:rsidRPr="004F6D75" w:rsidRDefault="004F6D75" w:rsidP="00D82524">
            <w:pPr>
              <w:adjustRightInd w:val="0"/>
              <w:spacing w:line="240" w:lineRule="auto"/>
              <w:jc w:val="center"/>
              <w:rPr>
                <w:rFonts w:ascii="仿宋_GB2312"/>
                <w:b/>
                <w:bCs/>
                <w:snapToGrid w:val="0"/>
                <w:kern w:val="0"/>
                <w:sz w:val="21"/>
                <w:szCs w:val="21"/>
              </w:rPr>
            </w:pPr>
            <w:r w:rsidRPr="004F6D75">
              <w:rPr>
                <w:rFonts w:ascii="仿宋_GB2312" w:hint="eastAsia"/>
                <w:b/>
                <w:bCs/>
                <w:snapToGrid w:val="0"/>
                <w:kern w:val="0"/>
                <w:sz w:val="21"/>
                <w:szCs w:val="21"/>
              </w:rPr>
              <w:t>管控单元分类</w:t>
            </w:r>
          </w:p>
        </w:tc>
        <w:tc>
          <w:tcPr>
            <w:tcW w:w="812" w:type="dxa"/>
            <w:vMerge w:val="restart"/>
            <w:vAlign w:val="center"/>
          </w:tcPr>
          <w:p w:rsidR="00DE72A2" w:rsidRDefault="004F6D75" w:rsidP="00D82524">
            <w:pPr>
              <w:adjustRightInd w:val="0"/>
              <w:spacing w:line="240" w:lineRule="auto"/>
              <w:jc w:val="center"/>
              <w:rPr>
                <w:rFonts w:ascii="仿宋_GB2312"/>
                <w:b/>
                <w:bCs/>
                <w:snapToGrid w:val="0"/>
                <w:kern w:val="0"/>
                <w:sz w:val="21"/>
                <w:szCs w:val="21"/>
              </w:rPr>
            </w:pPr>
            <w:r w:rsidRPr="004F6D75">
              <w:rPr>
                <w:rFonts w:ascii="仿宋_GB2312" w:hint="eastAsia"/>
                <w:b/>
                <w:bCs/>
                <w:snapToGrid w:val="0"/>
                <w:kern w:val="0"/>
                <w:sz w:val="21"/>
                <w:szCs w:val="21"/>
              </w:rPr>
              <w:t>面积</w:t>
            </w:r>
          </w:p>
          <w:p w:rsidR="004F6D75" w:rsidRPr="002F54E8" w:rsidRDefault="004F6D75" w:rsidP="00D82524">
            <w:pPr>
              <w:adjustRightInd w:val="0"/>
              <w:spacing w:line="240" w:lineRule="auto"/>
              <w:jc w:val="center"/>
              <w:rPr>
                <w:rFonts w:ascii="仿宋_GB2312"/>
                <w:b/>
                <w:bCs/>
                <w:snapToGrid w:val="0"/>
                <w:spacing w:val="-12"/>
                <w:kern w:val="0"/>
                <w:sz w:val="21"/>
                <w:szCs w:val="21"/>
              </w:rPr>
            </w:pPr>
            <w:r w:rsidRPr="002F54E8">
              <w:rPr>
                <w:rFonts w:ascii="仿宋_GB2312" w:hint="eastAsia"/>
                <w:b/>
                <w:bCs/>
                <w:snapToGrid w:val="0"/>
                <w:spacing w:val="-12"/>
                <w:kern w:val="0"/>
                <w:sz w:val="21"/>
                <w:szCs w:val="21"/>
              </w:rPr>
              <w:t>（平方公里）</w:t>
            </w:r>
          </w:p>
        </w:tc>
        <w:tc>
          <w:tcPr>
            <w:tcW w:w="8202" w:type="dxa"/>
            <w:gridSpan w:val="4"/>
            <w:vAlign w:val="center"/>
          </w:tcPr>
          <w:p w:rsidR="004F6D75" w:rsidRPr="004F6D75" w:rsidRDefault="004F6D75" w:rsidP="00D82524">
            <w:pPr>
              <w:adjustRightInd w:val="0"/>
              <w:spacing w:line="240" w:lineRule="auto"/>
              <w:jc w:val="center"/>
              <w:rPr>
                <w:rFonts w:ascii="仿宋_GB2312"/>
                <w:b/>
                <w:bCs/>
                <w:snapToGrid w:val="0"/>
                <w:kern w:val="0"/>
                <w:sz w:val="21"/>
                <w:szCs w:val="21"/>
              </w:rPr>
            </w:pPr>
            <w:r w:rsidRPr="004F6D75">
              <w:rPr>
                <w:rFonts w:ascii="仿宋_GB2312" w:hint="eastAsia"/>
                <w:b/>
                <w:bCs/>
                <w:snapToGrid w:val="0"/>
                <w:kern w:val="0"/>
                <w:sz w:val="21"/>
                <w:szCs w:val="21"/>
              </w:rPr>
              <w:t>管</w:t>
            </w:r>
            <w:proofErr w:type="gramStart"/>
            <w:r w:rsidRPr="004F6D75">
              <w:rPr>
                <w:rFonts w:ascii="仿宋_GB2312" w:hint="eastAsia"/>
                <w:b/>
                <w:bCs/>
                <w:snapToGrid w:val="0"/>
                <w:kern w:val="0"/>
                <w:sz w:val="21"/>
                <w:szCs w:val="21"/>
              </w:rPr>
              <w:t>控要求</w:t>
            </w:r>
            <w:proofErr w:type="gramEnd"/>
          </w:p>
        </w:tc>
      </w:tr>
      <w:tr w:rsidR="00D82524" w:rsidRPr="004F6D75" w:rsidTr="00A05841">
        <w:trPr>
          <w:trHeight w:val="454"/>
          <w:tblHeader/>
        </w:trPr>
        <w:tc>
          <w:tcPr>
            <w:tcW w:w="406" w:type="dxa"/>
            <w:vMerge/>
            <w:vAlign w:val="center"/>
          </w:tcPr>
          <w:p w:rsidR="004F6D75" w:rsidRPr="004F6D75" w:rsidRDefault="004F6D75" w:rsidP="00D82524">
            <w:pPr>
              <w:adjustRightInd w:val="0"/>
              <w:spacing w:line="240" w:lineRule="auto"/>
              <w:jc w:val="center"/>
              <w:rPr>
                <w:rFonts w:ascii="仿宋_GB2312"/>
                <w:b/>
                <w:bCs/>
                <w:snapToGrid w:val="0"/>
                <w:kern w:val="0"/>
                <w:sz w:val="21"/>
                <w:szCs w:val="21"/>
              </w:rPr>
            </w:pPr>
          </w:p>
        </w:tc>
        <w:tc>
          <w:tcPr>
            <w:tcW w:w="1022" w:type="dxa"/>
            <w:vMerge/>
            <w:vAlign w:val="center"/>
          </w:tcPr>
          <w:p w:rsidR="004F6D75" w:rsidRPr="004F6D75" w:rsidRDefault="004F6D75" w:rsidP="00D82524">
            <w:pPr>
              <w:adjustRightInd w:val="0"/>
              <w:spacing w:line="240" w:lineRule="auto"/>
              <w:jc w:val="center"/>
              <w:rPr>
                <w:rFonts w:ascii="仿宋_GB2312"/>
                <w:b/>
                <w:bCs/>
                <w:snapToGrid w:val="0"/>
                <w:kern w:val="0"/>
                <w:sz w:val="21"/>
                <w:szCs w:val="21"/>
              </w:rPr>
            </w:pPr>
          </w:p>
        </w:tc>
        <w:tc>
          <w:tcPr>
            <w:tcW w:w="1218" w:type="dxa"/>
            <w:vMerge/>
            <w:vAlign w:val="center"/>
          </w:tcPr>
          <w:p w:rsidR="004F6D75" w:rsidRPr="004F6D75" w:rsidRDefault="004F6D75" w:rsidP="00D82524">
            <w:pPr>
              <w:adjustRightInd w:val="0"/>
              <w:spacing w:line="240" w:lineRule="auto"/>
              <w:jc w:val="center"/>
              <w:rPr>
                <w:rFonts w:ascii="仿宋_GB2312"/>
                <w:b/>
                <w:bCs/>
                <w:snapToGrid w:val="0"/>
                <w:kern w:val="0"/>
                <w:sz w:val="21"/>
                <w:szCs w:val="21"/>
              </w:rPr>
            </w:pPr>
          </w:p>
        </w:tc>
        <w:tc>
          <w:tcPr>
            <w:tcW w:w="434" w:type="dxa"/>
            <w:vAlign w:val="center"/>
          </w:tcPr>
          <w:p w:rsidR="004F6D75" w:rsidRPr="004F6D75" w:rsidRDefault="004F6D75" w:rsidP="00D82524">
            <w:pPr>
              <w:adjustRightInd w:val="0"/>
              <w:spacing w:line="240" w:lineRule="auto"/>
              <w:jc w:val="center"/>
              <w:rPr>
                <w:rFonts w:ascii="仿宋_GB2312"/>
                <w:b/>
                <w:bCs/>
                <w:snapToGrid w:val="0"/>
                <w:kern w:val="0"/>
                <w:sz w:val="21"/>
                <w:szCs w:val="21"/>
              </w:rPr>
            </w:pPr>
            <w:r w:rsidRPr="004F6D75">
              <w:rPr>
                <w:rFonts w:ascii="仿宋_GB2312" w:hint="eastAsia"/>
                <w:b/>
                <w:bCs/>
                <w:snapToGrid w:val="0"/>
                <w:kern w:val="0"/>
                <w:sz w:val="21"/>
                <w:szCs w:val="21"/>
              </w:rPr>
              <w:t>省</w:t>
            </w:r>
          </w:p>
        </w:tc>
        <w:tc>
          <w:tcPr>
            <w:tcW w:w="420" w:type="dxa"/>
            <w:vAlign w:val="center"/>
          </w:tcPr>
          <w:p w:rsidR="004F6D75" w:rsidRPr="004F6D75" w:rsidRDefault="004F6D75" w:rsidP="00D82524">
            <w:pPr>
              <w:adjustRightInd w:val="0"/>
              <w:spacing w:line="240" w:lineRule="auto"/>
              <w:jc w:val="center"/>
              <w:rPr>
                <w:rFonts w:ascii="仿宋_GB2312"/>
                <w:b/>
                <w:bCs/>
                <w:snapToGrid w:val="0"/>
                <w:kern w:val="0"/>
                <w:sz w:val="21"/>
                <w:szCs w:val="21"/>
              </w:rPr>
            </w:pPr>
            <w:r w:rsidRPr="004F6D75">
              <w:rPr>
                <w:rFonts w:ascii="仿宋_GB2312" w:hint="eastAsia"/>
                <w:b/>
                <w:bCs/>
                <w:snapToGrid w:val="0"/>
                <w:kern w:val="0"/>
                <w:sz w:val="21"/>
                <w:szCs w:val="21"/>
              </w:rPr>
              <w:t>市</w:t>
            </w:r>
          </w:p>
        </w:tc>
        <w:tc>
          <w:tcPr>
            <w:tcW w:w="448" w:type="dxa"/>
            <w:vAlign w:val="center"/>
          </w:tcPr>
          <w:p w:rsidR="004F6D75" w:rsidRPr="004F6D75" w:rsidRDefault="004F6D75" w:rsidP="00D82524">
            <w:pPr>
              <w:adjustRightInd w:val="0"/>
              <w:spacing w:line="240" w:lineRule="auto"/>
              <w:jc w:val="center"/>
              <w:rPr>
                <w:rFonts w:ascii="仿宋_GB2312"/>
                <w:b/>
                <w:bCs/>
                <w:snapToGrid w:val="0"/>
                <w:kern w:val="0"/>
                <w:sz w:val="21"/>
                <w:szCs w:val="21"/>
              </w:rPr>
            </w:pPr>
            <w:r w:rsidRPr="004F6D75">
              <w:rPr>
                <w:rFonts w:ascii="仿宋_GB2312" w:hint="eastAsia"/>
                <w:b/>
                <w:bCs/>
                <w:snapToGrid w:val="0"/>
                <w:kern w:val="0"/>
                <w:sz w:val="21"/>
                <w:szCs w:val="21"/>
              </w:rPr>
              <w:t>县</w:t>
            </w:r>
          </w:p>
        </w:tc>
        <w:tc>
          <w:tcPr>
            <w:tcW w:w="1036" w:type="dxa"/>
            <w:vAlign w:val="center"/>
          </w:tcPr>
          <w:p w:rsidR="00B171ED" w:rsidRDefault="004F6D75" w:rsidP="00D82524">
            <w:pPr>
              <w:adjustRightInd w:val="0"/>
              <w:spacing w:line="240" w:lineRule="auto"/>
              <w:jc w:val="center"/>
              <w:rPr>
                <w:rFonts w:ascii="仿宋_GB2312"/>
                <w:b/>
                <w:bCs/>
                <w:snapToGrid w:val="0"/>
                <w:spacing w:val="-8"/>
                <w:kern w:val="0"/>
                <w:sz w:val="21"/>
                <w:szCs w:val="21"/>
              </w:rPr>
            </w:pPr>
            <w:r w:rsidRPr="007F3E80">
              <w:rPr>
                <w:rFonts w:ascii="仿宋_GB2312" w:hint="eastAsia"/>
                <w:b/>
                <w:bCs/>
                <w:snapToGrid w:val="0"/>
                <w:spacing w:val="-8"/>
                <w:kern w:val="0"/>
                <w:sz w:val="21"/>
                <w:szCs w:val="21"/>
              </w:rPr>
              <w:t>乡镇</w:t>
            </w:r>
          </w:p>
          <w:p w:rsidR="004F6D75" w:rsidRPr="007F3E80" w:rsidRDefault="00B171ED" w:rsidP="00D82524">
            <w:pPr>
              <w:adjustRightInd w:val="0"/>
              <w:spacing w:line="240" w:lineRule="auto"/>
              <w:jc w:val="center"/>
              <w:rPr>
                <w:rFonts w:ascii="仿宋_GB2312"/>
                <w:b/>
                <w:bCs/>
                <w:snapToGrid w:val="0"/>
                <w:spacing w:val="-8"/>
                <w:kern w:val="0"/>
                <w:sz w:val="21"/>
                <w:szCs w:val="21"/>
              </w:rPr>
            </w:pPr>
            <w:r>
              <w:rPr>
                <w:rFonts w:ascii="仿宋_GB2312" w:hint="eastAsia"/>
                <w:b/>
                <w:bCs/>
                <w:snapToGrid w:val="0"/>
                <w:spacing w:val="-8"/>
                <w:kern w:val="0"/>
                <w:sz w:val="21"/>
                <w:szCs w:val="21"/>
              </w:rPr>
              <w:t>（街道）</w:t>
            </w:r>
          </w:p>
        </w:tc>
        <w:tc>
          <w:tcPr>
            <w:tcW w:w="672" w:type="dxa"/>
            <w:vMerge/>
            <w:vAlign w:val="center"/>
          </w:tcPr>
          <w:p w:rsidR="004F6D75" w:rsidRPr="004F6D75" w:rsidRDefault="004F6D75" w:rsidP="00D82524">
            <w:pPr>
              <w:adjustRightInd w:val="0"/>
              <w:spacing w:line="240" w:lineRule="auto"/>
              <w:jc w:val="center"/>
              <w:rPr>
                <w:rFonts w:ascii="仿宋_GB2312"/>
                <w:b/>
                <w:bCs/>
                <w:snapToGrid w:val="0"/>
                <w:kern w:val="0"/>
                <w:sz w:val="21"/>
                <w:szCs w:val="21"/>
              </w:rPr>
            </w:pPr>
          </w:p>
        </w:tc>
        <w:tc>
          <w:tcPr>
            <w:tcW w:w="812" w:type="dxa"/>
            <w:vMerge/>
            <w:vAlign w:val="center"/>
          </w:tcPr>
          <w:p w:rsidR="004F6D75" w:rsidRPr="004F6D75" w:rsidRDefault="004F6D75" w:rsidP="00D82524">
            <w:pPr>
              <w:adjustRightInd w:val="0"/>
              <w:spacing w:line="240" w:lineRule="auto"/>
              <w:jc w:val="center"/>
              <w:rPr>
                <w:rFonts w:ascii="仿宋_GB2312"/>
                <w:b/>
                <w:bCs/>
                <w:snapToGrid w:val="0"/>
                <w:kern w:val="0"/>
                <w:sz w:val="21"/>
                <w:szCs w:val="21"/>
              </w:rPr>
            </w:pPr>
          </w:p>
        </w:tc>
        <w:tc>
          <w:tcPr>
            <w:tcW w:w="2673" w:type="dxa"/>
            <w:vAlign w:val="center"/>
          </w:tcPr>
          <w:p w:rsidR="004F6D75" w:rsidRPr="004F6D75" w:rsidRDefault="004F6D75" w:rsidP="00D82524">
            <w:pPr>
              <w:adjustRightInd w:val="0"/>
              <w:spacing w:line="240" w:lineRule="auto"/>
              <w:jc w:val="center"/>
              <w:rPr>
                <w:rFonts w:ascii="仿宋_GB2312"/>
                <w:b/>
                <w:bCs/>
                <w:snapToGrid w:val="0"/>
                <w:kern w:val="0"/>
                <w:sz w:val="21"/>
                <w:szCs w:val="21"/>
              </w:rPr>
            </w:pPr>
            <w:r w:rsidRPr="004F6D75">
              <w:rPr>
                <w:rFonts w:ascii="仿宋_GB2312" w:hint="eastAsia"/>
                <w:b/>
                <w:bCs/>
                <w:snapToGrid w:val="0"/>
                <w:kern w:val="0"/>
                <w:sz w:val="21"/>
                <w:szCs w:val="21"/>
              </w:rPr>
              <w:t>空间布局约束</w:t>
            </w:r>
          </w:p>
        </w:tc>
        <w:tc>
          <w:tcPr>
            <w:tcW w:w="2002" w:type="dxa"/>
            <w:vAlign w:val="center"/>
          </w:tcPr>
          <w:p w:rsidR="004F6D75" w:rsidRPr="004F6D75" w:rsidRDefault="004F6D75" w:rsidP="00D82524">
            <w:pPr>
              <w:adjustRightInd w:val="0"/>
              <w:spacing w:line="240" w:lineRule="auto"/>
              <w:jc w:val="center"/>
              <w:rPr>
                <w:rFonts w:ascii="仿宋_GB2312"/>
                <w:b/>
                <w:bCs/>
                <w:snapToGrid w:val="0"/>
                <w:kern w:val="0"/>
                <w:sz w:val="21"/>
                <w:szCs w:val="21"/>
              </w:rPr>
            </w:pPr>
            <w:r w:rsidRPr="004F6D75">
              <w:rPr>
                <w:rFonts w:ascii="仿宋_GB2312" w:hint="eastAsia"/>
                <w:b/>
                <w:bCs/>
                <w:snapToGrid w:val="0"/>
                <w:kern w:val="0"/>
                <w:sz w:val="21"/>
                <w:szCs w:val="21"/>
              </w:rPr>
              <w:t>污染物排放管控</w:t>
            </w:r>
          </w:p>
        </w:tc>
        <w:tc>
          <w:tcPr>
            <w:tcW w:w="2309" w:type="dxa"/>
            <w:vAlign w:val="center"/>
          </w:tcPr>
          <w:p w:rsidR="004F6D75" w:rsidRPr="004F6D75" w:rsidRDefault="004F6D75" w:rsidP="00D82524">
            <w:pPr>
              <w:adjustRightInd w:val="0"/>
              <w:spacing w:line="240" w:lineRule="auto"/>
              <w:jc w:val="center"/>
              <w:rPr>
                <w:rFonts w:ascii="仿宋_GB2312"/>
                <w:b/>
                <w:bCs/>
                <w:snapToGrid w:val="0"/>
                <w:kern w:val="0"/>
                <w:sz w:val="21"/>
                <w:szCs w:val="21"/>
              </w:rPr>
            </w:pPr>
            <w:r w:rsidRPr="004F6D75">
              <w:rPr>
                <w:rFonts w:ascii="仿宋_GB2312" w:hint="eastAsia"/>
                <w:b/>
                <w:bCs/>
                <w:snapToGrid w:val="0"/>
                <w:kern w:val="0"/>
                <w:sz w:val="21"/>
                <w:szCs w:val="21"/>
              </w:rPr>
              <w:t>环境风险防控</w:t>
            </w:r>
          </w:p>
        </w:tc>
        <w:tc>
          <w:tcPr>
            <w:tcW w:w="1218" w:type="dxa"/>
            <w:vAlign w:val="center"/>
          </w:tcPr>
          <w:p w:rsidR="004F6D75" w:rsidRPr="004F6D75" w:rsidRDefault="004F6D75" w:rsidP="00D82524">
            <w:pPr>
              <w:adjustRightInd w:val="0"/>
              <w:spacing w:line="240" w:lineRule="auto"/>
              <w:jc w:val="center"/>
              <w:rPr>
                <w:rFonts w:ascii="仿宋_GB2312"/>
                <w:b/>
                <w:bCs/>
                <w:snapToGrid w:val="0"/>
                <w:kern w:val="0"/>
                <w:sz w:val="21"/>
                <w:szCs w:val="21"/>
              </w:rPr>
            </w:pPr>
            <w:r w:rsidRPr="007F3E80">
              <w:rPr>
                <w:rFonts w:ascii="仿宋_GB2312" w:hint="eastAsia"/>
                <w:b/>
                <w:bCs/>
                <w:snapToGrid w:val="0"/>
                <w:kern w:val="0"/>
                <w:sz w:val="21"/>
                <w:szCs w:val="21"/>
              </w:rPr>
              <w:t>资源开发效率要求</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06" w:type="dxa"/>
            <w:tcBorders>
              <w:top w:val="nil"/>
              <w:left w:val="single" w:sz="4" w:space="0" w:color="auto"/>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kern w:val="0"/>
                <w:sz w:val="21"/>
                <w:szCs w:val="21"/>
              </w:rPr>
            </w:pPr>
            <w:r w:rsidRPr="004F6D75">
              <w:rPr>
                <w:rFonts w:ascii="仿宋_GB2312" w:hint="eastAsia"/>
                <w:snapToGrid w:val="0"/>
                <w:kern w:val="0"/>
                <w:sz w:val="21"/>
                <w:szCs w:val="21"/>
              </w:rPr>
              <w:t>1</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ZH33052210001</w:t>
            </w:r>
          </w:p>
        </w:tc>
        <w:tc>
          <w:tcPr>
            <w:tcW w:w="121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浙江长兴</w:t>
            </w:r>
            <w:r w:rsidRPr="00D82524">
              <w:rPr>
                <w:rFonts w:ascii="仿宋_GB2312" w:hint="eastAsia"/>
                <w:snapToGrid w:val="0"/>
                <w:spacing w:val="-6"/>
                <w:sz w:val="21"/>
                <w:szCs w:val="21"/>
              </w:rPr>
              <w:t>仙山湖国家湿地公园优先保护单元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proofErr w:type="gramStart"/>
            <w:r w:rsidRPr="004F6D75">
              <w:rPr>
                <w:rFonts w:ascii="仿宋_GB2312" w:hint="eastAsia"/>
                <w:snapToGrid w:val="0"/>
                <w:sz w:val="21"/>
                <w:szCs w:val="21"/>
              </w:rPr>
              <w:t>泗</w:t>
            </w:r>
            <w:proofErr w:type="gramEnd"/>
            <w:r w:rsidRPr="004F6D75">
              <w:rPr>
                <w:rFonts w:ascii="仿宋_GB2312" w:hint="eastAsia"/>
                <w:snapToGrid w:val="0"/>
                <w:sz w:val="21"/>
                <w:szCs w:val="21"/>
              </w:rPr>
              <w:t>安镇</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优先保护单元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5.92</w:t>
            </w:r>
          </w:p>
        </w:tc>
        <w:tc>
          <w:tcPr>
            <w:tcW w:w="2673" w:type="dxa"/>
            <w:tcBorders>
              <w:top w:val="nil"/>
              <w:left w:val="nil"/>
              <w:bottom w:val="single" w:sz="4" w:space="0" w:color="auto"/>
              <w:right w:val="single" w:sz="4" w:space="0" w:color="auto"/>
            </w:tcBorders>
            <w:vAlign w:val="center"/>
          </w:tcPr>
          <w:p w:rsidR="004F6D75" w:rsidRPr="00D82524" w:rsidRDefault="004F6D75" w:rsidP="00D82524">
            <w:pPr>
              <w:adjustRightInd w:val="0"/>
              <w:spacing w:line="240" w:lineRule="auto"/>
              <w:rPr>
                <w:rFonts w:ascii="仿宋_GB2312"/>
                <w:snapToGrid w:val="0"/>
                <w:sz w:val="21"/>
                <w:szCs w:val="21"/>
              </w:rPr>
            </w:pPr>
            <w:r w:rsidRPr="00D82524">
              <w:rPr>
                <w:rFonts w:ascii="仿宋_GB2312" w:hint="eastAsia"/>
                <w:snapToGrid w:val="0"/>
                <w:sz w:val="21"/>
                <w:szCs w:val="21"/>
              </w:rPr>
              <w:t>按照限制开发区域进行管理，应以保护为主，严格限制区域开发强度。最大限度保留原有自然生态系统，保护好河湖湿地生境。严格执行《中华人民共和国湿地保护法》</w:t>
            </w:r>
            <w:r w:rsidRPr="00D82524">
              <w:rPr>
                <w:rFonts w:ascii="仿宋_GB2312" w:hint="eastAsia"/>
                <w:snapToGrid w:val="0"/>
                <w:spacing w:val="-4"/>
                <w:sz w:val="21"/>
                <w:szCs w:val="21"/>
              </w:rPr>
              <w:t>《国家湿地公园管理办法》《湿地保护管理规定》《浙江省湿地保护条例》及其他相关管理规定。生态保护红线区按照</w:t>
            </w:r>
            <w:r w:rsidRPr="00D82524">
              <w:rPr>
                <w:rFonts w:ascii="仿宋_GB2312" w:hint="eastAsia"/>
                <w:snapToGrid w:val="0"/>
                <w:sz w:val="21"/>
                <w:szCs w:val="21"/>
              </w:rPr>
              <w:t>生态保护红线管理相关规定进行管控实施。</w:t>
            </w:r>
          </w:p>
        </w:tc>
        <w:tc>
          <w:tcPr>
            <w:tcW w:w="2002" w:type="dxa"/>
            <w:tcBorders>
              <w:top w:val="nil"/>
              <w:left w:val="nil"/>
              <w:bottom w:val="single" w:sz="4" w:space="0" w:color="auto"/>
              <w:right w:val="single" w:sz="4" w:space="0" w:color="auto"/>
            </w:tcBorders>
            <w:vAlign w:val="center"/>
          </w:tcPr>
          <w:p w:rsidR="004F6D75" w:rsidRPr="00D82524" w:rsidRDefault="004F6D75" w:rsidP="00D82524">
            <w:pPr>
              <w:adjustRightInd w:val="0"/>
              <w:spacing w:line="264" w:lineRule="auto"/>
              <w:rPr>
                <w:rFonts w:ascii="仿宋_GB2312"/>
                <w:snapToGrid w:val="0"/>
                <w:sz w:val="21"/>
                <w:szCs w:val="21"/>
              </w:rPr>
            </w:pPr>
            <w:r w:rsidRPr="00D82524">
              <w:rPr>
                <w:rFonts w:ascii="仿宋_GB2312" w:hint="eastAsia"/>
                <w:snapToGrid w:val="0"/>
                <w:sz w:val="21"/>
                <w:szCs w:val="21"/>
              </w:rPr>
              <w:t>现存工业企业污水必须全部纳管，不得排放废气、废渣；区域内工业污染物排放总量不得增加。</w:t>
            </w:r>
          </w:p>
        </w:tc>
        <w:tc>
          <w:tcPr>
            <w:tcW w:w="2309"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t>禁止采石、采砂、取土、砍伐、捕猎等破坏湿地生态系统的行为。加强河湖和湿地生态保护与修复，遏制湿地面积萎缩和功能退化的趋势。旅游开发项目不得破坏小区生态环境。</w:t>
            </w:r>
            <w:r w:rsidRPr="004F6D75">
              <w:rPr>
                <w:rFonts w:ascii="仿宋_GB2312" w:hint="eastAsia"/>
                <w:snapToGrid w:val="0"/>
                <w:kern w:val="0"/>
                <w:sz w:val="21"/>
                <w:szCs w:val="21"/>
              </w:rPr>
              <w:t>加强重点区域外来物种入侵管控。</w:t>
            </w:r>
          </w:p>
        </w:tc>
        <w:tc>
          <w:tcPr>
            <w:tcW w:w="1218"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kern w:val="0"/>
                <w:sz w:val="21"/>
                <w:szCs w:val="21"/>
              </w:rPr>
              <w:t>强化湿地增汇功能，提高区域碳汇总量。</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06" w:type="dxa"/>
            <w:tcBorders>
              <w:top w:val="nil"/>
              <w:left w:val="single" w:sz="4" w:space="0" w:color="auto"/>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kern w:val="0"/>
                <w:sz w:val="21"/>
                <w:szCs w:val="21"/>
              </w:rPr>
            </w:pPr>
            <w:r w:rsidRPr="004F6D75">
              <w:rPr>
                <w:rFonts w:ascii="仿宋_GB2312" w:hint="eastAsia"/>
                <w:snapToGrid w:val="0"/>
                <w:kern w:val="0"/>
                <w:sz w:val="21"/>
                <w:szCs w:val="21"/>
              </w:rPr>
              <w:t>2</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ZH33052210002</w:t>
            </w:r>
          </w:p>
        </w:tc>
        <w:tc>
          <w:tcPr>
            <w:tcW w:w="121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浙江长兴金钉子地质遗迹国家级自然</w:t>
            </w:r>
            <w:r w:rsidRPr="008904AB">
              <w:rPr>
                <w:rFonts w:ascii="仿宋_GB2312" w:hint="eastAsia"/>
                <w:snapToGrid w:val="0"/>
                <w:spacing w:val="-6"/>
                <w:sz w:val="21"/>
                <w:szCs w:val="21"/>
              </w:rPr>
              <w:t>保护区优</w:t>
            </w:r>
            <w:r w:rsidRPr="00D82524">
              <w:rPr>
                <w:rFonts w:ascii="仿宋_GB2312" w:hint="eastAsia"/>
                <w:snapToGrid w:val="0"/>
                <w:spacing w:val="-6"/>
                <w:sz w:val="21"/>
                <w:szCs w:val="21"/>
              </w:rPr>
              <w:t>先保护单元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煤山镇</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优先保护单元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2.31</w:t>
            </w:r>
          </w:p>
        </w:tc>
        <w:tc>
          <w:tcPr>
            <w:tcW w:w="2673" w:type="dxa"/>
            <w:tcBorders>
              <w:top w:val="nil"/>
              <w:left w:val="nil"/>
              <w:bottom w:val="single" w:sz="4" w:space="0" w:color="auto"/>
              <w:right w:val="single" w:sz="4" w:space="0" w:color="auto"/>
            </w:tcBorders>
            <w:vAlign w:val="center"/>
          </w:tcPr>
          <w:p w:rsidR="004F6D75" w:rsidRPr="00D82524" w:rsidRDefault="004F6D75" w:rsidP="00D82524">
            <w:pPr>
              <w:adjustRightInd w:val="0"/>
              <w:spacing w:line="240" w:lineRule="auto"/>
              <w:rPr>
                <w:rFonts w:ascii="仿宋_GB2312"/>
                <w:snapToGrid w:val="0"/>
                <w:sz w:val="21"/>
                <w:szCs w:val="21"/>
              </w:rPr>
            </w:pPr>
            <w:r w:rsidRPr="00D82524">
              <w:rPr>
                <w:rFonts w:ascii="仿宋_GB2312" w:hint="eastAsia"/>
                <w:snapToGrid w:val="0"/>
                <w:sz w:val="21"/>
                <w:szCs w:val="21"/>
              </w:rPr>
              <w:t>原则上按照禁止开发区域进行管理，禁止工业化和城镇化，严禁不符合主体功能定位的各类开发活动。严格执行《中华人民共和国自然保护区条例》《浙江省自然保护区管理办法》等相关法律法规及生态保护红线区相关管控要求。</w:t>
            </w:r>
          </w:p>
        </w:tc>
        <w:tc>
          <w:tcPr>
            <w:tcW w:w="2002" w:type="dxa"/>
            <w:tcBorders>
              <w:top w:val="nil"/>
              <w:left w:val="nil"/>
              <w:bottom w:val="single" w:sz="4" w:space="0" w:color="auto"/>
              <w:right w:val="single" w:sz="4" w:space="0" w:color="auto"/>
            </w:tcBorders>
            <w:vAlign w:val="center"/>
          </w:tcPr>
          <w:p w:rsidR="004F6D75" w:rsidRPr="00D82524" w:rsidRDefault="004F6D75" w:rsidP="00D82524">
            <w:pPr>
              <w:adjustRightInd w:val="0"/>
              <w:spacing w:line="264" w:lineRule="auto"/>
              <w:jc w:val="center"/>
              <w:rPr>
                <w:rFonts w:ascii="仿宋_GB2312"/>
                <w:snapToGrid w:val="0"/>
                <w:sz w:val="21"/>
                <w:szCs w:val="21"/>
              </w:rPr>
            </w:pPr>
            <w:r w:rsidRPr="00D82524">
              <w:rPr>
                <w:rFonts w:ascii="仿宋_GB2312" w:hint="eastAsia"/>
                <w:snapToGrid w:val="0"/>
                <w:sz w:val="21"/>
                <w:szCs w:val="21"/>
              </w:rPr>
              <w:t>/</w:t>
            </w:r>
          </w:p>
        </w:tc>
        <w:tc>
          <w:tcPr>
            <w:tcW w:w="2309"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t>加强对地质遗迹的保护，加大监管力度，禁止新建矿山，严格执行废弃矿山生态恢复制度。</w:t>
            </w:r>
          </w:p>
        </w:tc>
        <w:tc>
          <w:tcPr>
            <w:tcW w:w="1218"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6"/>
        </w:trPr>
        <w:tc>
          <w:tcPr>
            <w:tcW w:w="406" w:type="dxa"/>
            <w:tcBorders>
              <w:top w:val="nil"/>
              <w:left w:val="single" w:sz="4" w:space="0" w:color="auto"/>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kern w:val="0"/>
                <w:sz w:val="21"/>
                <w:szCs w:val="21"/>
              </w:rPr>
            </w:pPr>
            <w:r w:rsidRPr="004F6D75">
              <w:rPr>
                <w:rFonts w:ascii="仿宋_GB2312" w:hint="eastAsia"/>
                <w:snapToGrid w:val="0"/>
                <w:kern w:val="0"/>
                <w:sz w:val="21"/>
                <w:szCs w:val="21"/>
              </w:rPr>
              <w:lastRenderedPageBreak/>
              <w:t>3</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ZH33052210003</w:t>
            </w:r>
          </w:p>
        </w:tc>
        <w:tc>
          <w:tcPr>
            <w:tcW w:w="1218" w:type="dxa"/>
            <w:tcBorders>
              <w:top w:val="nil"/>
              <w:left w:val="nil"/>
              <w:bottom w:val="single" w:sz="4" w:space="0" w:color="auto"/>
              <w:right w:val="single" w:sz="4" w:space="0" w:color="auto"/>
            </w:tcBorders>
            <w:vAlign w:val="center"/>
          </w:tcPr>
          <w:p w:rsidR="004F6D75" w:rsidRPr="004F6D75" w:rsidRDefault="004F6D75" w:rsidP="008904AB">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浙江湖州</w:t>
            </w:r>
            <w:r w:rsidRPr="00D82524">
              <w:rPr>
                <w:rFonts w:ascii="仿宋_GB2312" w:hint="eastAsia"/>
                <w:snapToGrid w:val="0"/>
                <w:spacing w:val="-6"/>
                <w:sz w:val="21"/>
                <w:szCs w:val="21"/>
              </w:rPr>
              <w:t>长兴扬子鳄</w:t>
            </w:r>
            <w:r w:rsidRPr="004F6D75">
              <w:rPr>
                <w:rFonts w:ascii="仿宋_GB2312" w:hint="eastAsia"/>
                <w:snapToGrid w:val="0"/>
                <w:sz w:val="21"/>
                <w:szCs w:val="21"/>
              </w:rPr>
              <w:t>省级自然</w:t>
            </w:r>
            <w:r w:rsidRPr="00D82524">
              <w:rPr>
                <w:rFonts w:ascii="仿宋_GB2312" w:hint="eastAsia"/>
                <w:snapToGrid w:val="0"/>
                <w:spacing w:val="-6"/>
                <w:sz w:val="21"/>
                <w:szCs w:val="21"/>
              </w:rPr>
              <w:t>保护区优先</w:t>
            </w:r>
            <w:r w:rsidRPr="004F6D75">
              <w:rPr>
                <w:rFonts w:ascii="仿宋_GB2312" w:hint="eastAsia"/>
                <w:snapToGrid w:val="0"/>
                <w:sz w:val="21"/>
                <w:szCs w:val="21"/>
              </w:rPr>
              <w:t>保护单元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林城镇</w:t>
            </w:r>
            <w:proofErr w:type="gramStart"/>
            <w:r w:rsidRPr="004F6D75">
              <w:rPr>
                <w:rFonts w:ascii="仿宋_GB2312" w:hint="eastAsia"/>
                <w:snapToGrid w:val="0"/>
                <w:sz w:val="21"/>
                <w:szCs w:val="21"/>
              </w:rPr>
              <w:t>泗</w:t>
            </w:r>
            <w:proofErr w:type="gramEnd"/>
            <w:r w:rsidRPr="004F6D75">
              <w:rPr>
                <w:rFonts w:ascii="仿宋_GB2312" w:hint="eastAsia"/>
                <w:snapToGrid w:val="0"/>
                <w:sz w:val="21"/>
                <w:szCs w:val="21"/>
              </w:rPr>
              <w:t>安镇</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优先保护单元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0.98</w:t>
            </w:r>
          </w:p>
        </w:tc>
        <w:tc>
          <w:tcPr>
            <w:tcW w:w="2673"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88" w:lineRule="auto"/>
              <w:rPr>
                <w:rFonts w:ascii="仿宋_GB2312"/>
                <w:snapToGrid w:val="0"/>
                <w:sz w:val="21"/>
                <w:szCs w:val="21"/>
              </w:rPr>
            </w:pPr>
            <w:r w:rsidRPr="004F6D75">
              <w:rPr>
                <w:rFonts w:ascii="仿宋_GB2312" w:hint="eastAsia"/>
                <w:snapToGrid w:val="0"/>
                <w:sz w:val="21"/>
                <w:szCs w:val="21"/>
              </w:rPr>
              <w:t>原则上按照禁止开发区域进行管理，禁止工业化和城镇化，严禁不符合主体功能定位的各类开发活动。严格执行《中华人民共和国自然保护区条例》《浙江省自然保护区管理办法》等相关法律法规及生态保护红线区相关管控要求。</w:t>
            </w:r>
          </w:p>
        </w:tc>
        <w:tc>
          <w:tcPr>
            <w:tcW w:w="2002"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88" w:lineRule="auto"/>
              <w:jc w:val="center"/>
              <w:rPr>
                <w:rFonts w:ascii="仿宋_GB2312"/>
                <w:snapToGrid w:val="0"/>
                <w:sz w:val="21"/>
                <w:szCs w:val="21"/>
              </w:rPr>
            </w:pPr>
            <w:r w:rsidRPr="004F6D75">
              <w:rPr>
                <w:rFonts w:ascii="仿宋_GB2312" w:hint="eastAsia"/>
                <w:snapToGrid w:val="0"/>
                <w:sz w:val="21"/>
                <w:szCs w:val="21"/>
              </w:rPr>
              <w:t>/</w:t>
            </w:r>
          </w:p>
        </w:tc>
        <w:tc>
          <w:tcPr>
            <w:tcW w:w="2309"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88" w:lineRule="auto"/>
              <w:rPr>
                <w:rFonts w:ascii="仿宋_GB2312"/>
                <w:snapToGrid w:val="0"/>
                <w:sz w:val="21"/>
                <w:szCs w:val="21"/>
              </w:rPr>
            </w:pPr>
            <w:r w:rsidRPr="00D575C4">
              <w:rPr>
                <w:rFonts w:ascii="仿宋_GB2312" w:hint="eastAsia"/>
                <w:snapToGrid w:val="0"/>
                <w:sz w:val="21"/>
                <w:szCs w:val="21"/>
              </w:rPr>
              <w:t>加强重点区域外来物种入侵管控。</w:t>
            </w:r>
          </w:p>
        </w:tc>
        <w:tc>
          <w:tcPr>
            <w:tcW w:w="1218"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88" w:lineRule="auto"/>
              <w:jc w:val="center"/>
              <w:rPr>
                <w:rFonts w:ascii="仿宋_GB2312"/>
                <w:snapToGrid w:val="0"/>
                <w:sz w:val="21"/>
                <w:szCs w:val="21"/>
              </w:rPr>
            </w:pPr>
            <w:r w:rsidRPr="004F6D75">
              <w:rPr>
                <w:rFonts w:ascii="仿宋_GB2312" w:hint="eastAsia"/>
                <w:snapToGrid w:val="0"/>
                <w:sz w:val="21"/>
                <w:szCs w:val="21"/>
              </w:rPr>
              <w:t>/</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0"/>
        </w:trPr>
        <w:tc>
          <w:tcPr>
            <w:tcW w:w="406" w:type="dxa"/>
            <w:tcBorders>
              <w:top w:val="nil"/>
              <w:left w:val="single" w:sz="4" w:space="0" w:color="auto"/>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kern w:val="0"/>
                <w:sz w:val="21"/>
                <w:szCs w:val="21"/>
              </w:rPr>
            </w:pPr>
            <w:r w:rsidRPr="004F6D75">
              <w:rPr>
                <w:rFonts w:ascii="仿宋_GB2312" w:hint="eastAsia"/>
                <w:snapToGrid w:val="0"/>
                <w:kern w:val="0"/>
                <w:sz w:val="21"/>
                <w:szCs w:val="21"/>
              </w:rPr>
              <w:t>4</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ZH33052210004</w:t>
            </w:r>
          </w:p>
        </w:tc>
        <w:tc>
          <w:tcPr>
            <w:tcW w:w="1218" w:type="dxa"/>
            <w:tcBorders>
              <w:top w:val="nil"/>
              <w:left w:val="nil"/>
              <w:bottom w:val="single" w:sz="4" w:space="0" w:color="auto"/>
              <w:right w:val="single" w:sz="4" w:space="0" w:color="auto"/>
            </w:tcBorders>
            <w:vAlign w:val="center"/>
          </w:tcPr>
          <w:p w:rsidR="004F6D75" w:rsidRPr="004F6D75" w:rsidRDefault="004F6D75" w:rsidP="008904AB">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浙江湖州</w:t>
            </w:r>
            <w:r w:rsidRPr="005228F9">
              <w:rPr>
                <w:rFonts w:ascii="仿宋_GB2312" w:hint="eastAsia"/>
                <w:snapToGrid w:val="0"/>
                <w:spacing w:val="-6"/>
                <w:sz w:val="21"/>
                <w:szCs w:val="21"/>
              </w:rPr>
              <w:t>长兴八都</w:t>
            </w:r>
            <w:proofErr w:type="gramStart"/>
            <w:r w:rsidRPr="005228F9">
              <w:rPr>
                <w:rFonts w:ascii="仿宋" w:eastAsia="仿宋" w:hAnsi="仿宋" w:cs="宋体" w:hint="eastAsia"/>
                <w:snapToGrid w:val="0"/>
                <w:spacing w:val="-6"/>
                <w:sz w:val="21"/>
                <w:szCs w:val="21"/>
              </w:rPr>
              <w:t>岕</w:t>
            </w:r>
            <w:proofErr w:type="gramEnd"/>
            <w:r w:rsidRPr="00932574">
              <w:rPr>
                <w:rFonts w:ascii="仿宋_GB2312" w:hAnsi="仿宋_GB2312" w:cs="仿宋_GB2312" w:hint="eastAsia"/>
                <w:snapToGrid w:val="0"/>
                <w:spacing w:val="-6"/>
                <w:sz w:val="21"/>
                <w:szCs w:val="21"/>
              </w:rPr>
              <w:t>古银杏省级森林公园优先保护单元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小浦</w:t>
            </w:r>
            <w:proofErr w:type="gramStart"/>
            <w:r w:rsidRPr="004F6D75">
              <w:rPr>
                <w:rFonts w:ascii="仿宋_GB2312" w:hint="eastAsia"/>
                <w:snapToGrid w:val="0"/>
                <w:sz w:val="21"/>
                <w:szCs w:val="21"/>
              </w:rPr>
              <w:t>镇</w:t>
            </w:r>
            <w:r w:rsidRPr="00F47328">
              <w:rPr>
                <w:rFonts w:ascii="仿宋_GB2312" w:hint="eastAsia"/>
                <w:snapToGrid w:val="0"/>
                <w:spacing w:val="-4"/>
                <w:sz w:val="21"/>
                <w:szCs w:val="21"/>
              </w:rPr>
              <w:t>画溪</w:t>
            </w:r>
            <w:proofErr w:type="gramEnd"/>
            <w:r w:rsidRPr="00F47328">
              <w:rPr>
                <w:rFonts w:ascii="仿宋_GB2312" w:hint="eastAsia"/>
                <w:snapToGrid w:val="0"/>
                <w:spacing w:val="-4"/>
                <w:sz w:val="21"/>
                <w:szCs w:val="21"/>
              </w:rPr>
              <w:t>街道</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优先保护单元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16.71</w:t>
            </w:r>
          </w:p>
        </w:tc>
        <w:tc>
          <w:tcPr>
            <w:tcW w:w="2673"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88" w:lineRule="auto"/>
              <w:rPr>
                <w:rFonts w:ascii="仿宋_GB2312"/>
                <w:snapToGrid w:val="0"/>
                <w:sz w:val="21"/>
                <w:szCs w:val="21"/>
              </w:rPr>
            </w:pPr>
            <w:r w:rsidRPr="004F6D75">
              <w:rPr>
                <w:rFonts w:ascii="仿宋_GB2312" w:hint="eastAsia"/>
                <w:snapToGrid w:val="0"/>
                <w:sz w:val="21"/>
                <w:szCs w:val="21"/>
              </w:rPr>
              <w:t>按照限制开发区域进行管理，应以保护为主，严格限制区域开发强度。严格按照《浙江省森林管理条例》</w:t>
            </w:r>
            <w:r w:rsidRPr="00D82524">
              <w:rPr>
                <w:rFonts w:ascii="仿宋_GB2312" w:hint="eastAsia"/>
                <w:snapToGrid w:val="0"/>
                <w:spacing w:val="-5"/>
                <w:sz w:val="21"/>
                <w:szCs w:val="21"/>
              </w:rPr>
              <w:t>《浙江省公益林和森林公园</w:t>
            </w:r>
            <w:r w:rsidRPr="004F6D75">
              <w:rPr>
                <w:rFonts w:ascii="仿宋_GB2312" w:hint="eastAsia"/>
                <w:snapToGrid w:val="0"/>
                <w:sz w:val="21"/>
                <w:szCs w:val="21"/>
              </w:rPr>
              <w:t>条例》及相关森林公园管理办法进行管理。生态保护红线区按照生态保护红线</w:t>
            </w:r>
            <w:r w:rsidRPr="00D82524">
              <w:rPr>
                <w:rFonts w:ascii="仿宋_GB2312" w:hint="eastAsia"/>
                <w:snapToGrid w:val="0"/>
                <w:spacing w:val="-5"/>
                <w:sz w:val="21"/>
                <w:szCs w:val="21"/>
              </w:rPr>
              <w:t>管理相关规定进行管控实施。</w:t>
            </w:r>
          </w:p>
        </w:tc>
        <w:tc>
          <w:tcPr>
            <w:tcW w:w="2002"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88" w:lineRule="auto"/>
              <w:rPr>
                <w:rFonts w:ascii="仿宋_GB2312"/>
                <w:snapToGrid w:val="0"/>
                <w:sz w:val="21"/>
                <w:szCs w:val="21"/>
              </w:rPr>
            </w:pPr>
            <w:r w:rsidRPr="004F6D75">
              <w:rPr>
                <w:rFonts w:ascii="仿宋_GB2312" w:hint="eastAsia"/>
                <w:snapToGrid w:val="0"/>
                <w:sz w:val="21"/>
                <w:szCs w:val="21"/>
              </w:rPr>
              <w:t>现存工业企业污水必须全部纳管，不得排放废气、废渣；区域内工业污染物排放总量不得增加。</w:t>
            </w:r>
          </w:p>
        </w:tc>
        <w:tc>
          <w:tcPr>
            <w:tcW w:w="2309"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88" w:lineRule="auto"/>
              <w:rPr>
                <w:rFonts w:ascii="仿宋_GB2312"/>
                <w:snapToGrid w:val="0"/>
                <w:sz w:val="21"/>
                <w:szCs w:val="21"/>
              </w:rPr>
            </w:pPr>
            <w:r w:rsidRPr="004F6D75">
              <w:rPr>
                <w:rFonts w:ascii="仿宋_GB2312" w:hint="eastAsia"/>
                <w:snapToGrid w:val="0"/>
                <w:sz w:val="21"/>
                <w:szCs w:val="21"/>
              </w:rPr>
              <w:t>严格控制旅游开发项目对当地生境的影响。</w:t>
            </w:r>
            <w:r w:rsidRPr="00D575C4">
              <w:rPr>
                <w:rFonts w:ascii="仿宋_GB2312" w:hint="eastAsia"/>
                <w:snapToGrid w:val="0"/>
                <w:sz w:val="21"/>
                <w:szCs w:val="21"/>
              </w:rPr>
              <w:t>加强重点区域外来物种入侵管控。</w:t>
            </w:r>
          </w:p>
        </w:tc>
        <w:tc>
          <w:tcPr>
            <w:tcW w:w="1218"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88" w:lineRule="auto"/>
              <w:rPr>
                <w:rFonts w:ascii="仿宋_GB2312"/>
                <w:snapToGrid w:val="0"/>
                <w:sz w:val="21"/>
                <w:szCs w:val="21"/>
              </w:rPr>
            </w:pPr>
            <w:r w:rsidRPr="004F6D75">
              <w:rPr>
                <w:rFonts w:ascii="仿宋_GB2312" w:hint="eastAsia"/>
                <w:snapToGrid w:val="0"/>
                <w:kern w:val="0"/>
                <w:sz w:val="21"/>
                <w:szCs w:val="21"/>
              </w:rPr>
              <w:t>强化林业增汇功能，提高区域碳汇总量。</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06" w:type="dxa"/>
            <w:tcBorders>
              <w:top w:val="nil"/>
              <w:left w:val="single" w:sz="4" w:space="0" w:color="auto"/>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kern w:val="0"/>
                <w:sz w:val="21"/>
                <w:szCs w:val="21"/>
              </w:rPr>
            </w:pPr>
            <w:r w:rsidRPr="004F6D75">
              <w:rPr>
                <w:rFonts w:ascii="仿宋_GB2312" w:hint="eastAsia"/>
                <w:snapToGrid w:val="0"/>
                <w:kern w:val="0"/>
                <w:sz w:val="21"/>
                <w:szCs w:val="21"/>
              </w:rPr>
              <w:t>5</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w:t>
            </w:r>
            <w:r w:rsidRPr="004F6D75">
              <w:rPr>
                <w:rFonts w:ascii="仿宋_GB2312" w:hint="eastAsia"/>
                <w:snapToGrid w:val="0"/>
                <w:sz w:val="21"/>
                <w:szCs w:val="21"/>
              </w:rPr>
              <w:lastRenderedPageBreak/>
              <w:t>210005</w:t>
            </w:r>
          </w:p>
        </w:tc>
        <w:tc>
          <w:tcPr>
            <w:tcW w:w="1218" w:type="dxa"/>
            <w:tcBorders>
              <w:top w:val="nil"/>
              <w:left w:val="nil"/>
              <w:bottom w:val="single" w:sz="4" w:space="0" w:color="auto"/>
              <w:right w:val="single" w:sz="4" w:space="0" w:color="auto"/>
            </w:tcBorders>
            <w:vAlign w:val="center"/>
          </w:tcPr>
          <w:p w:rsidR="004F6D75" w:rsidRPr="004F6D75" w:rsidRDefault="004F6D75" w:rsidP="008904AB">
            <w:pPr>
              <w:adjustRightInd w:val="0"/>
              <w:spacing w:line="324" w:lineRule="auto"/>
              <w:jc w:val="center"/>
              <w:rPr>
                <w:rFonts w:ascii="仿宋_GB2312"/>
                <w:snapToGrid w:val="0"/>
                <w:sz w:val="21"/>
                <w:szCs w:val="21"/>
              </w:rPr>
            </w:pPr>
            <w:r w:rsidRPr="004F6D75">
              <w:rPr>
                <w:rFonts w:ascii="仿宋_GB2312" w:hint="eastAsia"/>
                <w:snapToGrid w:val="0"/>
                <w:sz w:val="21"/>
                <w:szCs w:val="21"/>
              </w:rPr>
              <w:lastRenderedPageBreak/>
              <w:t>浙江湖州</w:t>
            </w:r>
            <w:r w:rsidRPr="005228F9">
              <w:rPr>
                <w:rFonts w:ascii="仿宋_GB2312" w:hint="eastAsia"/>
                <w:snapToGrid w:val="0"/>
                <w:spacing w:val="-6"/>
                <w:sz w:val="21"/>
                <w:szCs w:val="21"/>
              </w:rPr>
              <w:lastRenderedPageBreak/>
              <w:t>长兴桃花</w:t>
            </w:r>
            <w:proofErr w:type="gramStart"/>
            <w:r w:rsidRPr="005228F9">
              <w:rPr>
                <w:rFonts w:ascii="仿宋" w:eastAsia="仿宋" w:hAnsi="仿宋" w:hint="eastAsia"/>
                <w:snapToGrid w:val="0"/>
                <w:spacing w:val="-6"/>
                <w:sz w:val="21"/>
                <w:szCs w:val="21"/>
              </w:rPr>
              <w:t>岕</w:t>
            </w:r>
            <w:proofErr w:type="gramEnd"/>
            <w:r w:rsidRPr="004F6D75">
              <w:rPr>
                <w:rFonts w:ascii="仿宋_GB2312" w:hAnsi="仿宋_GB2312" w:cs="仿宋_GB2312" w:hint="eastAsia"/>
                <w:snapToGrid w:val="0"/>
                <w:sz w:val="21"/>
                <w:szCs w:val="21"/>
              </w:rPr>
              <w:t>省级森林公园</w:t>
            </w:r>
            <w:r w:rsidRPr="00D82524">
              <w:rPr>
                <w:rFonts w:ascii="仿宋_GB2312" w:hint="eastAsia"/>
                <w:snapToGrid w:val="0"/>
                <w:spacing w:val="-6"/>
                <w:sz w:val="21"/>
                <w:szCs w:val="21"/>
              </w:rPr>
              <w:t>优先保护单元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lastRenderedPageBreak/>
              <w:t>浙</w:t>
            </w:r>
            <w:r w:rsidRPr="004F6D75">
              <w:rPr>
                <w:rFonts w:ascii="仿宋_GB2312" w:hint="eastAsia"/>
                <w:snapToGrid w:val="0"/>
                <w:sz w:val="21"/>
                <w:szCs w:val="21"/>
              </w:rPr>
              <w:lastRenderedPageBreak/>
              <w:t>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lastRenderedPageBreak/>
              <w:t>湖</w:t>
            </w:r>
            <w:r w:rsidRPr="004F6D75">
              <w:rPr>
                <w:rFonts w:ascii="仿宋_GB2312" w:hint="eastAsia"/>
                <w:snapToGrid w:val="0"/>
                <w:sz w:val="21"/>
                <w:szCs w:val="21"/>
              </w:rPr>
              <w:lastRenderedPageBreak/>
              <w:t>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lastRenderedPageBreak/>
              <w:t>长</w:t>
            </w:r>
            <w:r w:rsidRPr="004F6D75">
              <w:rPr>
                <w:rFonts w:ascii="仿宋_GB2312" w:hint="eastAsia"/>
                <w:snapToGrid w:val="0"/>
                <w:sz w:val="21"/>
                <w:szCs w:val="21"/>
              </w:rPr>
              <w:lastRenderedPageBreak/>
              <w:t>兴县</w:t>
            </w:r>
          </w:p>
        </w:tc>
        <w:tc>
          <w:tcPr>
            <w:tcW w:w="1036" w:type="dxa"/>
            <w:tcBorders>
              <w:top w:val="nil"/>
              <w:left w:val="nil"/>
              <w:bottom w:val="single" w:sz="4" w:space="0" w:color="auto"/>
              <w:right w:val="single" w:sz="4" w:space="0" w:color="auto"/>
            </w:tcBorders>
            <w:vAlign w:val="center"/>
          </w:tcPr>
          <w:p w:rsidR="00D82524" w:rsidRPr="00F47328" w:rsidRDefault="004F6D75" w:rsidP="000674AE">
            <w:pPr>
              <w:adjustRightInd w:val="0"/>
              <w:spacing w:line="324" w:lineRule="auto"/>
              <w:jc w:val="center"/>
              <w:rPr>
                <w:rFonts w:ascii="仿宋_GB2312"/>
                <w:snapToGrid w:val="0"/>
                <w:spacing w:val="-4"/>
                <w:sz w:val="21"/>
                <w:szCs w:val="21"/>
              </w:rPr>
            </w:pPr>
            <w:r w:rsidRPr="00F47328">
              <w:rPr>
                <w:rFonts w:ascii="仿宋_GB2312" w:hint="eastAsia"/>
                <w:snapToGrid w:val="0"/>
                <w:spacing w:val="-4"/>
                <w:sz w:val="21"/>
                <w:szCs w:val="21"/>
              </w:rPr>
              <w:lastRenderedPageBreak/>
              <w:t>龙山街道</w:t>
            </w:r>
          </w:p>
          <w:p w:rsidR="004F6D75" w:rsidRPr="004F6D75" w:rsidRDefault="004F6D75" w:rsidP="000674AE">
            <w:pPr>
              <w:adjustRightInd w:val="0"/>
              <w:spacing w:line="324" w:lineRule="auto"/>
              <w:jc w:val="center"/>
              <w:rPr>
                <w:rFonts w:ascii="仿宋_GB2312"/>
                <w:snapToGrid w:val="0"/>
                <w:sz w:val="21"/>
                <w:szCs w:val="21"/>
              </w:rPr>
            </w:pPr>
            <w:proofErr w:type="gramStart"/>
            <w:r w:rsidRPr="004F6D75">
              <w:rPr>
                <w:rFonts w:ascii="仿宋_GB2312" w:hint="eastAsia"/>
                <w:snapToGrid w:val="0"/>
                <w:sz w:val="21"/>
                <w:szCs w:val="21"/>
              </w:rPr>
              <w:lastRenderedPageBreak/>
              <w:t>泗</w:t>
            </w:r>
            <w:proofErr w:type="gramEnd"/>
            <w:r w:rsidRPr="004F6D75">
              <w:rPr>
                <w:rFonts w:ascii="仿宋_GB2312" w:hint="eastAsia"/>
                <w:snapToGrid w:val="0"/>
                <w:sz w:val="21"/>
                <w:szCs w:val="21"/>
              </w:rPr>
              <w:t>安镇水口乡</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lastRenderedPageBreak/>
              <w:t>优先</w:t>
            </w:r>
            <w:r w:rsidRPr="004F6D75">
              <w:rPr>
                <w:rFonts w:ascii="仿宋_GB2312" w:hint="eastAsia"/>
                <w:snapToGrid w:val="0"/>
                <w:sz w:val="21"/>
                <w:szCs w:val="21"/>
              </w:rPr>
              <w:lastRenderedPageBreak/>
              <w:t>保护单元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lastRenderedPageBreak/>
              <w:t>11.62</w:t>
            </w:r>
          </w:p>
        </w:tc>
        <w:tc>
          <w:tcPr>
            <w:tcW w:w="2673"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40" w:lineRule="auto"/>
              <w:rPr>
                <w:rFonts w:ascii="仿宋_GB2312"/>
                <w:snapToGrid w:val="0"/>
                <w:sz w:val="21"/>
                <w:szCs w:val="21"/>
              </w:rPr>
            </w:pPr>
            <w:r w:rsidRPr="004F6D75">
              <w:rPr>
                <w:rFonts w:ascii="仿宋_GB2312" w:hint="eastAsia"/>
                <w:snapToGrid w:val="0"/>
                <w:sz w:val="21"/>
                <w:szCs w:val="21"/>
              </w:rPr>
              <w:t>按照限制开发区域进行管理，应以保护为主，严格限</w:t>
            </w:r>
            <w:r w:rsidRPr="004F6D75">
              <w:rPr>
                <w:rFonts w:ascii="仿宋_GB2312" w:hint="eastAsia"/>
                <w:snapToGrid w:val="0"/>
                <w:sz w:val="21"/>
                <w:szCs w:val="21"/>
              </w:rPr>
              <w:lastRenderedPageBreak/>
              <w:t>制区域开发强度。严格按照《浙江省森林管理条例》</w:t>
            </w:r>
            <w:r w:rsidRPr="00D82524">
              <w:rPr>
                <w:rFonts w:ascii="仿宋_GB2312" w:hint="eastAsia"/>
                <w:snapToGrid w:val="0"/>
                <w:spacing w:val="-5"/>
                <w:sz w:val="21"/>
                <w:szCs w:val="21"/>
              </w:rPr>
              <w:t>《浙江省公益林和森林公园条例</w:t>
            </w:r>
            <w:r w:rsidRPr="004F6D75">
              <w:rPr>
                <w:rFonts w:ascii="仿宋_GB2312" w:hint="eastAsia"/>
                <w:snapToGrid w:val="0"/>
                <w:sz w:val="21"/>
                <w:szCs w:val="21"/>
              </w:rPr>
              <w:t>》及相关森林公园管理办法进行管理。生态保护红线区按照生态保护红线管理相关规定进行管控实施。</w:t>
            </w:r>
          </w:p>
        </w:tc>
        <w:tc>
          <w:tcPr>
            <w:tcW w:w="2002"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40" w:lineRule="auto"/>
              <w:rPr>
                <w:rFonts w:ascii="仿宋_GB2312"/>
                <w:snapToGrid w:val="0"/>
                <w:sz w:val="21"/>
                <w:szCs w:val="21"/>
              </w:rPr>
            </w:pPr>
            <w:r w:rsidRPr="004F6D75">
              <w:rPr>
                <w:rFonts w:ascii="仿宋_GB2312" w:hint="eastAsia"/>
                <w:snapToGrid w:val="0"/>
                <w:sz w:val="21"/>
                <w:szCs w:val="21"/>
              </w:rPr>
              <w:lastRenderedPageBreak/>
              <w:t>现存工业企业污水必须全部纳管，不得</w:t>
            </w:r>
            <w:r w:rsidRPr="004F6D75">
              <w:rPr>
                <w:rFonts w:ascii="仿宋_GB2312" w:hint="eastAsia"/>
                <w:snapToGrid w:val="0"/>
                <w:sz w:val="21"/>
                <w:szCs w:val="21"/>
              </w:rPr>
              <w:lastRenderedPageBreak/>
              <w:t>排放废气、废渣；区域内工业污染物排放总量不得增加。</w:t>
            </w:r>
          </w:p>
        </w:tc>
        <w:tc>
          <w:tcPr>
            <w:tcW w:w="2309"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40" w:lineRule="auto"/>
              <w:rPr>
                <w:rFonts w:ascii="仿宋_GB2312"/>
                <w:snapToGrid w:val="0"/>
                <w:sz w:val="21"/>
                <w:szCs w:val="21"/>
              </w:rPr>
            </w:pPr>
            <w:r w:rsidRPr="004F6D75">
              <w:rPr>
                <w:rFonts w:ascii="仿宋_GB2312" w:hint="eastAsia"/>
                <w:snapToGrid w:val="0"/>
                <w:sz w:val="21"/>
                <w:szCs w:val="21"/>
              </w:rPr>
              <w:lastRenderedPageBreak/>
              <w:t>严格控制旅游开发项目对当地生境的影响。</w:t>
            </w:r>
            <w:r w:rsidRPr="00D575C4">
              <w:rPr>
                <w:rFonts w:ascii="仿宋_GB2312" w:hint="eastAsia"/>
                <w:snapToGrid w:val="0"/>
                <w:sz w:val="21"/>
                <w:szCs w:val="21"/>
              </w:rPr>
              <w:lastRenderedPageBreak/>
              <w:t>加强重点区域外来物种入侵管控。</w:t>
            </w:r>
          </w:p>
        </w:tc>
        <w:tc>
          <w:tcPr>
            <w:tcW w:w="1218"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88" w:lineRule="auto"/>
              <w:rPr>
                <w:rFonts w:ascii="仿宋_GB2312"/>
                <w:snapToGrid w:val="0"/>
                <w:sz w:val="21"/>
                <w:szCs w:val="21"/>
              </w:rPr>
            </w:pPr>
            <w:r w:rsidRPr="004F6D75">
              <w:rPr>
                <w:rFonts w:ascii="仿宋_GB2312" w:hint="eastAsia"/>
                <w:snapToGrid w:val="0"/>
                <w:kern w:val="0"/>
                <w:sz w:val="21"/>
                <w:szCs w:val="21"/>
              </w:rPr>
              <w:lastRenderedPageBreak/>
              <w:t>强化林业</w:t>
            </w:r>
            <w:r w:rsidRPr="004F6D75">
              <w:rPr>
                <w:rFonts w:ascii="仿宋_GB2312" w:hint="eastAsia"/>
                <w:snapToGrid w:val="0"/>
                <w:kern w:val="0"/>
                <w:sz w:val="21"/>
                <w:szCs w:val="21"/>
              </w:rPr>
              <w:lastRenderedPageBreak/>
              <w:t>增汇功能，提高区域碳汇总量。</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0"/>
        </w:trPr>
        <w:tc>
          <w:tcPr>
            <w:tcW w:w="406" w:type="dxa"/>
            <w:tcBorders>
              <w:top w:val="nil"/>
              <w:left w:val="single" w:sz="4" w:space="0" w:color="auto"/>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kern w:val="0"/>
                <w:sz w:val="21"/>
                <w:szCs w:val="21"/>
              </w:rPr>
            </w:pPr>
            <w:r w:rsidRPr="004F6D75">
              <w:rPr>
                <w:rFonts w:ascii="仿宋_GB2312" w:hint="eastAsia"/>
                <w:snapToGrid w:val="0"/>
                <w:kern w:val="0"/>
                <w:sz w:val="21"/>
                <w:szCs w:val="21"/>
              </w:rPr>
              <w:lastRenderedPageBreak/>
              <w:t>6</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ZH33052210006</w:t>
            </w:r>
          </w:p>
        </w:tc>
        <w:tc>
          <w:tcPr>
            <w:tcW w:w="1218" w:type="dxa"/>
            <w:tcBorders>
              <w:top w:val="nil"/>
              <w:left w:val="nil"/>
              <w:bottom w:val="single" w:sz="4" w:space="0" w:color="auto"/>
              <w:right w:val="single" w:sz="4" w:space="0" w:color="auto"/>
            </w:tcBorders>
            <w:vAlign w:val="center"/>
          </w:tcPr>
          <w:p w:rsidR="00D82524" w:rsidRDefault="004F6D75" w:rsidP="008904AB">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p w:rsidR="004F6D75" w:rsidRPr="004F6D75" w:rsidRDefault="004F6D75" w:rsidP="008904AB">
            <w:pPr>
              <w:adjustRightInd w:val="0"/>
              <w:spacing w:line="324" w:lineRule="auto"/>
              <w:jc w:val="center"/>
              <w:rPr>
                <w:rFonts w:ascii="仿宋_GB2312"/>
                <w:snapToGrid w:val="0"/>
                <w:sz w:val="21"/>
                <w:szCs w:val="21"/>
              </w:rPr>
            </w:pPr>
            <w:r w:rsidRPr="004F6D75">
              <w:rPr>
                <w:rFonts w:ascii="仿宋_GB2312" w:hint="eastAsia"/>
                <w:snapToGrid w:val="0"/>
                <w:sz w:val="21"/>
                <w:szCs w:val="21"/>
              </w:rPr>
              <w:t>合溪水库</w:t>
            </w:r>
            <w:r w:rsidRPr="00D82524">
              <w:rPr>
                <w:rFonts w:ascii="仿宋_GB2312" w:hint="eastAsia"/>
                <w:snapToGrid w:val="0"/>
                <w:spacing w:val="-6"/>
                <w:sz w:val="21"/>
                <w:szCs w:val="21"/>
              </w:rPr>
              <w:t>饮用水水源保护区优先保护单元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煤山镇小浦镇</w:t>
            </w:r>
            <w:r w:rsidRPr="00F47328">
              <w:rPr>
                <w:rFonts w:ascii="仿宋_GB2312" w:hint="eastAsia"/>
                <w:snapToGrid w:val="0"/>
                <w:spacing w:val="-4"/>
                <w:sz w:val="21"/>
                <w:szCs w:val="21"/>
              </w:rPr>
              <w:t>龙山街道</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优先保护单元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38.61</w:t>
            </w:r>
          </w:p>
        </w:tc>
        <w:tc>
          <w:tcPr>
            <w:tcW w:w="2673"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40" w:lineRule="auto"/>
              <w:rPr>
                <w:rFonts w:ascii="仿宋_GB2312"/>
                <w:snapToGrid w:val="0"/>
                <w:sz w:val="21"/>
                <w:szCs w:val="21"/>
              </w:rPr>
            </w:pPr>
            <w:r w:rsidRPr="004F6D75">
              <w:rPr>
                <w:rFonts w:ascii="仿宋_GB2312" w:hint="eastAsia"/>
                <w:snapToGrid w:val="0"/>
                <w:sz w:val="21"/>
                <w:szCs w:val="21"/>
              </w:rPr>
              <w:t>按照限制开发区域进行管理，应以保护为主，严格限制区域开发强度。严格执行《浙江省饮用水水源保护条例》及其他相关管理规定。减少建设项目对饮用水水源保护区的影响，应在穿越的铁路两边建立缓冲带。生态保护红线区按照生态保护红线管理相关规定进行管控实施。</w:t>
            </w:r>
          </w:p>
        </w:tc>
        <w:tc>
          <w:tcPr>
            <w:tcW w:w="2002"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40" w:lineRule="auto"/>
              <w:rPr>
                <w:rFonts w:ascii="仿宋_GB2312"/>
                <w:snapToGrid w:val="0"/>
                <w:sz w:val="21"/>
                <w:szCs w:val="21"/>
              </w:rPr>
            </w:pPr>
            <w:r w:rsidRPr="004F6D75">
              <w:rPr>
                <w:rFonts w:ascii="仿宋_GB2312" w:hint="eastAsia"/>
                <w:snapToGrid w:val="0"/>
                <w:sz w:val="21"/>
                <w:szCs w:val="21"/>
              </w:rPr>
              <w:t>对已经位于一级保护区内的重点污染源进行限期搬迁关闭；对已经位于二级保护区内的重点污染源进行污染整治，污水必须全部纳管，工厂逐步搬离。所有工业废水必须纳管，不得排放进入附近水体。区域内工业污染物排放总量不得增加。</w:t>
            </w:r>
          </w:p>
        </w:tc>
        <w:tc>
          <w:tcPr>
            <w:tcW w:w="2309"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40" w:lineRule="auto"/>
              <w:rPr>
                <w:rFonts w:ascii="仿宋_GB2312"/>
                <w:snapToGrid w:val="0"/>
                <w:sz w:val="21"/>
                <w:szCs w:val="21"/>
              </w:rPr>
            </w:pPr>
            <w:r w:rsidRPr="004F6D75">
              <w:rPr>
                <w:rFonts w:ascii="仿宋_GB2312" w:hint="eastAsia"/>
                <w:snapToGrid w:val="0"/>
                <w:sz w:val="21"/>
                <w:szCs w:val="21"/>
              </w:rPr>
              <w:t>湖库水源地开展周边生态屏障建设工程及湖库内生态修复工程，采取退耕还林还草措施，在湖库周边建立生态屏障，减缓湖库周围的水土流失。严格执行《危险化学品安全管理条例》《危险货物道路运输安全管理办法》等法律法规及管理规定，强化道路、水路危险化学品运输安全管理，落实水源保护区及周边沿线公路等必要的隔离和防护设施建设，开展视频监控，确保水源地水质安全。</w:t>
            </w:r>
          </w:p>
        </w:tc>
        <w:tc>
          <w:tcPr>
            <w:tcW w:w="1218"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23"/>
        </w:trPr>
        <w:tc>
          <w:tcPr>
            <w:tcW w:w="406" w:type="dxa"/>
            <w:tcBorders>
              <w:top w:val="nil"/>
              <w:left w:val="single" w:sz="4" w:space="0" w:color="auto"/>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kern w:val="0"/>
                <w:sz w:val="21"/>
                <w:szCs w:val="21"/>
              </w:rPr>
            </w:pPr>
            <w:r w:rsidRPr="004F6D75">
              <w:rPr>
                <w:rFonts w:ascii="仿宋_GB2312" w:hint="eastAsia"/>
                <w:snapToGrid w:val="0"/>
                <w:kern w:val="0"/>
                <w:sz w:val="21"/>
                <w:szCs w:val="21"/>
              </w:rPr>
              <w:lastRenderedPageBreak/>
              <w:t>7</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ZH33052210007</w:t>
            </w:r>
          </w:p>
        </w:tc>
        <w:tc>
          <w:tcPr>
            <w:tcW w:w="1218" w:type="dxa"/>
            <w:tcBorders>
              <w:top w:val="nil"/>
              <w:left w:val="nil"/>
              <w:bottom w:val="single" w:sz="4" w:space="0" w:color="auto"/>
              <w:right w:val="single" w:sz="4" w:space="0" w:color="auto"/>
            </w:tcBorders>
            <w:vAlign w:val="center"/>
          </w:tcPr>
          <w:p w:rsidR="00D82524" w:rsidRDefault="004F6D75" w:rsidP="008904AB">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p w:rsidR="004F6D75" w:rsidRPr="004F6D75" w:rsidRDefault="004F6D75" w:rsidP="008904AB">
            <w:pPr>
              <w:adjustRightInd w:val="0"/>
              <w:spacing w:line="324" w:lineRule="auto"/>
              <w:jc w:val="center"/>
              <w:rPr>
                <w:rFonts w:ascii="仿宋_GB2312"/>
                <w:snapToGrid w:val="0"/>
                <w:sz w:val="21"/>
                <w:szCs w:val="21"/>
              </w:rPr>
            </w:pPr>
            <w:r w:rsidRPr="004F6D75">
              <w:rPr>
                <w:rFonts w:ascii="仿宋_GB2312" w:hint="eastAsia"/>
                <w:snapToGrid w:val="0"/>
                <w:sz w:val="21"/>
                <w:szCs w:val="21"/>
              </w:rPr>
              <w:t>周吴水库</w:t>
            </w:r>
            <w:r w:rsidRPr="00D82524">
              <w:rPr>
                <w:rFonts w:ascii="仿宋_GB2312" w:hint="eastAsia"/>
                <w:snapToGrid w:val="0"/>
                <w:spacing w:val="-6"/>
                <w:sz w:val="21"/>
                <w:szCs w:val="21"/>
              </w:rPr>
              <w:t>饮用水水源保护区优先</w:t>
            </w:r>
            <w:r w:rsidRPr="00D82524">
              <w:rPr>
                <w:rFonts w:ascii="仿宋_GB2312" w:hint="eastAsia"/>
                <w:snapToGrid w:val="0"/>
                <w:sz w:val="21"/>
                <w:szCs w:val="21"/>
              </w:rPr>
              <w:t>保护单元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林城镇小浦镇</w:t>
            </w:r>
            <w:proofErr w:type="gramStart"/>
            <w:r w:rsidRPr="004F6D75">
              <w:rPr>
                <w:rFonts w:ascii="仿宋_GB2312" w:hint="eastAsia"/>
                <w:snapToGrid w:val="0"/>
                <w:sz w:val="21"/>
                <w:szCs w:val="21"/>
              </w:rPr>
              <w:t>泗</w:t>
            </w:r>
            <w:proofErr w:type="gramEnd"/>
            <w:r w:rsidRPr="004F6D75">
              <w:rPr>
                <w:rFonts w:ascii="仿宋_GB2312" w:hint="eastAsia"/>
                <w:snapToGrid w:val="0"/>
                <w:sz w:val="21"/>
                <w:szCs w:val="21"/>
              </w:rPr>
              <w:t>安镇</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优先保护单元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10.34</w:t>
            </w:r>
          </w:p>
        </w:tc>
        <w:tc>
          <w:tcPr>
            <w:tcW w:w="2673" w:type="dxa"/>
            <w:tcBorders>
              <w:top w:val="nil"/>
              <w:left w:val="nil"/>
              <w:bottom w:val="single" w:sz="4" w:space="0" w:color="auto"/>
              <w:right w:val="single" w:sz="4" w:space="0" w:color="auto"/>
            </w:tcBorders>
            <w:vAlign w:val="center"/>
          </w:tcPr>
          <w:p w:rsidR="004F6D75" w:rsidRPr="004F6D75" w:rsidRDefault="004F6D75" w:rsidP="00F47328">
            <w:pPr>
              <w:adjustRightInd w:val="0"/>
              <w:spacing w:line="288" w:lineRule="auto"/>
              <w:rPr>
                <w:rFonts w:ascii="仿宋_GB2312"/>
                <w:snapToGrid w:val="0"/>
                <w:sz w:val="21"/>
                <w:szCs w:val="21"/>
              </w:rPr>
            </w:pPr>
            <w:r w:rsidRPr="004F6D75">
              <w:rPr>
                <w:rFonts w:ascii="仿宋_GB2312" w:hint="eastAsia"/>
                <w:snapToGrid w:val="0"/>
                <w:sz w:val="21"/>
                <w:szCs w:val="21"/>
              </w:rPr>
              <w:t>按照限制开发区域进行管理，应以保护为主，严格限制区域开发强度。严格执行《浙江省饮用水水源保护条例》及其他相关管理规定。减少建设项目对饮用水水源保护区的影响，应在穿越的铁路两边建立缓冲带。生态保护红线区按照生态保护红线管理相关规定进行管控实施。</w:t>
            </w:r>
          </w:p>
        </w:tc>
        <w:tc>
          <w:tcPr>
            <w:tcW w:w="2002" w:type="dxa"/>
            <w:tcBorders>
              <w:top w:val="nil"/>
              <w:left w:val="nil"/>
              <w:bottom w:val="single" w:sz="4" w:space="0" w:color="auto"/>
              <w:right w:val="single" w:sz="4" w:space="0" w:color="auto"/>
            </w:tcBorders>
            <w:vAlign w:val="center"/>
          </w:tcPr>
          <w:p w:rsidR="004F6D75" w:rsidRPr="004F6D75" w:rsidRDefault="004F6D75" w:rsidP="00F47328">
            <w:pPr>
              <w:adjustRightInd w:val="0"/>
              <w:spacing w:line="288" w:lineRule="auto"/>
              <w:rPr>
                <w:rFonts w:ascii="仿宋_GB2312"/>
                <w:snapToGrid w:val="0"/>
                <w:sz w:val="21"/>
                <w:szCs w:val="21"/>
              </w:rPr>
            </w:pPr>
            <w:r w:rsidRPr="004F6D75">
              <w:rPr>
                <w:rFonts w:ascii="仿宋_GB2312" w:hint="eastAsia"/>
                <w:snapToGrid w:val="0"/>
                <w:sz w:val="21"/>
                <w:szCs w:val="21"/>
              </w:rPr>
              <w:t>对已经位于一级保护区内的重点污染源进行限期搬迁关闭；对已经位于二级保护区内的重点污染源进行污染整治，污水必须全部纳管，工厂逐步搬离。所有工业废水必须纳管，不得排放进入附近水体。区域内工业污染物排放总量不得增加。</w:t>
            </w:r>
          </w:p>
        </w:tc>
        <w:tc>
          <w:tcPr>
            <w:tcW w:w="2309" w:type="dxa"/>
            <w:tcBorders>
              <w:top w:val="nil"/>
              <w:left w:val="nil"/>
              <w:bottom w:val="single" w:sz="4" w:space="0" w:color="auto"/>
              <w:right w:val="single" w:sz="4" w:space="0" w:color="auto"/>
            </w:tcBorders>
            <w:vAlign w:val="center"/>
          </w:tcPr>
          <w:p w:rsidR="004F6D75" w:rsidRPr="004F6D75" w:rsidRDefault="004F6D75" w:rsidP="00F47328">
            <w:pPr>
              <w:adjustRightInd w:val="0"/>
              <w:spacing w:line="288" w:lineRule="auto"/>
              <w:rPr>
                <w:rFonts w:ascii="仿宋_GB2312"/>
                <w:snapToGrid w:val="0"/>
                <w:sz w:val="21"/>
                <w:szCs w:val="21"/>
              </w:rPr>
            </w:pPr>
            <w:r w:rsidRPr="004F6D75">
              <w:rPr>
                <w:rFonts w:ascii="仿宋_GB2312" w:hint="eastAsia"/>
                <w:snapToGrid w:val="0"/>
                <w:sz w:val="21"/>
                <w:szCs w:val="21"/>
              </w:rPr>
              <w:t>湖库水源地开展周边生态屏障建设工程及湖库内生态修复工程，采取退耕还林还草措施，在湖库周边建立生态屏障，减缓湖库周围的水土流失。严格执行《危险化学品安全管理条例》《危险货物道路运输安全管理办法》等法律法规及管理规定，强化道路、水路危险化学品运输安全管理，落实水源保护区及周边沿线公路等必要的隔离和防护设施建设，开展视频监控，确保水源地水质安全。</w:t>
            </w:r>
          </w:p>
        </w:tc>
        <w:tc>
          <w:tcPr>
            <w:tcW w:w="1218"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95"/>
        </w:trPr>
        <w:tc>
          <w:tcPr>
            <w:tcW w:w="406" w:type="dxa"/>
            <w:tcBorders>
              <w:top w:val="nil"/>
              <w:left w:val="single" w:sz="4" w:space="0" w:color="auto"/>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kern w:val="0"/>
                <w:sz w:val="21"/>
                <w:szCs w:val="21"/>
              </w:rPr>
            </w:pPr>
            <w:r w:rsidRPr="004F6D75">
              <w:rPr>
                <w:rFonts w:ascii="仿宋_GB2312" w:hint="eastAsia"/>
                <w:snapToGrid w:val="0"/>
                <w:kern w:val="0"/>
                <w:sz w:val="21"/>
                <w:szCs w:val="21"/>
              </w:rPr>
              <w:lastRenderedPageBreak/>
              <w:t>8</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ZH33052210008</w:t>
            </w:r>
          </w:p>
        </w:tc>
        <w:tc>
          <w:tcPr>
            <w:tcW w:w="1218" w:type="dxa"/>
            <w:tcBorders>
              <w:top w:val="nil"/>
              <w:left w:val="nil"/>
              <w:bottom w:val="single" w:sz="4" w:space="0" w:color="auto"/>
              <w:right w:val="single" w:sz="4" w:space="0" w:color="auto"/>
            </w:tcBorders>
            <w:vAlign w:val="center"/>
          </w:tcPr>
          <w:p w:rsidR="004F6D75" w:rsidRPr="004F6D75" w:rsidRDefault="004F6D75" w:rsidP="008904AB">
            <w:pPr>
              <w:adjustRightInd w:val="0"/>
              <w:spacing w:line="324" w:lineRule="auto"/>
              <w:jc w:val="center"/>
              <w:rPr>
                <w:rFonts w:ascii="仿宋_GB2312"/>
                <w:snapToGrid w:val="0"/>
                <w:sz w:val="21"/>
                <w:szCs w:val="21"/>
              </w:rPr>
            </w:pPr>
            <w:proofErr w:type="gramStart"/>
            <w:r w:rsidRPr="004F6D75">
              <w:rPr>
                <w:rFonts w:ascii="仿宋_GB2312" w:hint="eastAsia"/>
                <w:snapToGrid w:val="0"/>
                <w:sz w:val="21"/>
                <w:szCs w:val="21"/>
              </w:rPr>
              <w:t>长兴县宿子岭</w:t>
            </w:r>
            <w:proofErr w:type="gramEnd"/>
            <w:r w:rsidRPr="004F6D75">
              <w:rPr>
                <w:rFonts w:ascii="仿宋_GB2312" w:hint="eastAsia"/>
                <w:snapToGrid w:val="0"/>
                <w:sz w:val="21"/>
                <w:szCs w:val="21"/>
              </w:rPr>
              <w:t>水库饮用水水源保护区优先保护单元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proofErr w:type="gramStart"/>
            <w:r w:rsidRPr="004F6D75">
              <w:rPr>
                <w:rFonts w:ascii="仿宋_GB2312" w:hint="eastAsia"/>
                <w:snapToGrid w:val="0"/>
                <w:sz w:val="21"/>
                <w:szCs w:val="21"/>
              </w:rPr>
              <w:t>泗</w:t>
            </w:r>
            <w:proofErr w:type="gramEnd"/>
            <w:r w:rsidRPr="004F6D75">
              <w:rPr>
                <w:rFonts w:ascii="仿宋_GB2312" w:hint="eastAsia"/>
                <w:snapToGrid w:val="0"/>
                <w:sz w:val="21"/>
                <w:szCs w:val="21"/>
              </w:rPr>
              <w:t>安镇林城镇</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优先保护单元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1.84</w:t>
            </w:r>
          </w:p>
        </w:tc>
        <w:tc>
          <w:tcPr>
            <w:tcW w:w="2673"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88" w:lineRule="auto"/>
              <w:rPr>
                <w:rFonts w:ascii="仿宋_GB2312"/>
                <w:snapToGrid w:val="0"/>
                <w:sz w:val="21"/>
                <w:szCs w:val="21"/>
              </w:rPr>
            </w:pPr>
            <w:r w:rsidRPr="004F6D75">
              <w:rPr>
                <w:rFonts w:ascii="仿宋_GB2312" w:hint="eastAsia"/>
                <w:snapToGrid w:val="0"/>
                <w:sz w:val="21"/>
                <w:szCs w:val="21"/>
              </w:rPr>
              <w:t>按照限制开发区域进行管理，应以保护为主，严格限制区域开发强度。严格执行《浙江省饮用水水源保护条例》及其他相关管理规定。减少建设项目对饮用水水源保护区的影响，应在穿越的铁路两边建立缓冲带。生态保护红线区按照生态保护红线管理相关规定进行管控实施。</w:t>
            </w:r>
          </w:p>
        </w:tc>
        <w:tc>
          <w:tcPr>
            <w:tcW w:w="2002"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88" w:lineRule="auto"/>
              <w:rPr>
                <w:rFonts w:ascii="仿宋_GB2312"/>
                <w:snapToGrid w:val="0"/>
                <w:sz w:val="21"/>
                <w:szCs w:val="21"/>
              </w:rPr>
            </w:pPr>
            <w:r w:rsidRPr="004F6D75">
              <w:rPr>
                <w:rFonts w:ascii="仿宋_GB2312" w:hint="eastAsia"/>
                <w:snapToGrid w:val="0"/>
                <w:sz w:val="21"/>
                <w:szCs w:val="21"/>
              </w:rPr>
              <w:t>对已经位于一级保护区内的重点污染源进行限期搬迁关闭；对已经位于二级保护区内的重点污染源进行污染整治，污水必须全部纳管，工厂逐步搬离。所有工业废水必须纳管，不得排放进入附近水体。区域内工业污染物排放总量不得增加。</w:t>
            </w:r>
          </w:p>
        </w:tc>
        <w:tc>
          <w:tcPr>
            <w:tcW w:w="2309"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88" w:lineRule="auto"/>
              <w:rPr>
                <w:rFonts w:ascii="仿宋_GB2312"/>
                <w:snapToGrid w:val="0"/>
                <w:sz w:val="21"/>
                <w:szCs w:val="21"/>
              </w:rPr>
            </w:pPr>
            <w:r w:rsidRPr="004F6D75">
              <w:rPr>
                <w:rFonts w:ascii="仿宋_GB2312" w:hint="eastAsia"/>
                <w:snapToGrid w:val="0"/>
                <w:sz w:val="21"/>
                <w:szCs w:val="21"/>
              </w:rPr>
              <w:t>湖库水源地开展周边生态屏障建设工程及湖库内生态修复工程，采取退耕还林还草措施，在湖库周边建立生态屏障，减缓湖库周围的水土流失。严格执行《危险化学品安全管理条例》《危险货物道路运输安全管理办法》等法律法规及管理规定，强化道路、水路危险化学品运输安全管理，落实水源保护区及周边沿线公路等必要的隔离和防护设施建设，开展视频监控，确保水源地水质安全。</w:t>
            </w:r>
          </w:p>
        </w:tc>
        <w:tc>
          <w:tcPr>
            <w:tcW w:w="1218"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81"/>
        </w:trPr>
        <w:tc>
          <w:tcPr>
            <w:tcW w:w="406" w:type="dxa"/>
            <w:tcBorders>
              <w:top w:val="nil"/>
              <w:left w:val="single" w:sz="4" w:space="0" w:color="auto"/>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kern w:val="0"/>
                <w:sz w:val="21"/>
                <w:szCs w:val="21"/>
              </w:rPr>
            </w:pPr>
            <w:r w:rsidRPr="004F6D75">
              <w:rPr>
                <w:rFonts w:ascii="仿宋_GB2312" w:hint="eastAsia"/>
                <w:snapToGrid w:val="0"/>
                <w:kern w:val="0"/>
                <w:sz w:val="21"/>
                <w:szCs w:val="21"/>
              </w:rPr>
              <w:lastRenderedPageBreak/>
              <w:t>9</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ZH33052210009</w:t>
            </w:r>
          </w:p>
        </w:tc>
        <w:tc>
          <w:tcPr>
            <w:tcW w:w="1218" w:type="dxa"/>
            <w:tcBorders>
              <w:top w:val="nil"/>
              <w:left w:val="nil"/>
              <w:bottom w:val="single" w:sz="4" w:space="0" w:color="auto"/>
              <w:right w:val="single" w:sz="4" w:space="0" w:color="auto"/>
            </w:tcBorders>
            <w:vAlign w:val="center"/>
          </w:tcPr>
          <w:p w:rsidR="004F6D75" w:rsidRPr="004F6D75" w:rsidRDefault="004F6D75" w:rsidP="008904AB">
            <w:pPr>
              <w:adjustRightInd w:val="0"/>
              <w:spacing w:line="324" w:lineRule="auto"/>
              <w:jc w:val="center"/>
              <w:rPr>
                <w:rFonts w:ascii="仿宋_GB2312"/>
                <w:snapToGrid w:val="0"/>
                <w:sz w:val="21"/>
                <w:szCs w:val="21"/>
              </w:rPr>
            </w:pPr>
            <w:r w:rsidRPr="004F6D75">
              <w:rPr>
                <w:rFonts w:ascii="仿宋_GB2312" w:hint="eastAsia"/>
                <w:snapToGrid w:val="0"/>
                <w:sz w:val="21"/>
                <w:szCs w:val="21"/>
              </w:rPr>
              <w:t>长</w:t>
            </w:r>
            <w:r w:rsidRPr="008904AB">
              <w:rPr>
                <w:rFonts w:ascii="仿宋_GB2312" w:hint="eastAsia"/>
                <w:snapToGrid w:val="0"/>
                <w:sz w:val="21"/>
                <w:szCs w:val="21"/>
              </w:rPr>
              <w:t>兴县</w:t>
            </w:r>
            <w:proofErr w:type="gramStart"/>
            <w:r w:rsidRPr="008904AB">
              <w:rPr>
                <w:rFonts w:ascii="仿宋_GB2312" w:hint="eastAsia"/>
                <w:snapToGrid w:val="0"/>
                <w:sz w:val="21"/>
                <w:szCs w:val="21"/>
              </w:rPr>
              <w:t>泗</w:t>
            </w:r>
            <w:proofErr w:type="gramEnd"/>
            <w:r w:rsidRPr="008904AB">
              <w:rPr>
                <w:rFonts w:ascii="仿宋_GB2312" w:hint="eastAsia"/>
                <w:snapToGrid w:val="0"/>
                <w:sz w:val="21"/>
                <w:szCs w:val="21"/>
              </w:rPr>
              <w:t>安水库饮用水水源保护区</w:t>
            </w:r>
            <w:r w:rsidRPr="008904AB">
              <w:rPr>
                <w:rFonts w:ascii="仿宋_GB2312" w:hint="eastAsia"/>
                <w:snapToGrid w:val="0"/>
                <w:spacing w:val="-6"/>
                <w:sz w:val="21"/>
                <w:szCs w:val="21"/>
              </w:rPr>
              <w:t>优先保护单元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proofErr w:type="gramStart"/>
            <w:r w:rsidRPr="004F6D75">
              <w:rPr>
                <w:rFonts w:ascii="仿宋_GB2312" w:hint="eastAsia"/>
                <w:snapToGrid w:val="0"/>
                <w:sz w:val="21"/>
                <w:szCs w:val="21"/>
              </w:rPr>
              <w:t>泗</w:t>
            </w:r>
            <w:proofErr w:type="gramEnd"/>
            <w:r w:rsidRPr="004F6D75">
              <w:rPr>
                <w:rFonts w:ascii="仿宋_GB2312" w:hint="eastAsia"/>
                <w:snapToGrid w:val="0"/>
                <w:sz w:val="21"/>
                <w:szCs w:val="21"/>
              </w:rPr>
              <w:t>安镇</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优先保护单元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34.76</w:t>
            </w:r>
          </w:p>
        </w:tc>
        <w:tc>
          <w:tcPr>
            <w:tcW w:w="2673"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88" w:lineRule="auto"/>
              <w:rPr>
                <w:rFonts w:ascii="仿宋_GB2312"/>
                <w:snapToGrid w:val="0"/>
                <w:sz w:val="21"/>
                <w:szCs w:val="21"/>
              </w:rPr>
            </w:pPr>
            <w:r w:rsidRPr="004F6D75">
              <w:rPr>
                <w:rFonts w:ascii="仿宋_GB2312" w:hint="eastAsia"/>
                <w:snapToGrid w:val="0"/>
                <w:sz w:val="21"/>
                <w:szCs w:val="21"/>
              </w:rPr>
              <w:t>按照限制开发区域进行管理，应以保护为主，严格限制区域开发强度。严格执行《浙江省饮用水水源保护条例》及其他相关管理规定。减少建设项目对饮用水水源保护区的影响，应在穿越的铁路两边建立缓冲带。生态保护红线区按照生态保护红线管理相关规定进行管控实施。</w:t>
            </w:r>
          </w:p>
        </w:tc>
        <w:tc>
          <w:tcPr>
            <w:tcW w:w="2002"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88" w:lineRule="auto"/>
              <w:rPr>
                <w:rFonts w:ascii="仿宋_GB2312"/>
                <w:snapToGrid w:val="0"/>
                <w:sz w:val="21"/>
                <w:szCs w:val="21"/>
              </w:rPr>
            </w:pPr>
            <w:r w:rsidRPr="004F6D75">
              <w:rPr>
                <w:rFonts w:ascii="仿宋_GB2312" w:hint="eastAsia"/>
                <w:snapToGrid w:val="0"/>
                <w:sz w:val="21"/>
                <w:szCs w:val="21"/>
              </w:rPr>
              <w:t>对已经位于一级保护区内的重点污染源进行限期搬迁关闭；对已经位于二级保护区内的重点污染源进行污染整治，污水必须全部纳管，工厂逐步搬离。所有工业废水必须纳管，不得排放进入附近水体。区域内工业污染物排放总量不得增加。</w:t>
            </w:r>
          </w:p>
        </w:tc>
        <w:tc>
          <w:tcPr>
            <w:tcW w:w="2309" w:type="dxa"/>
            <w:tcBorders>
              <w:top w:val="nil"/>
              <w:left w:val="nil"/>
              <w:bottom w:val="single" w:sz="4" w:space="0" w:color="auto"/>
              <w:right w:val="single" w:sz="4" w:space="0" w:color="auto"/>
            </w:tcBorders>
            <w:vAlign w:val="center"/>
          </w:tcPr>
          <w:p w:rsidR="004F6D75" w:rsidRPr="004F6D75" w:rsidRDefault="004F6D75" w:rsidP="0074567B">
            <w:pPr>
              <w:adjustRightInd w:val="0"/>
              <w:spacing w:line="288" w:lineRule="auto"/>
              <w:rPr>
                <w:rFonts w:ascii="仿宋_GB2312"/>
                <w:snapToGrid w:val="0"/>
                <w:sz w:val="21"/>
                <w:szCs w:val="21"/>
              </w:rPr>
            </w:pPr>
            <w:r w:rsidRPr="004F6D75">
              <w:rPr>
                <w:rFonts w:ascii="仿宋_GB2312" w:hint="eastAsia"/>
                <w:snapToGrid w:val="0"/>
                <w:sz w:val="21"/>
                <w:szCs w:val="21"/>
              </w:rPr>
              <w:t>湖库水源地开展周边生态屏障建设工程及湖库内生态修复工程，采取退耕还林还草措施，在湖库周边建立生态屏障，减缓湖库周围的水土流失。严格执行《危险化学品安全管理条例》《危险货物道路运输安全管理办法》等法律法规及管理规定，强化道路、水路危险化学品运输安全管理，落实水源保护区及周边沿线公路等必要的隔离和防护设施建设，开展视频监控，确保水源地水质安全。</w:t>
            </w:r>
          </w:p>
        </w:tc>
        <w:tc>
          <w:tcPr>
            <w:tcW w:w="1218"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81"/>
        </w:trPr>
        <w:tc>
          <w:tcPr>
            <w:tcW w:w="406" w:type="dxa"/>
            <w:tcBorders>
              <w:top w:val="nil"/>
              <w:left w:val="single" w:sz="4" w:space="0" w:color="auto"/>
              <w:bottom w:val="single" w:sz="4" w:space="0" w:color="auto"/>
              <w:right w:val="single" w:sz="4" w:space="0" w:color="auto"/>
            </w:tcBorders>
            <w:vAlign w:val="center"/>
          </w:tcPr>
          <w:p w:rsidR="004F6D75" w:rsidRPr="002F54E8" w:rsidRDefault="004F6D75" w:rsidP="000674AE">
            <w:pPr>
              <w:adjustRightInd w:val="0"/>
              <w:spacing w:line="32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10</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ZH33052210010</w:t>
            </w:r>
          </w:p>
        </w:tc>
        <w:tc>
          <w:tcPr>
            <w:tcW w:w="1218" w:type="dxa"/>
            <w:tcBorders>
              <w:top w:val="nil"/>
              <w:left w:val="nil"/>
              <w:bottom w:val="single" w:sz="4" w:space="0" w:color="auto"/>
              <w:right w:val="single" w:sz="4" w:space="0" w:color="auto"/>
            </w:tcBorders>
            <w:vAlign w:val="center"/>
          </w:tcPr>
          <w:p w:rsidR="004F6D75" w:rsidRPr="008904AB" w:rsidRDefault="004F6D75" w:rsidP="008904AB">
            <w:pPr>
              <w:adjustRightInd w:val="0"/>
              <w:spacing w:line="324" w:lineRule="auto"/>
              <w:jc w:val="center"/>
              <w:rPr>
                <w:rFonts w:ascii="仿宋_GB2312"/>
                <w:snapToGrid w:val="0"/>
                <w:sz w:val="21"/>
                <w:szCs w:val="21"/>
              </w:rPr>
            </w:pPr>
            <w:r w:rsidRPr="008904AB">
              <w:rPr>
                <w:rFonts w:ascii="仿宋_GB2312" w:hint="eastAsia"/>
                <w:snapToGrid w:val="0"/>
                <w:sz w:val="21"/>
                <w:szCs w:val="21"/>
              </w:rPr>
              <w:t>长兴县晓</w:t>
            </w:r>
            <w:proofErr w:type="gramStart"/>
            <w:r w:rsidRPr="008904AB">
              <w:rPr>
                <w:rFonts w:ascii="仿宋_GB2312" w:hint="eastAsia"/>
                <w:snapToGrid w:val="0"/>
                <w:sz w:val="21"/>
                <w:szCs w:val="21"/>
              </w:rPr>
              <w:t>墅</w:t>
            </w:r>
            <w:proofErr w:type="gramEnd"/>
            <w:r w:rsidRPr="008904AB">
              <w:rPr>
                <w:rFonts w:ascii="仿宋_GB2312" w:hint="eastAsia"/>
                <w:snapToGrid w:val="0"/>
                <w:sz w:val="21"/>
                <w:szCs w:val="21"/>
              </w:rPr>
              <w:t>港饮用水水源保护区优先保护单元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和平镇</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优先保护单元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0.33</w:t>
            </w:r>
          </w:p>
        </w:tc>
        <w:tc>
          <w:tcPr>
            <w:tcW w:w="2673" w:type="dxa"/>
            <w:tcBorders>
              <w:top w:val="nil"/>
              <w:left w:val="nil"/>
              <w:bottom w:val="single" w:sz="4" w:space="0" w:color="auto"/>
              <w:right w:val="single" w:sz="4" w:space="0" w:color="auto"/>
            </w:tcBorders>
            <w:vAlign w:val="center"/>
          </w:tcPr>
          <w:p w:rsidR="004F6D75" w:rsidRPr="004F6D75" w:rsidRDefault="004F6D75" w:rsidP="00F47328">
            <w:pPr>
              <w:adjustRightInd w:val="0"/>
              <w:spacing w:line="288" w:lineRule="auto"/>
              <w:rPr>
                <w:rFonts w:ascii="仿宋_GB2312"/>
                <w:snapToGrid w:val="0"/>
                <w:sz w:val="21"/>
                <w:szCs w:val="21"/>
              </w:rPr>
            </w:pPr>
            <w:r w:rsidRPr="004F6D75">
              <w:rPr>
                <w:rFonts w:ascii="仿宋_GB2312" w:hint="eastAsia"/>
                <w:snapToGrid w:val="0"/>
                <w:sz w:val="21"/>
                <w:szCs w:val="21"/>
              </w:rPr>
              <w:t>按照限制开发区域进行管理，应以保护为主，严格限制区域开发强度。严格执行《浙江省饮用水水源保护条例》及其他相关管理规定。减少建设项目对饮用水水源保护区的影响，应在穿越的铁路两边建立缓冲带。生态保护红线区按照生态保护红线管理相关规定进行管控实施。</w:t>
            </w:r>
          </w:p>
        </w:tc>
        <w:tc>
          <w:tcPr>
            <w:tcW w:w="2002" w:type="dxa"/>
            <w:tcBorders>
              <w:top w:val="nil"/>
              <w:left w:val="nil"/>
              <w:bottom w:val="single" w:sz="4" w:space="0" w:color="auto"/>
              <w:right w:val="single" w:sz="4" w:space="0" w:color="auto"/>
            </w:tcBorders>
            <w:vAlign w:val="center"/>
          </w:tcPr>
          <w:p w:rsidR="004F6D75" w:rsidRPr="004F6D75" w:rsidRDefault="004F6D75" w:rsidP="00F47328">
            <w:pPr>
              <w:adjustRightInd w:val="0"/>
              <w:spacing w:line="288" w:lineRule="auto"/>
              <w:rPr>
                <w:rFonts w:ascii="仿宋_GB2312"/>
                <w:snapToGrid w:val="0"/>
                <w:sz w:val="21"/>
                <w:szCs w:val="21"/>
              </w:rPr>
            </w:pPr>
            <w:r w:rsidRPr="004F6D75">
              <w:rPr>
                <w:rFonts w:ascii="仿宋_GB2312" w:hint="eastAsia"/>
                <w:snapToGrid w:val="0"/>
                <w:sz w:val="21"/>
                <w:szCs w:val="21"/>
              </w:rPr>
              <w:t>对已经位于一级保护区内的重点污染源进行限期搬迁关闭；对已经位于二级保护区内的重点污染源进行污染整治，污水必须全部纳管，工厂逐步搬离。所有工业废水必须纳管，不得排放进入附近水体。区域内工业污染物排放总量不得增加。</w:t>
            </w:r>
          </w:p>
        </w:tc>
        <w:tc>
          <w:tcPr>
            <w:tcW w:w="2309" w:type="dxa"/>
            <w:tcBorders>
              <w:top w:val="nil"/>
              <w:left w:val="nil"/>
              <w:bottom w:val="single" w:sz="4" w:space="0" w:color="auto"/>
              <w:right w:val="single" w:sz="4" w:space="0" w:color="auto"/>
            </w:tcBorders>
            <w:vAlign w:val="center"/>
          </w:tcPr>
          <w:p w:rsidR="004F6D75" w:rsidRPr="004F6D75" w:rsidRDefault="004F6D75" w:rsidP="00F47328">
            <w:pPr>
              <w:adjustRightInd w:val="0"/>
              <w:spacing w:line="288" w:lineRule="auto"/>
              <w:rPr>
                <w:rFonts w:ascii="仿宋_GB2312"/>
                <w:snapToGrid w:val="0"/>
                <w:sz w:val="21"/>
                <w:szCs w:val="21"/>
              </w:rPr>
            </w:pPr>
            <w:r w:rsidRPr="004F6D75">
              <w:rPr>
                <w:rFonts w:ascii="仿宋_GB2312" w:hint="eastAsia"/>
                <w:snapToGrid w:val="0"/>
                <w:sz w:val="21"/>
                <w:szCs w:val="21"/>
              </w:rPr>
              <w:t>湖库水源地开展周边生态屏障建设工程及湖库内生态修复工程，采取退耕还林还草措施，在湖库周边建立生态屏障，减缓湖库周围的水土流失。严格执行《危险化学品安全管理条例》《危险货物道路运输安全管理办法》等法律法规及管理规定，强化道路、水路危险化学品运输安全管理，落实水源保护区及周边沿线公路等必要的隔离和防护设施建设，开展视频监控，确保水源地水质安全。</w:t>
            </w:r>
          </w:p>
        </w:tc>
        <w:tc>
          <w:tcPr>
            <w:tcW w:w="1218"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53"/>
        </w:trPr>
        <w:tc>
          <w:tcPr>
            <w:tcW w:w="406" w:type="dxa"/>
            <w:tcBorders>
              <w:top w:val="nil"/>
              <w:left w:val="single" w:sz="4" w:space="0" w:color="auto"/>
              <w:bottom w:val="single" w:sz="4" w:space="0" w:color="auto"/>
              <w:right w:val="single" w:sz="4" w:space="0" w:color="auto"/>
            </w:tcBorders>
            <w:vAlign w:val="center"/>
          </w:tcPr>
          <w:p w:rsidR="004F6D75" w:rsidRPr="002F54E8" w:rsidRDefault="004F6D75" w:rsidP="000674AE">
            <w:pPr>
              <w:adjustRightInd w:val="0"/>
              <w:spacing w:line="32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11</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ZH33052210011</w:t>
            </w:r>
          </w:p>
        </w:tc>
        <w:tc>
          <w:tcPr>
            <w:tcW w:w="1218" w:type="dxa"/>
            <w:tcBorders>
              <w:top w:val="nil"/>
              <w:left w:val="nil"/>
              <w:bottom w:val="single" w:sz="4" w:space="0" w:color="auto"/>
              <w:right w:val="single" w:sz="4" w:space="0" w:color="auto"/>
            </w:tcBorders>
            <w:vAlign w:val="center"/>
          </w:tcPr>
          <w:p w:rsidR="004F6D75" w:rsidRPr="008904AB" w:rsidRDefault="004F6D75" w:rsidP="008904AB">
            <w:pPr>
              <w:adjustRightInd w:val="0"/>
              <w:spacing w:line="324" w:lineRule="auto"/>
              <w:jc w:val="center"/>
              <w:rPr>
                <w:rFonts w:ascii="仿宋_GB2312"/>
                <w:snapToGrid w:val="0"/>
                <w:sz w:val="21"/>
                <w:szCs w:val="21"/>
              </w:rPr>
            </w:pPr>
            <w:r w:rsidRPr="008904AB">
              <w:rPr>
                <w:rFonts w:ascii="仿宋_GB2312" w:hint="eastAsia"/>
                <w:snapToGrid w:val="0"/>
                <w:sz w:val="21"/>
                <w:szCs w:val="21"/>
              </w:rPr>
              <w:t>长兴县西</w:t>
            </w:r>
            <w:proofErr w:type="gramStart"/>
            <w:r w:rsidRPr="008904AB">
              <w:rPr>
                <w:rFonts w:ascii="仿宋_GB2312" w:hint="eastAsia"/>
                <w:snapToGrid w:val="0"/>
                <w:sz w:val="21"/>
                <w:szCs w:val="21"/>
              </w:rPr>
              <w:t>苕</w:t>
            </w:r>
            <w:proofErr w:type="gramEnd"/>
            <w:r w:rsidRPr="008904AB">
              <w:rPr>
                <w:rFonts w:ascii="仿宋_GB2312" w:hint="eastAsia"/>
                <w:snapToGrid w:val="0"/>
                <w:sz w:val="21"/>
                <w:szCs w:val="21"/>
              </w:rPr>
              <w:t>溪饮用水水源保护区优先保护单元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F47328" w:rsidRPr="00F47328" w:rsidRDefault="00F47328" w:rsidP="000674AE">
            <w:pPr>
              <w:adjustRightInd w:val="0"/>
              <w:spacing w:line="324" w:lineRule="auto"/>
              <w:jc w:val="center"/>
              <w:rPr>
                <w:rFonts w:ascii="仿宋_GB2312"/>
                <w:snapToGrid w:val="0"/>
                <w:spacing w:val="-4"/>
                <w:sz w:val="21"/>
                <w:szCs w:val="21"/>
              </w:rPr>
            </w:pPr>
            <w:proofErr w:type="gramStart"/>
            <w:r w:rsidRPr="00F47328">
              <w:rPr>
                <w:rFonts w:ascii="仿宋_GB2312" w:hint="eastAsia"/>
                <w:snapToGrid w:val="0"/>
                <w:spacing w:val="-4"/>
                <w:sz w:val="21"/>
                <w:szCs w:val="21"/>
              </w:rPr>
              <w:t>虹星桥</w:t>
            </w:r>
            <w:proofErr w:type="gramEnd"/>
            <w:r w:rsidRPr="00F47328">
              <w:rPr>
                <w:rFonts w:ascii="仿宋_GB2312" w:hint="eastAsia"/>
                <w:snapToGrid w:val="0"/>
                <w:spacing w:val="-4"/>
                <w:sz w:val="21"/>
                <w:szCs w:val="21"/>
              </w:rPr>
              <w:t>镇</w:t>
            </w:r>
          </w:p>
          <w:p w:rsidR="004F6D75" w:rsidRPr="004F6D75" w:rsidRDefault="00F47328" w:rsidP="000674AE">
            <w:pPr>
              <w:adjustRightInd w:val="0"/>
              <w:spacing w:line="324" w:lineRule="auto"/>
              <w:jc w:val="center"/>
              <w:rPr>
                <w:rFonts w:ascii="仿宋_GB2312"/>
                <w:snapToGrid w:val="0"/>
                <w:sz w:val="21"/>
                <w:szCs w:val="21"/>
              </w:rPr>
            </w:pPr>
            <w:r>
              <w:rPr>
                <w:rFonts w:ascii="仿宋_GB2312" w:hint="eastAsia"/>
                <w:snapToGrid w:val="0"/>
                <w:sz w:val="21"/>
                <w:szCs w:val="21"/>
              </w:rPr>
              <w:t>和平镇</w:t>
            </w:r>
            <w:proofErr w:type="gramStart"/>
            <w:r w:rsidR="004F6D75" w:rsidRPr="004F6D75">
              <w:rPr>
                <w:rFonts w:ascii="仿宋_GB2312" w:hint="eastAsia"/>
                <w:snapToGrid w:val="0"/>
                <w:sz w:val="21"/>
                <w:szCs w:val="21"/>
              </w:rPr>
              <w:t>吕</w:t>
            </w:r>
            <w:proofErr w:type="gramEnd"/>
            <w:r w:rsidR="004F6D75" w:rsidRPr="004F6D75">
              <w:rPr>
                <w:rFonts w:ascii="仿宋_GB2312" w:hint="eastAsia"/>
                <w:snapToGrid w:val="0"/>
                <w:sz w:val="21"/>
                <w:szCs w:val="21"/>
              </w:rPr>
              <w:t>山乡</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优先保护单元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0.22</w:t>
            </w:r>
          </w:p>
        </w:tc>
        <w:tc>
          <w:tcPr>
            <w:tcW w:w="2673" w:type="dxa"/>
            <w:tcBorders>
              <w:top w:val="nil"/>
              <w:left w:val="nil"/>
              <w:bottom w:val="single" w:sz="4" w:space="0" w:color="auto"/>
              <w:right w:val="single" w:sz="4" w:space="0" w:color="auto"/>
            </w:tcBorders>
            <w:vAlign w:val="center"/>
          </w:tcPr>
          <w:p w:rsidR="004F6D75" w:rsidRPr="004F6D75" w:rsidRDefault="004F6D75" w:rsidP="00F47328">
            <w:pPr>
              <w:adjustRightInd w:val="0"/>
              <w:spacing w:line="288" w:lineRule="auto"/>
              <w:rPr>
                <w:rFonts w:ascii="仿宋_GB2312"/>
                <w:snapToGrid w:val="0"/>
                <w:sz w:val="21"/>
                <w:szCs w:val="21"/>
              </w:rPr>
            </w:pPr>
            <w:r w:rsidRPr="004F6D75">
              <w:rPr>
                <w:rFonts w:ascii="仿宋_GB2312" w:hint="eastAsia"/>
                <w:snapToGrid w:val="0"/>
                <w:sz w:val="21"/>
                <w:szCs w:val="21"/>
              </w:rPr>
              <w:t>按照限制开发区域进行管理，应以保护为主，严格限制区域开发强度。严格执行《浙江省饮用水水源保护条例》及其他相关管理规定。减少建设项目对饮用水水源保护区的影响，应在穿越的铁路两边建立缓冲带。生态保护红线区按照生态保护红线管理相关规定进行管控实施。</w:t>
            </w:r>
          </w:p>
        </w:tc>
        <w:tc>
          <w:tcPr>
            <w:tcW w:w="2002" w:type="dxa"/>
            <w:tcBorders>
              <w:top w:val="nil"/>
              <w:left w:val="nil"/>
              <w:bottom w:val="single" w:sz="4" w:space="0" w:color="auto"/>
              <w:right w:val="single" w:sz="4" w:space="0" w:color="auto"/>
            </w:tcBorders>
            <w:vAlign w:val="center"/>
          </w:tcPr>
          <w:p w:rsidR="004F6D75" w:rsidRPr="004F6D75" w:rsidRDefault="004F6D75" w:rsidP="00F47328">
            <w:pPr>
              <w:adjustRightInd w:val="0"/>
              <w:spacing w:line="288" w:lineRule="auto"/>
              <w:rPr>
                <w:rFonts w:ascii="仿宋_GB2312"/>
                <w:snapToGrid w:val="0"/>
                <w:sz w:val="21"/>
                <w:szCs w:val="21"/>
              </w:rPr>
            </w:pPr>
            <w:r w:rsidRPr="004F6D75">
              <w:rPr>
                <w:rFonts w:ascii="仿宋_GB2312" w:hint="eastAsia"/>
                <w:snapToGrid w:val="0"/>
                <w:sz w:val="21"/>
                <w:szCs w:val="21"/>
              </w:rPr>
              <w:t>对已经位于一级保护区内的重点污染源进行限期搬迁关闭；对已经位于二级保护区内的重点污染源进行污染整治，污水必须全部纳管，工厂逐步搬离。所有工业废水必须纳管，不得排放进入附近水体。区域内工业污染物排放总量不得增加。</w:t>
            </w:r>
          </w:p>
        </w:tc>
        <w:tc>
          <w:tcPr>
            <w:tcW w:w="2309" w:type="dxa"/>
            <w:tcBorders>
              <w:top w:val="nil"/>
              <w:left w:val="nil"/>
              <w:bottom w:val="single" w:sz="4" w:space="0" w:color="auto"/>
              <w:right w:val="single" w:sz="4" w:space="0" w:color="auto"/>
            </w:tcBorders>
            <w:vAlign w:val="center"/>
          </w:tcPr>
          <w:p w:rsidR="004F6D75" w:rsidRPr="004F6D75" w:rsidRDefault="004F6D75" w:rsidP="00F47328">
            <w:pPr>
              <w:adjustRightInd w:val="0"/>
              <w:spacing w:line="288" w:lineRule="auto"/>
              <w:rPr>
                <w:rFonts w:ascii="仿宋_GB2312"/>
                <w:snapToGrid w:val="0"/>
                <w:sz w:val="21"/>
                <w:szCs w:val="21"/>
              </w:rPr>
            </w:pPr>
            <w:r w:rsidRPr="004F6D75">
              <w:rPr>
                <w:rFonts w:ascii="仿宋_GB2312" w:hint="eastAsia"/>
                <w:snapToGrid w:val="0"/>
                <w:sz w:val="21"/>
                <w:szCs w:val="21"/>
              </w:rPr>
              <w:t>湖库水源地开展周边生态屏障建设工程及湖库内生态修复工程，采取退耕还林还草措施，在湖库周边建立生态屏障，减缓湖库周围的水土流失。严格执行《危险化学品安全管理条例》《危险货物道路运输安全管理办法》等法律法规及管理规定，强化道路、水路危险化学品运输安全管理，落实水源保护区及周边沿线公路等必要的隔离和防护设施建设，开展视频监控，确保水源地水质安全。</w:t>
            </w:r>
          </w:p>
        </w:tc>
        <w:tc>
          <w:tcPr>
            <w:tcW w:w="1218"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0"/>
        </w:trPr>
        <w:tc>
          <w:tcPr>
            <w:tcW w:w="406" w:type="dxa"/>
            <w:tcBorders>
              <w:top w:val="nil"/>
              <w:left w:val="single" w:sz="4" w:space="0" w:color="auto"/>
              <w:bottom w:val="single" w:sz="4" w:space="0" w:color="auto"/>
              <w:right w:val="single" w:sz="4" w:space="0" w:color="auto"/>
            </w:tcBorders>
            <w:vAlign w:val="center"/>
          </w:tcPr>
          <w:p w:rsidR="004F6D75" w:rsidRPr="002F54E8" w:rsidRDefault="004F6D75" w:rsidP="000674AE">
            <w:pPr>
              <w:adjustRightInd w:val="0"/>
              <w:spacing w:line="32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12</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ZH33052210012</w:t>
            </w:r>
          </w:p>
        </w:tc>
        <w:tc>
          <w:tcPr>
            <w:tcW w:w="1218" w:type="dxa"/>
            <w:tcBorders>
              <w:top w:val="nil"/>
              <w:left w:val="nil"/>
              <w:bottom w:val="single" w:sz="4" w:space="0" w:color="auto"/>
              <w:right w:val="single" w:sz="4" w:space="0" w:color="auto"/>
            </w:tcBorders>
            <w:vAlign w:val="center"/>
          </w:tcPr>
          <w:p w:rsidR="008904AB" w:rsidRDefault="004F6D75" w:rsidP="008904AB">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p w:rsidR="004F6D75" w:rsidRPr="004F6D75" w:rsidRDefault="004F6D75" w:rsidP="008904AB">
            <w:pPr>
              <w:adjustRightInd w:val="0"/>
              <w:spacing w:line="324" w:lineRule="auto"/>
              <w:jc w:val="center"/>
              <w:rPr>
                <w:rFonts w:ascii="仿宋_GB2312"/>
                <w:snapToGrid w:val="0"/>
                <w:sz w:val="21"/>
                <w:szCs w:val="21"/>
              </w:rPr>
            </w:pPr>
            <w:proofErr w:type="gramStart"/>
            <w:r w:rsidRPr="004F6D75">
              <w:rPr>
                <w:rFonts w:ascii="仿宋_GB2312" w:hint="eastAsia"/>
                <w:snapToGrid w:val="0"/>
                <w:sz w:val="21"/>
                <w:szCs w:val="21"/>
              </w:rPr>
              <w:t>太湖图</w:t>
            </w:r>
            <w:proofErr w:type="gramEnd"/>
            <w:r w:rsidRPr="004F6D75">
              <w:rPr>
                <w:rFonts w:ascii="仿宋_GB2312" w:hint="eastAsia"/>
                <w:snapToGrid w:val="0"/>
                <w:sz w:val="21"/>
                <w:szCs w:val="21"/>
              </w:rPr>
              <w:t>影省级重要湿地优先保护单元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洪桥镇</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优先保护单元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1.65</w:t>
            </w:r>
          </w:p>
        </w:tc>
        <w:tc>
          <w:tcPr>
            <w:tcW w:w="2673" w:type="dxa"/>
            <w:tcBorders>
              <w:top w:val="nil"/>
              <w:left w:val="nil"/>
              <w:bottom w:val="single" w:sz="4" w:space="0" w:color="auto"/>
              <w:right w:val="single" w:sz="4" w:space="0" w:color="auto"/>
            </w:tcBorders>
            <w:vAlign w:val="center"/>
          </w:tcPr>
          <w:p w:rsidR="004F6D75" w:rsidRPr="004F6D75" w:rsidRDefault="004F6D75" w:rsidP="00F47328">
            <w:pPr>
              <w:adjustRightInd w:val="0"/>
              <w:spacing w:line="288" w:lineRule="auto"/>
              <w:rPr>
                <w:rFonts w:ascii="仿宋_GB2312"/>
                <w:snapToGrid w:val="0"/>
                <w:sz w:val="21"/>
                <w:szCs w:val="21"/>
              </w:rPr>
            </w:pPr>
            <w:r w:rsidRPr="00D575C4">
              <w:rPr>
                <w:rFonts w:ascii="仿宋_GB2312" w:hint="eastAsia"/>
                <w:snapToGrid w:val="0"/>
                <w:sz w:val="21"/>
                <w:szCs w:val="21"/>
              </w:rPr>
              <w:t>按照限制开发区域进行管理，应以保护为主，严格限制区域开发强度。严格按照《中华人民共和国湿地保护法》《湿地保护管理规定》《浙江省湿地保护条例》和其他湿地保护相关管理规定进行管理。减少建设项目对湿地的影响，应在穿越的高速公路两边建立缓冲带。生态保护红线区按照生态保护红线管理相关规定进行管控实施。</w:t>
            </w:r>
          </w:p>
        </w:tc>
        <w:tc>
          <w:tcPr>
            <w:tcW w:w="2002" w:type="dxa"/>
            <w:tcBorders>
              <w:top w:val="nil"/>
              <w:left w:val="nil"/>
              <w:bottom w:val="single" w:sz="4" w:space="0" w:color="auto"/>
              <w:right w:val="single" w:sz="4" w:space="0" w:color="auto"/>
            </w:tcBorders>
            <w:vAlign w:val="center"/>
          </w:tcPr>
          <w:p w:rsidR="004F6D75" w:rsidRPr="004F6D75" w:rsidRDefault="004F6D75" w:rsidP="00F47328">
            <w:pPr>
              <w:adjustRightInd w:val="0"/>
              <w:spacing w:line="288" w:lineRule="auto"/>
              <w:rPr>
                <w:rFonts w:ascii="仿宋_GB2312"/>
                <w:snapToGrid w:val="0"/>
                <w:sz w:val="21"/>
                <w:szCs w:val="21"/>
              </w:rPr>
            </w:pPr>
            <w:r w:rsidRPr="00D575C4">
              <w:rPr>
                <w:rFonts w:ascii="仿宋_GB2312" w:hint="eastAsia"/>
                <w:snapToGrid w:val="0"/>
                <w:sz w:val="21"/>
                <w:szCs w:val="21"/>
              </w:rPr>
              <w:t>对已经位于湿地内的重点污染源进行整治，所有工业废水必须纳管，不得排放进入附近水体。禁止新建、扩建污水集中处理设施排污口以外的排污口，原有排污口必须削减污水排放量。区域内工业污染物排放总量不得增加。</w:t>
            </w:r>
          </w:p>
        </w:tc>
        <w:tc>
          <w:tcPr>
            <w:tcW w:w="2309" w:type="dxa"/>
            <w:tcBorders>
              <w:top w:val="nil"/>
              <w:left w:val="nil"/>
              <w:bottom w:val="single" w:sz="4" w:space="0" w:color="auto"/>
              <w:right w:val="single" w:sz="4" w:space="0" w:color="auto"/>
            </w:tcBorders>
            <w:vAlign w:val="center"/>
          </w:tcPr>
          <w:p w:rsidR="004F6D75" w:rsidRPr="004F6D75" w:rsidRDefault="004F6D75" w:rsidP="00F47328">
            <w:pPr>
              <w:adjustRightInd w:val="0"/>
              <w:spacing w:line="288" w:lineRule="auto"/>
              <w:rPr>
                <w:rFonts w:ascii="仿宋_GB2312"/>
                <w:snapToGrid w:val="0"/>
                <w:sz w:val="21"/>
                <w:szCs w:val="21"/>
              </w:rPr>
            </w:pPr>
            <w:r w:rsidRPr="00D575C4">
              <w:rPr>
                <w:rFonts w:ascii="仿宋_GB2312" w:hint="eastAsia"/>
                <w:snapToGrid w:val="0"/>
                <w:sz w:val="21"/>
                <w:szCs w:val="21"/>
              </w:rPr>
              <w:t>禁止采石、采砂、取土、砍伐、捕猎等破坏湿地生态系统的行为。加强河湖和湿地生态保护与修复，遏制湿地面积萎缩和功能退化的趋势。加强重点区域外来物种入侵管控。</w:t>
            </w:r>
          </w:p>
        </w:tc>
        <w:tc>
          <w:tcPr>
            <w:tcW w:w="1218"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kern w:val="0"/>
                <w:sz w:val="21"/>
                <w:szCs w:val="21"/>
              </w:rPr>
              <w:t>强化湿地增汇功能，提高区域碳汇总量。</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8"/>
        </w:trPr>
        <w:tc>
          <w:tcPr>
            <w:tcW w:w="406" w:type="dxa"/>
            <w:tcBorders>
              <w:top w:val="nil"/>
              <w:left w:val="single" w:sz="4" w:space="0" w:color="auto"/>
              <w:bottom w:val="single" w:sz="4" w:space="0" w:color="auto"/>
              <w:right w:val="single" w:sz="4" w:space="0" w:color="auto"/>
            </w:tcBorders>
            <w:vAlign w:val="center"/>
          </w:tcPr>
          <w:p w:rsidR="004F6D75" w:rsidRPr="002F54E8" w:rsidRDefault="004F6D75" w:rsidP="000674AE">
            <w:pPr>
              <w:adjustRightInd w:val="0"/>
              <w:spacing w:line="32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t>13</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ZH33052210013</w:t>
            </w:r>
          </w:p>
        </w:tc>
        <w:tc>
          <w:tcPr>
            <w:tcW w:w="1218" w:type="dxa"/>
            <w:tcBorders>
              <w:top w:val="nil"/>
              <w:left w:val="nil"/>
              <w:bottom w:val="single" w:sz="4" w:space="0" w:color="auto"/>
              <w:right w:val="single" w:sz="4" w:space="0" w:color="auto"/>
            </w:tcBorders>
            <w:vAlign w:val="center"/>
          </w:tcPr>
          <w:p w:rsidR="00A05841" w:rsidRDefault="004F6D75" w:rsidP="008904AB">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p w:rsidR="004F6D75" w:rsidRPr="004F6D75" w:rsidRDefault="004F6D75" w:rsidP="008904AB">
            <w:pPr>
              <w:adjustRightInd w:val="0"/>
              <w:spacing w:line="324" w:lineRule="auto"/>
              <w:jc w:val="center"/>
              <w:rPr>
                <w:rFonts w:ascii="仿宋_GB2312"/>
                <w:snapToGrid w:val="0"/>
                <w:sz w:val="21"/>
                <w:szCs w:val="21"/>
              </w:rPr>
            </w:pPr>
            <w:r w:rsidRPr="004F6D75">
              <w:rPr>
                <w:rFonts w:ascii="仿宋_GB2312" w:hint="eastAsia"/>
                <w:snapToGrid w:val="0"/>
                <w:sz w:val="21"/>
                <w:szCs w:val="21"/>
              </w:rPr>
              <w:t>东西</w:t>
            </w:r>
            <w:proofErr w:type="gramStart"/>
            <w:r w:rsidRPr="004F6D75">
              <w:rPr>
                <w:rFonts w:ascii="仿宋_GB2312" w:hint="eastAsia"/>
                <w:snapToGrid w:val="0"/>
                <w:sz w:val="21"/>
                <w:szCs w:val="21"/>
              </w:rPr>
              <w:t>苕</w:t>
            </w:r>
            <w:proofErr w:type="gramEnd"/>
            <w:r w:rsidRPr="004F6D75">
              <w:rPr>
                <w:rFonts w:ascii="仿宋_GB2312" w:hint="eastAsia"/>
                <w:snapToGrid w:val="0"/>
                <w:sz w:val="21"/>
                <w:szCs w:val="21"/>
              </w:rPr>
              <w:t>溪</w:t>
            </w:r>
            <w:r w:rsidRPr="008904AB">
              <w:rPr>
                <w:rFonts w:ascii="仿宋_GB2312" w:hint="eastAsia"/>
                <w:snapToGrid w:val="0"/>
                <w:spacing w:val="-6"/>
                <w:sz w:val="21"/>
                <w:szCs w:val="21"/>
              </w:rPr>
              <w:t>国家级水产</w:t>
            </w:r>
            <w:r w:rsidRPr="004F6D75">
              <w:rPr>
                <w:rFonts w:ascii="仿宋_GB2312" w:hint="eastAsia"/>
                <w:snapToGrid w:val="0"/>
                <w:sz w:val="21"/>
                <w:szCs w:val="21"/>
              </w:rPr>
              <w:t>种质资</w:t>
            </w:r>
            <w:r w:rsidRPr="00A05841">
              <w:rPr>
                <w:rFonts w:ascii="仿宋_GB2312" w:hint="eastAsia"/>
                <w:snapToGrid w:val="0"/>
                <w:spacing w:val="-6"/>
                <w:sz w:val="21"/>
                <w:szCs w:val="21"/>
              </w:rPr>
              <w:t>源保护区优先保护单元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和平</w:t>
            </w:r>
            <w:proofErr w:type="gramStart"/>
            <w:r w:rsidRPr="004F6D75">
              <w:rPr>
                <w:rFonts w:ascii="仿宋_GB2312" w:hint="eastAsia"/>
                <w:snapToGrid w:val="0"/>
                <w:sz w:val="21"/>
                <w:szCs w:val="21"/>
              </w:rPr>
              <w:t>镇</w:t>
            </w:r>
            <w:r w:rsidRPr="00F47328">
              <w:rPr>
                <w:rFonts w:ascii="仿宋_GB2312" w:hint="eastAsia"/>
                <w:snapToGrid w:val="0"/>
                <w:spacing w:val="-4"/>
                <w:sz w:val="21"/>
                <w:szCs w:val="21"/>
              </w:rPr>
              <w:t>虹星</w:t>
            </w:r>
            <w:proofErr w:type="gramEnd"/>
            <w:r w:rsidRPr="00F47328">
              <w:rPr>
                <w:rFonts w:ascii="仿宋_GB2312" w:hint="eastAsia"/>
                <w:snapToGrid w:val="0"/>
                <w:spacing w:val="-4"/>
                <w:sz w:val="21"/>
                <w:szCs w:val="21"/>
              </w:rPr>
              <w:t>桥镇</w:t>
            </w:r>
            <w:proofErr w:type="gramStart"/>
            <w:r w:rsidRPr="004F6D75">
              <w:rPr>
                <w:rFonts w:ascii="仿宋_GB2312" w:hint="eastAsia"/>
                <w:snapToGrid w:val="0"/>
                <w:sz w:val="21"/>
                <w:szCs w:val="21"/>
              </w:rPr>
              <w:t>吕</w:t>
            </w:r>
            <w:proofErr w:type="gramEnd"/>
            <w:r w:rsidRPr="004F6D75">
              <w:rPr>
                <w:rFonts w:ascii="仿宋_GB2312" w:hint="eastAsia"/>
                <w:snapToGrid w:val="0"/>
                <w:sz w:val="21"/>
                <w:szCs w:val="21"/>
              </w:rPr>
              <w:t>山乡</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优先保护单元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2.18</w:t>
            </w:r>
          </w:p>
        </w:tc>
        <w:tc>
          <w:tcPr>
            <w:tcW w:w="2673" w:type="dxa"/>
            <w:tcBorders>
              <w:top w:val="nil"/>
              <w:left w:val="nil"/>
              <w:bottom w:val="single" w:sz="4" w:space="0" w:color="auto"/>
              <w:right w:val="single" w:sz="4" w:space="0" w:color="auto"/>
            </w:tcBorders>
            <w:vAlign w:val="center"/>
          </w:tcPr>
          <w:p w:rsidR="004F6D75" w:rsidRPr="004F6D75" w:rsidRDefault="004F6D75" w:rsidP="00F47328">
            <w:pPr>
              <w:adjustRightInd w:val="0"/>
              <w:spacing w:line="288" w:lineRule="auto"/>
              <w:rPr>
                <w:rFonts w:ascii="仿宋_GB2312"/>
                <w:snapToGrid w:val="0"/>
                <w:sz w:val="21"/>
                <w:szCs w:val="21"/>
              </w:rPr>
            </w:pPr>
            <w:r w:rsidRPr="004F6D75">
              <w:rPr>
                <w:rFonts w:ascii="仿宋_GB2312" w:hint="eastAsia"/>
                <w:snapToGrid w:val="0"/>
                <w:sz w:val="21"/>
                <w:szCs w:val="21"/>
              </w:rPr>
              <w:t>按照限制开发区域进行管理，应以保护为主，严格限制区域开发强度。严格执行《水产种质资源保护区管理暂行办法》及其他相关管理规定。生态保护红线区按照生态保护红线管理相关规定进行管控实施。</w:t>
            </w:r>
          </w:p>
        </w:tc>
        <w:tc>
          <w:tcPr>
            <w:tcW w:w="2002" w:type="dxa"/>
            <w:tcBorders>
              <w:top w:val="nil"/>
              <w:left w:val="nil"/>
              <w:bottom w:val="single" w:sz="4" w:space="0" w:color="auto"/>
              <w:right w:val="single" w:sz="4" w:space="0" w:color="auto"/>
            </w:tcBorders>
            <w:vAlign w:val="center"/>
          </w:tcPr>
          <w:p w:rsidR="004F6D75" w:rsidRPr="004F6D75" w:rsidRDefault="004F6D75" w:rsidP="00F47328">
            <w:pPr>
              <w:adjustRightInd w:val="0"/>
              <w:spacing w:line="288" w:lineRule="auto"/>
              <w:rPr>
                <w:rFonts w:ascii="仿宋_GB2312"/>
                <w:snapToGrid w:val="0"/>
                <w:sz w:val="21"/>
                <w:szCs w:val="21"/>
              </w:rPr>
            </w:pPr>
            <w:r w:rsidRPr="004F6D75">
              <w:rPr>
                <w:rFonts w:ascii="仿宋_GB2312" w:hint="eastAsia"/>
                <w:snapToGrid w:val="0"/>
                <w:sz w:val="21"/>
                <w:szCs w:val="21"/>
              </w:rPr>
              <w:t>严禁排放工业废水和生活废水进入附近河流，区域内污染物排放总量不得增加。</w:t>
            </w:r>
          </w:p>
        </w:tc>
        <w:tc>
          <w:tcPr>
            <w:tcW w:w="2309" w:type="dxa"/>
            <w:tcBorders>
              <w:top w:val="nil"/>
              <w:left w:val="nil"/>
              <w:bottom w:val="single" w:sz="4" w:space="0" w:color="auto"/>
              <w:right w:val="single" w:sz="4" w:space="0" w:color="auto"/>
            </w:tcBorders>
            <w:vAlign w:val="center"/>
          </w:tcPr>
          <w:p w:rsidR="004F6D75" w:rsidRPr="004F6D75" w:rsidRDefault="004F6D75" w:rsidP="00F47328">
            <w:pPr>
              <w:adjustRightInd w:val="0"/>
              <w:spacing w:line="288" w:lineRule="auto"/>
              <w:jc w:val="center"/>
              <w:rPr>
                <w:rFonts w:ascii="仿宋_GB2312"/>
                <w:snapToGrid w:val="0"/>
                <w:sz w:val="21"/>
                <w:szCs w:val="21"/>
              </w:rPr>
            </w:pPr>
            <w:r w:rsidRPr="004F6D75">
              <w:rPr>
                <w:rFonts w:ascii="仿宋_GB2312" w:hint="eastAsia"/>
                <w:snapToGrid w:val="0"/>
                <w:sz w:val="21"/>
                <w:szCs w:val="21"/>
              </w:rPr>
              <w:t>/</w:t>
            </w:r>
          </w:p>
        </w:tc>
        <w:tc>
          <w:tcPr>
            <w:tcW w:w="1218"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06" w:type="dxa"/>
            <w:tcBorders>
              <w:top w:val="nil"/>
              <w:left w:val="single" w:sz="4" w:space="0" w:color="auto"/>
              <w:bottom w:val="single" w:sz="4" w:space="0" w:color="auto"/>
              <w:right w:val="single" w:sz="4" w:space="0" w:color="auto"/>
            </w:tcBorders>
            <w:vAlign w:val="center"/>
          </w:tcPr>
          <w:p w:rsidR="004F6D75" w:rsidRPr="002F54E8" w:rsidRDefault="004F6D75" w:rsidP="000674AE">
            <w:pPr>
              <w:adjustRightInd w:val="0"/>
              <w:spacing w:line="32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14</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ZH33052210014</w:t>
            </w:r>
          </w:p>
        </w:tc>
        <w:tc>
          <w:tcPr>
            <w:tcW w:w="1218" w:type="dxa"/>
            <w:tcBorders>
              <w:top w:val="nil"/>
              <w:left w:val="nil"/>
              <w:bottom w:val="single" w:sz="4" w:space="0" w:color="auto"/>
              <w:right w:val="single" w:sz="4" w:space="0" w:color="auto"/>
            </w:tcBorders>
            <w:vAlign w:val="center"/>
          </w:tcPr>
          <w:p w:rsidR="00A05841" w:rsidRDefault="004F6D75" w:rsidP="00032D06">
            <w:pPr>
              <w:adjustRightInd w:val="0"/>
              <w:spacing w:line="288" w:lineRule="auto"/>
              <w:jc w:val="center"/>
              <w:rPr>
                <w:rFonts w:ascii="仿宋_GB2312"/>
                <w:snapToGrid w:val="0"/>
                <w:sz w:val="21"/>
                <w:szCs w:val="21"/>
              </w:rPr>
            </w:pPr>
            <w:r w:rsidRPr="004F6D75">
              <w:rPr>
                <w:rFonts w:ascii="仿宋_GB2312" w:hint="eastAsia"/>
                <w:snapToGrid w:val="0"/>
                <w:sz w:val="21"/>
                <w:szCs w:val="21"/>
              </w:rPr>
              <w:t>长兴县</w:t>
            </w:r>
          </w:p>
          <w:p w:rsidR="004F6D75" w:rsidRPr="00A05841" w:rsidRDefault="004F6D75" w:rsidP="00032D06">
            <w:pPr>
              <w:adjustRightInd w:val="0"/>
              <w:spacing w:line="288" w:lineRule="auto"/>
              <w:jc w:val="center"/>
              <w:rPr>
                <w:rFonts w:ascii="仿宋_GB2312"/>
                <w:snapToGrid w:val="0"/>
                <w:sz w:val="21"/>
                <w:szCs w:val="21"/>
              </w:rPr>
            </w:pPr>
            <w:r w:rsidRPr="004F6D75">
              <w:rPr>
                <w:rFonts w:ascii="仿宋_GB2312" w:hint="eastAsia"/>
                <w:snapToGrid w:val="0"/>
                <w:sz w:val="21"/>
                <w:szCs w:val="21"/>
              </w:rPr>
              <w:t>南太湖翘嘴红</w:t>
            </w:r>
            <w:r w:rsidRPr="00A05841">
              <w:rPr>
                <w:rFonts w:ascii="仿宋" w:eastAsia="仿宋" w:hAnsi="仿宋" w:cs="宋体" w:hint="eastAsia"/>
                <w:snapToGrid w:val="0"/>
                <w:sz w:val="21"/>
                <w:szCs w:val="21"/>
              </w:rPr>
              <w:t>鲌</w:t>
            </w:r>
            <w:r w:rsidRPr="004F6D75">
              <w:rPr>
                <w:rFonts w:ascii="仿宋_GB2312" w:hAnsi="仿宋_GB2312" w:cs="仿宋_GB2312" w:hint="eastAsia"/>
                <w:snapToGrid w:val="0"/>
                <w:sz w:val="21"/>
                <w:szCs w:val="21"/>
              </w:rPr>
              <w:t>省级水产种质资源保护区优先保护单元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F47328">
              <w:rPr>
                <w:rFonts w:ascii="仿宋_GB2312" w:hint="eastAsia"/>
                <w:snapToGrid w:val="0"/>
                <w:spacing w:val="-4"/>
                <w:sz w:val="21"/>
                <w:szCs w:val="21"/>
              </w:rPr>
              <w:t>龙山街道太湖街道</w:t>
            </w:r>
            <w:r w:rsidRPr="004F6D75">
              <w:rPr>
                <w:rFonts w:ascii="仿宋_GB2312" w:hint="eastAsia"/>
                <w:snapToGrid w:val="0"/>
                <w:sz w:val="21"/>
                <w:szCs w:val="21"/>
              </w:rPr>
              <w:t>小浦镇</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优先保护单元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0.66</w:t>
            </w:r>
          </w:p>
        </w:tc>
        <w:tc>
          <w:tcPr>
            <w:tcW w:w="2673" w:type="dxa"/>
            <w:tcBorders>
              <w:top w:val="nil"/>
              <w:left w:val="nil"/>
              <w:bottom w:val="single" w:sz="4" w:space="0" w:color="auto"/>
              <w:right w:val="single" w:sz="4" w:space="0" w:color="auto"/>
            </w:tcBorders>
            <w:vAlign w:val="center"/>
          </w:tcPr>
          <w:p w:rsidR="004F6D75" w:rsidRPr="004F6D75" w:rsidRDefault="004F6D75" w:rsidP="00A05841">
            <w:pPr>
              <w:adjustRightInd w:val="0"/>
              <w:spacing w:line="252" w:lineRule="auto"/>
              <w:rPr>
                <w:rFonts w:ascii="仿宋_GB2312"/>
                <w:snapToGrid w:val="0"/>
                <w:sz w:val="21"/>
                <w:szCs w:val="21"/>
              </w:rPr>
            </w:pPr>
            <w:r w:rsidRPr="004F6D75">
              <w:rPr>
                <w:rFonts w:ascii="仿宋_GB2312" w:hint="eastAsia"/>
                <w:snapToGrid w:val="0"/>
                <w:sz w:val="21"/>
                <w:szCs w:val="21"/>
              </w:rPr>
              <w:t>按照限制开发区域进行管理，应以保护为主，严格限制区域开发强度。严格执行《水产种质资源保护区管理暂行办法》及其他相关管理规定。生态保护红线区按照生态保护红线管理相关规定进行管控实施。</w:t>
            </w:r>
          </w:p>
        </w:tc>
        <w:tc>
          <w:tcPr>
            <w:tcW w:w="2002" w:type="dxa"/>
            <w:tcBorders>
              <w:top w:val="nil"/>
              <w:left w:val="nil"/>
              <w:bottom w:val="single" w:sz="4" w:space="0" w:color="auto"/>
              <w:right w:val="single" w:sz="4" w:space="0" w:color="auto"/>
            </w:tcBorders>
            <w:vAlign w:val="center"/>
          </w:tcPr>
          <w:p w:rsidR="004F6D75" w:rsidRPr="004F6D75" w:rsidRDefault="004F6D75" w:rsidP="00A05841">
            <w:pPr>
              <w:adjustRightInd w:val="0"/>
              <w:spacing w:line="252" w:lineRule="auto"/>
              <w:rPr>
                <w:rFonts w:ascii="仿宋_GB2312"/>
                <w:snapToGrid w:val="0"/>
                <w:sz w:val="21"/>
                <w:szCs w:val="21"/>
              </w:rPr>
            </w:pPr>
            <w:r w:rsidRPr="004F6D75">
              <w:rPr>
                <w:rFonts w:ascii="仿宋_GB2312" w:hint="eastAsia"/>
                <w:snapToGrid w:val="0"/>
                <w:sz w:val="21"/>
                <w:szCs w:val="21"/>
              </w:rPr>
              <w:t>严禁排放工业废水和生活废水进入附近河流，区域内污染物排放总量不得增加。</w:t>
            </w:r>
          </w:p>
        </w:tc>
        <w:tc>
          <w:tcPr>
            <w:tcW w:w="2309"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w:t>
            </w:r>
          </w:p>
        </w:tc>
        <w:tc>
          <w:tcPr>
            <w:tcW w:w="1218"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06" w:type="dxa"/>
            <w:tcBorders>
              <w:top w:val="nil"/>
              <w:left w:val="single" w:sz="4" w:space="0" w:color="auto"/>
              <w:bottom w:val="single" w:sz="4" w:space="0" w:color="auto"/>
              <w:right w:val="single" w:sz="4" w:space="0" w:color="auto"/>
            </w:tcBorders>
            <w:vAlign w:val="center"/>
          </w:tcPr>
          <w:p w:rsidR="004F6D75" w:rsidRPr="002F54E8" w:rsidRDefault="004F6D75" w:rsidP="000674AE">
            <w:pPr>
              <w:adjustRightInd w:val="0"/>
              <w:spacing w:line="32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t>15</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ZH33052210015</w:t>
            </w:r>
          </w:p>
        </w:tc>
        <w:tc>
          <w:tcPr>
            <w:tcW w:w="1218" w:type="dxa"/>
            <w:tcBorders>
              <w:top w:val="nil"/>
              <w:left w:val="nil"/>
              <w:bottom w:val="single" w:sz="4" w:space="0" w:color="auto"/>
              <w:right w:val="single" w:sz="4" w:space="0" w:color="auto"/>
            </w:tcBorders>
            <w:vAlign w:val="center"/>
          </w:tcPr>
          <w:p w:rsidR="004F6D75" w:rsidRPr="00A05841" w:rsidRDefault="004F6D75" w:rsidP="00032D06">
            <w:pPr>
              <w:adjustRightInd w:val="0"/>
              <w:spacing w:line="324" w:lineRule="auto"/>
              <w:jc w:val="center"/>
              <w:rPr>
                <w:rFonts w:ascii="仿宋_GB2312"/>
                <w:snapToGrid w:val="0"/>
                <w:sz w:val="21"/>
                <w:szCs w:val="21"/>
              </w:rPr>
            </w:pPr>
            <w:r w:rsidRPr="00A05841">
              <w:rPr>
                <w:rFonts w:ascii="仿宋_GB2312" w:hint="eastAsia"/>
                <w:snapToGrid w:val="0"/>
                <w:sz w:val="21"/>
                <w:szCs w:val="21"/>
              </w:rPr>
              <w:t>长兴县</w:t>
            </w:r>
            <w:proofErr w:type="gramStart"/>
            <w:r w:rsidRPr="00A05841">
              <w:rPr>
                <w:rFonts w:ascii="仿宋_GB2312" w:hint="eastAsia"/>
                <w:snapToGrid w:val="0"/>
                <w:sz w:val="21"/>
                <w:szCs w:val="21"/>
              </w:rPr>
              <w:t>包漾河</w:t>
            </w:r>
            <w:proofErr w:type="gramEnd"/>
            <w:r w:rsidRPr="00A05841">
              <w:rPr>
                <w:rFonts w:ascii="仿宋_GB2312" w:hint="eastAsia"/>
                <w:snapToGrid w:val="0"/>
                <w:sz w:val="21"/>
                <w:szCs w:val="21"/>
              </w:rPr>
              <w:t>备用水源优先保护单元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F47328">
              <w:rPr>
                <w:rFonts w:ascii="仿宋_GB2312" w:hint="eastAsia"/>
                <w:snapToGrid w:val="0"/>
                <w:spacing w:val="-4"/>
                <w:sz w:val="21"/>
                <w:szCs w:val="21"/>
              </w:rPr>
              <w:t>龙山</w:t>
            </w:r>
            <w:proofErr w:type="gramStart"/>
            <w:r w:rsidRPr="00F47328">
              <w:rPr>
                <w:rFonts w:ascii="仿宋_GB2312" w:hint="eastAsia"/>
                <w:snapToGrid w:val="0"/>
                <w:spacing w:val="-4"/>
                <w:sz w:val="21"/>
                <w:szCs w:val="21"/>
              </w:rPr>
              <w:t>街道</w:t>
            </w:r>
            <w:r w:rsidRPr="004F6D75">
              <w:rPr>
                <w:rFonts w:ascii="仿宋_GB2312" w:hint="eastAsia"/>
                <w:snapToGrid w:val="0"/>
                <w:sz w:val="21"/>
                <w:szCs w:val="21"/>
              </w:rPr>
              <w:t>夹浦镇</w:t>
            </w:r>
            <w:proofErr w:type="gramEnd"/>
            <w:r w:rsidRPr="004F6D75">
              <w:rPr>
                <w:rFonts w:ascii="仿宋_GB2312" w:hint="eastAsia"/>
                <w:snapToGrid w:val="0"/>
                <w:sz w:val="21"/>
                <w:szCs w:val="21"/>
              </w:rPr>
              <w:t>水口乡</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优先保护单元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8.50</w:t>
            </w:r>
          </w:p>
        </w:tc>
        <w:tc>
          <w:tcPr>
            <w:tcW w:w="2673"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t>备用饮用水水源应当根据实际情况，按照饮用水水源保护区的有关规定划定保护范围并实施管理。</w:t>
            </w:r>
          </w:p>
        </w:tc>
        <w:tc>
          <w:tcPr>
            <w:tcW w:w="2002"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t>所有工业废水必须纳管，不得排放进入附近水体。区域内工业污染物排放总量不得增加。</w:t>
            </w:r>
          </w:p>
        </w:tc>
        <w:tc>
          <w:tcPr>
            <w:tcW w:w="2309" w:type="dxa"/>
            <w:tcBorders>
              <w:top w:val="nil"/>
              <w:left w:val="nil"/>
              <w:bottom w:val="single" w:sz="4" w:space="0" w:color="auto"/>
              <w:right w:val="single" w:sz="4" w:space="0" w:color="auto"/>
            </w:tcBorders>
            <w:vAlign w:val="center"/>
          </w:tcPr>
          <w:p w:rsidR="004F6D75" w:rsidRPr="004F6D75" w:rsidRDefault="004F6D75" w:rsidP="00A05841">
            <w:pPr>
              <w:adjustRightInd w:val="0"/>
              <w:spacing w:line="252" w:lineRule="auto"/>
              <w:rPr>
                <w:rFonts w:ascii="仿宋_GB2312"/>
                <w:snapToGrid w:val="0"/>
                <w:sz w:val="21"/>
                <w:szCs w:val="21"/>
              </w:rPr>
            </w:pPr>
            <w:r w:rsidRPr="004F6D75">
              <w:rPr>
                <w:rFonts w:ascii="仿宋_GB2312" w:hint="eastAsia"/>
                <w:snapToGrid w:val="0"/>
                <w:sz w:val="21"/>
                <w:szCs w:val="21"/>
              </w:rPr>
              <w:t>湖库水源地开展周边生态屏障建设工程及湖库内生态修复工程，采取退耕还林还草措施，在湖库周边建立生态屏障，减缓湖库周围的水土流失。严格执行《危险化学品安全管理条例》《危险货物道路运输安全管理办法》等法律法规及管理规定，强化道路、水路危险化学品运输安全管理，落实水源保护区及周边沿线公路等必要的隔离和防护设施建设，开展视频监控，确保水源地水质安全。</w:t>
            </w:r>
          </w:p>
        </w:tc>
        <w:tc>
          <w:tcPr>
            <w:tcW w:w="1218"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06" w:type="dxa"/>
            <w:tcBorders>
              <w:top w:val="nil"/>
              <w:left w:val="single" w:sz="4" w:space="0" w:color="auto"/>
              <w:bottom w:val="single" w:sz="4" w:space="0" w:color="auto"/>
              <w:right w:val="single" w:sz="4" w:space="0" w:color="auto"/>
            </w:tcBorders>
            <w:vAlign w:val="center"/>
          </w:tcPr>
          <w:p w:rsidR="004F6D75" w:rsidRPr="002F54E8" w:rsidRDefault="004F6D75" w:rsidP="000674AE">
            <w:pPr>
              <w:adjustRightInd w:val="0"/>
              <w:spacing w:line="32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16</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ZH33052210016</w:t>
            </w:r>
          </w:p>
        </w:tc>
        <w:tc>
          <w:tcPr>
            <w:tcW w:w="1218" w:type="dxa"/>
            <w:tcBorders>
              <w:top w:val="nil"/>
              <w:left w:val="nil"/>
              <w:bottom w:val="single" w:sz="4" w:space="0" w:color="auto"/>
              <w:right w:val="single" w:sz="4" w:space="0" w:color="auto"/>
            </w:tcBorders>
            <w:vAlign w:val="center"/>
          </w:tcPr>
          <w:p w:rsidR="00A05841" w:rsidRDefault="004F6D75" w:rsidP="008904AB">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p w:rsidR="004F6D75" w:rsidRPr="004F6D75" w:rsidRDefault="004F6D75" w:rsidP="008904AB">
            <w:pPr>
              <w:adjustRightInd w:val="0"/>
              <w:spacing w:line="324" w:lineRule="auto"/>
              <w:jc w:val="center"/>
              <w:rPr>
                <w:rFonts w:ascii="仿宋_GB2312"/>
                <w:snapToGrid w:val="0"/>
                <w:sz w:val="21"/>
                <w:szCs w:val="21"/>
              </w:rPr>
            </w:pPr>
            <w:r w:rsidRPr="004F6D75">
              <w:rPr>
                <w:rFonts w:ascii="仿宋_GB2312" w:hint="eastAsia"/>
                <w:snapToGrid w:val="0"/>
                <w:sz w:val="21"/>
                <w:szCs w:val="21"/>
              </w:rPr>
              <w:t>其他优先保护单元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F47328">
              <w:rPr>
                <w:rFonts w:ascii="仿宋_GB2312" w:hint="eastAsia"/>
                <w:snapToGrid w:val="0"/>
                <w:spacing w:val="-4"/>
                <w:sz w:val="21"/>
                <w:szCs w:val="21"/>
              </w:rPr>
              <w:t>太湖街道龙山街道</w:t>
            </w:r>
            <w:proofErr w:type="gramStart"/>
            <w:r w:rsidRPr="00F47328">
              <w:rPr>
                <w:rFonts w:ascii="仿宋_GB2312" w:hint="eastAsia"/>
                <w:snapToGrid w:val="0"/>
                <w:spacing w:val="-4"/>
                <w:sz w:val="21"/>
                <w:szCs w:val="21"/>
              </w:rPr>
              <w:t>画溪街道雉城</w:t>
            </w:r>
            <w:proofErr w:type="gramEnd"/>
            <w:r w:rsidRPr="00F47328">
              <w:rPr>
                <w:rFonts w:ascii="仿宋_GB2312" w:hint="eastAsia"/>
                <w:snapToGrid w:val="0"/>
                <w:spacing w:val="-4"/>
                <w:sz w:val="21"/>
                <w:szCs w:val="21"/>
              </w:rPr>
              <w:t>街道</w:t>
            </w:r>
            <w:r w:rsidRPr="004F6D75">
              <w:rPr>
                <w:rFonts w:ascii="仿宋_GB2312" w:hint="eastAsia"/>
                <w:snapToGrid w:val="0"/>
                <w:sz w:val="21"/>
                <w:szCs w:val="21"/>
              </w:rPr>
              <w:t>煤山</w:t>
            </w:r>
            <w:proofErr w:type="gramStart"/>
            <w:r w:rsidRPr="004F6D75">
              <w:rPr>
                <w:rFonts w:ascii="仿宋_GB2312" w:hint="eastAsia"/>
                <w:snapToGrid w:val="0"/>
                <w:sz w:val="21"/>
                <w:szCs w:val="21"/>
              </w:rPr>
              <w:t>镇夹浦</w:t>
            </w:r>
            <w:proofErr w:type="gramEnd"/>
            <w:r w:rsidRPr="004F6D75">
              <w:rPr>
                <w:rFonts w:ascii="仿宋_GB2312" w:hint="eastAsia"/>
                <w:snapToGrid w:val="0"/>
                <w:sz w:val="21"/>
                <w:szCs w:val="21"/>
              </w:rPr>
              <w:t>镇洪桥镇</w:t>
            </w:r>
            <w:r w:rsidRPr="00F47328">
              <w:rPr>
                <w:rFonts w:ascii="仿宋_GB2312" w:hint="eastAsia"/>
                <w:snapToGrid w:val="0"/>
                <w:spacing w:val="-4"/>
                <w:sz w:val="21"/>
                <w:szCs w:val="21"/>
              </w:rPr>
              <w:t>李家巷镇</w:t>
            </w:r>
            <w:r w:rsidRPr="004F6D75">
              <w:rPr>
                <w:rFonts w:ascii="仿宋_GB2312" w:hint="eastAsia"/>
                <w:snapToGrid w:val="0"/>
                <w:sz w:val="21"/>
                <w:szCs w:val="21"/>
              </w:rPr>
              <w:t>小浦镇</w:t>
            </w:r>
            <w:proofErr w:type="gramStart"/>
            <w:r w:rsidRPr="004F6D75">
              <w:rPr>
                <w:rFonts w:ascii="仿宋_GB2312" w:hint="eastAsia"/>
                <w:snapToGrid w:val="0"/>
                <w:sz w:val="21"/>
                <w:szCs w:val="21"/>
              </w:rPr>
              <w:t>泗</w:t>
            </w:r>
            <w:proofErr w:type="gramEnd"/>
            <w:r w:rsidRPr="004F6D75">
              <w:rPr>
                <w:rFonts w:ascii="仿宋_GB2312" w:hint="eastAsia"/>
                <w:snapToGrid w:val="0"/>
                <w:sz w:val="21"/>
                <w:szCs w:val="21"/>
              </w:rPr>
              <w:t>安镇林城镇和平镇水口乡</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优先保护单元</w:t>
            </w:r>
          </w:p>
        </w:tc>
        <w:tc>
          <w:tcPr>
            <w:tcW w:w="812" w:type="dxa"/>
            <w:tcBorders>
              <w:top w:val="nil"/>
              <w:left w:val="nil"/>
              <w:bottom w:val="single" w:sz="4" w:space="0" w:color="auto"/>
              <w:right w:val="single" w:sz="4" w:space="0" w:color="auto"/>
            </w:tcBorders>
            <w:vAlign w:val="center"/>
          </w:tcPr>
          <w:p w:rsidR="004F6D75" w:rsidRPr="00A05841" w:rsidRDefault="004F6D75" w:rsidP="000674AE">
            <w:pPr>
              <w:adjustRightInd w:val="0"/>
              <w:spacing w:line="324" w:lineRule="auto"/>
              <w:jc w:val="center"/>
              <w:rPr>
                <w:rFonts w:ascii="仿宋_GB2312"/>
                <w:snapToGrid w:val="0"/>
                <w:spacing w:val="-6"/>
                <w:sz w:val="21"/>
                <w:szCs w:val="21"/>
              </w:rPr>
            </w:pPr>
            <w:r w:rsidRPr="00A05841">
              <w:rPr>
                <w:rFonts w:ascii="仿宋_GB2312" w:hint="eastAsia"/>
                <w:snapToGrid w:val="0"/>
                <w:spacing w:val="-6"/>
                <w:sz w:val="21"/>
                <w:szCs w:val="21"/>
              </w:rPr>
              <w:t>347.07</w:t>
            </w:r>
          </w:p>
        </w:tc>
        <w:tc>
          <w:tcPr>
            <w:tcW w:w="2673" w:type="dxa"/>
            <w:tcBorders>
              <w:top w:val="nil"/>
              <w:left w:val="nil"/>
              <w:bottom w:val="single" w:sz="4" w:space="0" w:color="auto"/>
              <w:right w:val="single" w:sz="4" w:space="0" w:color="auto"/>
            </w:tcBorders>
            <w:vAlign w:val="center"/>
          </w:tcPr>
          <w:p w:rsidR="004F6D75" w:rsidRPr="00A05841" w:rsidRDefault="004F6D75" w:rsidP="00A05841">
            <w:pPr>
              <w:adjustRightInd w:val="0"/>
              <w:spacing w:line="254" w:lineRule="exact"/>
              <w:rPr>
                <w:rFonts w:ascii="仿宋_GB2312"/>
                <w:snapToGrid w:val="0"/>
                <w:sz w:val="21"/>
                <w:szCs w:val="21"/>
              </w:rPr>
            </w:pPr>
            <w:r w:rsidRPr="00A05841">
              <w:rPr>
                <w:rFonts w:ascii="仿宋_GB2312" w:hint="eastAsia"/>
                <w:snapToGrid w:val="0"/>
                <w:sz w:val="21"/>
                <w:szCs w:val="21"/>
              </w:rPr>
              <w:t>按照限制开发区域进行管理。禁止新建、扩建三类工业项目，现有三类工业项目改建要削减污染物排放总量，</w:t>
            </w:r>
            <w:r w:rsidRPr="00A05841">
              <w:rPr>
                <w:rFonts w:ascii="仿宋_GB2312" w:hint="eastAsia"/>
                <w:snapToGrid w:val="0"/>
                <w:spacing w:val="-5"/>
                <w:sz w:val="21"/>
                <w:szCs w:val="21"/>
              </w:rPr>
              <w:t>涉及一类重金属、重点行业重点重金属污染物、持久性有机污染物排放的现有三类工业项目原则上应限期搬迁关闭，鼓励其他现有三类工业项目搬迁关闭。禁止新建涉及一类</w:t>
            </w:r>
            <w:r w:rsidRPr="00A05841">
              <w:rPr>
                <w:rFonts w:ascii="仿宋_GB2312" w:hint="eastAsia"/>
                <w:snapToGrid w:val="0"/>
                <w:sz w:val="21"/>
                <w:szCs w:val="21"/>
              </w:rPr>
              <w:t>重金属、重点行业重点重金属污染物、持久性有机污染物排放的二类工业项目。禁止在工业功能区（包括小微园区、工业集聚点等）外新建其他二类工业项目。二类工业项目的新建、扩建、改建不得增加管控单元污染物排放总量。禁止在主要河流两岸、干线公路两侧规划控制范围内进行采石、取土、采砂等活动。推进土壤污染重点行业企业向工业园区集聚发展。生态保护红线区按照生态保护红线管理相关规定进行管控实施。生态公益</w:t>
            </w:r>
            <w:proofErr w:type="gramStart"/>
            <w:r w:rsidRPr="00A05841">
              <w:rPr>
                <w:rFonts w:ascii="仿宋_GB2312" w:hint="eastAsia"/>
                <w:snapToGrid w:val="0"/>
                <w:sz w:val="21"/>
                <w:szCs w:val="21"/>
              </w:rPr>
              <w:t>林严格</w:t>
            </w:r>
            <w:proofErr w:type="gramEnd"/>
            <w:r w:rsidRPr="00A05841">
              <w:rPr>
                <w:rFonts w:ascii="仿宋_GB2312" w:hint="eastAsia"/>
                <w:snapToGrid w:val="0"/>
                <w:sz w:val="21"/>
                <w:szCs w:val="21"/>
              </w:rPr>
              <w:t>按照《浙江省公益林和森林公园条例》进行管理。</w:t>
            </w:r>
          </w:p>
        </w:tc>
        <w:tc>
          <w:tcPr>
            <w:tcW w:w="2002"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t>禁止新建、扩建污水集中处理设施排污口以外的排污口，原有排污口必须削减污水排放量。所有工业废水必须纳管，不得排放进入附近水体。区域内工业污染物排放总量不得增加。</w:t>
            </w:r>
          </w:p>
        </w:tc>
        <w:tc>
          <w:tcPr>
            <w:tcW w:w="2309"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t>禁止毁林造田等破坏植被行为，加强生态公益林保护与建设，提升区域水源涵养功能；按经批准的规划实施建设的，需要办理相关</w:t>
            </w:r>
            <w:proofErr w:type="gramStart"/>
            <w:r w:rsidRPr="004F6D75">
              <w:rPr>
                <w:rFonts w:ascii="仿宋_GB2312" w:hint="eastAsia"/>
                <w:snapToGrid w:val="0"/>
                <w:sz w:val="21"/>
                <w:szCs w:val="21"/>
              </w:rPr>
              <w:t>公益林占补</w:t>
            </w:r>
            <w:proofErr w:type="gramEnd"/>
            <w:r w:rsidRPr="004F6D75">
              <w:rPr>
                <w:rFonts w:ascii="仿宋_GB2312" w:hint="eastAsia"/>
                <w:snapToGrid w:val="0"/>
                <w:sz w:val="21"/>
                <w:szCs w:val="21"/>
              </w:rPr>
              <w:t>平衡审批手续。生态旅游开发项目必须以不破坏生态环境为前提，严格控制旅游开发项目对当地生境的影响。严格污染地块开发利用和流转审批，按照《污染地块土壤环境管理办法》有关规定开展调查、评估、治理与修复等活动。</w:t>
            </w:r>
          </w:p>
        </w:tc>
        <w:tc>
          <w:tcPr>
            <w:tcW w:w="1218" w:type="dxa"/>
            <w:tcBorders>
              <w:top w:val="nil"/>
              <w:left w:val="nil"/>
              <w:bottom w:val="single" w:sz="4" w:space="0" w:color="auto"/>
              <w:right w:val="single" w:sz="4" w:space="0" w:color="auto"/>
            </w:tcBorders>
            <w:vAlign w:val="center"/>
          </w:tcPr>
          <w:p w:rsidR="004F6D75" w:rsidRPr="004F6D75" w:rsidRDefault="004F6D75" w:rsidP="00A05841">
            <w:pPr>
              <w:adjustRightInd w:val="0"/>
              <w:spacing w:line="264" w:lineRule="auto"/>
              <w:rPr>
                <w:rFonts w:ascii="仿宋_GB2312"/>
                <w:snapToGrid w:val="0"/>
                <w:sz w:val="21"/>
                <w:szCs w:val="21"/>
              </w:rPr>
            </w:pPr>
            <w:r w:rsidRPr="004F6D75">
              <w:rPr>
                <w:rFonts w:ascii="仿宋_GB2312" w:hint="eastAsia"/>
                <w:snapToGrid w:val="0"/>
                <w:sz w:val="21"/>
                <w:szCs w:val="21"/>
              </w:rPr>
              <w:t>严格限制矿产资源开发和水利水电开发项目，禁止新建小水电。</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9"/>
        </w:trPr>
        <w:tc>
          <w:tcPr>
            <w:tcW w:w="406" w:type="dxa"/>
            <w:tcBorders>
              <w:top w:val="nil"/>
              <w:left w:val="single" w:sz="4" w:space="0" w:color="auto"/>
              <w:bottom w:val="single" w:sz="4" w:space="0" w:color="auto"/>
              <w:right w:val="single" w:sz="4" w:space="0" w:color="auto"/>
            </w:tcBorders>
            <w:vAlign w:val="center"/>
          </w:tcPr>
          <w:p w:rsidR="004F6D75" w:rsidRPr="002F54E8" w:rsidRDefault="004F6D75" w:rsidP="000674AE">
            <w:pPr>
              <w:adjustRightInd w:val="0"/>
              <w:spacing w:line="32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17</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ZH33052220001</w:t>
            </w:r>
          </w:p>
        </w:tc>
        <w:tc>
          <w:tcPr>
            <w:tcW w:w="1218" w:type="dxa"/>
            <w:tcBorders>
              <w:top w:val="nil"/>
              <w:left w:val="nil"/>
              <w:bottom w:val="single" w:sz="4" w:space="0" w:color="auto"/>
              <w:right w:val="single" w:sz="4" w:space="0" w:color="auto"/>
            </w:tcBorders>
            <w:vAlign w:val="center"/>
          </w:tcPr>
          <w:p w:rsidR="00A05841" w:rsidRDefault="004F6D75" w:rsidP="008904AB">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p w:rsidR="00A05841" w:rsidRDefault="004F6D75" w:rsidP="008904AB">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p w:rsidR="004F6D75" w:rsidRPr="004F6D75" w:rsidRDefault="004F6D75" w:rsidP="008904AB">
            <w:pPr>
              <w:adjustRightInd w:val="0"/>
              <w:spacing w:line="324" w:lineRule="auto"/>
              <w:jc w:val="center"/>
              <w:rPr>
                <w:rFonts w:ascii="仿宋_GB2312"/>
                <w:snapToGrid w:val="0"/>
                <w:sz w:val="21"/>
                <w:szCs w:val="21"/>
              </w:rPr>
            </w:pPr>
            <w:proofErr w:type="gramStart"/>
            <w:r w:rsidRPr="004F6D75">
              <w:rPr>
                <w:rFonts w:ascii="仿宋_GB2312" w:hint="eastAsia"/>
                <w:snapToGrid w:val="0"/>
                <w:sz w:val="21"/>
                <w:szCs w:val="21"/>
              </w:rPr>
              <w:t>太湖图</w:t>
            </w:r>
            <w:proofErr w:type="gramEnd"/>
            <w:r w:rsidRPr="004F6D75">
              <w:rPr>
                <w:rFonts w:ascii="仿宋_GB2312" w:hint="eastAsia"/>
                <w:snapToGrid w:val="0"/>
                <w:sz w:val="21"/>
                <w:szCs w:val="21"/>
              </w:rPr>
              <w:t>影</w:t>
            </w:r>
            <w:r w:rsidRPr="00A05841">
              <w:rPr>
                <w:rFonts w:ascii="仿宋_GB2312" w:hint="eastAsia"/>
                <w:snapToGrid w:val="0"/>
                <w:spacing w:val="-6"/>
                <w:sz w:val="21"/>
                <w:szCs w:val="21"/>
              </w:rPr>
              <w:t>旅游度假区城镇生活重点管控单元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洪桥镇</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城镇生活重点管控单元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16.63</w:t>
            </w:r>
          </w:p>
        </w:tc>
        <w:tc>
          <w:tcPr>
            <w:tcW w:w="2673" w:type="dxa"/>
            <w:tcBorders>
              <w:top w:val="nil"/>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禁止新建其他二类工业项目。现有二类工业项目改建、扩建，不得增加管控单元污染物排放总量。旅游度假区开发不得违反太湖湖滨湿地保护要求。严格城市规划蓝线管理，城市规划范围内应按规定留出水域保护面积，新建项目一律不得违规占用水域。</w:t>
            </w:r>
          </w:p>
        </w:tc>
        <w:tc>
          <w:tcPr>
            <w:tcW w:w="2002" w:type="dxa"/>
            <w:tcBorders>
              <w:top w:val="nil"/>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加快污水处理厂建设及提升改造，加强城镇生活小区“污水零直排区”建设，城镇生活小区、城中村、建制镇建成区的住宅区块深入开展城镇雨污分流改造。开展城市河道的污染整治和生态修复，完善城镇绿地系统。</w:t>
            </w:r>
            <w:r w:rsidRPr="00D575C4">
              <w:rPr>
                <w:rFonts w:ascii="仿宋_GB2312" w:hint="eastAsia"/>
                <w:snapToGrid w:val="0"/>
                <w:sz w:val="21"/>
                <w:szCs w:val="21"/>
              </w:rPr>
              <w:t>推动能源、工业、建筑、交通、居民生活等重点领域绿色低碳转型。</w:t>
            </w:r>
          </w:p>
        </w:tc>
        <w:tc>
          <w:tcPr>
            <w:tcW w:w="2309" w:type="dxa"/>
            <w:tcBorders>
              <w:top w:val="nil"/>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合理布局工业、商业、居住、科教等功能区块，严格控制噪声、恶臭、油烟等污染排放较大的建设项目布局。</w:t>
            </w:r>
          </w:p>
        </w:tc>
        <w:tc>
          <w:tcPr>
            <w:tcW w:w="1218" w:type="dxa"/>
            <w:tcBorders>
              <w:top w:val="nil"/>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t>推进城镇节水、节能，提高资源能源使用效率。</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11"/>
        </w:trPr>
        <w:tc>
          <w:tcPr>
            <w:tcW w:w="406" w:type="dxa"/>
            <w:tcBorders>
              <w:top w:val="nil"/>
              <w:left w:val="single" w:sz="4" w:space="0" w:color="auto"/>
              <w:bottom w:val="single" w:sz="4" w:space="0" w:color="auto"/>
              <w:right w:val="single" w:sz="4" w:space="0" w:color="auto"/>
            </w:tcBorders>
            <w:vAlign w:val="center"/>
          </w:tcPr>
          <w:p w:rsidR="004F6D75" w:rsidRPr="002F54E8" w:rsidRDefault="004F6D75" w:rsidP="000674AE">
            <w:pPr>
              <w:adjustRightInd w:val="0"/>
              <w:spacing w:line="32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18</w:t>
            </w:r>
          </w:p>
        </w:tc>
        <w:tc>
          <w:tcPr>
            <w:tcW w:w="102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ZH33052220002</w:t>
            </w:r>
          </w:p>
        </w:tc>
        <w:tc>
          <w:tcPr>
            <w:tcW w:w="1218" w:type="dxa"/>
            <w:tcBorders>
              <w:top w:val="nil"/>
              <w:left w:val="nil"/>
              <w:bottom w:val="single" w:sz="4" w:space="0" w:color="auto"/>
              <w:right w:val="single" w:sz="4" w:space="0" w:color="auto"/>
            </w:tcBorders>
            <w:vAlign w:val="center"/>
          </w:tcPr>
          <w:p w:rsidR="004F6D75" w:rsidRPr="004F6D75" w:rsidRDefault="004F6D75" w:rsidP="00032D06">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湖州市长兴县中心城区</w:t>
            </w:r>
            <w:r w:rsidRPr="005228F9">
              <w:rPr>
                <w:rFonts w:ascii="仿宋_GB2312" w:hint="eastAsia"/>
                <w:snapToGrid w:val="0"/>
                <w:sz w:val="21"/>
                <w:szCs w:val="21"/>
              </w:rPr>
              <w:t>城镇生活重点管控单元</w:t>
            </w:r>
          </w:p>
        </w:tc>
        <w:tc>
          <w:tcPr>
            <w:tcW w:w="434"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F47328">
              <w:rPr>
                <w:rFonts w:ascii="仿宋_GB2312" w:hint="eastAsia"/>
                <w:snapToGrid w:val="0"/>
                <w:spacing w:val="-4"/>
                <w:sz w:val="21"/>
                <w:szCs w:val="21"/>
              </w:rPr>
              <w:t>太湖街道龙山街道</w:t>
            </w:r>
            <w:proofErr w:type="gramStart"/>
            <w:r w:rsidRPr="00F47328">
              <w:rPr>
                <w:rFonts w:ascii="仿宋_GB2312" w:hint="eastAsia"/>
                <w:snapToGrid w:val="0"/>
                <w:spacing w:val="-4"/>
                <w:sz w:val="21"/>
                <w:szCs w:val="21"/>
              </w:rPr>
              <w:t>画溪街道雉城</w:t>
            </w:r>
            <w:proofErr w:type="gramEnd"/>
            <w:r w:rsidRPr="00F47328">
              <w:rPr>
                <w:rFonts w:ascii="仿宋_GB2312" w:hint="eastAsia"/>
                <w:snapToGrid w:val="0"/>
                <w:spacing w:val="-4"/>
                <w:sz w:val="21"/>
                <w:szCs w:val="21"/>
              </w:rPr>
              <w:t>街道</w:t>
            </w:r>
            <w:r w:rsidRPr="004F6D75">
              <w:rPr>
                <w:rFonts w:ascii="仿宋_GB2312" w:hint="eastAsia"/>
                <w:snapToGrid w:val="0"/>
                <w:sz w:val="21"/>
                <w:szCs w:val="21"/>
              </w:rPr>
              <w:t>小浦镇</w:t>
            </w:r>
          </w:p>
        </w:tc>
        <w:tc>
          <w:tcPr>
            <w:tcW w:w="67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城镇生活重点管控单元</w:t>
            </w:r>
          </w:p>
        </w:tc>
        <w:tc>
          <w:tcPr>
            <w:tcW w:w="812" w:type="dxa"/>
            <w:tcBorders>
              <w:top w:val="nil"/>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39.77</w:t>
            </w:r>
          </w:p>
        </w:tc>
        <w:tc>
          <w:tcPr>
            <w:tcW w:w="2673" w:type="dxa"/>
            <w:tcBorders>
              <w:top w:val="nil"/>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禁止新建、扩建、改建三类工业项目，现有的要限期搬迁关闭。禁止新建二类工业项目，现有二类工业项目改建、扩建，不得增加管控单元污染物排放总量。</w:t>
            </w:r>
            <w:r w:rsidRPr="00D575C4">
              <w:rPr>
                <w:rFonts w:ascii="仿宋_GB2312" w:hint="eastAsia"/>
                <w:snapToGrid w:val="0"/>
                <w:sz w:val="21"/>
                <w:szCs w:val="21"/>
              </w:rPr>
              <w:t>严格控制工业新增利用岸线，实施产业负面清单管控。</w:t>
            </w:r>
            <w:r w:rsidRPr="004F6D75">
              <w:rPr>
                <w:rFonts w:ascii="仿宋_GB2312" w:hint="eastAsia"/>
                <w:snapToGrid w:val="0"/>
                <w:sz w:val="21"/>
                <w:szCs w:val="21"/>
              </w:rPr>
              <w:t>严格城市规划蓝线管理，城市规划范围内应按规定留出水域保护面积，新建项目一律不得违规占用水域。推进土壤污染重点行业企业向工业园区集聚发展。</w:t>
            </w:r>
          </w:p>
        </w:tc>
        <w:tc>
          <w:tcPr>
            <w:tcW w:w="2002" w:type="dxa"/>
            <w:tcBorders>
              <w:top w:val="nil"/>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加快污水处理厂建设及提升改造，加强城镇生活小区“污水零直排区”建设，城镇生活小区、城中村、建制镇建成区的住宅区块深入开展城镇雨污分流改造。开展城市河道的污染整治和生态修复，完善城镇绿地系统。</w:t>
            </w:r>
            <w:r w:rsidRPr="00D575C4">
              <w:rPr>
                <w:rFonts w:ascii="仿宋_GB2312" w:hint="eastAsia"/>
                <w:snapToGrid w:val="0"/>
                <w:sz w:val="21"/>
                <w:szCs w:val="21"/>
              </w:rPr>
              <w:t>推动能源、工业、建筑、交通、居民生活等重点领域绿色低碳转型。</w:t>
            </w:r>
          </w:p>
        </w:tc>
        <w:tc>
          <w:tcPr>
            <w:tcW w:w="2309" w:type="dxa"/>
            <w:tcBorders>
              <w:top w:val="nil"/>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合理布局工业、商业、居住、科教等功能区块，严格控制噪声、恶臭、油烟等污染排放较大的建设项目布局。</w:t>
            </w:r>
          </w:p>
        </w:tc>
        <w:tc>
          <w:tcPr>
            <w:tcW w:w="1218" w:type="dxa"/>
            <w:tcBorders>
              <w:top w:val="nil"/>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推进城镇节水、节能，提高资源能源使用效率。</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95"/>
        </w:trPr>
        <w:tc>
          <w:tcPr>
            <w:tcW w:w="406" w:type="dxa"/>
            <w:tcBorders>
              <w:top w:val="single" w:sz="4" w:space="0" w:color="auto"/>
              <w:left w:val="single" w:sz="4" w:space="0" w:color="auto"/>
              <w:bottom w:val="single" w:sz="4" w:space="0" w:color="auto"/>
              <w:right w:val="single" w:sz="4" w:space="0" w:color="auto"/>
            </w:tcBorders>
            <w:vAlign w:val="center"/>
          </w:tcPr>
          <w:p w:rsidR="004F6D75" w:rsidRPr="002F54E8" w:rsidRDefault="004F6D75" w:rsidP="000674AE">
            <w:pPr>
              <w:adjustRightInd w:val="0"/>
              <w:spacing w:line="32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19</w:t>
            </w:r>
          </w:p>
        </w:tc>
        <w:tc>
          <w:tcPr>
            <w:tcW w:w="1022"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ZH33052220003</w:t>
            </w:r>
          </w:p>
        </w:tc>
        <w:tc>
          <w:tcPr>
            <w:tcW w:w="1218" w:type="dxa"/>
            <w:tcBorders>
              <w:top w:val="single" w:sz="4" w:space="0" w:color="auto"/>
              <w:left w:val="nil"/>
              <w:bottom w:val="single" w:sz="4" w:space="0" w:color="auto"/>
              <w:right w:val="single" w:sz="4" w:space="0" w:color="auto"/>
            </w:tcBorders>
            <w:vAlign w:val="center"/>
          </w:tcPr>
          <w:p w:rsidR="004F6D75" w:rsidRPr="005228F9" w:rsidRDefault="004F6D75" w:rsidP="00032D06">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湖州市长兴县</w:t>
            </w:r>
            <w:proofErr w:type="gramStart"/>
            <w:r w:rsidRPr="004F6D75">
              <w:rPr>
                <w:rFonts w:ascii="仿宋_GB2312" w:hint="eastAsia"/>
                <w:snapToGrid w:val="0"/>
                <w:sz w:val="21"/>
                <w:szCs w:val="21"/>
              </w:rPr>
              <w:t>泗</w:t>
            </w:r>
            <w:proofErr w:type="gramEnd"/>
            <w:r w:rsidRPr="004F6D75">
              <w:rPr>
                <w:rFonts w:ascii="仿宋_GB2312" w:hint="eastAsia"/>
                <w:snapToGrid w:val="0"/>
                <w:sz w:val="21"/>
                <w:szCs w:val="21"/>
              </w:rPr>
              <w:t>安镇</w:t>
            </w:r>
            <w:r w:rsidRPr="005228F9">
              <w:rPr>
                <w:rFonts w:ascii="仿宋_GB2312" w:hint="eastAsia"/>
                <w:snapToGrid w:val="0"/>
                <w:sz w:val="21"/>
                <w:szCs w:val="21"/>
              </w:rPr>
              <w:t>城镇生活重点管控单元</w:t>
            </w:r>
          </w:p>
        </w:tc>
        <w:tc>
          <w:tcPr>
            <w:tcW w:w="434"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proofErr w:type="gramStart"/>
            <w:r w:rsidRPr="004F6D75">
              <w:rPr>
                <w:rFonts w:ascii="仿宋_GB2312" w:hint="eastAsia"/>
                <w:snapToGrid w:val="0"/>
                <w:sz w:val="21"/>
                <w:szCs w:val="21"/>
              </w:rPr>
              <w:t>泗</w:t>
            </w:r>
            <w:proofErr w:type="gramEnd"/>
            <w:r w:rsidRPr="004F6D75">
              <w:rPr>
                <w:rFonts w:ascii="仿宋_GB2312" w:hint="eastAsia"/>
                <w:snapToGrid w:val="0"/>
                <w:sz w:val="21"/>
                <w:szCs w:val="21"/>
              </w:rPr>
              <w:t>安镇</w:t>
            </w:r>
          </w:p>
        </w:tc>
        <w:tc>
          <w:tcPr>
            <w:tcW w:w="672"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城镇生活重点管控单元</w:t>
            </w:r>
          </w:p>
        </w:tc>
        <w:tc>
          <w:tcPr>
            <w:tcW w:w="812"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6.65</w:t>
            </w:r>
          </w:p>
        </w:tc>
        <w:tc>
          <w:tcPr>
            <w:tcW w:w="2673"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禁止新建其他二类工业项目。现有二类工业项目改建、扩建，不得增加管控单元污染物排放总量。 严格城市规划蓝线管理，城市规划范围内应按规定留出水域保护面积，新建项目一律不得违规占用水域。</w:t>
            </w:r>
          </w:p>
        </w:tc>
        <w:tc>
          <w:tcPr>
            <w:tcW w:w="2002"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加快污水处理厂建设及提升改造，加强城镇生活小区“污水零直排区”建设，城镇生活小区、城中村、建制镇建成区的住宅区块深入开展城镇雨污分流改造。开展城市河道的污染整治和生态修复，完善城镇绿地系统。</w:t>
            </w:r>
            <w:r w:rsidRPr="00D575C4">
              <w:rPr>
                <w:rFonts w:ascii="仿宋_GB2312" w:hint="eastAsia"/>
                <w:snapToGrid w:val="0"/>
                <w:sz w:val="21"/>
                <w:szCs w:val="21"/>
              </w:rPr>
              <w:t>推动能源、工业、建筑、交通、居民生活等重点领域绿色低碳转型。</w:t>
            </w:r>
          </w:p>
        </w:tc>
        <w:tc>
          <w:tcPr>
            <w:tcW w:w="2309"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合理布局工业、商业、居住、科教等功能区块，严格控制噪声、恶臭、油烟等污染排放较大的建设项目布局。</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推进城镇节水、节能，提高资源能源使用效率。</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5"/>
        </w:trPr>
        <w:tc>
          <w:tcPr>
            <w:tcW w:w="406" w:type="dxa"/>
            <w:tcBorders>
              <w:top w:val="single" w:sz="4" w:space="0" w:color="auto"/>
              <w:left w:val="single" w:sz="4" w:space="0" w:color="auto"/>
              <w:bottom w:val="single" w:sz="4" w:space="0" w:color="auto"/>
              <w:right w:val="single" w:sz="4" w:space="0" w:color="auto"/>
            </w:tcBorders>
            <w:vAlign w:val="center"/>
          </w:tcPr>
          <w:p w:rsidR="004F6D75" w:rsidRPr="002F54E8" w:rsidRDefault="004F6D75" w:rsidP="000674AE">
            <w:pPr>
              <w:adjustRightInd w:val="0"/>
              <w:spacing w:line="32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20</w:t>
            </w:r>
          </w:p>
        </w:tc>
        <w:tc>
          <w:tcPr>
            <w:tcW w:w="1022"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ZH33052220004</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032D06">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湖州市长兴县和平镇</w:t>
            </w:r>
            <w:r w:rsidRPr="005228F9">
              <w:rPr>
                <w:rFonts w:ascii="仿宋_GB2312" w:hint="eastAsia"/>
                <w:snapToGrid w:val="0"/>
                <w:sz w:val="21"/>
                <w:szCs w:val="21"/>
              </w:rPr>
              <w:t>城镇生活重点管控单元</w:t>
            </w:r>
          </w:p>
        </w:tc>
        <w:tc>
          <w:tcPr>
            <w:tcW w:w="434"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和平镇</w:t>
            </w:r>
          </w:p>
        </w:tc>
        <w:tc>
          <w:tcPr>
            <w:tcW w:w="672"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城镇生活重点管控单元</w:t>
            </w:r>
          </w:p>
        </w:tc>
        <w:tc>
          <w:tcPr>
            <w:tcW w:w="812"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6.61</w:t>
            </w:r>
          </w:p>
        </w:tc>
        <w:tc>
          <w:tcPr>
            <w:tcW w:w="2673"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禁止新建其他二类工业项目。现有二类工业项目改建、扩建，不得增加管控单元污染物排放总量。严格城市规划蓝线管理，城市规划范围内应按规定留出水域保护面积，新建项目一律不得违规占用水域。</w:t>
            </w:r>
          </w:p>
        </w:tc>
        <w:tc>
          <w:tcPr>
            <w:tcW w:w="2002"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加快污水处理厂建设及提升改造，加强城镇生活小区“污水零直排区”建设，城镇生活小区、城中村、建制镇建成区的住宅区块深入开展城镇雨污分流改造。开展城市河道的污染整治和生态修复，完善城镇绿地系统。</w:t>
            </w:r>
            <w:r w:rsidRPr="00D575C4">
              <w:rPr>
                <w:rFonts w:ascii="仿宋_GB2312" w:hint="eastAsia"/>
                <w:snapToGrid w:val="0"/>
                <w:sz w:val="21"/>
                <w:szCs w:val="21"/>
              </w:rPr>
              <w:t>推动能源、工业、建筑、交通、居民生活等重点领域绿色低碳转型。</w:t>
            </w:r>
          </w:p>
        </w:tc>
        <w:tc>
          <w:tcPr>
            <w:tcW w:w="2309"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合理布局工业、商业、居住、科教等功能区块，严格控制噪声、恶臭、油烟等污染排放较大的建设项目布局。严格污染地块开发利用和流转审批，按照《污染地块土壤环境管理办法》有关规定开展调查、评估、治理与修复等活动。</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推进城镇节水、节能，提高资源能源使用效率。</w:t>
            </w:r>
          </w:p>
        </w:tc>
      </w:tr>
      <w:tr w:rsidR="00D82524" w:rsidRPr="004F6D75" w:rsidTr="00536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5"/>
        </w:trPr>
        <w:tc>
          <w:tcPr>
            <w:tcW w:w="406" w:type="dxa"/>
            <w:tcBorders>
              <w:top w:val="single" w:sz="4" w:space="0" w:color="auto"/>
              <w:left w:val="single" w:sz="4" w:space="0" w:color="auto"/>
              <w:bottom w:val="single" w:sz="4" w:space="0" w:color="auto"/>
              <w:right w:val="single" w:sz="4" w:space="0" w:color="auto"/>
            </w:tcBorders>
            <w:vAlign w:val="center"/>
          </w:tcPr>
          <w:p w:rsidR="004F6D75" w:rsidRPr="002F54E8" w:rsidRDefault="004F6D75" w:rsidP="000674AE">
            <w:pPr>
              <w:adjustRightInd w:val="0"/>
              <w:spacing w:line="32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21</w:t>
            </w:r>
          </w:p>
        </w:tc>
        <w:tc>
          <w:tcPr>
            <w:tcW w:w="1022"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ZH33052220005</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032D06">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湖州市长兴县煤山镇</w:t>
            </w:r>
            <w:r w:rsidRPr="005228F9">
              <w:rPr>
                <w:rFonts w:ascii="仿宋_GB2312" w:hint="eastAsia"/>
                <w:snapToGrid w:val="0"/>
                <w:sz w:val="21"/>
                <w:szCs w:val="21"/>
              </w:rPr>
              <w:t>城镇生活重点管控单元</w:t>
            </w:r>
          </w:p>
        </w:tc>
        <w:tc>
          <w:tcPr>
            <w:tcW w:w="434"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煤山镇</w:t>
            </w:r>
          </w:p>
        </w:tc>
        <w:tc>
          <w:tcPr>
            <w:tcW w:w="672"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城镇生活重点管控单元</w:t>
            </w:r>
          </w:p>
        </w:tc>
        <w:tc>
          <w:tcPr>
            <w:tcW w:w="812" w:type="dxa"/>
            <w:tcBorders>
              <w:top w:val="single" w:sz="4" w:space="0" w:color="auto"/>
              <w:left w:val="nil"/>
              <w:bottom w:val="single" w:sz="4" w:space="0" w:color="auto"/>
              <w:right w:val="single" w:sz="4" w:space="0" w:color="auto"/>
            </w:tcBorders>
            <w:vAlign w:val="center"/>
          </w:tcPr>
          <w:p w:rsidR="004F6D75" w:rsidRPr="004F6D75" w:rsidRDefault="004F6D75" w:rsidP="000674AE">
            <w:pPr>
              <w:adjustRightInd w:val="0"/>
              <w:spacing w:line="324" w:lineRule="auto"/>
              <w:jc w:val="center"/>
              <w:rPr>
                <w:rFonts w:ascii="仿宋_GB2312"/>
                <w:snapToGrid w:val="0"/>
                <w:sz w:val="21"/>
                <w:szCs w:val="21"/>
              </w:rPr>
            </w:pPr>
            <w:r w:rsidRPr="004F6D75">
              <w:rPr>
                <w:rFonts w:ascii="仿宋_GB2312" w:hint="eastAsia"/>
                <w:snapToGrid w:val="0"/>
                <w:sz w:val="21"/>
                <w:szCs w:val="21"/>
              </w:rPr>
              <w:t>3.01</w:t>
            </w:r>
          </w:p>
        </w:tc>
        <w:tc>
          <w:tcPr>
            <w:tcW w:w="2673"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禁止新建其他二类工业项目。现有二类工业项目改建、扩建，不得增加管控单元污染物排放总量。严格城市规划蓝线管理，城市规划范围内应按规定留出水域保护面积，新建项目一律不得违规占用水域。</w:t>
            </w:r>
          </w:p>
        </w:tc>
        <w:tc>
          <w:tcPr>
            <w:tcW w:w="2002"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加快污水处理厂建设及提升改造，加强城镇生活小区“污水零直排区”建设，城镇生活小区、城中村、建制镇建成区的住宅区块深入开展城镇雨污分流改造。开展城市河道的污染整治和生态修复，完善城镇绿地系统。</w:t>
            </w:r>
            <w:r w:rsidRPr="00D575C4">
              <w:rPr>
                <w:rFonts w:ascii="仿宋_GB2312" w:hint="eastAsia"/>
                <w:snapToGrid w:val="0"/>
                <w:sz w:val="21"/>
                <w:szCs w:val="21"/>
              </w:rPr>
              <w:t>推动能源、工业、建筑、交通、居民生活等重点领域绿色低碳转型。</w:t>
            </w:r>
          </w:p>
        </w:tc>
        <w:tc>
          <w:tcPr>
            <w:tcW w:w="2309"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合理布局工业、商业、居住、科教等功能区块，严格控制噪声、恶臭、油烟等污染排放较大的建设项目布局。</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288" w:lineRule="auto"/>
              <w:rPr>
                <w:rFonts w:ascii="仿宋_GB2312"/>
                <w:snapToGrid w:val="0"/>
                <w:sz w:val="21"/>
                <w:szCs w:val="21"/>
              </w:rPr>
            </w:pPr>
            <w:r w:rsidRPr="004F6D75">
              <w:rPr>
                <w:rFonts w:ascii="仿宋_GB2312" w:hint="eastAsia"/>
                <w:snapToGrid w:val="0"/>
                <w:sz w:val="21"/>
                <w:szCs w:val="21"/>
              </w:rPr>
              <w:t>推进城镇节水、节能，提高资源能源使用效率。</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06" w:type="dxa"/>
            <w:tcBorders>
              <w:top w:val="single" w:sz="4" w:space="0" w:color="auto"/>
              <w:left w:val="single" w:sz="4" w:space="0" w:color="auto"/>
              <w:bottom w:val="single" w:sz="4" w:space="0" w:color="auto"/>
              <w:right w:val="single" w:sz="4" w:space="0" w:color="auto"/>
            </w:tcBorders>
            <w:vAlign w:val="center"/>
          </w:tcPr>
          <w:p w:rsidR="004F6D75" w:rsidRPr="002F54E8" w:rsidRDefault="004F6D75" w:rsidP="00D82524">
            <w:pPr>
              <w:adjustRightInd w:val="0"/>
              <w:spacing w:line="26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t>22</w:t>
            </w:r>
          </w:p>
        </w:tc>
        <w:tc>
          <w:tcPr>
            <w:tcW w:w="102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ZH33052220006</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032D06">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湖州市长</w:t>
            </w:r>
            <w:proofErr w:type="gramStart"/>
            <w:r w:rsidRPr="004F6D75">
              <w:rPr>
                <w:rFonts w:ascii="仿宋_GB2312" w:hint="eastAsia"/>
                <w:snapToGrid w:val="0"/>
                <w:sz w:val="21"/>
                <w:szCs w:val="21"/>
              </w:rPr>
              <w:lastRenderedPageBreak/>
              <w:t>兴县夹浦镇</w:t>
            </w:r>
            <w:proofErr w:type="gramEnd"/>
            <w:r w:rsidRPr="005228F9">
              <w:rPr>
                <w:rFonts w:ascii="仿宋_GB2312" w:hint="eastAsia"/>
                <w:snapToGrid w:val="0"/>
                <w:sz w:val="21"/>
                <w:szCs w:val="21"/>
              </w:rPr>
              <w:t>产业集聚重点管控单元</w:t>
            </w:r>
          </w:p>
        </w:tc>
        <w:tc>
          <w:tcPr>
            <w:tcW w:w="434"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浙江</w:t>
            </w:r>
            <w:r w:rsidRPr="004F6D75">
              <w:rPr>
                <w:rFonts w:ascii="仿宋_GB2312" w:hint="eastAsia"/>
                <w:snapToGrid w:val="0"/>
                <w:sz w:val="21"/>
                <w:szCs w:val="21"/>
              </w:rPr>
              <w:lastRenderedPageBreak/>
              <w:t>省</w:t>
            </w:r>
          </w:p>
        </w:tc>
        <w:tc>
          <w:tcPr>
            <w:tcW w:w="420"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湖州</w:t>
            </w:r>
            <w:r w:rsidRPr="004F6D75">
              <w:rPr>
                <w:rFonts w:ascii="仿宋_GB2312" w:hint="eastAsia"/>
                <w:snapToGrid w:val="0"/>
                <w:sz w:val="21"/>
                <w:szCs w:val="21"/>
              </w:rPr>
              <w:lastRenderedPageBreak/>
              <w:t>市</w:t>
            </w:r>
          </w:p>
        </w:tc>
        <w:tc>
          <w:tcPr>
            <w:tcW w:w="448"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长兴</w:t>
            </w:r>
            <w:r w:rsidRPr="004F6D75">
              <w:rPr>
                <w:rFonts w:ascii="仿宋_GB2312" w:hint="eastAsia"/>
                <w:snapToGrid w:val="0"/>
                <w:sz w:val="21"/>
                <w:szCs w:val="21"/>
              </w:rPr>
              <w:lastRenderedPageBreak/>
              <w:t>县</w:t>
            </w:r>
          </w:p>
        </w:tc>
        <w:tc>
          <w:tcPr>
            <w:tcW w:w="1036"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324" w:lineRule="auto"/>
              <w:jc w:val="center"/>
              <w:rPr>
                <w:rFonts w:ascii="仿宋_GB2312"/>
                <w:snapToGrid w:val="0"/>
                <w:sz w:val="21"/>
                <w:szCs w:val="21"/>
              </w:rPr>
            </w:pPr>
            <w:proofErr w:type="gramStart"/>
            <w:r w:rsidRPr="004F6D75">
              <w:rPr>
                <w:rFonts w:ascii="仿宋_GB2312" w:hint="eastAsia"/>
                <w:snapToGrid w:val="0"/>
                <w:sz w:val="21"/>
                <w:szCs w:val="21"/>
              </w:rPr>
              <w:lastRenderedPageBreak/>
              <w:t>夹浦镇</w:t>
            </w:r>
            <w:proofErr w:type="gramEnd"/>
            <w:r w:rsidRPr="004F6D75">
              <w:rPr>
                <w:rFonts w:ascii="仿宋_GB2312" w:hint="eastAsia"/>
                <w:snapToGrid w:val="0"/>
                <w:sz w:val="21"/>
                <w:szCs w:val="21"/>
              </w:rPr>
              <w:lastRenderedPageBreak/>
              <w:t>水口乡</w:t>
            </w:r>
          </w:p>
        </w:tc>
        <w:tc>
          <w:tcPr>
            <w:tcW w:w="67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产业集聚</w:t>
            </w:r>
            <w:r w:rsidRPr="004F6D75">
              <w:rPr>
                <w:rFonts w:ascii="仿宋_GB2312" w:hint="eastAsia"/>
                <w:snapToGrid w:val="0"/>
                <w:sz w:val="21"/>
                <w:szCs w:val="21"/>
              </w:rPr>
              <w:lastRenderedPageBreak/>
              <w:t>重点管控单元</w:t>
            </w:r>
          </w:p>
        </w:tc>
        <w:tc>
          <w:tcPr>
            <w:tcW w:w="81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7.34</w:t>
            </w:r>
          </w:p>
        </w:tc>
        <w:tc>
          <w:tcPr>
            <w:tcW w:w="2673"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40" w:lineRule="auto"/>
              <w:rPr>
                <w:rFonts w:ascii="仿宋_GB2312"/>
                <w:snapToGrid w:val="0"/>
                <w:sz w:val="21"/>
                <w:szCs w:val="21"/>
              </w:rPr>
            </w:pPr>
            <w:r w:rsidRPr="004F6D75">
              <w:rPr>
                <w:rFonts w:ascii="仿宋_GB2312" w:hint="eastAsia"/>
                <w:snapToGrid w:val="0"/>
                <w:sz w:val="21"/>
                <w:szCs w:val="21"/>
              </w:rPr>
              <w:t>优化完善区域产业布局，合理规划布局三类工业项目，</w:t>
            </w:r>
            <w:r w:rsidRPr="004F6D75">
              <w:rPr>
                <w:rFonts w:ascii="仿宋_GB2312" w:hint="eastAsia"/>
                <w:snapToGrid w:val="0"/>
                <w:sz w:val="21"/>
                <w:szCs w:val="21"/>
              </w:rPr>
              <w:lastRenderedPageBreak/>
              <w:t>鼓励对三类工业项目进行淘汰和提升改造。区域内的人口聚集区内禁止新建二类、三类工业，禁止扩建三类工业。</w:t>
            </w:r>
            <w:r w:rsidRPr="00D575C4">
              <w:rPr>
                <w:rFonts w:ascii="仿宋_GB2312" w:hint="eastAsia"/>
                <w:snapToGrid w:val="0"/>
                <w:sz w:val="21"/>
                <w:szCs w:val="21"/>
              </w:rPr>
              <w:t>加强“两高”项目源头防控。综合条件较好的重点行业率先开展</w:t>
            </w:r>
            <w:proofErr w:type="gramStart"/>
            <w:r w:rsidRPr="00D575C4">
              <w:rPr>
                <w:rFonts w:ascii="仿宋_GB2312" w:hint="eastAsia"/>
                <w:snapToGrid w:val="0"/>
                <w:sz w:val="21"/>
                <w:szCs w:val="21"/>
              </w:rPr>
              <w:t>节能降碳技术改造</w:t>
            </w:r>
            <w:proofErr w:type="gramEnd"/>
            <w:r w:rsidRPr="00D575C4">
              <w:rPr>
                <w:rFonts w:ascii="仿宋_GB2312" w:hint="eastAsia"/>
                <w:snapToGrid w:val="0"/>
                <w:sz w:val="21"/>
                <w:szCs w:val="21"/>
              </w:rPr>
              <w:t>。</w:t>
            </w:r>
            <w:r w:rsidRPr="004F6D75">
              <w:rPr>
                <w:rFonts w:ascii="仿宋_GB2312" w:hint="eastAsia"/>
                <w:snapToGrid w:val="0"/>
                <w:sz w:val="21"/>
                <w:szCs w:val="21"/>
              </w:rPr>
              <w:t>合理规划布局居住、医疗卫生、文化教育等功能区块，与工业区块、工业企业之间设置防护绿地、生活绿地等隔离带。土壤污染重点监管单位新（改、扩）建项目用地应当符合国家或地方有关建设用地土壤风险管控标准。</w:t>
            </w:r>
            <w:r w:rsidRPr="00D575C4">
              <w:rPr>
                <w:rFonts w:ascii="仿宋_GB2312" w:hint="eastAsia"/>
                <w:snapToGrid w:val="0"/>
                <w:sz w:val="21"/>
                <w:szCs w:val="21"/>
              </w:rPr>
              <w:t>重点行业按照规范要求开展建设项目碳排放评价。</w:t>
            </w:r>
          </w:p>
        </w:tc>
        <w:tc>
          <w:tcPr>
            <w:tcW w:w="2002"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40" w:lineRule="auto"/>
              <w:rPr>
                <w:rFonts w:ascii="仿宋_GB2312"/>
                <w:snapToGrid w:val="0"/>
                <w:sz w:val="21"/>
                <w:szCs w:val="21"/>
              </w:rPr>
            </w:pPr>
            <w:r w:rsidRPr="004F6D75">
              <w:rPr>
                <w:rFonts w:ascii="仿宋_GB2312" w:hint="eastAsia"/>
                <w:snapToGrid w:val="0"/>
                <w:sz w:val="21"/>
                <w:szCs w:val="21"/>
              </w:rPr>
              <w:lastRenderedPageBreak/>
              <w:t>实施污染物总量控制制度，严格执行地</w:t>
            </w:r>
            <w:r w:rsidRPr="004F6D75">
              <w:rPr>
                <w:rFonts w:ascii="仿宋_GB2312" w:hint="eastAsia"/>
                <w:snapToGrid w:val="0"/>
                <w:sz w:val="21"/>
                <w:szCs w:val="21"/>
              </w:rPr>
              <w:lastRenderedPageBreak/>
              <w:t>区削减目标。新建二类、三类工业项目污染物排放水平要达到同行业国内先进水平。加强轻纺、耐火产业结构调整，逐步淘汰污染严重生产企业，加快轻纺业的产品升级。优化现有存量产业，发展先进制造业、提升传统产业，特别针对轻纺企业的废水处理，严格控制轻纺企业的废水、废气排放。推进工业集聚区“零直排区”建设，所有企业实现雨污分流，现有工业集聚区内工业企业废水必须经预处理达到集中处理要求，方可进入污水集中处理设施。加强土壤和地下水污染防治与修复。</w:t>
            </w:r>
          </w:p>
        </w:tc>
        <w:tc>
          <w:tcPr>
            <w:tcW w:w="2309"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40" w:lineRule="auto"/>
              <w:rPr>
                <w:rFonts w:ascii="仿宋_GB2312"/>
                <w:snapToGrid w:val="0"/>
                <w:sz w:val="21"/>
                <w:szCs w:val="21"/>
              </w:rPr>
            </w:pPr>
            <w:r w:rsidRPr="004F6D75">
              <w:rPr>
                <w:rFonts w:ascii="仿宋_GB2312" w:hint="eastAsia"/>
                <w:snapToGrid w:val="0"/>
                <w:sz w:val="21"/>
                <w:szCs w:val="21"/>
              </w:rPr>
              <w:lastRenderedPageBreak/>
              <w:t>严格控制石油加工、化学原料和化学制品制</w:t>
            </w:r>
            <w:r w:rsidRPr="004F6D75">
              <w:rPr>
                <w:rFonts w:ascii="仿宋_GB2312" w:hint="eastAsia"/>
                <w:snapToGrid w:val="0"/>
                <w:sz w:val="21"/>
                <w:szCs w:val="21"/>
              </w:rPr>
              <w:lastRenderedPageBreak/>
              <w:t>造、医药制造、化学纤维制造、有色金属冶炼、纺织印染等项目环境风险。</w:t>
            </w:r>
            <w:r w:rsidRPr="00D575C4">
              <w:rPr>
                <w:rFonts w:ascii="仿宋_GB2312" w:hint="eastAsia"/>
                <w:snapToGrid w:val="0"/>
                <w:sz w:val="21"/>
                <w:szCs w:val="21"/>
              </w:rPr>
              <w:t>重点</w:t>
            </w:r>
            <w:proofErr w:type="gramStart"/>
            <w:r w:rsidRPr="00D575C4">
              <w:rPr>
                <w:rFonts w:ascii="仿宋_GB2312" w:hint="eastAsia"/>
                <w:snapToGrid w:val="0"/>
                <w:sz w:val="21"/>
                <w:szCs w:val="21"/>
              </w:rPr>
              <w:t>管控新污染物</w:t>
            </w:r>
            <w:proofErr w:type="gramEnd"/>
            <w:r w:rsidRPr="00D575C4">
              <w:rPr>
                <w:rFonts w:ascii="仿宋_GB2312" w:hint="eastAsia"/>
                <w:snapToGrid w:val="0"/>
                <w:sz w:val="21"/>
                <w:szCs w:val="21"/>
              </w:rPr>
              <w:t>环境风险。</w:t>
            </w:r>
            <w:r w:rsidRPr="004F6D75">
              <w:rPr>
                <w:rFonts w:ascii="仿宋_GB2312" w:hint="eastAsia"/>
                <w:snapToGrid w:val="0"/>
                <w:sz w:val="21"/>
                <w:szCs w:val="21"/>
              </w:rPr>
              <w:t>定期评估沿江河湖库工业企业、工业集聚区环境和健康风险，落实防控措施。强化工业集聚区应急预案和风险防控体系建设，防范重点企业环境风险。</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lastRenderedPageBreak/>
              <w:t>推进工业集聚区生</w:t>
            </w:r>
            <w:r w:rsidRPr="004F6D75">
              <w:rPr>
                <w:rFonts w:ascii="仿宋_GB2312" w:hint="eastAsia"/>
                <w:snapToGrid w:val="0"/>
                <w:sz w:val="21"/>
                <w:szCs w:val="21"/>
              </w:rPr>
              <w:lastRenderedPageBreak/>
              <w:t>态化改造，强化企业清洁生产改造，推进节水型企业、节水标杆园区建设，落实煤炭消费减量替代要求，提高资源能源利用效率。</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06" w:type="dxa"/>
            <w:tcBorders>
              <w:top w:val="single" w:sz="4" w:space="0" w:color="auto"/>
              <w:left w:val="single" w:sz="4" w:space="0" w:color="auto"/>
              <w:bottom w:val="single" w:sz="4" w:space="0" w:color="auto"/>
              <w:right w:val="single" w:sz="4" w:space="0" w:color="auto"/>
            </w:tcBorders>
            <w:vAlign w:val="center"/>
          </w:tcPr>
          <w:p w:rsidR="004F6D75" w:rsidRPr="002F54E8" w:rsidRDefault="004F6D75" w:rsidP="00D82524">
            <w:pPr>
              <w:adjustRightInd w:val="0"/>
              <w:spacing w:line="26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23</w:t>
            </w:r>
          </w:p>
        </w:tc>
        <w:tc>
          <w:tcPr>
            <w:tcW w:w="102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ZH33052220007</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032D06">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湖州市长兴县中心</w:t>
            </w:r>
            <w:r w:rsidRPr="004F6D75">
              <w:rPr>
                <w:rFonts w:ascii="仿宋_GB2312" w:hint="eastAsia"/>
                <w:snapToGrid w:val="0"/>
                <w:sz w:val="21"/>
                <w:szCs w:val="21"/>
              </w:rPr>
              <w:lastRenderedPageBreak/>
              <w:t>城区</w:t>
            </w:r>
            <w:r w:rsidRPr="005228F9">
              <w:rPr>
                <w:rFonts w:ascii="仿宋_GB2312" w:hint="eastAsia"/>
                <w:snapToGrid w:val="0"/>
                <w:sz w:val="21"/>
                <w:szCs w:val="21"/>
              </w:rPr>
              <w:t>产业集聚重点管控单元</w:t>
            </w:r>
          </w:p>
        </w:tc>
        <w:tc>
          <w:tcPr>
            <w:tcW w:w="434"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浙江省</w:t>
            </w:r>
          </w:p>
        </w:tc>
        <w:tc>
          <w:tcPr>
            <w:tcW w:w="420"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single" w:sz="4" w:space="0" w:color="auto"/>
              <w:left w:val="nil"/>
              <w:bottom w:val="single" w:sz="4" w:space="0" w:color="auto"/>
              <w:right w:val="single" w:sz="4" w:space="0" w:color="auto"/>
            </w:tcBorders>
            <w:vAlign w:val="center"/>
          </w:tcPr>
          <w:p w:rsidR="004F6D75" w:rsidRPr="004F6D75" w:rsidRDefault="004F6D75" w:rsidP="0013371F">
            <w:pPr>
              <w:adjustRightInd w:val="0"/>
              <w:spacing w:line="324" w:lineRule="auto"/>
              <w:jc w:val="center"/>
              <w:rPr>
                <w:rFonts w:ascii="仿宋_GB2312"/>
                <w:snapToGrid w:val="0"/>
                <w:sz w:val="21"/>
                <w:szCs w:val="21"/>
              </w:rPr>
            </w:pPr>
            <w:r w:rsidRPr="00F47328">
              <w:rPr>
                <w:rFonts w:ascii="仿宋_GB2312" w:hint="eastAsia"/>
                <w:snapToGrid w:val="0"/>
                <w:spacing w:val="-4"/>
                <w:sz w:val="21"/>
                <w:szCs w:val="21"/>
              </w:rPr>
              <w:t>太湖</w:t>
            </w:r>
            <w:proofErr w:type="gramStart"/>
            <w:r w:rsidRPr="00F47328">
              <w:rPr>
                <w:rFonts w:ascii="仿宋_GB2312" w:hint="eastAsia"/>
                <w:snapToGrid w:val="0"/>
                <w:spacing w:val="-4"/>
                <w:sz w:val="21"/>
                <w:szCs w:val="21"/>
              </w:rPr>
              <w:t>街道雉城街道</w:t>
            </w:r>
            <w:proofErr w:type="gramEnd"/>
            <w:r w:rsidRPr="00F47328">
              <w:rPr>
                <w:rFonts w:ascii="仿宋_GB2312" w:hint="eastAsia"/>
                <w:snapToGrid w:val="0"/>
                <w:spacing w:val="-4"/>
                <w:sz w:val="21"/>
                <w:szCs w:val="21"/>
              </w:rPr>
              <w:lastRenderedPageBreak/>
              <w:t>李家巷镇</w:t>
            </w:r>
          </w:p>
        </w:tc>
        <w:tc>
          <w:tcPr>
            <w:tcW w:w="67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产业集聚重点</w:t>
            </w:r>
            <w:r w:rsidRPr="004F6D75">
              <w:rPr>
                <w:rFonts w:ascii="仿宋_GB2312" w:hint="eastAsia"/>
                <w:snapToGrid w:val="0"/>
                <w:sz w:val="21"/>
                <w:szCs w:val="21"/>
              </w:rPr>
              <w:lastRenderedPageBreak/>
              <w:t>管控单元</w:t>
            </w:r>
          </w:p>
        </w:tc>
        <w:tc>
          <w:tcPr>
            <w:tcW w:w="81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28.24</w:t>
            </w:r>
          </w:p>
        </w:tc>
        <w:tc>
          <w:tcPr>
            <w:tcW w:w="2673"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76" w:lineRule="auto"/>
              <w:rPr>
                <w:rFonts w:ascii="仿宋_GB2312"/>
                <w:snapToGrid w:val="0"/>
                <w:sz w:val="21"/>
                <w:szCs w:val="21"/>
              </w:rPr>
            </w:pPr>
            <w:r w:rsidRPr="004F6D75">
              <w:rPr>
                <w:rFonts w:ascii="仿宋_GB2312" w:hint="eastAsia"/>
                <w:snapToGrid w:val="0"/>
                <w:sz w:val="21"/>
                <w:szCs w:val="21"/>
              </w:rPr>
              <w:t>优化完善区域产业布局，合理规划布局三类工业项目，鼓励对三类工业项目进行</w:t>
            </w:r>
            <w:r w:rsidRPr="004F6D75">
              <w:rPr>
                <w:rFonts w:ascii="仿宋_GB2312" w:hint="eastAsia"/>
                <w:snapToGrid w:val="0"/>
                <w:sz w:val="21"/>
                <w:szCs w:val="21"/>
              </w:rPr>
              <w:lastRenderedPageBreak/>
              <w:t>淘汰和提升改造。区域内的人口聚集区内禁止新建二类、三类工业，禁止扩建三类工业。</w:t>
            </w:r>
            <w:r w:rsidRPr="00D575C4">
              <w:rPr>
                <w:rFonts w:ascii="仿宋_GB2312" w:hint="eastAsia"/>
                <w:snapToGrid w:val="0"/>
                <w:sz w:val="21"/>
                <w:szCs w:val="21"/>
              </w:rPr>
              <w:t>加强“两高”项目源头防控。综合条件较好的重点行业率先开展</w:t>
            </w:r>
            <w:proofErr w:type="gramStart"/>
            <w:r w:rsidRPr="00D575C4">
              <w:rPr>
                <w:rFonts w:ascii="仿宋_GB2312" w:hint="eastAsia"/>
                <w:snapToGrid w:val="0"/>
                <w:sz w:val="21"/>
                <w:szCs w:val="21"/>
              </w:rPr>
              <w:t>节能降碳技术改造</w:t>
            </w:r>
            <w:proofErr w:type="gramEnd"/>
            <w:r w:rsidRPr="00D575C4">
              <w:rPr>
                <w:rFonts w:ascii="仿宋_GB2312" w:hint="eastAsia"/>
                <w:snapToGrid w:val="0"/>
                <w:sz w:val="21"/>
                <w:szCs w:val="21"/>
              </w:rPr>
              <w:t>。合理规划布局居住、医疗卫生、文化教育等功能区块，与工业区块、工业企业之间设置防护绿地、生活绿地等隔离带</w:t>
            </w:r>
            <w:r w:rsidRPr="004F6D75">
              <w:rPr>
                <w:rFonts w:ascii="仿宋_GB2312" w:hint="eastAsia"/>
                <w:snapToGrid w:val="0"/>
                <w:sz w:val="21"/>
                <w:szCs w:val="21"/>
              </w:rPr>
              <w:t>。土壤污染重点监管单位新（改、扩）建项目用地应当符合国家或地方有关建设用地土壤风险管控标准。</w:t>
            </w:r>
            <w:r w:rsidRPr="00D575C4">
              <w:rPr>
                <w:rFonts w:ascii="仿宋_GB2312" w:hint="eastAsia"/>
                <w:snapToGrid w:val="0"/>
                <w:sz w:val="21"/>
                <w:szCs w:val="21"/>
              </w:rPr>
              <w:t>重点行业按照规范要求开展建设项目碳排放评价。</w:t>
            </w:r>
          </w:p>
        </w:tc>
        <w:tc>
          <w:tcPr>
            <w:tcW w:w="2002"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76" w:lineRule="auto"/>
              <w:rPr>
                <w:rFonts w:ascii="仿宋_GB2312"/>
                <w:snapToGrid w:val="0"/>
                <w:sz w:val="21"/>
                <w:szCs w:val="21"/>
              </w:rPr>
            </w:pPr>
            <w:r w:rsidRPr="004F6D75">
              <w:rPr>
                <w:rFonts w:ascii="仿宋_GB2312" w:hint="eastAsia"/>
                <w:snapToGrid w:val="0"/>
                <w:sz w:val="21"/>
                <w:szCs w:val="21"/>
              </w:rPr>
              <w:lastRenderedPageBreak/>
              <w:t>实施污染物总量控制制度，严格执行地区削减目标。新建二</w:t>
            </w:r>
            <w:r w:rsidRPr="004F6D75">
              <w:rPr>
                <w:rFonts w:ascii="仿宋_GB2312" w:hint="eastAsia"/>
                <w:snapToGrid w:val="0"/>
                <w:sz w:val="21"/>
                <w:szCs w:val="21"/>
              </w:rPr>
              <w:lastRenderedPageBreak/>
              <w:t>类、三类工业项目污染物排放水平要达到同行业国内先进水平。对纺织行业进行技术改造，淘汰落后工艺和设备。对区内现有的蓄电池行业进行统一整治，逐步搬迁至小浦或和平蓄电池工业园区。推进工业集聚区“零直排区”建设，所有企业实现雨污分流，现有工业集聚区内工业企业废水必须经预处理达到集中处理要求，方可进入污水集中处理设施。加强土壤和地下水污染防治与修复。</w:t>
            </w:r>
          </w:p>
        </w:tc>
        <w:tc>
          <w:tcPr>
            <w:tcW w:w="2309"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76" w:lineRule="auto"/>
              <w:rPr>
                <w:rFonts w:ascii="仿宋_GB2312"/>
                <w:snapToGrid w:val="0"/>
                <w:sz w:val="21"/>
                <w:szCs w:val="21"/>
              </w:rPr>
            </w:pPr>
            <w:r w:rsidRPr="004F6D75">
              <w:rPr>
                <w:rFonts w:ascii="仿宋_GB2312" w:hint="eastAsia"/>
                <w:snapToGrid w:val="0"/>
                <w:sz w:val="21"/>
                <w:szCs w:val="21"/>
              </w:rPr>
              <w:lastRenderedPageBreak/>
              <w:t>严格控制石油加工、化学原料和化学制品制造、医药制造、化学纤</w:t>
            </w:r>
            <w:r w:rsidRPr="004F6D75">
              <w:rPr>
                <w:rFonts w:ascii="仿宋_GB2312" w:hint="eastAsia"/>
                <w:snapToGrid w:val="0"/>
                <w:sz w:val="21"/>
                <w:szCs w:val="21"/>
              </w:rPr>
              <w:lastRenderedPageBreak/>
              <w:t>维制造、有色金属冶炼、纺织印染等项目环境风险。</w:t>
            </w:r>
            <w:r w:rsidRPr="00D575C4">
              <w:rPr>
                <w:rFonts w:ascii="仿宋_GB2312" w:hint="eastAsia"/>
                <w:snapToGrid w:val="0"/>
                <w:sz w:val="21"/>
                <w:szCs w:val="21"/>
              </w:rPr>
              <w:t>重点</w:t>
            </w:r>
            <w:proofErr w:type="gramStart"/>
            <w:r w:rsidRPr="00D575C4">
              <w:rPr>
                <w:rFonts w:ascii="仿宋_GB2312" w:hint="eastAsia"/>
                <w:snapToGrid w:val="0"/>
                <w:sz w:val="21"/>
                <w:szCs w:val="21"/>
              </w:rPr>
              <w:t>管控新污染物</w:t>
            </w:r>
            <w:proofErr w:type="gramEnd"/>
            <w:r w:rsidRPr="00D575C4">
              <w:rPr>
                <w:rFonts w:ascii="仿宋_GB2312" w:hint="eastAsia"/>
                <w:snapToGrid w:val="0"/>
                <w:sz w:val="21"/>
                <w:szCs w:val="21"/>
              </w:rPr>
              <w:t>环境风险。</w:t>
            </w:r>
            <w:r w:rsidRPr="004F6D75">
              <w:rPr>
                <w:rFonts w:ascii="仿宋_GB2312" w:hint="eastAsia"/>
                <w:snapToGrid w:val="0"/>
                <w:sz w:val="21"/>
                <w:szCs w:val="21"/>
              </w:rPr>
              <w:t>定期评估沿江河湖库工业企业、工业集聚区环境和健康风险，落实防控措施。强化工业集聚区应急预案和风险防控体系建设，防范重点企业环境风险。严格污染地块开发利用和流转审批，按照《污染地块土壤环境管理办法》有关规定开展调查、评估、治理与修复等活动。</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76" w:lineRule="auto"/>
              <w:rPr>
                <w:rFonts w:ascii="仿宋_GB2312"/>
                <w:snapToGrid w:val="0"/>
                <w:sz w:val="21"/>
                <w:szCs w:val="21"/>
              </w:rPr>
            </w:pPr>
            <w:r w:rsidRPr="004F6D75">
              <w:rPr>
                <w:rFonts w:ascii="仿宋_GB2312" w:hint="eastAsia"/>
                <w:snapToGrid w:val="0"/>
                <w:sz w:val="21"/>
                <w:szCs w:val="21"/>
              </w:rPr>
              <w:lastRenderedPageBreak/>
              <w:t>推进工业集聚区生态化改造，</w:t>
            </w:r>
            <w:r w:rsidRPr="004F6D75">
              <w:rPr>
                <w:rFonts w:ascii="仿宋_GB2312" w:hint="eastAsia"/>
                <w:snapToGrid w:val="0"/>
                <w:sz w:val="21"/>
                <w:szCs w:val="21"/>
              </w:rPr>
              <w:lastRenderedPageBreak/>
              <w:t>强化企业清洁生产改造，推进节水型企业、节水标杆园区建设，落实煤炭消费减量替代要求，提高资源能源利用效率。</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06" w:type="dxa"/>
            <w:tcBorders>
              <w:top w:val="single" w:sz="4" w:space="0" w:color="auto"/>
              <w:left w:val="single" w:sz="4" w:space="0" w:color="auto"/>
              <w:bottom w:val="single" w:sz="4" w:space="0" w:color="auto"/>
              <w:right w:val="single" w:sz="4" w:space="0" w:color="auto"/>
            </w:tcBorders>
            <w:vAlign w:val="center"/>
          </w:tcPr>
          <w:p w:rsidR="004F6D75" w:rsidRPr="002F54E8" w:rsidRDefault="004F6D75" w:rsidP="00D82524">
            <w:pPr>
              <w:adjustRightInd w:val="0"/>
              <w:spacing w:line="26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24</w:t>
            </w:r>
          </w:p>
        </w:tc>
        <w:tc>
          <w:tcPr>
            <w:tcW w:w="102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ZH33052220008</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032D06">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湖州市长兴县煤山镇</w:t>
            </w:r>
            <w:r w:rsidRPr="005228F9">
              <w:rPr>
                <w:rFonts w:ascii="仿宋_GB2312" w:hint="eastAsia"/>
                <w:snapToGrid w:val="0"/>
                <w:sz w:val="21"/>
                <w:szCs w:val="21"/>
              </w:rPr>
              <w:t>产业集聚重点管</w:t>
            </w:r>
            <w:r w:rsidRPr="005228F9">
              <w:rPr>
                <w:rFonts w:ascii="仿宋_GB2312" w:hint="eastAsia"/>
                <w:snapToGrid w:val="0"/>
                <w:sz w:val="21"/>
                <w:szCs w:val="21"/>
              </w:rPr>
              <w:lastRenderedPageBreak/>
              <w:t>控单元</w:t>
            </w:r>
          </w:p>
        </w:tc>
        <w:tc>
          <w:tcPr>
            <w:tcW w:w="434"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浙江省</w:t>
            </w:r>
          </w:p>
        </w:tc>
        <w:tc>
          <w:tcPr>
            <w:tcW w:w="420"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324" w:lineRule="auto"/>
              <w:jc w:val="center"/>
              <w:rPr>
                <w:rFonts w:ascii="仿宋_GB2312"/>
                <w:snapToGrid w:val="0"/>
                <w:sz w:val="21"/>
                <w:szCs w:val="21"/>
              </w:rPr>
            </w:pPr>
            <w:r w:rsidRPr="004F6D75">
              <w:rPr>
                <w:rFonts w:ascii="仿宋_GB2312" w:hint="eastAsia"/>
                <w:snapToGrid w:val="0"/>
                <w:sz w:val="21"/>
                <w:szCs w:val="21"/>
              </w:rPr>
              <w:t>煤山镇</w:t>
            </w:r>
          </w:p>
        </w:tc>
        <w:tc>
          <w:tcPr>
            <w:tcW w:w="67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产业集聚重点管控单元</w:t>
            </w:r>
          </w:p>
        </w:tc>
        <w:tc>
          <w:tcPr>
            <w:tcW w:w="81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18.83</w:t>
            </w:r>
          </w:p>
        </w:tc>
        <w:tc>
          <w:tcPr>
            <w:tcW w:w="2673"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76" w:lineRule="auto"/>
              <w:rPr>
                <w:rFonts w:ascii="仿宋_GB2312"/>
                <w:snapToGrid w:val="0"/>
                <w:sz w:val="21"/>
                <w:szCs w:val="21"/>
              </w:rPr>
            </w:pPr>
            <w:r w:rsidRPr="004F6D75">
              <w:rPr>
                <w:rFonts w:ascii="仿宋_GB2312" w:hint="eastAsia"/>
                <w:snapToGrid w:val="0"/>
                <w:sz w:val="21"/>
                <w:szCs w:val="21"/>
              </w:rPr>
              <w:t>禁止新建、扩建三类工业项目，鼓励对现有三类工业项目进行淘汰或提升改造，对水体有污染的三类工业项</w:t>
            </w:r>
            <w:r w:rsidRPr="004F6D75">
              <w:rPr>
                <w:rFonts w:ascii="仿宋_GB2312" w:hint="eastAsia"/>
                <w:snapToGrid w:val="0"/>
                <w:sz w:val="21"/>
                <w:szCs w:val="21"/>
              </w:rPr>
              <w:lastRenderedPageBreak/>
              <w:t>目必须限期淘汰关闭。二类工业项目的新建、扩建、改建不得增加管控单元水污染物排放总量。</w:t>
            </w:r>
            <w:r w:rsidRPr="00D575C4">
              <w:rPr>
                <w:rFonts w:ascii="仿宋_GB2312" w:hint="eastAsia"/>
                <w:snapToGrid w:val="0"/>
                <w:sz w:val="21"/>
                <w:szCs w:val="21"/>
              </w:rPr>
              <w:t>加强“两高”项目源头防控。综合条件较好的重点行业率先开展</w:t>
            </w:r>
            <w:proofErr w:type="gramStart"/>
            <w:r w:rsidRPr="00D575C4">
              <w:rPr>
                <w:rFonts w:ascii="仿宋_GB2312" w:hint="eastAsia"/>
                <w:snapToGrid w:val="0"/>
                <w:sz w:val="21"/>
                <w:szCs w:val="21"/>
              </w:rPr>
              <w:t>节能降碳技术改造</w:t>
            </w:r>
            <w:proofErr w:type="gramEnd"/>
            <w:r w:rsidRPr="00D575C4">
              <w:rPr>
                <w:rFonts w:ascii="仿宋_GB2312" w:hint="eastAsia"/>
                <w:snapToGrid w:val="0"/>
                <w:sz w:val="21"/>
                <w:szCs w:val="21"/>
              </w:rPr>
              <w:t>。实施绿色低碳产业集聚发展，打造绿色制造平台。合理规划布局居住、医疗卫生、文化教育等功能区块，与工业区块、工业企业之间设置防护绿地、生活绿地等隔离带</w:t>
            </w:r>
            <w:r w:rsidRPr="004F6D75">
              <w:rPr>
                <w:rFonts w:ascii="仿宋_GB2312" w:hint="eastAsia"/>
                <w:snapToGrid w:val="0"/>
                <w:sz w:val="21"/>
                <w:szCs w:val="21"/>
              </w:rPr>
              <w:t>。土壤污染重点监管单位新（改、扩）建项目用地应当符合国家或地方有关建设用地土壤风险管控标准。</w:t>
            </w:r>
            <w:r w:rsidRPr="00D575C4">
              <w:rPr>
                <w:rFonts w:ascii="仿宋_GB2312" w:hint="eastAsia"/>
                <w:snapToGrid w:val="0"/>
                <w:sz w:val="21"/>
                <w:szCs w:val="21"/>
              </w:rPr>
              <w:t>重点行业按照规范要求开展建设项目碳排放评价。</w:t>
            </w:r>
          </w:p>
        </w:tc>
        <w:tc>
          <w:tcPr>
            <w:tcW w:w="2002"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76" w:lineRule="auto"/>
              <w:rPr>
                <w:rFonts w:ascii="仿宋_GB2312"/>
                <w:snapToGrid w:val="0"/>
                <w:sz w:val="21"/>
                <w:szCs w:val="21"/>
              </w:rPr>
            </w:pPr>
            <w:r w:rsidRPr="004F6D75">
              <w:rPr>
                <w:rFonts w:ascii="仿宋_GB2312" w:hint="eastAsia"/>
                <w:snapToGrid w:val="0"/>
                <w:sz w:val="21"/>
                <w:szCs w:val="21"/>
              </w:rPr>
              <w:lastRenderedPageBreak/>
              <w:t>实施污染物总量控制制度，严格执行地区削减目标。新建二类工业项目污染物</w:t>
            </w:r>
            <w:r w:rsidRPr="004F6D75">
              <w:rPr>
                <w:rFonts w:ascii="仿宋_GB2312" w:hint="eastAsia"/>
                <w:snapToGrid w:val="0"/>
                <w:sz w:val="21"/>
                <w:szCs w:val="21"/>
              </w:rPr>
              <w:lastRenderedPageBreak/>
              <w:t>排放水平需达到同行业国内先进水平。对现有水泥等建材行业进行技术改造，淘汰落后工艺和设备。对区内现有的蓄电池行业进行统一整治，逐步搬迁至小浦或和平蓄电池工业园区。推进工业集聚区“零直排区”建设，所有企业实现雨污分流，现有工业集聚区内工业企业废水必须经预处理达到集中处理要求，方可进入污水集中处理设施。</w:t>
            </w:r>
          </w:p>
        </w:tc>
        <w:tc>
          <w:tcPr>
            <w:tcW w:w="2309"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76" w:lineRule="auto"/>
              <w:rPr>
                <w:rFonts w:ascii="仿宋_GB2312"/>
                <w:snapToGrid w:val="0"/>
                <w:sz w:val="21"/>
                <w:szCs w:val="21"/>
              </w:rPr>
            </w:pPr>
            <w:r w:rsidRPr="004F6D75">
              <w:rPr>
                <w:rFonts w:ascii="仿宋_GB2312" w:hint="eastAsia"/>
                <w:snapToGrid w:val="0"/>
                <w:sz w:val="21"/>
                <w:szCs w:val="21"/>
              </w:rPr>
              <w:lastRenderedPageBreak/>
              <w:t>严格控制石油加工、化学原料和化学制品制造、医药制造、化学纤维制造、有色金属冶</w:t>
            </w:r>
            <w:r w:rsidRPr="004F6D75">
              <w:rPr>
                <w:rFonts w:ascii="仿宋_GB2312" w:hint="eastAsia"/>
                <w:snapToGrid w:val="0"/>
                <w:sz w:val="21"/>
                <w:szCs w:val="21"/>
              </w:rPr>
              <w:lastRenderedPageBreak/>
              <w:t>炼、纺织印染等项目环境风险。</w:t>
            </w:r>
            <w:r w:rsidRPr="00D575C4">
              <w:rPr>
                <w:rFonts w:ascii="仿宋_GB2312" w:hint="eastAsia"/>
                <w:snapToGrid w:val="0"/>
                <w:sz w:val="21"/>
                <w:szCs w:val="21"/>
              </w:rPr>
              <w:t>重点</w:t>
            </w:r>
            <w:proofErr w:type="gramStart"/>
            <w:r w:rsidRPr="00D575C4">
              <w:rPr>
                <w:rFonts w:ascii="仿宋_GB2312" w:hint="eastAsia"/>
                <w:snapToGrid w:val="0"/>
                <w:sz w:val="21"/>
                <w:szCs w:val="21"/>
              </w:rPr>
              <w:t>管控新污染物</w:t>
            </w:r>
            <w:proofErr w:type="gramEnd"/>
            <w:r w:rsidRPr="00D575C4">
              <w:rPr>
                <w:rFonts w:ascii="仿宋_GB2312" w:hint="eastAsia"/>
                <w:snapToGrid w:val="0"/>
                <w:sz w:val="21"/>
                <w:szCs w:val="21"/>
              </w:rPr>
              <w:t>环境风险。</w:t>
            </w:r>
            <w:r w:rsidRPr="004F6D75">
              <w:rPr>
                <w:rFonts w:ascii="仿宋_GB2312" w:hint="eastAsia"/>
                <w:snapToGrid w:val="0"/>
                <w:sz w:val="21"/>
                <w:szCs w:val="21"/>
              </w:rPr>
              <w:t>定期评估沿江河湖库工业企业、工业集聚区环境和健康风险，落实防控措施。强化工业集聚区应急预案和风险防控体系建设，防范重点企业环境风险。严格污染地块开发利用和流转审批，按照《污染地块土壤环境管理办法》有关规定开展调查、评估、治理与修复等活动。</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76" w:lineRule="auto"/>
              <w:rPr>
                <w:rFonts w:ascii="仿宋_GB2312"/>
                <w:snapToGrid w:val="0"/>
                <w:sz w:val="21"/>
                <w:szCs w:val="21"/>
              </w:rPr>
            </w:pPr>
            <w:r w:rsidRPr="004F6D75">
              <w:rPr>
                <w:rFonts w:ascii="仿宋_GB2312" w:hint="eastAsia"/>
                <w:snapToGrid w:val="0"/>
                <w:sz w:val="21"/>
                <w:szCs w:val="21"/>
              </w:rPr>
              <w:lastRenderedPageBreak/>
              <w:t>推进工业集聚区生态化改造，强化企业</w:t>
            </w:r>
            <w:r w:rsidRPr="004F6D75">
              <w:rPr>
                <w:rFonts w:ascii="仿宋_GB2312" w:hint="eastAsia"/>
                <w:snapToGrid w:val="0"/>
                <w:sz w:val="21"/>
                <w:szCs w:val="21"/>
              </w:rPr>
              <w:lastRenderedPageBreak/>
              <w:t>清洁生产改造，推进节水型企业、节水标杆园区建设，落实煤炭消费减量替代要求，提高资源能源利用效率。</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06" w:type="dxa"/>
            <w:tcBorders>
              <w:top w:val="single" w:sz="4" w:space="0" w:color="auto"/>
              <w:left w:val="single" w:sz="4" w:space="0" w:color="auto"/>
              <w:bottom w:val="single" w:sz="4" w:space="0" w:color="auto"/>
              <w:right w:val="single" w:sz="4" w:space="0" w:color="auto"/>
            </w:tcBorders>
            <w:vAlign w:val="center"/>
          </w:tcPr>
          <w:p w:rsidR="004F6D75" w:rsidRPr="002F54E8" w:rsidRDefault="004F6D75" w:rsidP="00D82524">
            <w:pPr>
              <w:adjustRightInd w:val="0"/>
              <w:spacing w:line="26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25</w:t>
            </w:r>
          </w:p>
        </w:tc>
        <w:tc>
          <w:tcPr>
            <w:tcW w:w="102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ZH33052220009</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032D06">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湖州市长兴县林城镇</w:t>
            </w:r>
            <w:r w:rsidRPr="005228F9">
              <w:rPr>
                <w:rFonts w:ascii="仿宋_GB2312" w:hint="eastAsia"/>
                <w:snapToGrid w:val="0"/>
                <w:sz w:val="21"/>
                <w:szCs w:val="21"/>
              </w:rPr>
              <w:t>产业集聚重点管</w:t>
            </w:r>
            <w:r w:rsidRPr="005228F9">
              <w:rPr>
                <w:rFonts w:ascii="仿宋_GB2312" w:hint="eastAsia"/>
                <w:snapToGrid w:val="0"/>
                <w:sz w:val="21"/>
                <w:szCs w:val="21"/>
              </w:rPr>
              <w:lastRenderedPageBreak/>
              <w:t>控单元</w:t>
            </w:r>
          </w:p>
        </w:tc>
        <w:tc>
          <w:tcPr>
            <w:tcW w:w="434"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浙江省</w:t>
            </w:r>
          </w:p>
        </w:tc>
        <w:tc>
          <w:tcPr>
            <w:tcW w:w="420"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324" w:lineRule="auto"/>
              <w:jc w:val="center"/>
              <w:rPr>
                <w:rFonts w:ascii="仿宋_GB2312"/>
                <w:snapToGrid w:val="0"/>
                <w:sz w:val="21"/>
                <w:szCs w:val="21"/>
              </w:rPr>
            </w:pPr>
            <w:r w:rsidRPr="004F6D75">
              <w:rPr>
                <w:rFonts w:ascii="仿宋_GB2312" w:hint="eastAsia"/>
                <w:snapToGrid w:val="0"/>
                <w:sz w:val="21"/>
                <w:szCs w:val="21"/>
              </w:rPr>
              <w:t>林城镇</w:t>
            </w:r>
          </w:p>
        </w:tc>
        <w:tc>
          <w:tcPr>
            <w:tcW w:w="67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产业集聚重点管控单元</w:t>
            </w:r>
          </w:p>
        </w:tc>
        <w:tc>
          <w:tcPr>
            <w:tcW w:w="81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13.85</w:t>
            </w:r>
          </w:p>
        </w:tc>
        <w:tc>
          <w:tcPr>
            <w:tcW w:w="2673"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76" w:lineRule="auto"/>
              <w:rPr>
                <w:rFonts w:ascii="仿宋_GB2312"/>
                <w:snapToGrid w:val="0"/>
                <w:sz w:val="21"/>
                <w:szCs w:val="21"/>
              </w:rPr>
            </w:pPr>
            <w:r w:rsidRPr="004F6D75">
              <w:rPr>
                <w:rFonts w:ascii="仿宋_GB2312" w:hint="eastAsia"/>
                <w:snapToGrid w:val="0"/>
                <w:sz w:val="21"/>
                <w:szCs w:val="21"/>
              </w:rPr>
              <w:t>优化完善区域产业布局，合理规划布局三类工业项目，鼓励对三类工业项目进行淘汰和提升改造。区域内的人口聚集区内禁止新建二</w:t>
            </w:r>
            <w:r w:rsidRPr="004F6D75">
              <w:rPr>
                <w:rFonts w:ascii="仿宋_GB2312" w:hint="eastAsia"/>
                <w:snapToGrid w:val="0"/>
                <w:sz w:val="21"/>
                <w:szCs w:val="21"/>
              </w:rPr>
              <w:lastRenderedPageBreak/>
              <w:t>类、三类工业，禁止扩建三类工业。</w:t>
            </w:r>
            <w:r w:rsidRPr="00D575C4">
              <w:rPr>
                <w:rFonts w:ascii="仿宋_GB2312" w:hint="eastAsia"/>
                <w:snapToGrid w:val="0"/>
                <w:sz w:val="21"/>
                <w:szCs w:val="21"/>
              </w:rPr>
              <w:t>加强“两高”项目源头防控。综合条件较好的重点行业率先开展</w:t>
            </w:r>
            <w:proofErr w:type="gramStart"/>
            <w:r w:rsidRPr="00D575C4">
              <w:rPr>
                <w:rFonts w:ascii="仿宋_GB2312" w:hint="eastAsia"/>
                <w:snapToGrid w:val="0"/>
                <w:sz w:val="21"/>
                <w:szCs w:val="21"/>
              </w:rPr>
              <w:t>节能降碳技术改造</w:t>
            </w:r>
            <w:proofErr w:type="gramEnd"/>
            <w:r w:rsidRPr="00D575C4">
              <w:rPr>
                <w:rFonts w:ascii="仿宋_GB2312" w:hint="eastAsia"/>
                <w:snapToGrid w:val="0"/>
                <w:sz w:val="21"/>
                <w:szCs w:val="21"/>
              </w:rPr>
              <w:t>。合理规划布局居住、医疗卫生、文化教育等功能区块，与工业区块、工业企业之间设置防护绿地、生活绿地等隔离带</w:t>
            </w:r>
            <w:r w:rsidRPr="004F6D75">
              <w:rPr>
                <w:rFonts w:ascii="仿宋_GB2312" w:hint="eastAsia"/>
                <w:snapToGrid w:val="0"/>
                <w:sz w:val="21"/>
                <w:szCs w:val="21"/>
              </w:rPr>
              <w:t>。土壤污染重点监管单位新（改、扩）建项目用地应当符合国家或地方有关建设用地土壤风险管控标准。</w:t>
            </w:r>
            <w:r w:rsidRPr="00D575C4">
              <w:rPr>
                <w:rFonts w:ascii="仿宋_GB2312" w:hint="eastAsia"/>
                <w:snapToGrid w:val="0"/>
                <w:sz w:val="21"/>
                <w:szCs w:val="21"/>
              </w:rPr>
              <w:t>重点行业按照规范要求开展建设项目碳排放评价。</w:t>
            </w:r>
          </w:p>
        </w:tc>
        <w:tc>
          <w:tcPr>
            <w:tcW w:w="2002"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76" w:lineRule="auto"/>
              <w:rPr>
                <w:rFonts w:ascii="仿宋_GB2312"/>
                <w:snapToGrid w:val="0"/>
                <w:sz w:val="21"/>
                <w:szCs w:val="21"/>
              </w:rPr>
            </w:pPr>
            <w:r w:rsidRPr="004F6D75">
              <w:rPr>
                <w:rFonts w:ascii="仿宋_GB2312" w:hint="eastAsia"/>
                <w:snapToGrid w:val="0"/>
                <w:sz w:val="21"/>
                <w:szCs w:val="21"/>
              </w:rPr>
              <w:lastRenderedPageBreak/>
              <w:t>实施污染物总量控制制度，严格执行地区削减目标。新建二类、三类工业项目污染物排放水平要达</w:t>
            </w:r>
            <w:r w:rsidRPr="004F6D75">
              <w:rPr>
                <w:rFonts w:ascii="仿宋_GB2312" w:hint="eastAsia"/>
                <w:snapToGrid w:val="0"/>
                <w:sz w:val="21"/>
                <w:szCs w:val="21"/>
              </w:rPr>
              <w:lastRenderedPageBreak/>
              <w:t>到同行业国内先进水平。调整和优化工业产业结构，逐步提高产业准入条件，对区内纺织装备制造行业和纺织业进行技术改造，淘汰落后工艺和设备。推进工业集聚区“零直排区”建设，所有企业实现雨污分流，现有工业集聚区内工业企业废水必须经预处理达到集中处理要求，方可进入污水集中处理设施。加强土壤和地下水污染防治与修复。</w:t>
            </w:r>
          </w:p>
        </w:tc>
        <w:tc>
          <w:tcPr>
            <w:tcW w:w="2309"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76" w:lineRule="auto"/>
              <w:rPr>
                <w:rFonts w:ascii="仿宋_GB2312"/>
                <w:snapToGrid w:val="0"/>
                <w:sz w:val="21"/>
                <w:szCs w:val="21"/>
              </w:rPr>
            </w:pPr>
            <w:r w:rsidRPr="004F6D75">
              <w:rPr>
                <w:rFonts w:ascii="仿宋_GB2312" w:hint="eastAsia"/>
                <w:snapToGrid w:val="0"/>
                <w:sz w:val="21"/>
                <w:szCs w:val="21"/>
              </w:rPr>
              <w:lastRenderedPageBreak/>
              <w:t>严格控制石油加工、化学原料和化学制品制造、医药制造、化学纤维制造、有色金属冶炼、纺织印染等项目环</w:t>
            </w:r>
            <w:r w:rsidRPr="004F6D75">
              <w:rPr>
                <w:rFonts w:ascii="仿宋_GB2312" w:hint="eastAsia"/>
                <w:snapToGrid w:val="0"/>
                <w:sz w:val="21"/>
                <w:szCs w:val="21"/>
              </w:rPr>
              <w:lastRenderedPageBreak/>
              <w:t>境风险。</w:t>
            </w:r>
            <w:r w:rsidRPr="00D575C4">
              <w:rPr>
                <w:rFonts w:ascii="仿宋_GB2312" w:hint="eastAsia"/>
                <w:snapToGrid w:val="0"/>
                <w:sz w:val="21"/>
                <w:szCs w:val="21"/>
              </w:rPr>
              <w:t>重点</w:t>
            </w:r>
            <w:proofErr w:type="gramStart"/>
            <w:r w:rsidRPr="00D575C4">
              <w:rPr>
                <w:rFonts w:ascii="仿宋_GB2312" w:hint="eastAsia"/>
                <w:snapToGrid w:val="0"/>
                <w:sz w:val="21"/>
                <w:szCs w:val="21"/>
              </w:rPr>
              <w:t>管控新污染物</w:t>
            </w:r>
            <w:proofErr w:type="gramEnd"/>
            <w:r w:rsidRPr="00D575C4">
              <w:rPr>
                <w:rFonts w:ascii="仿宋_GB2312" w:hint="eastAsia"/>
                <w:snapToGrid w:val="0"/>
                <w:sz w:val="21"/>
                <w:szCs w:val="21"/>
              </w:rPr>
              <w:t>环境风险。</w:t>
            </w:r>
            <w:r w:rsidRPr="004F6D75">
              <w:rPr>
                <w:rFonts w:ascii="仿宋_GB2312" w:hint="eastAsia"/>
                <w:snapToGrid w:val="0"/>
                <w:sz w:val="21"/>
                <w:szCs w:val="21"/>
              </w:rPr>
              <w:t>定期评估沿江河湖库工业企业、工业集聚区环境和健康风险，落实防控措施。强化工业集聚区应急预案和风险防控体系建设，防范重点企业环境风险。严格污染地块开发利用和流转审批，按照《污染地块土壤环境管理办法》有关规定开展调查、评估、治理与修复等活动。</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76" w:lineRule="auto"/>
              <w:rPr>
                <w:rFonts w:ascii="仿宋_GB2312"/>
                <w:snapToGrid w:val="0"/>
                <w:sz w:val="21"/>
                <w:szCs w:val="21"/>
              </w:rPr>
            </w:pPr>
            <w:r w:rsidRPr="004F6D75">
              <w:rPr>
                <w:rFonts w:ascii="仿宋_GB2312" w:hint="eastAsia"/>
                <w:snapToGrid w:val="0"/>
                <w:sz w:val="21"/>
                <w:szCs w:val="21"/>
              </w:rPr>
              <w:lastRenderedPageBreak/>
              <w:t>推进工业集聚区生态化改造，强化企业清洁生产</w:t>
            </w:r>
            <w:r w:rsidRPr="004F6D75">
              <w:rPr>
                <w:rFonts w:ascii="仿宋_GB2312" w:hint="eastAsia"/>
                <w:snapToGrid w:val="0"/>
                <w:sz w:val="21"/>
                <w:szCs w:val="21"/>
              </w:rPr>
              <w:lastRenderedPageBreak/>
              <w:t>改造，推进节水型企业、节水标杆园区建设，落实煤炭消费减量替代要求，提高资源能源利用效率。</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06" w:type="dxa"/>
            <w:tcBorders>
              <w:top w:val="single" w:sz="4" w:space="0" w:color="auto"/>
              <w:left w:val="single" w:sz="4" w:space="0" w:color="auto"/>
              <w:bottom w:val="single" w:sz="4" w:space="0" w:color="auto"/>
              <w:right w:val="single" w:sz="4" w:space="0" w:color="auto"/>
            </w:tcBorders>
            <w:vAlign w:val="center"/>
          </w:tcPr>
          <w:p w:rsidR="004F6D75" w:rsidRPr="002F54E8" w:rsidRDefault="004F6D75" w:rsidP="00D82524">
            <w:pPr>
              <w:adjustRightInd w:val="0"/>
              <w:spacing w:line="26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26</w:t>
            </w:r>
          </w:p>
        </w:tc>
        <w:tc>
          <w:tcPr>
            <w:tcW w:w="102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ZH33052220010</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032D06">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湖州市长</w:t>
            </w:r>
            <w:proofErr w:type="gramStart"/>
            <w:r w:rsidRPr="004F6D75">
              <w:rPr>
                <w:rFonts w:ascii="仿宋_GB2312" w:hint="eastAsia"/>
                <w:snapToGrid w:val="0"/>
                <w:sz w:val="21"/>
                <w:szCs w:val="21"/>
              </w:rPr>
              <w:t>兴县画溪街道</w:t>
            </w:r>
            <w:proofErr w:type="gramEnd"/>
            <w:r w:rsidRPr="005228F9">
              <w:rPr>
                <w:rFonts w:ascii="仿宋_GB2312" w:hint="eastAsia"/>
                <w:snapToGrid w:val="0"/>
                <w:sz w:val="21"/>
                <w:szCs w:val="21"/>
              </w:rPr>
              <w:t>产业集聚重点管控单元</w:t>
            </w:r>
          </w:p>
        </w:tc>
        <w:tc>
          <w:tcPr>
            <w:tcW w:w="434"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single" w:sz="4" w:space="0" w:color="auto"/>
              <w:left w:val="nil"/>
              <w:bottom w:val="single" w:sz="4" w:space="0" w:color="auto"/>
              <w:right w:val="single" w:sz="4" w:space="0" w:color="auto"/>
            </w:tcBorders>
            <w:vAlign w:val="center"/>
          </w:tcPr>
          <w:p w:rsidR="004F6D75" w:rsidRPr="004F6D75" w:rsidRDefault="004F6D75" w:rsidP="0013371F">
            <w:pPr>
              <w:adjustRightInd w:val="0"/>
              <w:spacing w:line="324" w:lineRule="auto"/>
              <w:jc w:val="center"/>
              <w:rPr>
                <w:rFonts w:ascii="仿宋_GB2312"/>
                <w:snapToGrid w:val="0"/>
                <w:sz w:val="21"/>
                <w:szCs w:val="21"/>
              </w:rPr>
            </w:pPr>
            <w:proofErr w:type="gramStart"/>
            <w:r w:rsidRPr="00F47328">
              <w:rPr>
                <w:rFonts w:ascii="仿宋_GB2312" w:hint="eastAsia"/>
                <w:snapToGrid w:val="0"/>
                <w:spacing w:val="-4"/>
                <w:sz w:val="21"/>
                <w:szCs w:val="21"/>
              </w:rPr>
              <w:t>画溪街道雉城</w:t>
            </w:r>
            <w:proofErr w:type="gramEnd"/>
            <w:r w:rsidRPr="00F47328">
              <w:rPr>
                <w:rFonts w:ascii="仿宋_GB2312" w:hint="eastAsia"/>
                <w:snapToGrid w:val="0"/>
                <w:spacing w:val="-4"/>
                <w:sz w:val="21"/>
                <w:szCs w:val="21"/>
              </w:rPr>
              <w:t>街道</w:t>
            </w:r>
          </w:p>
        </w:tc>
        <w:tc>
          <w:tcPr>
            <w:tcW w:w="67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产业集聚重点管控单元</w:t>
            </w:r>
          </w:p>
        </w:tc>
        <w:tc>
          <w:tcPr>
            <w:tcW w:w="81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9.60</w:t>
            </w:r>
          </w:p>
        </w:tc>
        <w:tc>
          <w:tcPr>
            <w:tcW w:w="2673"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76" w:lineRule="auto"/>
              <w:rPr>
                <w:rFonts w:ascii="仿宋_GB2312"/>
                <w:snapToGrid w:val="0"/>
                <w:sz w:val="21"/>
                <w:szCs w:val="21"/>
              </w:rPr>
            </w:pPr>
            <w:r w:rsidRPr="004F6D75">
              <w:rPr>
                <w:rFonts w:ascii="仿宋_GB2312" w:hint="eastAsia"/>
                <w:snapToGrid w:val="0"/>
                <w:sz w:val="21"/>
                <w:szCs w:val="21"/>
              </w:rPr>
              <w:t>优化完善区域产业布局，合理规划布局三类工业项目，鼓励对三类工业项目进行淘汰和提升改造。区域内的人口聚集区内禁止新建二类、三类工业，禁止扩建三</w:t>
            </w:r>
            <w:r w:rsidRPr="004F6D75">
              <w:rPr>
                <w:rFonts w:ascii="仿宋_GB2312" w:hint="eastAsia"/>
                <w:snapToGrid w:val="0"/>
                <w:sz w:val="21"/>
                <w:szCs w:val="21"/>
              </w:rPr>
              <w:lastRenderedPageBreak/>
              <w:t>类工业。</w:t>
            </w:r>
            <w:r w:rsidRPr="00D575C4">
              <w:rPr>
                <w:rFonts w:ascii="仿宋_GB2312" w:hint="eastAsia"/>
                <w:snapToGrid w:val="0"/>
                <w:sz w:val="21"/>
                <w:szCs w:val="21"/>
              </w:rPr>
              <w:t>加强“两高”项目源头防控。综合条件较好的重点行业率先开展</w:t>
            </w:r>
            <w:proofErr w:type="gramStart"/>
            <w:r w:rsidRPr="00D575C4">
              <w:rPr>
                <w:rFonts w:ascii="仿宋_GB2312" w:hint="eastAsia"/>
                <w:snapToGrid w:val="0"/>
                <w:sz w:val="21"/>
                <w:szCs w:val="21"/>
              </w:rPr>
              <w:t>节能降碳技术改造</w:t>
            </w:r>
            <w:proofErr w:type="gramEnd"/>
            <w:r w:rsidRPr="00D575C4">
              <w:rPr>
                <w:rFonts w:ascii="仿宋_GB2312" w:hint="eastAsia"/>
                <w:snapToGrid w:val="0"/>
                <w:sz w:val="21"/>
                <w:szCs w:val="21"/>
              </w:rPr>
              <w:t>。合理规划布局居住、医疗卫生、文化教育等功能区块，与工业区块、工业企业之间设置防护绿地、生活绿地等隔离带</w:t>
            </w:r>
            <w:r w:rsidRPr="004F6D75">
              <w:rPr>
                <w:rFonts w:ascii="仿宋_GB2312" w:hint="eastAsia"/>
                <w:snapToGrid w:val="0"/>
                <w:sz w:val="21"/>
                <w:szCs w:val="21"/>
              </w:rPr>
              <w:t>。土壤污染重点监管单位新（改、扩）建项目用地应当符合国家或地方有关建设用地土壤风险管控标准。</w:t>
            </w:r>
            <w:r w:rsidRPr="00D575C4">
              <w:rPr>
                <w:rFonts w:ascii="仿宋_GB2312" w:hint="eastAsia"/>
                <w:snapToGrid w:val="0"/>
                <w:sz w:val="21"/>
                <w:szCs w:val="21"/>
              </w:rPr>
              <w:t>重点行业按照规范要求开展建设项目碳排放评价。</w:t>
            </w:r>
          </w:p>
        </w:tc>
        <w:tc>
          <w:tcPr>
            <w:tcW w:w="2002"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76" w:lineRule="auto"/>
              <w:rPr>
                <w:rFonts w:ascii="仿宋_GB2312"/>
                <w:snapToGrid w:val="0"/>
                <w:sz w:val="21"/>
                <w:szCs w:val="21"/>
              </w:rPr>
            </w:pPr>
            <w:r w:rsidRPr="004F6D75">
              <w:rPr>
                <w:rFonts w:ascii="仿宋_GB2312" w:hint="eastAsia"/>
                <w:snapToGrid w:val="0"/>
                <w:sz w:val="21"/>
                <w:szCs w:val="21"/>
              </w:rPr>
              <w:lastRenderedPageBreak/>
              <w:t>实施污染物总量控制制度，严格执行地区削减目标。新建二类、三类工业项目污染物排放</w:t>
            </w:r>
            <w:r w:rsidR="006A07AC">
              <w:rPr>
                <w:rFonts w:ascii="仿宋_GB2312" w:hint="eastAsia"/>
                <w:snapToGrid w:val="0"/>
                <w:sz w:val="21"/>
                <w:szCs w:val="21"/>
              </w:rPr>
              <w:t>水平要达到同行业国内先进</w:t>
            </w:r>
            <w:r w:rsidR="006A07AC">
              <w:rPr>
                <w:rFonts w:ascii="仿宋_GB2312" w:hint="eastAsia"/>
                <w:snapToGrid w:val="0"/>
                <w:sz w:val="21"/>
                <w:szCs w:val="21"/>
              </w:rPr>
              <w:lastRenderedPageBreak/>
              <w:t>水平。鼓励区内印染产业的转型升级，</w:t>
            </w:r>
            <w:proofErr w:type="gramStart"/>
            <w:r w:rsidR="006A07AC">
              <w:rPr>
                <w:rFonts w:ascii="仿宋_GB2312" w:hint="eastAsia"/>
                <w:snapToGrid w:val="0"/>
                <w:sz w:val="21"/>
                <w:szCs w:val="21"/>
              </w:rPr>
              <w:t>从严</w:t>
            </w:r>
            <w:r w:rsidRPr="004F6D75">
              <w:rPr>
                <w:rFonts w:ascii="仿宋_GB2312" w:hint="eastAsia"/>
                <w:snapToGrid w:val="0"/>
                <w:sz w:val="21"/>
                <w:szCs w:val="21"/>
              </w:rPr>
              <w:t>项目</w:t>
            </w:r>
            <w:proofErr w:type="gramEnd"/>
            <w:r w:rsidRPr="004F6D75">
              <w:rPr>
                <w:rFonts w:ascii="仿宋_GB2312" w:hint="eastAsia"/>
                <w:snapToGrid w:val="0"/>
                <w:sz w:val="21"/>
                <w:szCs w:val="21"/>
              </w:rPr>
              <w:t>准入、加快淘汰落后、提升工艺装备、强化污染治理等方面对印染行业进行产业提升。推进工业集聚区“零直排区”建设，所有企业实现雨污分流，现有工业集聚区内工业企业废水必须经预处理达到集中处理要求，方可进入污水集中处理设施。加强土壤和地下水污染防治与修复。</w:t>
            </w:r>
          </w:p>
        </w:tc>
        <w:tc>
          <w:tcPr>
            <w:tcW w:w="2309"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76" w:lineRule="auto"/>
              <w:rPr>
                <w:rFonts w:ascii="仿宋_GB2312"/>
                <w:snapToGrid w:val="0"/>
                <w:sz w:val="21"/>
                <w:szCs w:val="21"/>
              </w:rPr>
            </w:pPr>
            <w:r w:rsidRPr="004F6D75">
              <w:rPr>
                <w:rFonts w:ascii="仿宋_GB2312" w:hint="eastAsia"/>
                <w:snapToGrid w:val="0"/>
                <w:sz w:val="21"/>
                <w:szCs w:val="21"/>
              </w:rPr>
              <w:lastRenderedPageBreak/>
              <w:t>严格控制石油加工、化学原料和化学制品制造、医药制造、化学纤维制造、有色金属冶炼、纺织印染等项目环境风险。</w:t>
            </w:r>
            <w:r w:rsidRPr="00D575C4">
              <w:rPr>
                <w:rFonts w:ascii="仿宋_GB2312" w:hint="eastAsia"/>
                <w:snapToGrid w:val="0"/>
                <w:sz w:val="21"/>
                <w:szCs w:val="21"/>
              </w:rPr>
              <w:t>重点</w:t>
            </w:r>
            <w:proofErr w:type="gramStart"/>
            <w:r w:rsidRPr="00D575C4">
              <w:rPr>
                <w:rFonts w:ascii="仿宋_GB2312" w:hint="eastAsia"/>
                <w:snapToGrid w:val="0"/>
                <w:sz w:val="21"/>
                <w:szCs w:val="21"/>
              </w:rPr>
              <w:t>管控新污</w:t>
            </w:r>
            <w:r w:rsidRPr="00D575C4">
              <w:rPr>
                <w:rFonts w:ascii="仿宋_GB2312" w:hint="eastAsia"/>
                <w:snapToGrid w:val="0"/>
                <w:sz w:val="21"/>
                <w:szCs w:val="21"/>
              </w:rPr>
              <w:lastRenderedPageBreak/>
              <w:t>染物</w:t>
            </w:r>
            <w:proofErr w:type="gramEnd"/>
            <w:r w:rsidRPr="00D575C4">
              <w:rPr>
                <w:rFonts w:ascii="仿宋_GB2312" w:hint="eastAsia"/>
                <w:snapToGrid w:val="0"/>
                <w:sz w:val="21"/>
                <w:szCs w:val="21"/>
              </w:rPr>
              <w:t>环境风险。</w:t>
            </w:r>
            <w:r w:rsidRPr="004F6D75">
              <w:rPr>
                <w:rFonts w:ascii="仿宋_GB2312" w:hint="eastAsia"/>
                <w:snapToGrid w:val="0"/>
                <w:sz w:val="21"/>
                <w:szCs w:val="21"/>
              </w:rPr>
              <w:t>定期评估沿江河湖库工业企业、工业集聚区环境和健康风险，落实防控措施。强化工业集聚区应急预案和风险防控体系建设，防范重点企业环境风险。</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76" w:lineRule="auto"/>
              <w:rPr>
                <w:rFonts w:ascii="仿宋_GB2312"/>
                <w:snapToGrid w:val="0"/>
                <w:sz w:val="21"/>
                <w:szCs w:val="21"/>
              </w:rPr>
            </w:pPr>
            <w:r w:rsidRPr="004F6D75">
              <w:rPr>
                <w:rFonts w:ascii="仿宋_GB2312" w:hint="eastAsia"/>
                <w:snapToGrid w:val="0"/>
                <w:sz w:val="21"/>
                <w:szCs w:val="21"/>
              </w:rPr>
              <w:lastRenderedPageBreak/>
              <w:t>推进工业集聚区生态化改造，强化企业清洁生产改造，推进</w:t>
            </w:r>
            <w:r w:rsidRPr="004F6D75">
              <w:rPr>
                <w:rFonts w:ascii="仿宋_GB2312" w:hint="eastAsia"/>
                <w:snapToGrid w:val="0"/>
                <w:sz w:val="21"/>
                <w:szCs w:val="21"/>
              </w:rPr>
              <w:lastRenderedPageBreak/>
              <w:t>节水型企业、节水标杆园区建设，落实煤炭消费减量替代要求，提高资源能源利用效率。</w:t>
            </w:r>
          </w:p>
        </w:tc>
      </w:tr>
      <w:tr w:rsidR="00D82524" w:rsidRPr="004F6D75" w:rsidTr="00CF7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23"/>
        </w:trPr>
        <w:tc>
          <w:tcPr>
            <w:tcW w:w="406" w:type="dxa"/>
            <w:tcBorders>
              <w:top w:val="single" w:sz="4" w:space="0" w:color="auto"/>
              <w:left w:val="single" w:sz="4" w:space="0" w:color="auto"/>
              <w:bottom w:val="single" w:sz="4" w:space="0" w:color="auto"/>
              <w:right w:val="single" w:sz="4" w:space="0" w:color="auto"/>
            </w:tcBorders>
            <w:vAlign w:val="center"/>
          </w:tcPr>
          <w:p w:rsidR="004F6D75" w:rsidRPr="002F54E8" w:rsidRDefault="004F6D75" w:rsidP="00D82524">
            <w:pPr>
              <w:adjustRightInd w:val="0"/>
              <w:spacing w:line="26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27</w:t>
            </w:r>
          </w:p>
        </w:tc>
        <w:tc>
          <w:tcPr>
            <w:tcW w:w="102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ZH33052220011</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032D06">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湖州市长兴县李家巷镇－洪桥镇</w:t>
            </w:r>
            <w:r w:rsidRPr="005228F9">
              <w:rPr>
                <w:rFonts w:ascii="仿宋_GB2312" w:hint="eastAsia"/>
                <w:snapToGrid w:val="0"/>
                <w:sz w:val="21"/>
                <w:szCs w:val="21"/>
              </w:rPr>
              <w:t>产业集聚重点管控单元</w:t>
            </w:r>
          </w:p>
        </w:tc>
        <w:tc>
          <w:tcPr>
            <w:tcW w:w="434"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324" w:lineRule="auto"/>
              <w:jc w:val="center"/>
              <w:rPr>
                <w:rFonts w:ascii="仿宋_GB2312"/>
                <w:snapToGrid w:val="0"/>
                <w:sz w:val="21"/>
                <w:szCs w:val="21"/>
              </w:rPr>
            </w:pPr>
            <w:r w:rsidRPr="00F47328">
              <w:rPr>
                <w:rFonts w:ascii="仿宋_GB2312" w:hint="eastAsia"/>
                <w:snapToGrid w:val="0"/>
                <w:spacing w:val="-4"/>
                <w:sz w:val="21"/>
                <w:szCs w:val="21"/>
              </w:rPr>
              <w:t>太湖</w:t>
            </w:r>
            <w:proofErr w:type="gramStart"/>
            <w:r w:rsidRPr="00F47328">
              <w:rPr>
                <w:rFonts w:ascii="仿宋_GB2312" w:hint="eastAsia"/>
                <w:snapToGrid w:val="0"/>
                <w:spacing w:val="-4"/>
                <w:sz w:val="21"/>
                <w:szCs w:val="21"/>
              </w:rPr>
              <w:t>街道画溪街道</w:t>
            </w:r>
            <w:proofErr w:type="gramEnd"/>
            <w:r w:rsidRPr="00F47328">
              <w:rPr>
                <w:rFonts w:ascii="仿宋_GB2312" w:hint="eastAsia"/>
                <w:snapToGrid w:val="0"/>
                <w:spacing w:val="-4"/>
                <w:sz w:val="21"/>
                <w:szCs w:val="21"/>
              </w:rPr>
              <w:t>李家巷镇</w:t>
            </w:r>
            <w:r w:rsidRPr="004F6D75">
              <w:rPr>
                <w:rFonts w:ascii="仿宋_GB2312" w:hint="eastAsia"/>
                <w:snapToGrid w:val="0"/>
                <w:sz w:val="21"/>
                <w:szCs w:val="21"/>
              </w:rPr>
              <w:t>洪桥镇</w:t>
            </w:r>
            <w:proofErr w:type="gramStart"/>
            <w:r w:rsidRPr="004F6D75">
              <w:rPr>
                <w:rFonts w:ascii="仿宋_GB2312" w:hint="eastAsia"/>
                <w:snapToGrid w:val="0"/>
                <w:sz w:val="21"/>
                <w:szCs w:val="21"/>
              </w:rPr>
              <w:t>吕</w:t>
            </w:r>
            <w:proofErr w:type="gramEnd"/>
            <w:r w:rsidRPr="004F6D75">
              <w:rPr>
                <w:rFonts w:ascii="仿宋_GB2312" w:hint="eastAsia"/>
                <w:snapToGrid w:val="0"/>
                <w:sz w:val="21"/>
                <w:szCs w:val="21"/>
              </w:rPr>
              <w:t>山乡</w:t>
            </w:r>
          </w:p>
        </w:tc>
        <w:tc>
          <w:tcPr>
            <w:tcW w:w="67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产业集聚重点管控单元</w:t>
            </w:r>
          </w:p>
        </w:tc>
        <w:tc>
          <w:tcPr>
            <w:tcW w:w="81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49.02</w:t>
            </w:r>
          </w:p>
        </w:tc>
        <w:tc>
          <w:tcPr>
            <w:tcW w:w="2673" w:type="dxa"/>
            <w:tcBorders>
              <w:top w:val="single" w:sz="4" w:space="0" w:color="auto"/>
              <w:left w:val="nil"/>
              <w:bottom w:val="single" w:sz="4" w:space="0" w:color="auto"/>
              <w:right w:val="single" w:sz="4" w:space="0" w:color="auto"/>
            </w:tcBorders>
            <w:vAlign w:val="center"/>
          </w:tcPr>
          <w:p w:rsidR="004F6D75" w:rsidRPr="004F6D75" w:rsidRDefault="004F6D75" w:rsidP="009E065C">
            <w:pPr>
              <w:adjustRightInd w:val="0"/>
              <w:spacing w:line="264" w:lineRule="auto"/>
              <w:rPr>
                <w:rFonts w:ascii="仿宋_GB2312"/>
                <w:snapToGrid w:val="0"/>
                <w:sz w:val="21"/>
                <w:szCs w:val="21"/>
              </w:rPr>
            </w:pPr>
            <w:r w:rsidRPr="004F6D75">
              <w:rPr>
                <w:rFonts w:ascii="仿宋_GB2312" w:hint="eastAsia"/>
                <w:snapToGrid w:val="0"/>
                <w:sz w:val="21"/>
                <w:szCs w:val="21"/>
              </w:rPr>
              <w:t>优化完善区域产业布局，合理规划布局三类工业项目，鼓励对三类工业项目进行淘汰和提升改造。区域内的人口聚集区内禁止新建二类、三类工业，禁止扩建三类工业。</w:t>
            </w:r>
            <w:r w:rsidRPr="00D575C4">
              <w:rPr>
                <w:rFonts w:ascii="仿宋_GB2312" w:hint="eastAsia"/>
                <w:snapToGrid w:val="0"/>
                <w:sz w:val="21"/>
                <w:szCs w:val="21"/>
              </w:rPr>
              <w:t>加强“两高”项目源头防控。综合条件较好的重点行业率先开展</w:t>
            </w:r>
            <w:proofErr w:type="gramStart"/>
            <w:r w:rsidRPr="00D575C4">
              <w:rPr>
                <w:rFonts w:ascii="仿宋_GB2312" w:hint="eastAsia"/>
                <w:snapToGrid w:val="0"/>
                <w:sz w:val="21"/>
                <w:szCs w:val="21"/>
              </w:rPr>
              <w:t>节能降碳技术改造</w:t>
            </w:r>
            <w:proofErr w:type="gramEnd"/>
            <w:r w:rsidRPr="00D575C4">
              <w:rPr>
                <w:rFonts w:ascii="仿宋_GB2312" w:hint="eastAsia"/>
                <w:snapToGrid w:val="0"/>
                <w:sz w:val="21"/>
                <w:szCs w:val="21"/>
              </w:rPr>
              <w:t>。合理规划布局居住、医疗卫生、文化教育等功能区块，与工业区块、工业企业之间设置防护绿地、生活绿地等隔离带</w:t>
            </w:r>
            <w:r w:rsidRPr="004F6D75">
              <w:rPr>
                <w:rFonts w:ascii="仿宋_GB2312" w:hint="eastAsia"/>
                <w:snapToGrid w:val="0"/>
                <w:sz w:val="21"/>
                <w:szCs w:val="21"/>
              </w:rPr>
              <w:t>。土壤污染重点监管单位新（改、扩）建项目用地应当符合国家或地方有关建设用地土壤风险管控标准。</w:t>
            </w:r>
            <w:r w:rsidRPr="00D575C4">
              <w:rPr>
                <w:rFonts w:ascii="仿宋_GB2312" w:hint="eastAsia"/>
                <w:snapToGrid w:val="0"/>
                <w:sz w:val="21"/>
                <w:szCs w:val="21"/>
              </w:rPr>
              <w:t>重点行业按照规范要求开展建设项目碳排放评价。</w:t>
            </w:r>
          </w:p>
        </w:tc>
        <w:tc>
          <w:tcPr>
            <w:tcW w:w="2002" w:type="dxa"/>
            <w:tcBorders>
              <w:top w:val="single" w:sz="4" w:space="0" w:color="auto"/>
              <w:left w:val="nil"/>
              <w:bottom w:val="single" w:sz="4" w:space="0" w:color="auto"/>
              <w:right w:val="single" w:sz="4" w:space="0" w:color="auto"/>
            </w:tcBorders>
            <w:vAlign w:val="center"/>
          </w:tcPr>
          <w:p w:rsidR="004F6D75" w:rsidRPr="004F6D75" w:rsidRDefault="004F6D75" w:rsidP="009E065C">
            <w:pPr>
              <w:adjustRightInd w:val="0"/>
              <w:spacing w:line="264" w:lineRule="auto"/>
              <w:rPr>
                <w:rFonts w:ascii="仿宋_GB2312"/>
                <w:snapToGrid w:val="0"/>
                <w:sz w:val="21"/>
                <w:szCs w:val="21"/>
              </w:rPr>
            </w:pPr>
            <w:r w:rsidRPr="004F6D75">
              <w:rPr>
                <w:rFonts w:ascii="仿宋_GB2312" w:hint="eastAsia"/>
                <w:snapToGrid w:val="0"/>
                <w:sz w:val="21"/>
                <w:szCs w:val="21"/>
              </w:rPr>
              <w:t>实施污染物总量控制制度，严格执行地区削减目标。新建二类、三类工业项目污染物排放水平要达到同行业国内先进水平。推进工业集聚区“零直排区”建设，所有企业实现雨污分流，现有工业集聚区内工业企业废水必须经预处理达到集中处理要求，方可进入污水集中处理设施。加强土壤和地下水污染防治与修复。</w:t>
            </w:r>
          </w:p>
        </w:tc>
        <w:tc>
          <w:tcPr>
            <w:tcW w:w="2309" w:type="dxa"/>
            <w:tcBorders>
              <w:top w:val="single" w:sz="4" w:space="0" w:color="auto"/>
              <w:left w:val="nil"/>
              <w:bottom w:val="single" w:sz="4" w:space="0" w:color="auto"/>
              <w:right w:val="single" w:sz="4" w:space="0" w:color="auto"/>
            </w:tcBorders>
            <w:vAlign w:val="center"/>
          </w:tcPr>
          <w:p w:rsidR="004F6D75" w:rsidRPr="004F6D75" w:rsidRDefault="004F6D75" w:rsidP="009E065C">
            <w:pPr>
              <w:adjustRightInd w:val="0"/>
              <w:spacing w:line="264" w:lineRule="auto"/>
              <w:rPr>
                <w:rFonts w:ascii="仿宋_GB2312"/>
                <w:snapToGrid w:val="0"/>
                <w:sz w:val="21"/>
                <w:szCs w:val="21"/>
              </w:rPr>
            </w:pPr>
            <w:r w:rsidRPr="004F6D75">
              <w:rPr>
                <w:rFonts w:ascii="仿宋_GB2312" w:hint="eastAsia"/>
                <w:snapToGrid w:val="0"/>
                <w:sz w:val="21"/>
                <w:szCs w:val="21"/>
              </w:rPr>
              <w:t>严格控制石油加工、化学原料和化学制品制造、医药制造、化学纤维制造、有色金属冶炼、纺织印染等项目环境风险。</w:t>
            </w:r>
            <w:r w:rsidRPr="00D575C4">
              <w:rPr>
                <w:rFonts w:ascii="仿宋_GB2312" w:hint="eastAsia"/>
                <w:snapToGrid w:val="0"/>
                <w:sz w:val="21"/>
                <w:szCs w:val="21"/>
              </w:rPr>
              <w:t>重点</w:t>
            </w:r>
            <w:proofErr w:type="gramStart"/>
            <w:r w:rsidRPr="00D575C4">
              <w:rPr>
                <w:rFonts w:ascii="仿宋_GB2312" w:hint="eastAsia"/>
                <w:snapToGrid w:val="0"/>
                <w:sz w:val="21"/>
                <w:szCs w:val="21"/>
              </w:rPr>
              <w:t>管控新污染物</w:t>
            </w:r>
            <w:proofErr w:type="gramEnd"/>
            <w:r w:rsidRPr="00D575C4">
              <w:rPr>
                <w:rFonts w:ascii="仿宋_GB2312" w:hint="eastAsia"/>
                <w:snapToGrid w:val="0"/>
                <w:sz w:val="21"/>
                <w:szCs w:val="21"/>
              </w:rPr>
              <w:t>环境风险。</w:t>
            </w:r>
            <w:r w:rsidRPr="004F6D75">
              <w:rPr>
                <w:rFonts w:ascii="仿宋_GB2312" w:hint="eastAsia"/>
                <w:snapToGrid w:val="0"/>
                <w:sz w:val="21"/>
                <w:szCs w:val="21"/>
              </w:rPr>
              <w:t>定期评估沿江河湖库工业企业、工业集聚区环境和健康风险，落实防控措施。强化工业集聚区应急预案和风险防控体系建设，对区内重点污染企业进行实时监控，建立污染源数据库，开展环境风险评估，消除潜在污染风险。</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9E065C">
            <w:pPr>
              <w:adjustRightInd w:val="0"/>
              <w:spacing w:line="264" w:lineRule="auto"/>
              <w:rPr>
                <w:rFonts w:ascii="仿宋_GB2312"/>
                <w:snapToGrid w:val="0"/>
                <w:sz w:val="21"/>
                <w:szCs w:val="21"/>
              </w:rPr>
            </w:pPr>
            <w:r w:rsidRPr="004F6D75">
              <w:rPr>
                <w:rFonts w:ascii="仿宋_GB2312" w:hint="eastAsia"/>
                <w:snapToGrid w:val="0"/>
                <w:sz w:val="21"/>
                <w:szCs w:val="21"/>
              </w:rPr>
              <w:t>推进工业集聚区生态化改造，强化企业清洁生产改造，推进节水型企业、节水标杆园区建设，落实煤炭消费减量替代要求，提高资源能源利用效率。</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06" w:type="dxa"/>
            <w:tcBorders>
              <w:top w:val="single" w:sz="4" w:space="0" w:color="auto"/>
              <w:left w:val="single" w:sz="4" w:space="0" w:color="auto"/>
              <w:bottom w:val="single" w:sz="4" w:space="0" w:color="auto"/>
              <w:right w:val="single" w:sz="4" w:space="0" w:color="auto"/>
            </w:tcBorders>
            <w:vAlign w:val="center"/>
          </w:tcPr>
          <w:p w:rsidR="004F6D75" w:rsidRPr="002F54E8" w:rsidRDefault="004F6D75" w:rsidP="00D82524">
            <w:pPr>
              <w:adjustRightInd w:val="0"/>
              <w:spacing w:line="26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t>28</w:t>
            </w:r>
          </w:p>
        </w:tc>
        <w:tc>
          <w:tcPr>
            <w:tcW w:w="102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ZH33052</w:t>
            </w:r>
            <w:r w:rsidRPr="004F6D75">
              <w:rPr>
                <w:rFonts w:ascii="仿宋_GB2312" w:hint="eastAsia"/>
                <w:snapToGrid w:val="0"/>
                <w:sz w:val="21"/>
                <w:szCs w:val="21"/>
              </w:rPr>
              <w:lastRenderedPageBreak/>
              <w:t>220012</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032D06">
            <w:pPr>
              <w:adjustRightInd w:val="0"/>
              <w:spacing w:line="324" w:lineRule="auto"/>
              <w:jc w:val="center"/>
              <w:rPr>
                <w:rFonts w:ascii="仿宋_GB2312"/>
                <w:snapToGrid w:val="0"/>
                <w:sz w:val="21"/>
                <w:szCs w:val="21"/>
              </w:rPr>
            </w:pPr>
            <w:r w:rsidRPr="004F6D75">
              <w:rPr>
                <w:rFonts w:ascii="仿宋_GB2312" w:hint="eastAsia"/>
                <w:snapToGrid w:val="0"/>
                <w:sz w:val="21"/>
                <w:szCs w:val="21"/>
              </w:rPr>
              <w:lastRenderedPageBreak/>
              <w:t>湖州市长</w:t>
            </w:r>
            <w:r w:rsidRPr="004F6D75">
              <w:rPr>
                <w:rFonts w:ascii="仿宋_GB2312" w:hint="eastAsia"/>
                <w:snapToGrid w:val="0"/>
                <w:sz w:val="21"/>
                <w:szCs w:val="21"/>
              </w:rPr>
              <w:lastRenderedPageBreak/>
              <w:t>兴县</w:t>
            </w:r>
            <w:proofErr w:type="gramStart"/>
            <w:r w:rsidRPr="004F6D75">
              <w:rPr>
                <w:rFonts w:ascii="仿宋_GB2312" w:hint="eastAsia"/>
                <w:snapToGrid w:val="0"/>
                <w:sz w:val="21"/>
                <w:szCs w:val="21"/>
              </w:rPr>
              <w:t>泗</w:t>
            </w:r>
            <w:proofErr w:type="gramEnd"/>
            <w:r w:rsidRPr="004F6D75">
              <w:rPr>
                <w:rFonts w:ascii="仿宋_GB2312" w:hint="eastAsia"/>
                <w:snapToGrid w:val="0"/>
                <w:sz w:val="21"/>
                <w:szCs w:val="21"/>
              </w:rPr>
              <w:t>安镇</w:t>
            </w:r>
            <w:r w:rsidRPr="005228F9">
              <w:rPr>
                <w:rFonts w:ascii="仿宋_GB2312" w:hint="eastAsia"/>
                <w:snapToGrid w:val="0"/>
                <w:sz w:val="21"/>
                <w:szCs w:val="21"/>
              </w:rPr>
              <w:t>产业集聚重点管控单元</w:t>
            </w:r>
          </w:p>
        </w:tc>
        <w:tc>
          <w:tcPr>
            <w:tcW w:w="434"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浙</w:t>
            </w:r>
            <w:r w:rsidRPr="004F6D75">
              <w:rPr>
                <w:rFonts w:ascii="仿宋_GB2312" w:hint="eastAsia"/>
                <w:snapToGrid w:val="0"/>
                <w:sz w:val="21"/>
                <w:szCs w:val="21"/>
              </w:rPr>
              <w:lastRenderedPageBreak/>
              <w:t>江省</w:t>
            </w:r>
          </w:p>
        </w:tc>
        <w:tc>
          <w:tcPr>
            <w:tcW w:w="420"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湖</w:t>
            </w:r>
            <w:r w:rsidRPr="004F6D75">
              <w:rPr>
                <w:rFonts w:ascii="仿宋_GB2312" w:hint="eastAsia"/>
                <w:snapToGrid w:val="0"/>
                <w:sz w:val="21"/>
                <w:szCs w:val="21"/>
              </w:rPr>
              <w:lastRenderedPageBreak/>
              <w:t>州市</w:t>
            </w:r>
          </w:p>
        </w:tc>
        <w:tc>
          <w:tcPr>
            <w:tcW w:w="448"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长</w:t>
            </w:r>
            <w:r w:rsidRPr="004F6D75">
              <w:rPr>
                <w:rFonts w:ascii="仿宋_GB2312" w:hint="eastAsia"/>
                <w:snapToGrid w:val="0"/>
                <w:sz w:val="21"/>
                <w:szCs w:val="21"/>
              </w:rPr>
              <w:lastRenderedPageBreak/>
              <w:t>兴县</w:t>
            </w:r>
          </w:p>
        </w:tc>
        <w:tc>
          <w:tcPr>
            <w:tcW w:w="1036"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324" w:lineRule="auto"/>
              <w:jc w:val="center"/>
              <w:rPr>
                <w:rFonts w:ascii="仿宋_GB2312"/>
                <w:snapToGrid w:val="0"/>
                <w:sz w:val="21"/>
                <w:szCs w:val="21"/>
              </w:rPr>
            </w:pPr>
            <w:proofErr w:type="gramStart"/>
            <w:r w:rsidRPr="004F6D75">
              <w:rPr>
                <w:rFonts w:ascii="仿宋_GB2312" w:hint="eastAsia"/>
                <w:snapToGrid w:val="0"/>
                <w:sz w:val="21"/>
                <w:szCs w:val="21"/>
              </w:rPr>
              <w:lastRenderedPageBreak/>
              <w:t>泗</w:t>
            </w:r>
            <w:proofErr w:type="gramEnd"/>
            <w:r w:rsidRPr="004F6D75">
              <w:rPr>
                <w:rFonts w:ascii="仿宋_GB2312" w:hint="eastAsia"/>
                <w:snapToGrid w:val="0"/>
                <w:sz w:val="21"/>
                <w:szCs w:val="21"/>
              </w:rPr>
              <w:t>安镇</w:t>
            </w:r>
          </w:p>
        </w:tc>
        <w:tc>
          <w:tcPr>
            <w:tcW w:w="67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产业</w:t>
            </w:r>
            <w:r w:rsidRPr="004F6D75">
              <w:rPr>
                <w:rFonts w:ascii="仿宋_GB2312" w:hint="eastAsia"/>
                <w:snapToGrid w:val="0"/>
                <w:sz w:val="21"/>
                <w:szCs w:val="21"/>
              </w:rPr>
              <w:lastRenderedPageBreak/>
              <w:t>集聚重点管控单元</w:t>
            </w:r>
          </w:p>
        </w:tc>
        <w:tc>
          <w:tcPr>
            <w:tcW w:w="81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16.92</w:t>
            </w:r>
          </w:p>
        </w:tc>
        <w:tc>
          <w:tcPr>
            <w:tcW w:w="2673"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64" w:lineRule="auto"/>
              <w:rPr>
                <w:rFonts w:ascii="仿宋_GB2312"/>
                <w:snapToGrid w:val="0"/>
                <w:sz w:val="21"/>
                <w:szCs w:val="21"/>
              </w:rPr>
            </w:pPr>
            <w:r w:rsidRPr="004F6D75">
              <w:rPr>
                <w:rFonts w:ascii="仿宋_GB2312" w:hint="eastAsia"/>
                <w:snapToGrid w:val="0"/>
                <w:sz w:val="21"/>
                <w:szCs w:val="21"/>
              </w:rPr>
              <w:t>优化完善区域产业布局，合</w:t>
            </w:r>
            <w:r w:rsidRPr="004F6D75">
              <w:rPr>
                <w:rFonts w:ascii="仿宋_GB2312" w:hint="eastAsia"/>
                <w:snapToGrid w:val="0"/>
                <w:sz w:val="21"/>
                <w:szCs w:val="21"/>
              </w:rPr>
              <w:lastRenderedPageBreak/>
              <w:t>理规划布局三类工业项目，鼓励对三类工业项目进行淘汰和提升改造。</w:t>
            </w:r>
            <w:r w:rsidRPr="00D575C4">
              <w:rPr>
                <w:rFonts w:ascii="仿宋_GB2312" w:hint="eastAsia"/>
                <w:snapToGrid w:val="0"/>
                <w:sz w:val="21"/>
                <w:szCs w:val="21"/>
              </w:rPr>
              <w:t>加强“两高”项目源头防控。综合条件较好的重点行业率先开展</w:t>
            </w:r>
            <w:proofErr w:type="gramStart"/>
            <w:r w:rsidRPr="00D575C4">
              <w:rPr>
                <w:rFonts w:ascii="仿宋_GB2312" w:hint="eastAsia"/>
                <w:snapToGrid w:val="0"/>
                <w:sz w:val="21"/>
                <w:szCs w:val="21"/>
              </w:rPr>
              <w:t>节能降碳技术改造</w:t>
            </w:r>
            <w:proofErr w:type="gramEnd"/>
            <w:r w:rsidRPr="00D575C4">
              <w:rPr>
                <w:rFonts w:ascii="仿宋_GB2312" w:hint="eastAsia"/>
                <w:snapToGrid w:val="0"/>
                <w:sz w:val="21"/>
                <w:szCs w:val="21"/>
              </w:rPr>
              <w:t>。推进产业绿色低碳转型，加快构建绿色制造体系。合理规划布局居住、医疗卫生、文化教育等功能区块，与工业区块、工业企业之间设置防护绿地、生活绿地等隔离带</w:t>
            </w:r>
            <w:r w:rsidRPr="004F6D75">
              <w:rPr>
                <w:rFonts w:ascii="仿宋_GB2312" w:hint="eastAsia"/>
                <w:snapToGrid w:val="0"/>
                <w:sz w:val="21"/>
                <w:szCs w:val="21"/>
              </w:rPr>
              <w:t>。土壤污染重点监管单位新（改、扩）建项目用地应当符合国家或地方有关建设用地土壤风险管控标准。</w:t>
            </w:r>
            <w:r w:rsidRPr="00D575C4">
              <w:rPr>
                <w:rFonts w:ascii="仿宋_GB2312" w:hint="eastAsia"/>
                <w:snapToGrid w:val="0"/>
                <w:sz w:val="21"/>
                <w:szCs w:val="21"/>
              </w:rPr>
              <w:t>重点行业按照规范要求开展建设项目碳排放评价。</w:t>
            </w:r>
          </w:p>
        </w:tc>
        <w:tc>
          <w:tcPr>
            <w:tcW w:w="2002"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64" w:lineRule="auto"/>
              <w:rPr>
                <w:rFonts w:ascii="仿宋_GB2312"/>
                <w:snapToGrid w:val="0"/>
                <w:sz w:val="21"/>
                <w:szCs w:val="21"/>
              </w:rPr>
            </w:pPr>
            <w:r w:rsidRPr="004F6D75">
              <w:rPr>
                <w:rFonts w:ascii="仿宋_GB2312" w:hint="eastAsia"/>
                <w:snapToGrid w:val="0"/>
                <w:sz w:val="21"/>
                <w:szCs w:val="21"/>
              </w:rPr>
              <w:lastRenderedPageBreak/>
              <w:t>实施污染物总量控</w:t>
            </w:r>
            <w:r w:rsidRPr="004F6D75">
              <w:rPr>
                <w:rFonts w:ascii="仿宋_GB2312" w:hint="eastAsia"/>
                <w:snapToGrid w:val="0"/>
                <w:sz w:val="21"/>
                <w:szCs w:val="21"/>
              </w:rPr>
              <w:lastRenderedPageBreak/>
              <w:t>制制度，严格执行地区削减目标。新建二类、三类工业项目污染物排放水平要达到同行业国内先进水平。调整和优化工业产业结构，逐步提高产业准入条件，对区内建材行业和铸锻行业进行技术改造，淘汰落后工艺和设备。改造提高建材、化工等能耗高、污染重的传统产业。推进工业集聚区“零直排区”建设，所有企业实现雨污分流，现有工业集聚区内工业企业废水必须经预处理达到集中处理要求，方可进入污水集中处理设施。加强土壤和地下水污染防治与修复。</w:t>
            </w:r>
          </w:p>
        </w:tc>
        <w:tc>
          <w:tcPr>
            <w:tcW w:w="2309"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64" w:lineRule="auto"/>
              <w:rPr>
                <w:rFonts w:ascii="仿宋_GB2312"/>
                <w:snapToGrid w:val="0"/>
                <w:sz w:val="21"/>
                <w:szCs w:val="21"/>
              </w:rPr>
            </w:pPr>
            <w:r w:rsidRPr="004F6D75">
              <w:rPr>
                <w:rFonts w:ascii="仿宋_GB2312" w:hint="eastAsia"/>
                <w:snapToGrid w:val="0"/>
                <w:sz w:val="21"/>
                <w:szCs w:val="21"/>
              </w:rPr>
              <w:lastRenderedPageBreak/>
              <w:t>严格控制石油加工、化</w:t>
            </w:r>
            <w:r w:rsidRPr="004F6D75">
              <w:rPr>
                <w:rFonts w:ascii="仿宋_GB2312" w:hint="eastAsia"/>
                <w:snapToGrid w:val="0"/>
                <w:sz w:val="21"/>
                <w:szCs w:val="21"/>
              </w:rPr>
              <w:lastRenderedPageBreak/>
              <w:t>学原料和化学制品制造、医药制造、化学纤维制造、有色金属冶炼、纺织印染等项目环境风险。</w:t>
            </w:r>
            <w:r w:rsidRPr="00D575C4">
              <w:rPr>
                <w:rFonts w:ascii="仿宋_GB2312" w:hint="eastAsia"/>
                <w:snapToGrid w:val="0"/>
                <w:sz w:val="21"/>
                <w:szCs w:val="21"/>
              </w:rPr>
              <w:t>重点</w:t>
            </w:r>
            <w:proofErr w:type="gramStart"/>
            <w:r w:rsidRPr="00D575C4">
              <w:rPr>
                <w:rFonts w:ascii="仿宋_GB2312" w:hint="eastAsia"/>
                <w:snapToGrid w:val="0"/>
                <w:sz w:val="21"/>
                <w:szCs w:val="21"/>
              </w:rPr>
              <w:t>管控新污染物</w:t>
            </w:r>
            <w:proofErr w:type="gramEnd"/>
            <w:r w:rsidRPr="00D575C4">
              <w:rPr>
                <w:rFonts w:ascii="仿宋_GB2312" w:hint="eastAsia"/>
                <w:snapToGrid w:val="0"/>
                <w:sz w:val="21"/>
                <w:szCs w:val="21"/>
              </w:rPr>
              <w:t>环境风险。</w:t>
            </w:r>
            <w:r w:rsidRPr="004F6D75">
              <w:rPr>
                <w:rFonts w:ascii="仿宋_GB2312" w:hint="eastAsia"/>
                <w:snapToGrid w:val="0"/>
                <w:sz w:val="21"/>
                <w:szCs w:val="21"/>
              </w:rPr>
              <w:t>定期评估沿江河湖库工业企业、工业集聚区环境和健康风险，落实防控措施。强化工业集聚区应急预案和风险防控体系建设，对区内重点污染企业进行实时监控，建立污染源数据库，开展环境风险评估，消除潜在污染风险。</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64" w:lineRule="auto"/>
              <w:rPr>
                <w:rFonts w:ascii="仿宋_GB2312"/>
                <w:snapToGrid w:val="0"/>
                <w:sz w:val="21"/>
                <w:szCs w:val="21"/>
              </w:rPr>
            </w:pPr>
            <w:r w:rsidRPr="004F6D75">
              <w:rPr>
                <w:rFonts w:ascii="仿宋_GB2312" w:hint="eastAsia"/>
                <w:snapToGrid w:val="0"/>
                <w:sz w:val="21"/>
                <w:szCs w:val="21"/>
              </w:rPr>
              <w:lastRenderedPageBreak/>
              <w:t>推进工业</w:t>
            </w:r>
            <w:r w:rsidRPr="004F6D75">
              <w:rPr>
                <w:rFonts w:ascii="仿宋_GB2312" w:hint="eastAsia"/>
                <w:snapToGrid w:val="0"/>
                <w:sz w:val="21"/>
                <w:szCs w:val="21"/>
              </w:rPr>
              <w:lastRenderedPageBreak/>
              <w:t>集聚区生态化改造，强化企业清洁生产改造，推进节水型企业、节水标杆园区建设，落实煤炭消费减量替代要求，提高资源能源利用效率。</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06" w:type="dxa"/>
            <w:tcBorders>
              <w:top w:val="single" w:sz="4" w:space="0" w:color="auto"/>
              <w:left w:val="single" w:sz="4" w:space="0" w:color="auto"/>
              <w:bottom w:val="single" w:sz="4" w:space="0" w:color="auto"/>
              <w:right w:val="single" w:sz="4" w:space="0" w:color="auto"/>
            </w:tcBorders>
            <w:vAlign w:val="center"/>
          </w:tcPr>
          <w:p w:rsidR="004F6D75" w:rsidRPr="002F54E8" w:rsidRDefault="004F6D75" w:rsidP="00D82524">
            <w:pPr>
              <w:adjustRightInd w:val="0"/>
              <w:spacing w:line="26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29</w:t>
            </w:r>
          </w:p>
        </w:tc>
        <w:tc>
          <w:tcPr>
            <w:tcW w:w="102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ZH33052</w:t>
            </w:r>
            <w:r w:rsidRPr="004F6D75">
              <w:rPr>
                <w:rFonts w:ascii="仿宋_GB2312" w:hint="eastAsia"/>
                <w:snapToGrid w:val="0"/>
                <w:sz w:val="21"/>
                <w:szCs w:val="21"/>
              </w:rPr>
              <w:lastRenderedPageBreak/>
              <w:t>220013</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032D06">
            <w:pPr>
              <w:adjustRightInd w:val="0"/>
              <w:spacing w:line="324" w:lineRule="auto"/>
              <w:jc w:val="center"/>
              <w:rPr>
                <w:rFonts w:ascii="仿宋_GB2312"/>
                <w:snapToGrid w:val="0"/>
                <w:sz w:val="21"/>
                <w:szCs w:val="21"/>
              </w:rPr>
            </w:pPr>
            <w:r w:rsidRPr="004F6D75">
              <w:rPr>
                <w:rFonts w:ascii="仿宋_GB2312" w:hint="eastAsia"/>
                <w:snapToGrid w:val="0"/>
                <w:sz w:val="21"/>
                <w:szCs w:val="21"/>
              </w:rPr>
              <w:lastRenderedPageBreak/>
              <w:t>湖州市长</w:t>
            </w:r>
            <w:r w:rsidRPr="004F6D75">
              <w:rPr>
                <w:rFonts w:ascii="仿宋_GB2312" w:hint="eastAsia"/>
                <w:snapToGrid w:val="0"/>
                <w:sz w:val="21"/>
                <w:szCs w:val="21"/>
              </w:rPr>
              <w:lastRenderedPageBreak/>
              <w:t>兴县小浦镇</w:t>
            </w:r>
            <w:r w:rsidRPr="005228F9">
              <w:rPr>
                <w:rFonts w:ascii="仿宋_GB2312" w:hint="eastAsia"/>
                <w:snapToGrid w:val="0"/>
                <w:sz w:val="21"/>
                <w:szCs w:val="21"/>
              </w:rPr>
              <w:t>产业集聚重点管控单元</w:t>
            </w:r>
          </w:p>
        </w:tc>
        <w:tc>
          <w:tcPr>
            <w:tcW w:w="434"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浙</w:t>
            </w:r>
            <w:r w:rsidRPr="004F6D75">
              <w:rPr>
                <w:rFonts w:ascii="仿宋_GB2312" w:hint="eastAsia"/>
                <w:snapToGrid w:val="0"/>
                <w:sz w:val="21"/>
                <w:szCs w:val="21"/>
              </w:rPr>
              <w:lastRenderedPageBreak/>
              <w:t>江省</w:t>
            </w:r>
          </w:p>
        </w:tc>
        <w:tc>
          <w:tcPr>
            <w:tcW w:w="420"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湖</w:t>
            </w:r>
            <w:r w:rsidRPr="004F6D75">
              <w:rPr>
                <w:rFonts w:ascii="仿宋_GB2312" w:hint="eastAsia"/>
                <w:snapToGrid w:val="0"/>
                <w:sz w:val="21"/>
                <w:szCs w:val="21"/>
              </w:rPr>
              <w:lastRenderedPageBreak/>
              <w:t>州市</w:t>
            </w:r>
          </w:p>
        </w:tc>
        <w:tc>
          <w:tcPr>
            <w:tcW w:w="448"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长</w:t>
            </w:r>
            <w:r w:rsidRPr="004F6D75">
              <w:rPr>
                <w:rFonts w:ascii="仿宋_GB2312" w:hint="eastAsia"/>
                <w:snapToGrid w:val="0"/>
                <w:sz w:val="21"/>
                <w:szCs w:val="21"/>
              </w:rPr>
              <w:lastRenderedPageBreak/>
              <w:t>兴县</w:t>
            </w:r>
          </w:p>
        </w:tc>
        <w:tc>
          <w:tcPr>
            <w:tcW w:w="1036" w:type="dxa"/>
            <w:tcBorders>
              <w:top w:val="single" w:sz="4" w:space="0" w:color="auto"/>
              <w:left w:val="nil"/>
              <w:bottom w:val="single" w:sz="4" w:space="0" w:color="auto"/>
              <w:right w:val="single" w:sz="4" w:space="0" w:color="auto"/>
            </w:tcBorders>
            <w:vAlign w:val="center"/>
          </w:tcPr>
          <w:p w:rsidR="004F6D75" w:rsidRPr="004F6D75" w:rsidRDefault="004F6D75" w:rsidP="008E6A16">
            <w:pPr>
              <w:adjustRightInd w:val="0"/>
              <w:spacing w:line="324" w:lineRule="auto"/>
              <w:jc w:val="center"/>
              <w:rPr>
                <w:rFonts w:ascii="仿宋_GB2312"/>
                <w:snapToGrid w:val="0"/>
                <w:sz w:val="21"/>
                <w:szCs w:val="21"/>
              </w:rPr>
            </w:pPr>
            <w:r w:rsidRPr="004F6D75">
              <w:rPr>
                <w:rFonts w:ascii="仿宋_GB2312" w:hint="eastAsia"/>
                <w:snapToGrid w:val="0"/>
                <w:sz w:val="21"/>
                <w:szCs w:val="21"/>
              </w:rPr>
              <w:lastRenderedPageBreak/>
              <w:t>小浦</w:t>
            </w:r>
            <w:proofErr w:type="gramStart"/>
            <w:r w:rsidRPr="004F6D75">
              <w:rPr>
                <w:rFonts w:ascii="仿宋_GB2312" w:hint="eastAsia"/>
                <w:snapToGrid w:val="0"/>
                <w:sz w:val="21"/>
                <w:szCs w:val="21"/>
              </w:rPr>
              <w:t>镇</w:t>
            </w:r>
            <w:r w:rsidRPr="00F47328">
              <w:rPr>
                <w:rFonts w:ascii="仿宋_GB2312" w:hint="eastAsia"/>
                <w:snapToGrid w:val="0"/>
                <w:spacing w:val="-4"/>
                <w:sz w:val="21"/>
                <w:szCs w:val="21"/>
              </w:rPr>
              <w:lastRenderedPageBreak/>
              <w:t>画溪</w:t>
            </w:r>
            <w:proofErr w:type="gramEnd"/>
            <w:r w:rsidRPr="00F47328">
              <w:rPr>
                <w:rFonts w:ascii="仿宋_GB2312" w:hint="eastAsia"/>
                <w:snapToGrid w:val="0"/>
                <w:spacing w:val="-4"/>
                <w:sz w:val="21"/>
                <w:szCs w:val="21"/>
              </w:rPr>
              <w:t>街道</w:t>
            </w:r>
          </w:p>
        </w:tc>
        <w:tc>
          <w:tcPr>
            <w:tcW w:w="67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产业</w:t>
            </w:r>
            <w:r w:rsidRPr="004F6D75">
              <w:rPr>
                <w:rFonts w:ascii="仿宋_GB2312" w:hint="eastAsia"/>
                <w:snapToGrid w:val="0"/>
                <w:sz w:val="21"/>
                <w:szCs w:val="21"/>
              </w:rPr>
              <w:lastRenderedPageBreak/>
              <w:t>集聚重点管控单元</w:t>
            </w:r>
          </w:p>
        </w:tc>
        <w:tc>
          <w:tcPr>
            <w:tcW w:w="81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2.27</w:t>
            </w:r>
          </w:p>
        </w:tc>
        <w:tc>
          <w:tcPr>
            <w:tcW w:w="2673"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t>优化完善区域产业布局，合</w:t>
            </w:r>
            <w:r w:rsidRPr="004F6D75">
              <w:rPr>
                <w:rFonts w:ascii="仿宋_GB2312" w:hint="eastAsia"/>
                <w:snapToGrid w:val="0"/>
                <w:sz w:val="21"/>
                <w:szCs w:val="21"/>
              </w:rPr>
              <w:lastRenderedPageBreak/>
              <w:t>理规划布局三类工业项目，鼓励对三类工业项目进行淘汰和提升改造。禁止在园区外新批新建铅蓄电池项目。工业区块内允许蓄电池行业及其产业</w:t>
            </w:r>
            <w:proofErr w:type="gramStart"/>
            <w:r w:rsidRPr="004F6D75">
              <w:rPr>
                <w:rFonts w:ascii="仿宋_GB2312" w:hint="eastAsia"/>
                <w:snapToGrid w:val="0"/>
                <w:sz w:val="21"/>
                <w:szCs w:val="21"/>
              </w:rPr>
              <w:t>链配套</w:t>
            </w:r>
            <w:proofErr w:type="gramEnd"/>
            <w:r w:rsidRPr="004F6D75">
              <w:rPr>
                <w:rFonts w:ascii="仿宋_GB2312" w:hint="eastAsia"/>
                <w:snapToGrid w:val="0"/>
                <w:sz w:val="21"/>
                <w:szCs w:val="21"/>
              </w:rPr>
              <w:t>的各类工业项目建设，但需严控三类工业数量和排污总量。</w:t>
            </w:r>
            <w:r w:rsidRPr="00D575C4">
              <w:rPr>
                <w:rFonts w:ascii="仿宋_GB2312" w:hint="eastAsia"/>
                <w:snapToGrid w:val="0"/>
                <w:sz w:val="21"/>
                <w:szCs w:val="21"/>
              </w:rPr>
              <w:t>加强“两高”项目源头防控。综合条件较好的重点行业率先开展</w:t>
            </w:r>
            <w:proofErr w:type="gramStart"/>
            <w:r w:rsidRPr="00D575C4">
              <w:rPr>
                <w:rFonts w:ascii="仿宋_GB2312" w:hint="eastAsia"/>
                <w:snapToGrid w:val="0"/>
                <w:sz w:val="21"/>
                <w:szCs w:val="21"/>
              </w:rPr>
              <w:t>节能降碳技术改造</w:t>
            </w:r>
            <w:proofErr w:type="gramEnd"/>
            <w:r w:rsidRPr="00D575C4">
              <w:rPr>
                <w:rFonts w:ascii="仿宋_GB2312" w:hint="eastAsia"/>
                <w:snapToGrid w:val="0"/>
                <w:sz w:val="21"/>
                <w:szCs w:val="21"/>
              </w:rPr>
              <w:t>。合理规划布局居住、医疗卫生、文化教育等功能区块，与工业区块、工业企业之间设置防护绿地、生活绿地等隔离带</w:t>
            </w:r>
            <w:r w:rsidRPr="004F6D75">
              <w:rPr>
                <w:rFonts w:ascii="仿宋_GB2312" w:hint="eastAsia"/>
                <w:snapToGrid w:val="0"/>
                <w:sz w:val="21"/>
                <w:szCs w:val="21"/>
              </w:rPr>
              <w:t>。土壤污染重点监管单位新（改、扩）建项目用地应当符合国家或地方有关建设用地土壤风险管控标准。</w:t>
            </w:r>
            <w:r w:rsidRPr="00D575C4">
              <w:rPr>
                <w:rFonts w:ascii="仿宋_GB2312" w:hint="eastAsia"/>
                <w:snapToGrid w:val="0"/>
                <w:sz w:val="21"/>
                <w:szCs w:val="21"/>
              </w:rPr>
              <w:t>重点行业按照规范要求开展建设项目碳排放评价。</w:t>
            </w:r>
          </w:p>
        </w:tc>
        <w:tc>
          <w:tcPr>
            <w:tcW w:w="200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lastRenderedPageBreak/>
              <w:t>实施污染物总量控</w:t>
            </w:r>
            <w:r w:rsidRPr="004F6D75">
              <w:rPr>
                <w:rFonts w:ascii="仿宋_GB2312" w:hint="eastAsia"/>
                <w:snapToGrid w:val="0"/>
                <w:sz w:val="21"/>
                <w:szCs w:val="21"/>
              </w:rPr>
              <w:lastRenderedPageBreak/>
              <w:t>制制度，严格执行地区削减目标。新建二类、三类工业项目污染物排放水平要达到同行业国内先进水平。进一步加强蓄电池行业整治，加大落后工艺和生产设备淘汰力度，淘汰“低小散”企业，优化产业布局结构，逐步提高产业准入条件。推进工业集聚区“零直排区”建设，所有企业实现雨污分流，现有工业集聚区内工业企业废水必须经预处理达到集中处理要求，方可进入污水集中处理设施。加强土壤和地下水污染防治与修复。</w:t>
            </w:r>
          </w:p>
        </w:tc>
        <w:tc>
          <w:tcPr>
            <w:tcW w:w="2309"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lastRenderedPageBreak/>
              <w:t>严格控制石油加工、化</w:t>
            </w:r>
            <w:r w:rsidRPr="004F6D75">
              <w:rPr>
                <w:rFonts w:ascii="仿宋_GB2312" w:hint="eastAsia"/>
                <w:snapToGrid w:val="0"/>
                <w:sz w:val="21"/>
                <w:szCs w:val="21"/>
              </w:rPr>
              <w:lastRenderedPageBreak/>
              <w:t>学原料和化学制品制造、医药制造、化学纤维制造、有色金属冶炼、纺织印染等项目环境风险。</w:t>
            </w:r>
            <w:r w:rsidRPr="00D575C4">
              <w:rPr>
                <w:rFonts w:ascii="仿宋_GB2312" w:hint="eastAsia"/>
                <w:snapToGrid w:val="0"/>
                <w:sz w:val="21"/>
                <w:szCs w:val="21"/>
              </w:rPr>
              <w:t>重点</w:t>
            </w:r>
            <w:proofErr w:type="gramStart"/>
            <w:r w:rsidRPr="00D575C4">
              <w:rPr>
                <w:rFonts w:ascii="仿宋_GB2312" w:hint="eastAsia"/>
                <w:snapToGrid w:val="0"/>
                <w:sz w:val="21"/>
                <w:szCs w:val="21"/>
              </w:rPr>
              <w:t>管控新污染物</w:t>
            </w:r>
            <w:proofErr w:type="gramEnd"/>
            <w:r w:rsidRPr="00D575C4">
              <w:rPr>
                <w:rFonts w:ascii="仿宋_GB2312" w:hint="eastAsia"/>
                <w:snapToGrid w:val="0"/>
                <w:sz w:val="21"/>
                <w:szCs w:val="21"/>
              </w:rPr>
              <w:t>环境风险。</w:t>
            </w:r>
            <w:r w:rsidRPr="004F6D75">
              <w:rPr>
                <w:rFonts w:ascii="仿宋_GB2312" w:hint="eastAsia"/>
                <w:snapToGrid w:val="0"/>
                <w:sz w:val="21"/>
                <w:szCs w:val="21"/>
              </w:rPr>
              <w:t>定期评估沿江河湖库工业企业、工业集聚区环境和健康风险，落实防控措施。强化工业集聚区应急预案和风险防控体系建设，对区内重点污染企业进行实时监控，建立污染源数据库，开展环境风险评估，消除潜在污染风险。</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lastRenderedPageBreak/>
              <w:t>推进工业</w:t>
            </w:r>
            <w:r w:rsidRPr="004F6D75">
              <w:rPr>
                <w:rFonts w:ascii="仿宋_GB2312" w:hint="eastAsia"/>
                <w:snapToGrid w:val="0"/>
                <w:sz w:val="21"/>
                <w:szCs w:val="21"/>
              </w:rPr>
              <w:lastRenderedPageBreak/>
              <w:t>集聚区生态化改造，强化企业清洁生产改造，推进节水型企业、节水标杆园区建设，落实煤炭消费减量替代要求，提高资源能源利用效率。</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06" w:type="dxa"/>
            <w:tcBorders>
              <w:top w:val="single" w:sz="4" w:space="0" w:color="auto"/>
              <w:left w:val="single" w:sz="4" w:space="0" w:color="auto"/>
              <w:bottom w:val="single" w:sz="4" w:space="0" w:color="auto"/>
              <w:right w:val="single" w:sz="4" w:space="0" w:color="auto"/>
            </w:tcBorders>
            <w:vAlign w:val="center"/>
          </w:tcPr>
          <w:p w:rsidR="004F6D75" w:rsidRPr="002F54E8" w:rsidRDefault="004F6D75" w:rsidP="00D82524">
            <w:pPr>
              <w:adjustRightInd w:val="0"/>
              <w:spacing w:line="26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30</w:t>
            </w:r>
          </w:p>
        </w:tc>
        <w:tc>
          <w:tcPr>
            <w:tcW w:w="102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ZH33052220014</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032D06">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湖州市长兴县和平</w:t>
            </w:r>
            <w:r w:rsidRPr="004F6D75">
              <w:rPr>
                <w:rFonts w:ascii="仿宋_GB2312" w:hint="eastAsia"/>
                <w:snapToGrid w:val="0"/>
                <w:sz w:val="21"/>
                <w:szCs w:val="21"/>
              </w:rPr>
              <w:lastRenderedPageBreak/>
              <w:t>镇</w:t>
            </w:r>
            <w:r w:rsidRPr="005228F9">
              <w:rPr>
                <w:rFonts w:ascii="仿宋_GB2312" w:hint="eastAsia"/>
                <w:snapToGrid w:val="0"/>
                <w:sz w:val="21"/>
                <w:szCs w:val="21"/>
              </w:rPr>
              <w:t>产业集聚重点管控单元</w:t>
            </w:r>
          </w:p>
        </w:tc>
        <w:tc>
          <w:tcPr>
            <w:tcW w:w="434"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浙江省</w:t>
            </w:r>
          </w:p>
        </w:tc>
        <w:tc>
          <w:tcPr>
            <w:tcW w:w="420"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324" w:lineRule="auto"/>
              <w:jc w:val="center"/>
              <w:rPr>
                <w:rFonts w:ascii="仿宋_GB2312"/>
                <w:snapToGrid w:val="0"/>
                <w:sz w:val="21"/>
                <w:szCs w:val="21"/>
              </w:rPr>
            </w:pPr>
            <w:r w:rsidRPr="004F6D75">
              <w:rPr>
                <w:rFonts w:ascii="仿宋_GB2312" w:hint="eastAsia"/>
                <w:snapToGrid w:val="0"/>
                <w:sz w:val="21"/>
                <w:szCs w:val="21"/>
              </w:rPr>
              <w:t>和平镇</w:t>
            </w:r>
          </w:p>
        </w:tc>
        <w:tc>
          <w:tcPr>
            <w:tcW w:w="67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产业集聚重点</w:t>
            </w:r>
            <w:r w:rsidRPr="004F6D75">
              <w:rPr>
                <w:rFonts w:ascii="仿宋_GB2312" w:hint="eastAsia"/>
                <w:snapToGrid w:val="0"/>
                <w:sz w:val="21"/>
                <w:szCs w:val="21"/>
              </w:rPr>
              <w:lastRenderedPageBreak/>
              <w:t>管控单元</w:t>
            </w:r>
          </w:p>
        </w:tc>
        <w:tc>
          <w:tcPr>
            <w:tcW w:w="81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11.24</w:t>
            </w:r>
          </w:p>
        </w:tc>
        <w:tc>
          <w:tcPr>
            <w:tcW w:w="2673"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t>优化完善区域产业布局，合理规划布局三类工业项目，鼓励对三类工业项目进行</w:t>
            </w:r>
            <w:r w:rsidRPr="004F6D75">
              <w:rPr>
                <w:rFonts w:ascii="仿宋_GB2312" w:hint="eastAsia"/>
                <w:snapToGrid w:val="0"/>
                <w:sz w:val="21"/>
                <w:szCs w:val="21"/>
              </w:rPr>
              <w:lastRenderedPageBreak/>
              <w:t>淘汰和提升改造。</w:t>
            </w:r>
            <w:r w:rsidRPr="00D575C4">
              <w:rPr>
                <w:rFonts w:ascii="仿宋_GB2312" w:hint="eastAsia"/>
                <w:snapToGrid w:val="0"/>
                <w:sz w:val="21"/>
                <w:szCs w:val="21"/>
              </w:rPr>
              <w:t>加强“两高”项目源头防控。综合条件较好的重点行业率先开展</w:t>
            </w:r>
            <w:proofErr w:type="gramStart"/>
            <w:r w:rsidRPr="00D575C4">
              <w:rPr>
                <w:rFonts w:ascii="仿宋_GB2312" w:hint="eastAsia"/>
                <w:snapToGrid w:val="0"/>
                <w:sz w:val="21"/>
                <w:szCs w:val="21"/>
              </w:rPr>
              <w:t>节能降碳技术改造</w:t>
            </w:r>
            <w:proofErr w:type="gramEnd"/>
            <w:r w:rsidRPr="00D575C4">
              <w:rPr>
                <w:rFonts w:ascii="仿宋_GB2312" w:hint="eastAsia"/>
                <w:snapToGrid w:val="0"/>
                <w:sz w:val="21"/>
                <w:szCs w:val="21"/>
              </w:rPr>
              <w:t>。合理规划布局居住、医疗卫生、文化教育等功能区块，与工业区块、工业企业之间设置防护绿地、生活绿地等隔离带</w:t>
            </w:r>
            <w:r w:rsidRPr="004F6D75">
              <w:rPr>
                <w:rFonts w:ascii="仿宋_GB2312" w:hint="eastAsia"/>
                <w:snapToGrid w:val="0"/>
                <w:sz w:val="21"/>
                <w:szCs w:val="21"/>
              </w:rPr>
              <w:t>。土壤污染重点监管单位新（改、扩）建项目用地应当符合国家或地方有关建设用地土壤风险管控标准。</w:t>
            </w:r>
            <w:r w:rsidRPr="00D575C4">
              <w:rPr>
                <w:rFonts w:ascii="仿宋_GB2312" w:hint="eastAsia"/>
                <w:snapToGrid w:val="0"/>
                <w:sz w:val="21"/>
                <w:szCs w:val="21"/>
              </w:rPr>
              <w:t>重点行业按照规范要求开展建设项目碳排放评价。</w:t>
            </w:r>
          </w:p>
        </w:tc>
        <w:tc>
          <w:tcPr>
            <w:tcW w:w="2002" w:type="dxa"/>
            <w:tcBorders>
              <w:top w:val="single" w:sz="4" w:space="0" w:color="auto"/>
              <w:left w:val="nil"/>
              <w:bottom w:val="single" w:sz="4" w:space="0" w:color="auto"/>
              <w:right w:val="single" w:sz="4" w:space="0" w:color="auto"/>
            </w:tcBorders>
            <w:vAlign w:val="center"/>
          </w:tcPr>
          <w:p w:rsidR="004F6D75" w:rsidRPr="00CF7F74" w:rsidRDefault="004F6D75" w:rsidP="00CF7F74">
            <w:pPr>
              <w:adjustRightInd w:val="0"/>
              <w:spacing w:line="240" w:lineRule="auto"/>
              <w:rPr>
                <w:rFonts w:ascii="仿宋_GB2312"/>
                <w:snapToGrid w:val="0"/>
                <w:sz w:val="21"/>
                <w:szCs w:val="21"/>
              </w:rPr>
            </w:pPr>
            <w:r w:rsidRPr="00CF7F74">
              <w:rPr>
                <w:rFonts w:ascii="仿宋_GB2312" w:hint="eastAsia"/>
                <w:snapToGrid w:val="0"/>
                <w:sz w:val="21"/>
                <w:szCs w:val="21"/>
              </w:rPr>
              <w:lastRenderedPageBreak/>
              <w:t>实施污染物总量控制制度，严格执行地区削减目标。新建二</w:t>
            </w:r>
            <w:r w:rsidRPr="00CF7F74">
              <w:rPr>
                <w:rFonts w:ascii="仿宋_GB2312" w:hint="eastAsia"/>
                <w:snapToGrid w:val="0"/>
                <w:sz w:val="21"/>
                <w:szCs w:val="21"/>
              </w:rPr>
              <w:lastRenderedPageBreak/>
              <w:t>类、三类工业项目污染物排放水平要达到同行业国内先进水平。继续加强蓄电池行业整治，加大落后工艺和生产设备淘汰力度，淘汰“低小散”企业，优化产业布局结构，对区内蓄电池、建材行业和铸锻行业进行技术改造，淘汰落后工艺和设备，逐步提高产业准入条件。推进工业集聚区“零直排区”建设，所有企业实现雨污分流，现有工业集聚区内工业企业废水必须经预处理达到集中处理要求，方可进入污水集中处理设施。加强土壤和地下水污染防治。</w:t>
            </w:r>
          </w:p>
        </w:tc>
        <w:tc>
          <w:tcPr>
            <w:tcW w:w="2309"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lastRenderedPageBreak/>
              <w:t>严格控制石油加工、化学原料和化学制品制造、医药制造、化学纤</w:t>
            </w:r>
            <w:r w:rsidRPr="004F6D75">
              <w:rPr>
                <w:rFonts w:ascii="仿宋_GB2312" w:hint="eastAsia"/>
                <w:snapToGrid w:val="0"/>
                <w:sz w:val="21"/>
                <w:szCs w:val="21"/>
              </w:rPr>
              <w:lastRenderedPageBreak/>
              <w:t>维制造、有色金属冶炼、纺织印染等项目环境风险。</w:t>
            </w:r>
            <w:r w:rsidRPr="00D575C4">
              <w:rPr>
                <w:rFonts w:ascii="仿宋_GB2312" w:hint="eastAsia"/>
                <w:snapToGrid w:val="0"/>
                <w:sz w:val="21"/>
                <w:szCs w:val="21"/>
              </w:rPr>
              <w:t>重点</w:t>
            </w:r>
            <w:proofErr w:type="gramStart"/>
            <w:r w:rsidRPr="00D575C4">
              <w:rPr>
                <w:rFonts w:ascii="仿宋_GB2312" w:hint="eastAsia"/>
                <w:snapToGrid w:val="0"/>
                <w:sz w:val="21"/>
                <w:szCs w:val="21"/>
              </w:rPr>
              <w:t>管控新污染物</w:t>
            </w:r>
            <w:proofErr w:type="gramEnd"/>
            <w:r w:rsidRPr="00D575C4">
              <w:rPr>
                <w:rFonts w:ascii="仿宋_GB2312" w:hint="eastAsia"/>
                <w:snapToGrid w:val="0"/>
                <w:sz w:val="21"/>
                <w:szCs w:val="21"/>
              </w:rPr>
              <w:t>环境风险。</w:t>
            </w:r>
            <w:r w:rsidRPr="004F6D75">
              <w:rPr>
                <w:rFonts w:ascii="仿宋_GB2312" w:hint="eastAsia"/>
                <w:snapToGrid w:val="0"/>
                <w:sz w:val="21"/>
                <w:szCs w:val="21"/>
              </w:rPr>
              <w:t>定期评估沿江河湖库工业企业、工业集聚区环境和健康风险，落实防控措施。强化工业集聚区应急预案和风险防控体系建设，防范重点企业环境风险。严格污染地块开发利用和流转审批，按照《污染地块土壤环境管理办法》有关规定开展调查、评估、治理与修复等活动。</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lastRenderedPageBreak/>
              <w:t>推进工业集聚区生态化改造，</w:t>
            </w:r>
            <w:r w:rsidRPr="004F6D75">
              <w:rPr>
                <w:rFonts w:ascii="仿宋_GB2312" w:hint="eastAsia"/>
                <w:snapToGrid w:val="0"/>
                <w:sz w:val="21"/>
                <w:szCs w:val="21"/>
              </w:rPr>
              <w:lastRenderedPageBreak/>
              <w:t>强化企业清洁生产改造，推进节水型企业、节水标杆园区建设，落实煤炭消费减量替代要求，提高资源能源利用效率。</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06" w:type="dxa"/>
            <w:tcBorders>
              <w:top w:val="single" w:sz="4" w:space="0" w:color="auto"/>
              <w:left w:val="single" w:sz="4" w:space="0" w:color="auto"/>
              <w:bottom w:val="single" w:sz="4" w:space="0" w:color="auto"/>
              <w:right w:val="single" w:sz="4" w:space="0" w:color="auto"/>
            </w:tcBorders>
            <w:vAlign w:val="center"/>
          </w:tcPr>
          <w:p w:rsidR="004F6D75" w:rsidRPr="002F54E8" w:rsidRDefault="004F6D75" w:rsidP="00D82524">
            <w:pPr>
              <w:adjustRightInd w:val="0"/>
              <w:spacing w:line="26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31</w:t>
            </w:r>
          </w:p>
        </w:tc>
        <w:tc>
          <w:tcPr>
            <w:tcW w:w="102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ZH33052220015</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032D06">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湖州市长</w:t>
            </w:r>
            <w:proofErr w:type="gramStart"/>
            <w:r w:rsidRPr="004F6D75">
              <w:rPr>
                <w:rFonts w:ascii="仿宋_GB2312" w:hint="eastAsia"/>
                <w:snapToGrid w:val="0"/>
                <w:sz w:val="21"/>
                <w:szCs w:val="21"/>
              </w:rPr>
              <w:t>兴县虹星桥</w:t>
            </w:r>
            <w:proofErr w:type="gramEnd"/>
            <w:r w:rsidRPr="004F6D75">
              <w:rPr>
                <w:rFonts w:ascii="仿宋_GB2312" w:hint="eastAsia"/>
                <w:snapToGrid w:val="0"/>
                <w:sz w:val="21"/>
                <w:szCs w:val="21"/>
              </w:rPr>
              <w:t>镇</w:t>
            </w:r>
            <w:r w:rsidRPr="00CF7F74">
              <w:rPr>
                <w:rFonts w:ascii="仿宋_GB2312" w:hint="eastAsia"/>
                <w:snapToGrid w:val="0"/>
                <w:sz w:val="21"/>
                <w:szCs w:val="21"/>
              </w:rPr>
              <w:t>产业</w:t>
            </w:r>
            <w:r w:rsidRPr="00CF7F74">
              <w:rPr>
                <w:rFonts w:ascii="仿宋_GB2312" w:hint="eastAsia"/>
                <w:snapToGrid w:val="0"/>
                <w:sz w:val="21"/>
                <w:szCs w:val="21"/>
              </w:rPr>
              <w:lastRenderedPageBreak/>
              <w:t>集聚重点管控单元</w:t>
            </w:r>
          </w:p>
        </w:tc>
        <w:tc>
          <w:tcPr>
            <w:tcW w:w="434"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浙江省</w:t>
            </w:r>
          </w:p>
        </w:tc>
        <w:tc>
          <w:tcPr>
            <w:tcW w:w="420"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324" w:lineRule="auto"/>
              <w:jc w:val="center"/>
              <w:rPr>
                <w:rFonts w:ascii="仿宋_GB2312"/>
                <w:snapToGrid w:val="0"/>
                <w:sz w:val="21"/>
                <w:szCs w:val="21"/>
              </w:rPr>
            </w:pPr>
            <w:proofErr w:type="gramStart"/>
            <w:r w:rsidRPr="00F47328">
              <w:rPr>
                <w:rFonts w:ascii="仿宋_GB2312" w:hint="eastAsia"/>
                <w:snapToGrid w:val="0"/>
                <w:spacing w:val="-4"/>
                <w:sz w:val="21"/>
                <w:szCs w:val="21"/>
              </w:rPr>
              <w:t>虹星桥</w:t>
            </w:r>
            <w:proofErr w:type="gramEnd"/>
            <w:r w:rsidRPr="00F47328">
              <w:rPr>
                <w:rFonts w:ascii="仿宋_GB2312" w:hint="eastAsia"/>
                <w:snapToGrid w:val="0"/>
                <w:spacing w:val="-4"/>
                <w:sz w:val="21"/>
                <w:szCs w:val="21"/>
              </w:rPr>
              <w:t>镇</w:t>
            </w:r>
          </w:p>
        </w:tc>
        <w:tc>
          <w:tcPr>
            <w:tcW w:w="67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产业集聚重点管控</w:t>
            </w:r>
            <w:r w:rsidRPr="004F6D75">
              <w:rPr>
                <w:rFonts w:ascii="仿宋_GB2312" w:hint="eastAsia"/>
                <w:snapToGrid w:val="0"/>
                <w:sz w:val="21"/>
                <w:szCs w:val="21"/>
              </w:rPr>
              <w:lastRenderedPageBreak/>
              <w:t>单元</w:t>
            </w:r>
          </w:p>
        </w:tc>
        <w:tc>
          <w:tcPr>
            <w:tcW w:w="81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lastRenderedPageBreak/>
              <w:t>2.43</w:t>
            </w:r>
          </w:p>
        </w:tc>
        <w:tc>
          <w:tcPr>
            <w:tcW w:w="2673"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88" w:lineRule="auto"/>
              <w:rPr>
                <w:rFonts w:ascii="仿宋_GB2312"/>
                <w:snapToGrid w:val="0"/>
                <w:sz w:val="21"/>
                <w:szCs w:val="21"/>
              </w:rPr>
            </w:pPr>
            <w:r w:rsidRPr="004F6D75">
              <w:rPr>
                <w:rFonts w:ascii="仿宋_GB2312" w:hint="eastAsia"/>
                <w:snapToGrid w:val="0"/>
                <w:sz w:val="21"/>
                <w:szCs w:val="21"/>
              </w:rPr>
              <w:t>禁止新建涉及一类重金属、重点行业重点重金属污染物排放、环境风险大的三类</w:t>
            </w:r>
            <w:r w:rsidRPr="004F6D75">
              <w:rPr>
                <w:rFonts w:ascii="仿宋_GB2312" w:hint="eastAsia"/>
                <w:snapToGrid w:val="0"/>
                <w:sz w:val="21"/>
                <w:szCs w:val="21"/>
              </w:rPr>
              <w:lastRenderedPageBreak/>
              <w:t>工业项目；现有三类工业项目扩建、改建不得增加管控单元污染物排放总量并严格控制环境风险，鼓励对三类工业项目进行淘汰和提升改造。</w:t>
            </w:r>
            <w:r w:rsidRPr="00D575C4">
              <w:rPr>
                <w:rFonts w:ascii="仿宋_GB2312" w:hint="eastAsia"/>
                <w:snapToGrid w:val="0"/>
                <w:sz w:val="21"/>
                <w:szCs w:val="21"/>
              </w:rPr>
              <w:t>加强“两高”项目源头防控。综合条件较好的重点行业率先开展</w:t>
            </w:r>
            <w:proofErr w:type="gramStart"/>
            <w:r w:rsidRPr="00D575C4">
              <w:rPr>
                <w:rFonts w:ascii="仿宋_GB2312" w:hint="eastAsia"/>
                <w:snapToGrid w:val="0"/>
                <w:sz w:val="21"/>
                <w:szCs w:val="21"/>
              </w:rPr>
              <w:t>节能降碳技术改造</w:t>
            </w:r>
            <w:proofErr w:type="gramEnd"/>
            <w:r w:rsidRPr="00D575C4">
              <w:rPr>
                <w:rFonts w:ascii="仿宋_GB2312" w:hint="eastAsia"/>
                <w:snapToGrid w:val="0"/>
                <w:sz w:val="21"/>
                <w:szCs w:val="21"/>
              </w:rPr>
              <w:t>。合理规划布局居住、医疗卫生、文化教育等功能区块，与工业区块、工业企业之间设置防护绿地、生活绿地等隔离带</w:t>
            </w:r>
            <w:r w:rsidRPr="004F6D75">
              <w:rPr>
                <w:rFonts w:ascii="仿宋_GB2312" w:hint="eastAsia"/>
                <w:snapToGrid w:val="0"/>
                <w:sz w:val="21"/>
                <w:szCs w:val="21"/>
              </w:rPr>
              <w:t>。土壤污染重点监管单位新（改、扩）建项目用地应当符合国家或地方有关建设用地土壤风险管控标准。</w:t>
            </w:r>
            <w:r w:rsidRPr="00D575C4">
              <w:rPr>
                <w:rFonts w:ascii="仿宋_GB2312" w:hint="eastAsia"/>
                <w:snapToGrid w:val="0"/>
                <w:sz w:val="21"/>
                <w:szCs w:val="21"/>
              </w:rPr>
              <w:t>重点行业按照规范要求开展建设项目碳排放评价。</w:t>
            </w:r>
          </w:p>
        </w:tc>
        <w:tc>
          <w:tcPr>
            <w:tcW w:w="2002"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88" w:lineRule="auto"/>
              <w:rPr>
                <w:rFonts w:ascii="仿宋_GB2312"/>
                <w:snapToGrid w:val="0"/>
                <w:sz w:val="21"/>
                <w:szCs w:val="21"/>
              </w:rPr>
            </w:pPr>
            <w:r w:rsidRPr="004F6D75">
              <w:rPr>
                <w:rFonts w:ascii="仿宋_GB2312" w:hint="eastAsia"/>
                <w:snapToGrid w:val="0"/>
                <w:sz w:val="21"/>
                <w:szCs w:val="21"/>
              </w:rPr>
              <w:lastRenderedPageBreak/>
              <w:t>实施污染物总量控制制度，严格执行地区削减目标。新建二</w:t>
            </w:r>
            <w:r w:rsidRPr="004F6D75">
              <w:rPr>
                <w:rFonts w:ascii="仿宋_GB2312" w:hint="eastAsia"/>
                <w:snapToGrid w:val="0"/>
                <w:sz w:val="21"/>
                <w:szCs w:val="21"/>
              </w:rPr>
              <w:lastRenderedPageBreak/>
              <w:t>类、三类工业项目污染物排放水平要达到同行业国内先进水平。推进工业集聚区“零直排区”建设，所有企业实现雨污分流，现有工业集聚区内工业企业废水必须经预处理达到集中处理要求，方可进入污水集中处理设施。</w:t>
            </w:r>
          </w:p>
        </w:tc>
        <w:tc>
          <w:tcPr>
            <w:tcW w:w="2309"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88" w:lineRule="auto"/>
              <w:rPr>
                <w:rFonts w:ascii="仿宋_GB2312"/>
                <w:snapToGrid w:val="0"/>
                <w:sz w:val="21"/>
                <w:szCs w:val="21"/>
              </w:rPr>
            </w:pPr>
            <w:r w:rsidRPr="004F6D75">
              <w:rPr>
                <w:rFonts w:ascii="仿宋_GB2312" w:hint="eastAsia"/>
                <w:snapToGrid w:val="0"/>
                <w:sz w:val="21"/>
                <w:szCs w:val="21"/>
              </w:rPr>
              <w:lastRenderedPageBreak/>
              <w:t>严格控制石油加工、化学原料和化学制品制造、医药制造、化学纤</w:t>
            </w:r>
            <w:r w:rsidRPr="004F6D75">
              <w:rPr>
                <w:rFonts w:ascii="仿宋_GB2312" w:hint="eastAsia"/>
                <w:snapToGrid w:val="0"/>
                <w:sz w:val="21"/>
                <w:szCs w:val="21"/>
              </w:rPr>
              <w:lastRenderedPageBreak/>
              <w:t>维制造、有色金属冶炼、纺织印染等项目环境风险。</w:t>
            </w:r>
            <w:r w:rsidRPr="00D575C4">
              <w:rPr>
                <w:rFonts w:ascii="仿宋_GB2312" w:hint="eastAsia"/>
                <w:snapToGrid w:val="0"/>
                <w:sz w:val="21"/>
                <w:szCs w:val="21"/>
              </w:rPr>
              <w:t>重点</w:t>
            </w:r>
            <w:proofErr w:type="gramStart"/>
            <w:r w:rsidRPr="00D575C4">
              <w:rPr>
                <w:rFonts w:ascii="仿宋_GB2312" w:hint="eastAsia"/>
                <w:snapToGrid w:val="0"/>
                <w:sz w:val="21"/>
                <w:szCs w:val="21"/>
              </w:rPr>
              <w:t>管控新污染物</w:t>
            </w:r>
            <w:proofErr w:type="gramEnd"/>
            <w:r w:rsidRPr="00D575C4">
              <w:rPr>
                <w:rFonts w:ascii="仿宋_GB2312" w:hint="eastAsia"/>
                <w:snapToGrid w:val="0"/>
                <w:sz w:val="21"/>
                <w:szCs w:val="21"/>
              </w:rPr>
              <w:t>环境风险。</w:t>
            </w:r>
            <w:r w:rsidRPr="004F6D75">
              <w:rPr>
                <w:rFonts w:ascii="仿宋_GB2312" w:hint="eastAsia"/>
                <w:snapToGrid w:val="0"/>
                <w:sz w:val="21"/>
                <w:szCs w:val="21"/>
              </w:rPr>
              <w:t>定期评估沿江河湖库工业企业、工业集聚区环境和健康风险，落实防控措施。强化工业集聚区应急预案和风险防控体系建设，防范重点企业环境风险。</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CF7F74">
            <w:pPr>
              <w:adjustRightInd w:val="0"/>
              <w:spacing w:line="288" w:lineRule="auto"/>
              <w:rPr>
                <w:rFonts w:ascii="仿宋_GB2312"/>
                <w:snapToGrid w:val="0"/>
                <w:sz w:val="21"/>
                <w:szCs w:val="21"/>
              </w:rPr>
            </w:pPr>
            <w:r w:rsidRPr="004F6D75">
              <w:rPr>
                <w:rFonts w:ascii="仿宋_GB2312" w:hint="eastAsia"/>
                <w:snapToGrid w:val="0"/>
                <w:sz w:val="21"/>
                <w:szCs w:val="21"/>
              </w:rPr>
              <w:lastRenderedPageBreak/>
              <w:t>推进工业集聚区生态化改造，</w:t>
            </w:r>
            <w:r w:rsidRPr="004F6D75">
              <w:rPr>
                <w:rFonts w:ascii="仿宋_GB2312" w:hint="eastAsia"/>
                <w:snapToGrid w:val="0"/>
                <w:sz w:val="21"/>
                <w:szCs w:val="21"/>
              </w:rPr>
              <w:lastRenderedPageBreak/>
              <w:t>强化企业清洁生产改造，推进节水型企业、节水标杆园区建设，落实煤炭消费减量替代要求，提高资源能源利用效率。</w:t>
            </w:r>
          </w:p>
        </w:tc>
      </w:tr>
      <w:tr w:rsidR="00D82524" w:rsidRPr="004F6D75" w:rsidTr="00A0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06" w:type="dxa"/>
            <w:tcBorders>
              <w:top w:val="single" w:sz="4" w:space="0" w:color="auto"/>
              <w:left w:val="single" w:sz="4" w:space="0" w:color="auto"/>
              <w:bottom w:val="single" w:sz="4" w:space="0" w:color="auto"/>
              <w:right w:val="single" w:sz="4" w:space="0" w:color="auto"/>
            </w:tcBorders>
            <w:vAlign w:val="center"/>
          </w:tcPr>
          <w:p w:rsidR="004F6D75" w:rsidRPr="002F54E8" w:rsidRDefault="004F6D75" w:rsidP="00D82524">
            <w:pPr>
              <w:adjustRightInd w:val="0"/>
              <w:spacing w:line="264" w:lineRule="auto"/>
              <w:jc w:val="center"/>
              <w:rPr>
                <w:rFonts w:ascii="仿宋_GB2312"/>
                <w:snapToGrid w:val="0"/>
                <w:spacing w:val="-10"/>
                <w:kern w:val="0"/>
                <w:sz w:val="21"/>
                <w:szCs w:val="21"/>
              </w:rPr>
            </w:pPr>
            <w:r w:rsidRPr="002F54E8">
              <w:rPr>
                <w:rFonts w:ascii="仿宋_GB2312" w:hint="eastAsia"/>
                <w:snapToGrid w:val="0"/>
                <w:spacing w:val="-10"/>
                <w:kern w:val="0"/>
                <w:sz w:val="21"/>
                <w:szCs w:val="21"/>
              </w:rPr>
              <w:lastRenderedPageBreak/>
              <w:t>32</w:t>
            </w:r>
          </w:p>
        </w:tc>
        <w:tc>
          <w:tcPr>
            <w:tcW w:w="102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ZH33052230001</w:t>
            </w:r>
          </w:p>
        </w:tc>
        <w:tc>
          <w:tcPr>
            <w:tcW w:w="1218" w:type="dxa"/>
            <w:tcBorders>
              <w:top w:val="single" w:sz="4" w:space="0" w:color="auto"/>
              <w:left w:val="nil"/>
              <w:bottom w:val="single" w:sz="4" w:space="0" w:color="auto"/>
              <w:right w:val="single" w:sz="4" w:space="0" w:color="auto"/>
            </w:tcBorders>
            <w:vAlign w:val="center"/>
          </w:tcPr>
          <w:p w:rsidR="005228F9" w:rsidRDefault="004F6D75" w:rsidP="00032D06">
            <w:pPr>
              <w:adjustRightInd w:val="0"/>
              <w:spacing w:line="324" w:lineRule="auto"/>
              <w:jc w:val="center"/>
              <w:rPr>
                <w:rFonts w:ascii="仿宋_GB2312"/>
                <w:snapToGrid w:val="0"/>
                <w:sz w:val="21"/>
                <w:szCs w:val="21"/>
              </w:rPr>
            </w:pPr>
            <w:r w:rsidRPr="004F6D75">
              <w:rPr>
                <w:rFonts w:ascii="仿宋_GB2312" w:hint="eastAsia"/>
                <w:snapToGrid w:val="0"/>
                <w:sz w:val="21"/>
                <w:szCs w:val="21"/>
              </w:rPr>
              <w:t>湖州市长兴县一般</w:t>
            </w:r>
          </w:p>
          <w:p w:rsidR="004F6D75" w:rsidRPr="004F6D75" w:rsidRDefault="004F6D75" w:rsidP="008904AB">
            <w:pPr>
              <w:adjustRightInd w:val="0"/>
              <w:spacing w:line="324" w:lineRule="auto"/>
              <w:jc w:val="center"/>
              <w:rPr>
                <w:rFonts w:ascii="仿宋_GB2312"/>
                <w:snapToGrid w:val="0"/>
                <w:sz w:val="21"/>
                <w:szCs w:val="21"/>
              </w:rPr>
            </w:pPr>
            <w:r w:rsidRPr="004F6D75">
              <w:rPr>
                <w:rFonts w:ascii="仿宋_GB2312" w:hint="eastAsia"/>
                <w:snapToGrid w:val="0"/>
                <w:sz w:val="21"/>
                <w:szCs w:val="21"/>
              </w:rPr>
              <w:t>管控单元</w:t>
            </w:r>
          </w:p>
        </w:tc>
        <w:tc>
          <w:tcPr>
            <w:tcW w:w="434"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浙江省</w:t>
            </w:r>
          </w:p>
        </w:tc>
        <w:tc>
          <w:tcPr>
            <w:tcW w:w="420"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湖州市</w:t>
            </w:r>
          </w:p>
        </w:tc>
        <w:tc>
          <w:tcPr>
            <w:tcW w:w="448"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长兴县</w:t>
            </w:r>
          </w:p>
        </w:tc>
        <w:tc>
          <w:tcPr>
            <w:tcW w:w="1036" w:type="dxa"/>
            <w:tcBorders>
              <w:top w:val="single" w:sz="4" w:space="0" w:color="auto"/>
              <w:left w:val="nil"/>
              <w:bottom w:val="single" w:sz="4" w:space="0" w:color="auto"/>
              <w:right w:val="single" w:sz="4" w:space="0" w:color="auto"/>
            </w:tcBorders>
            <w:vAlign w:val="center"/>
          </w:tcPr>
          <w:p w:rsidR="004F6D75" w:rsidRPr="004F6D75" w:rsidRDefault="004F6D75" w:rsidP="00A05841">
            <w:pPr>
              <w:adjustRightInd w:val="0"/>
              <w:spacing w:line="324" w:lineRule="auto"/>
              <w:jc w:val="center"/>
              <w:rPr>
                <w:rFonts w:ascii="仿宋_GB2312"/>
                <w:snapToGrid w:val="0"/>
                <w:sz w:val="21"/>
                <w:szCs w:val="21"/>
              </w:rPr>
            </w:pPr>
            <w:r w:rsidRPr="004F6D75">
              <w:rPr>
                <w:rFonts w:ascii="仿宋_GB2312" w:hint="eastAsia"/>
                <w:snapToGrid w:val="0"/>
                <w:sz w:val="21"/>
                <w:szCs w:val="21"/>
              </w:rPr>
              <w:t>长兴县全域</w:t>
            </w:r>
          </w:p>
        </w:tc>
        <w:tc>
          <w:tcPr>
            <w:tcW w:w="67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jc w:val="center"/>
              <w:rPr>
                <w:rFonts w:ascii="仿宋_GB2312"/>
                <w:snapToGrid w:val="0"/>
                <w:sz w:val="21"/>
                <w:szCs w:val="21"/>
              </w:rPr>
            </w:pPr>
            <w:r w:rsidRPr="004F6D75">
              <w:rPr>
                <w:rFonts w:ascii="仿宋_GB2312" w:hint="eastAsia"/>
                <w:snapToGrid w:val="0"/>
                <w:sz w:val="21"/>
                <w:szCs w:val="21"/>
              </w:rPr>
              <w:t>一般管控单元</w:t>
            </w:r>
          </w:p>
        </w:tc>
        <w:tc>
          <w:tcPr>
            <w:tcW w:w="812" w:type="dxa"/>
            <w:tcBorders>
              <w:top w:val="single" w:sz="4" w:space="0" w:color="auto"/>
              <w:left w:val="nil"/>
              <w:bottom w:val="single" w:sz="4" w:space="0" w:color="auto"/>
              <w:right w:val="single" w:sz="4" w:space="0" w:color="auto"/>
            </w:tcBorders>
            <w:vAlign w:val="center"/>
          </w:tcPr>
          <w:p w:rsidR="004F6D75" w:rsidRPr="00675B91" w:rsidRDefault="004F6D75" w:rsidP="00D82524">
            <w:pPr>
              <w:adjustRightInd w:val="0"/>
              <w:spacing w:line="264" w:lineRule="auto"/>
              <w:jc w:val="center"/>
              <w:rPr>
                <w:rFonts w:ascii="仿宋_GB2312"/>
                <w:snapToGrid w:val="0"/>
                <w:spacing w:val="-7"/>
                <w:sz w:val="21"/>
                <w:szCs w:val="21"/>
              </w:rPr>
            </w:pPr>
            <w:r w:rsidRPr="00675B91">
              <w:rPr>
                <w:rFonts w:ascii="仿宋_GB2312" w:hint="eastAsia"/>
                <w:snapToGrid w:val="0"/>
                <w:spacing w:val="-7"/>
                <w:sz w:val="21"/>
                <w:szCs w:val="21"/>
              </w:rPr>
              <w:t>715.27</w:t>
            </w:r>
          </w:p>
        </w:tc>
        <w:tc>
          <w:tcPr>
            <w:tcW w:w="2673" w:type="dxa"/>
            <w:tcBorders>
              <w:top w:val="single" w:sz="4" w:space="0" w:color="auto"/>
              <w:left w:val="nil"/>
              <w:bottom w:val="single" w:sz="4" w:space="0" w:color="auto"/>
              <w:right w:val="single" w:sz="4" w:space="0" w:color="auto"/>
            </w:tcBorders>
            <w:vAlign w:val="center"/>
          </w:tcPr>
          <w:p w:rsidR="004F6D75" w:rsidRPr="004F6D75" w:rsidRDefault="004F6D75" w:rsidP="00032D06">
            <w:pPr>
              <w:adjustRightInd w:val="0"/>
              <w:spacing w:line="264" w:lineRule="auto"/>
              <w:rPr>
                <w:rFonts w:ascii="仿宋_GB2312"/>
                <w:snapToGrid w:val="0"/>
                <w:sz w:val="21"/>
                <w:szCs w:val="21"/>
              </w:rPr>
            </w:pPr>
            <w:r w:rsidRPr="00D575C4">
              <w:rPr>
                <w:rFonts w:ascii="仿宋_GB2312" w:hint="eastAsia"/>
                <w:snapToGrid w:val="0"/>
                <w:sz w:val="21"/>
                <w:szCs w:val="21"/>
              </w:rPr>
              <w:t>落实严格的耕地保护制度，按照法律法规要求对永久基本农田实施严格保护。饮用水水源准保护区应当按照《浙江省饮用水水源保护</w:t>
            </w:r>
            <w:r w:rsidRPr="00D575C4">
              <w:rPr>
                <w:rFonts w:ascii="仿宋_GB2312" w:hint="eastAsia"/>
                <w:snapToGrid w:val="0"/>
                <w:sz w:val="21"/>
                <w:szCs w:val="21"/>
              </w:rPr>
              <w:lastRenderedPageBreak/>
              <w:t>条例》等法律法规要求开展管理，减少污染物的排放量，保证保护区内水质符合规定的标准。饮用水水源保护区、准保护区的上游地区要强化污染源监督管理，采取措施确保水质。</w:t>
            </w:r>
            <w:r w:rsidRPr="004F6D75">
              <w:rPr>
                <w:rFonts w:ascii="仿宋_GB2312" w:hint="eastAsia"/>
                <w:snapToGrid w:val="0"/>
                <w:sz w:val="21"/>
                <w:szCs w:val="21"/>
              </w:rPr>
              <w:t>除南方水泥优化升级示范基地外，禁止新建三类工业项目，现有三类工业项目扩建、改建要削减污染物排放总量并严格控制环境风险；南方水泥优化升级示范基地除从管控单元周边迁入的水泥企业外，禁止新建其他三类工业项目。禁止新建涉及一类重金属、重点行业重点重金属污染物、持久性有机污染物排放的二类工业项目，改建、扩建涉及一类重金属、重点行业重点重金属污染物、持久性有机污染物排放的二类工业项目不得增加管控单元污染物排放总量；禁止在工业功能区（包括小</w:t>
            </w:r>
            <w:r w:rsidRPr="004F6D75">
              <w:rPr>
                <w:rFonts w:ascii="仿宋_GB2312" w:hint="eastAsia"/>
                <w:snapToGrid w:val="0"/>
                <w:sz w:val="21"/>
                <w:szCs w:val="21"/>
              </w:rPr>
              <w:lastRenderedPageBreak/>
              <w:t>微园区、工业集聚点等）外新建其他二类工业项目，一二产业融合的加工类项目、利用当地资源的加工项目、工程项目配套的临时性项目、</w:t>
            </w:r>
            <w:proofErr w:type="gramStart"/>
            <w:r w:rsidRPr="004F6D75">
              <w:rPr>
                <w:rFonts w:ascii="仿宋_GB2312" w:hint="eastAsia"/>
                <w:snapToGrid w:val="0"/>
                <w:sz w:val="21"/>
                <w:szCs w:val="21"/>
              </w:rPr>
              <w:t>生产涉爆等</w:t>
            </w:r>
            <w:proofErr w:type="gramEnd"/>
            <w:r w:rsidRPr="004F6D75">
              <w:rPr>
                <w:rFonts w:ascii="仿宋_GB2312" w:hint="eastAsia"/>
                <w:snapToGrid w:val="0"/>
                <w:sz w:val="21"/>
                <w:szCs w:val="21"/>
              </w:rPr>
              <w:t>确实难以集聚的二类工业项目除外；工业功能区（包括小微园区、工业集聚点等）</w:t>
            </w:r>
            <w:proofErr w:type="gramStart"/>
            <w:r w:rsidRPr="004F6D75">
              <w:rPr>
                <w:rFonts w:ascii="仿宋_GB2312" w:hint="eastAsia"/>
                <w:snapToGrid w:val="0"/>
                <w:sz w:val="21"/>
                <w:szCs w:val="21"/>
              </w:rPr>
              <w:t>外现有</w:t>
            </w:r>
            <w:proofErr w:type="gramEnd"/>
            <w:r w:rsidRPr="004F6D75">
              <w:rPr>
                <w:rFonts w:ascii="仿宋_GB2312" w:hint="eastAsia"/>
                <w:snapToGrid w:val="0"/>
                <w:sz w:val="21"/>
                <w:szCs w:val="21"/>
              </w:rPr>
              <w:t>其他二类工业项目改建、扩建，不得增加污染物排放总量。推进土壤污染重点行业企业向工业园区集聚发展。</w:t>
            </w:r>
          </w:p>
        </w:tc>
        <w:tc>
          <w:tcPr>
            <w:tcW w:w="2002"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lastRenderedPageBreak/>
              <w:t>加快污水处理厂建设及提升改造，推进工业园区（工业企业）“污水零直排区”建设，所有企业实现</w:t>
            </w:r>
            <w:r w:rsidRPr="004F6D75">
              <w:rPr>
                <w:rFonts w:ascii="仿宋_GB2312" w:hint="eastAsia"/>
                <w:snapToGrid w:val="0"/>
                <w:sz w:val="21"/>
                <w:szCs w:val="21"/>
              </w:rPr>
              <w:lastRenderedPageBreak/>
              <w:t>雨污分流，工业企业废水经处理</w:t>
            </w:r>
            <w:proofErr w:type="gramStart"/>
            <w:r w:rsidRPr="004F6D75">
              <w:rPr>
                <w:rFonts w:ascii="仿宋_GB2312" w:hint="eastAsia"/>
                <w:snapToGrid w:val="0"/>
                <w:sz w:val="21"/>
                <w:szCs w:val="21"/>
              </w:rPr>
              <w:t>后纳管</w:t>
            </w:r>
            <w:proofErr w:type="gramEnd"/>
            <w:r w:rsidRPr="004F6D75">
              <w:rPr>
                <w:rFonts w:ascii="仿宋_GB2312" w:hint="eastAsia"/>
                <w:snapToGrid w:val="0"/>
                <w:sz w:val="21"/>
                <w:szCs w:val="21"/>
              </w:rPr>
              <w:t>或达标排放。加强农村生活和农业面源污染治理。严格控制化肥农药施用量。</w:t>
            </w:r>
            <w:r w:rsidRPr="00D575C4">
              <w:rPr>
                <w:rFonts w:ascii="仿宋_GB2312" w:hint="eastAsia"/>
                <w:snapToGrid w:val="0"/>
                <w:sz w:val="21"/>
                <w:szCs w:val="21"/>
              </w:rPr>
              <w:t>推动农业领域减</w:t>
            </w:r>
            <w:proofErr w:type="gramStart"/>
            <w:r w:rsidRPr="00D575C4">
              <w:rPr>
                <w:rFonts w:ascii="仿宋_GB2312" w:hint="eastAsia"/>
                <w:snapToGrid w:val="0"/>
                <w:sz w:val="21"/>
                <w:szCs w:val="21"/>
              </w:rPr>
              <w:t>污降碳</w:t>
            </w:r>
            <w:proofErr w:type="gramEnd"/>
            <w:r w:rsidRPr="00D575C4">
              <w:rPr>
                <w:rFonts w:ascii="仿宋_GB2312" w:hint="eastAsia"/>
                <w:snapToGrid w:val="0"/>
                <w:sz w:val="21"/>
                <w:szCs w:val="21"/>
              </w:rPr>
              <w:t>协同。加强农田尾水生态化循环利用、农田氮磷生态拦截沟渠系统建设。</w:t>
            </w:r>
          </w:p>
        </w:tc>
        <w:tc>
          <w:tcPr>
            <w:tcW w:w="2309"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lastRenderedPageBreak/>
              <w:t>加强农田土壤、灌溉水的监测及评价，对周边或区域环境风险源进行评估。严格污染地块开发利用和流转审批，</w:t>
            </w:r>
            <w:r w:rsidRPr="004F6D75">
              <w:rPr>
                <w:rFonts w:ascii="仿宋_GB2312" w:hint="eastAsia"/>
                <w:snapToGrid w:val="0"/>
                <w:sz w:val="21"/>
                <w:szCs w:val="21"/>
              </w:rPr>
              <w:lastRenderedPageBreak/>
              <w:t>按照《污染地块土壤环境管理办法》有关规定开展调查、评估、治理与修复等活动。</w:t>
            </w:r>
          </w:p>
        </w:tc>
        <w:tc>
          <w:tcPr>
            <w:tcW w:w="1218" w:type="dxa"/>
            <w:tcBorders>
              <w:top w:val="single" w:sz="4" w:space="0" w:color="auto"/>
              <w:left w:val="nil"/>
              <w:bottom w:val="single" w:sz="4" w:space="0" w:color="auto"/>
              <w:right w:val="single" w:sz="4" w:space="0" w:color="auto"/>
            </w:tcBorders>
            <w:vAlign w:val="center"/>
          </w:tcPr>
          <w:p w:rsidR="004F6D75" w:rsidRPr="004F6D75" w:rsidRDefault="004F6D75" w:rsidP="00D82524">
            <w:pPr>
              <w:adjustRightInd w:val="0"/>
              <w:spacing w:line="264" w:lineRule="auto"/>
              <w:rPr>
                <w:rFonts w:ascii="仿宋_GB2312"/>
                <w:snapToGrid w:val="0"/>
                <w:sz w:val="21"/>
                <w:szCs w:val="21"/>
              </w:rPr>
            </w:pPr>
            <w:r w:rsidRPr="004F6D75">
              <w:rPr>
                <w:rFonts w:ascii="仿宋_GB2312" w:hint="eastAsia"/>
                <w:snapToGrid w:val="0"/>
                <w:sz w:val="21"/>
                <w:szCs w:val="21"/>
              </w:rPr>
              <w:lastRenderedPageBreak/>
              <w:t>加快村镇供水管网改造，加强农业节水，提高水资</w:t>
            </w:r>
            <w:r w:rsidRPr="004F6D75">
              <w:rPr>
                <w:rFonts w:ascii="仿宋_GB2312" w:hint="eastAsia"/>
                <w:snapToGrid w:val="0"/>
                <w:sz w:val="21"/>
                <w:szCs w:val="21"/>
              </w:rPr>
              <w:lastRenderedPageBreak/>
              <w:t>源使用效率。</w:t>
            </w:r>
          </w:p>
        </w:tc>
      </w:tr>
    </w:tbl>
    <w:p w:rsidR="004F6D75" w:rsidRPr="004F6D75" w:rsidRDefault="004F6D75" w:rsidP="004F6D75">
      <w:pPr>
        <w:adjustRightInd w:val="0"/>
        <w:spacing w:line="324" w:lineRule="auto"/>
        <w:ind w:firstLineChars="200" w:firstLine="640"/>
        <w:rPr>
          <w:rFonts w:ascii="仿宋_GB2312"/>
          <w:snapToGrid w:val="0"/>
        </w:rPr>
      </w:pPr>
    </w:p>
    <w:p w:rsidR="004F6D75" w:rsidRPr="00386A40" w:rsidRDefault="004F6D75" w:rsidP="004F6D75">
      <w:pPr>
        <w:adjustRightInd w:val="0"/>
        <w:spacing w:line="324" w:lineRule="auto"/>
        <w:ind w:firstLineChars="200" w:firstLine="640"/>
        <w:rPr>
          <w:rFonts w:ascii="仿宋_GB2312"/>
          <w:snapToGrid w:val="0"/>
        </w:rPr>
      </w:pPr>
      <w:bookmarkStart w:id="0" w:name="_GoBack"/>
      <w:bookmarkEnd w:id="0"/>
    </w:p>
    <w:sectPr w:rsidR="004F6D75" w:rsidRPr="00386A40" w:rsidSect="00386A40">
      <w:footerReference w:type="default" r:id="rId8"/>
      <w:pgSz w:w="16838" w:h="11906" w:orient="landscape" w:code="9"/>
      <w:pgMar w:top="1531" w:right="2098" w:bottom="1531" w:left="2098" w:header="851" w:footer="1304" w:gutter="0"/>
      <w:cols w:space="720"/>
      <w:docGrid w:linePitch="632" w:charSpace="-10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52A" w:rsidRDefault="004E552A" w:rsidP="004F6D75">
      <w:pPr>
        <w:spacing w:line="240" w:lineRule="auto"/>
      </w:pPr>
      <w:r>
        <w:separator/>
      </w:r>
    </w:p>
  </w:endnote>
  <w:endnote w:type="continuationSeparator" w:id="0">
    <w:p w:rsidR="004E552A" w:rsidRDefault="004E552A" w:rsidP="004F6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26" w:rsidRPr="00711C26" w:rsidRDefault="00711C26" w:rsidP="00711C26">
    <w:pPr>
      <w:pStyle w:val="a3"/>
      <w:rPr>
        <w:rStyle w:val="a4"/>
        <w:rFonts w:eastAsia="仿宋_GB2312"/>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52A" w:rsidRDefault="004E552A" w:rsidP="004F6D75">
      <w:pPr>
        <w:spacing w:line="240" w:lineRule="auto"/>
      </w:pPr>
      <w:r>
        <w:separator/>
      </w:r>
    </w:p>
  </w:footnote>
  <w:footnote w:type="continuationSeparator" w:id="0">
    <w:p w:rsidR="004E552A" w:rsidRDefault="004E552A" w:rsidP="004F6D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75"/>
    <w:rsid w:val="00032D06"/>
    <w:rsid w:val="0005733D"/>
    <w:rsid w:val="000674AE"/>
    <w:rsid w:val="00084FE9"/>
    <w:rsid w:val="000A4A4C"/>
    <w:rsid w:val="0013371F"/>
    <w:rsid w:val="0014667C"/>
    <w:rsid w:val="00161EB2"/>
    <w:rsid w:val="0020054B"/>
    <w:rsid w:val="002642FE"/>
    <w:rsid w:val="002B1D7D"/>
    <w:rsid w:val="002D2C99"/>
    <w:rsid w:val="002F54E8"/>
    <w:rsid w:val="00386A40"/>
    <w:rsid w:val="00441978"/>
    <w:rsid w:val="00497EF6"/>
    <w:rsid w:val="004B593F"/>
    <w:rsid w:val="004E3DF1"/>
    <w:rsid w:val="004E552A"/>
    <w:rsid w:val="004F6D75"/>
    <w:rsid w:val="00514089"/>
    <w:rsid w:val="00522400"/>
    <w:rsid w:val="005228F9"/>
    <w:rsid w:val="00536139"/>
    <w:rsid w:val="00594402"/>
    <w:rsid w:val="005D545E"/>
    <w:rsid w:val="005E3CE7"/>
    <w:rsid w:val="00657679"/>
    <w:rsid w:val="00675B91"/>
    <w:rsid w:val="006A07AC"/>
    <w:rsid w:val="006C66EE"/>
    <w:rsid w:val="006D2329"/>
    <w:rsid w:val="00711C26"/>
    <w:rsid w:val="00723A8A"/>
    <w:rsid w:val="007254F6"/>
    <w:rsid w:val="0074567B"/>
    <w:rsid w:val="007601F1"/>
    <w:rsid w:val="00764CD8"/>
    <w:rsid w:val="007B4646"/>
    <w:rsid w:val="007D7E0D"/>
    <w:rsid w:val="007F3E80"/>
    <w:rsid w:val="008904AB"/>
    <w:rsid w:val="00895584"/>
    <w:rsid w:val="008E6A16"/>
    <w:rsid w:val="009174A9"/>
    <w:rsid w:val="00922786"/>
    <w:rsid w:val="009263B8"/>
    <w:rsid w:val="00932574"/>
    <w:rsid w:val="00942EA3"/>
    <w:rsid w:val="00957CB3"/>
    <w:rsid w:val="009705DC"/>
    <w:rsid w:val="009E065C"/>
    <w:rsid w:val="00A05841"/>
    <w:rsid w:val="00A40FA9"/>
    <w:rsid w:val="00AB1D96"/>
    <w:rsid w:val="00AC7DE7"/>
    <w:rsid w:val="00B15C12"/>
    <w:rsid w:val="00B171ED"/>
    <w:rsid w:val="00B3226E"/>
    <w:rsid w:val="00B75123"/>
    <w:rsid w:val="00B82325"/>
    <w:rsid w:val="00C14B98"/>
    <w:rsid w:val="00C157F0"/>
    <w:rsid w:val="00C20639"/>
    <w:rsid w:val="00C40F11"/>
    <w:rsid w:val="00C458EC"/>
    <w:rsid w:val="00C46BF3"/>
    <w:rsid w:val="00C958E2"/>
    <w:rsid w:val="00CF7F74"/>
    <w:rsid w:val="00D21E1D"/>
    <w:rsid w:val="00D575C4"/>
    <w:rsid w:val="00D70565"/>
    <w:rsid w:val="00D82524"/>
    <w:rsid w:val="00DE72A2"/>
    <w:rsid w:val="00E003BD"/>
    <w:rsid w:val="00E3469B"/>
    <w:rsid w:val="00E34BD4"/>
    <w:rsid w:val="00E519FA"/>
    <w:rsid w:val="00F26CCF"/>
    <w:rsid w:val="00F47328"/>
    <w:rsid w:val="00FB6848"/>
    <w:rsid w:val="00FE6770"/>
    <w:rsid w:val="00FF7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D75"/>
    <w:pPr>
      <w:widowControl w:val="0"/>
      <w:overflowPunct w:val="0"/>
      <w:snapToGrid w:val="0"/>
      <w:spacing w:line="312" w:lineRule="auto"/>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F6D75"/>
    <w:pPr>
      <w:tabs>
        <w:tab w:val="center" w:pos="4153"/>
        <w:tab w:val="right" w:pos="8306"/>
      </w:tabs>
      <w:jc w:val="left"/>
    </w:pPr>
    <w:rPr>
      <w:sz w:val="18"/>
    </w:rPr>
  </w:style>
  <w:style w:type="character" w:customStyle="1" w:styleId="Char">
    <w:name w:val="页脚 Char"/>
    <w:basedOn w:val="a0"/>
    <w:link w:val="a3"/>
    <w:uiPriority w:val="99"/>
    <w:qFormat/>
    <w:rsid w:val="004F6D75"/>
    <w:rPr>
      <w:rFonts w:ascii="Times New Roman" w:eastAsia="仿宋_GB2312" w:hAnsi="Times New Roman" w:cs="Times New Roman"/>
      <w:sz w:val="18"/>
      <w:szCs w:val="32"/>
    </w:rPr>
  </w:style>
  <w:style w:type="character" w:styleId="a4">
    <w:name w:val="page number"/>
    <w:rsid w:val="004F6D75"/>
    <w:rPr>
      <w:rFonts w:ascii="Times New Roman" w:eastAsia="宋体" w:hAnsi="Times New Roman"/>
      <w:sz w:val="24"/>
    </w:rPr>
  </w:style>
  <w:style w:type="paragraph" w:styleId="a5">
    <w:name w:val="header"/>
    <w:basedOn w:val="a"/>
    <w:link w:val="Char0"/>
    <w:uiPriority w:val="99"/>
    <w:unhideWhenUsed/>
    <w:rsid w:val="004F6D75"/>
    <w:pPr>
      <w:pBdr>
        <w:bottom w:val="single" w:sz="6" w:space="1" w:color="auto"/>
      </w:pBdr>
      <w:tabs>
        <w:tab w:val="center" w:pos="4153"/>
        <w:tab w:val="right" w:pos="8306"/>
      </w:tabs>
      <w:spacing w:line="240" w:lineRule="auto"/>
      <w:jc w:val="center"/>
    </w:pPr>
    <w:rPr>
      <w:sz w:val="18"/>
      <w:szCs w:val="18"/>
    </w:rPr>
  </w:style>
  <w:style w:type="character" w:customStyle="1" w:styleId="Char0">
    <w:name w:val="页眉 Char"/>
    <w:basedOn w:val="a0"/>
    <w:link w:val="a5"/>
    <w:uiPriority w:val="99"/>
    <w:rsid w:val="004F6D75"/>
    <w:rPr>
      <w:rFonts w:ascii="Times New Roman" w:eastAsia="仿宋_GB2312" w:hAnsi="Times New Roman" w:cs="Times New Roman"/>
      <w:sz w:val="18"/>
      <w:szCs w:val="18"/>
    </w:rPr>
  </w:style>
  <w:style w:type="paragraph" w:styleId="a6">
    <w:name w:val="caption"/>
    <w:basedOn w:val="a"/>
    <w:next w:val="a"/>
    <w:autoRedefine/>
    <w:uiPriority w:val="35"/>
    <w:unhideWhenUsed/>
    <w:qFormat/>
    <w:rsid w:val="004F6D75"/>
    <w:pPr>
      <w:overflowPunct/>
      <w:snapToGrid/>
      <w:spacing w:line="240" w:lineRule="auto"/>
    </w:pPr>
    <w:rPr>
      <w:rFonts w:ascii="Calibri Light" w:eastAsia="黑体" w:hAnsi="Calibri Light"/>
      <w:sz w:val="24"/>
      <w:szCs w:val="20"/>
    </w:rPr>
  </w:style>
  <w:style w:type="paragraph" w:customStyle="1" w:styleId="a7">
    <w:name w:val="标准正文"/>
    <w:basedOn w:val="a"/>
    <w:qFormat/>
    <w:rsid w:val="004F6D75"/>
    <w:pPr>
      <w:overflowPunct/>
      <w:spacing w:beforeLines="50" w:line="360" w:lineRule="auto"/>
      <w:ind w:firstLineChars="200" w:firstLine="560"/>
    </w:pPr>
    <w:rPr>
      <w:rFonts w:ascii="Calibri" w:hAnsi="Calibri"/>
      <w:kern w:val="0"/>
      <w:sz w:val="28"/>
      <w:szCs w:val="24"/>
    </w:rPr>
  </w:style>
  <w:style w:type="table" w:styleId="a8">
    <w:name w:val="Table Grid"/>
    <w:basedOn w:val="a1"/>
    <w:uiPriority w:val="59"/>
    <w:rsid w:val="004E3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957CB3"/>
    <w:pPr>
      <w:spacing w:line="240" w:lineRule="auto"/>
    </w:pPr>
    <w:rPr>
      <w:sz w:val="18"/>
      <w:szCs w:val="18"/>
    </w:rPr>
  </w:style>
  <w:style w:type="character" w:customStyle="1" w:styleId="Char1">
    <w:name w:val="批注框文本 Char"/>
    <w:basedOn w:val="a0"/>
    <w:link w:val="a9"/>
    <w:uiPriority w:val="99"/>
    <w:semiHidden/>
    <w:rsid w:val="00957CB3"/>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D75"/>
    <w:pPr>
      <w:widowControl w:val="0"/>
      <w:overflowPunct w:val="0"/>
      <w:snapToGrid w:val="0"/>
      <w:spacing w:line="312" w:lineRule="auto"/>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F6D75"/>
    <w:pPr>
      <w:tabs>
        <w:tab w:val="center" w:pos="4153"/>
        <w:tab w:val="right" w:pos="8306"/>
      </w:tabs>
      <w:jc w:val="left"/>
    </w:pPr>
    <w:rPr>
      <w:sz w:val="18"/>
    </w:rPr>
  </w:style>
  <w:style w:type="character" w:customStyle="1" w:styleId="Char">
    <w:name w:val="页脚 Char"/>
    <w:basedOn w:val="a0"/>
    <w:link w:val="a3"/>
    <w:uiPriority w:val="99"/>
    <w:qFormat/>
    <w:rsid w:val="004F6D75"/>
    <w:rPr>
      <w:rFonts w:ascii="Times New Roman" w:eastAsia="仿宋_GB2312" w:hAnsi="Times New Roman" w:cs="Times New Roman"/>
      <w:sz w:val="18"/>
      <w:szCs w:val="32"/>
    </w:rPr>
  </w:style>
  <w:style w:type="character" w:styleId="a4">
    <w:name w:val="page number"/>
    <w:rsid w:val="004F6D75"/>
    <w:rPr>
      <w:rFonts w:ascii="Times New Roman" w:eastAsia="宋体" w:hAnsi="Times New Roman"/>
      <w:sz w:val="24"/>
    </w:rPr>
  </w:style>
  <w:style w:type="paragraph" w:styleId="a5">
    <w:name w:val="header"/>
    <w:basedOn w:val="a"/>
    <w:link w:val="Char0"/>
    <w:uiPriority w:val="99"/>
    <w:unhideWhenUsed/>
    <w:rsid w:val="004F6D75"/>
    <w:pPr>
      <w:pBdr>
        <w:bottom w:val="single" w:sz="6" w:space="1" w:color="auto"/>
      </w:pBdr>
      <w:tabs>
        <w:tab w:val="center" w:pos="4153"/>
        <w:tab w:val="right" w:pos="8306"/>
      </w:tabs>
      <w:spacing w:line="240" w:lineRule="auto"/>
      <w:jc w:val="center"/>
    </w:pPr>
    <w:rPr>
      <w:sz w:val="18"/>
      <w:szCs w:val="18"/>
    </w:rPr>
  </w:style>
  <w:style w:type="character" w:customStyle="1" w:styleId="Char0">
    <w:name w:val="页眉 Char"/>
    <w:basedOn w:val="a0"/>
    <w:link w:val="a5"/>
    <w:uiPriority w:val="99"/>
    <w:rsid w:val="004F6D75"/>
    <w:rPr>
      <w:rFonts w:ascii="Times New Roman" w:eastAsia="仿宋_GB2312" w:hAnsi="Times New Roman" w:cs="Times New Roman"/>
      <w:sz w:val="18"/>
      <w:szCs w:val="18"/>
    </w:rPr>
  </w:style>
  <w:style w:type="paragraph" w:styleId="a6">
    <w:name w:val="caption"/>
    <w:basedOn w:val="a"/>
    <w:next w:val="a"/>
    <w:autoRedefine/>
    <w:uiPriority w:val="35"/>
    <w:unhideWhenUsed/>
    <w:qFormat/>
    <w:rsid w:val="004F6D75"/>
    <w:pPr>
      <w:overflowPunct/>
      <w:snapToGrid/>
      <w:spacing w:line="240" w:lineRule="auto"/>
    </w:pPr>
    <w:rPr>
      <w:rFonts w:ascii="Calibri Light" w:eastAsia="黑体" w:hAnsi="Calibri Light"/>
      <w:sz w:val="24"/>
      <w:szCs w:val="20"/>
    </w:rPr>
  </w:style>
  <w:style w:type="paragraph" w:customStyle="1" w:styleId="a7">
    <w:name w:val="标准正文"/>
    <w:basedOn w:val="a"/>
    <w:qFormat/>
    <w:rsid w:val="004F6D75"/>
    <w:pPr>
      <w:overflowPunct/>
      <w:spacing w:beforeLines="50" w:line="360" w:lineRule="auto"/>
      <w:ind w:firstLineChars="200" w:firstLine="560"/>
    </w:pPr>
    <w:rPr>
      <w:rFonts w:ascii="Calibri" w:hAnsi="Calibri"/>
      <w:kern w:val="0"/>
      <w:sz w:val="28"/>
      <w:szCs w:val="24"/>
    </w:rPr>
  </w:style>
  <w:style w:type="table" w:styleId="a8">
    <w:name w:val="Table Grid"/>
    <w:basedOn w:val="a1"/>
    <w:uiPriority w:val="59"/>
    <w:rsid w:val="004E3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957CB3"/>
    <w:pPr>
      <w:spacing w:line="240" w:lineRule="auto"/>
    </w:pPr>
    <w:rPr>
      <w:sz w:val="18"/>
      <w:szCs w:val="18"/>
    </w:rPr>
  </w:style>
  <w:style w:type="character" w:customStyle="1" w:styleId="Char1">
    <w:name w:val="批注框文本 Char"/>
    <w:basedOn w:val="a0"/>
    <w:link w:val="a9"/>
    <w:uiPriority w:val="99"/>
    <w:semiHidden/>
    <w:rsid w:val="00957CB3"/>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6B11E-CAFF-4D3C-BD6E-1468241A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2503</Words>
  <Characters>14268</Characters>
  <Application>Microsoft Office Word</Application>
  <DocSecurity>0</DocSecurity>
  <Lines>118</Lines>
  <Paragraphs>33</Paragraphs>
  <ScaleCrop>false</ScaleCrop>
  <Company>micosoft.com</Company>
  <LinksUpToDate>false</LinksUpToDate>
  <CharactersWithSpaces>16738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2024-07-15T09:55:00Z</dcterms:created>
  <dc:creator>micosoft</dc:creator>
  <lastModifiedBy>微软用户</lastModifiedBy>
  <dcterms:modified xsi:type="dcterms:W3CDTF">2024-07-24T02:39:00Z</dcterms:modified>
  <revision>6</revision>
</coreProperties>
</file>