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/>
        <w:jc w:val="center"/>
        <w:textAlignment w:val="auto"/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eastAsia="zh-CN"/>
        </w:rPr>
        <w:t>采购公告、</w:t>
      </w:r>
      <w:r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</w:rPr>
        <w:t>采购文件公平竞争审查表</w:t>
      </w:r>
    </w:p>
    <w:bookmarkEnd w:id="0"/>
    <w:tbl>
      <w:tblPr>
        <w:tblStyle w:val="7"/>
        <w:tblW w:w="13892" w:type="dxa"/>
        <w:tblInd w:w="-5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4050"/>
        <w:gridCol w:w="2765"/>
        <w:gridCol w:w="2368"/>
        <w:gridCol w:w="3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12533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标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12533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采购人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jc w:val="both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项目负责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人及联系电话</w:t>
            </w:r>
          </w:p>
        </w:tc>
        <w:tc>
          <w:tcPr>
            <w:tcW w:w="5718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代理机构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jc w:val="both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项目负责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人及联系电话</w:t>
            </w:r>
          </w:p>
        </w:tc>
        <w:tc>
          <w:tcPr>
            <w:tcW w:w="5718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9183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审查内容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ordWrap/>
              <w:bidi w:val="0"/>
              <w:snapToGrid/>
              <w:spacing w:before="201" w:line="480" w:lineRule="auto"/>
              <w:ind w:left="194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审查结果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91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3" w:leftChars="104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设定的资格、技术、商务条件与采购项目的具体特点和实际需要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不相适应或者与合同履行无关。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是□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91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3" w:leftChars="104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采购需求中的技术、服务等要求指向特定供应商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、特定产品。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是□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91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3" w:leftChars="104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以特定行政区域或者特定行业的业绩、奖项作为加分条件或者中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标、成交条件。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是□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91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3" w:leftChars="104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以不合理条件或者产品产地来源等限制或者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排斥供应商，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是□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91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3" w:leftChars="104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将注册资本、资产总额、营业收入、从业人员、利润、纳税额等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规模条件作为资格要求或者评审因素。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是□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91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3" w:leftChars="104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将除进口货物以外的生产厂家授权、承诺、证明、背书等作为资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格要求。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是□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91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3" w:leftChars="104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要求供应商在政府采购活动前进行不必要的登记、注册，或者要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求设立分支机构，设置或者变相设置进入政府采购市场的障碍。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是□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91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3" w:leftChars="104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设置或者变相设置供应商规模、成立年限等门槛，限制供应商参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与政府采购活动。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是□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91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3" w:leftChars="104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违规要求供应商提供样品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仅凭书面方式不能准确描述采购需求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或者需要对样品进行主观判断以确认是否满足采购需求等特殊情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况除外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。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是□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91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3" w:leftChars="104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设置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其他不合理条件限制和隐性壁垒。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是□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9183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3" w:leftChars="104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存在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《公平竞争审查制度实施细则》规定的例外情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形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333" w:leftChars="104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如有：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请在审查意见处备注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是□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13892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472" w:firstLineChars="179"/>
              <w:jc w:val="both"/>
              <w:textAlignment w:val="auto"/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472" w:firstLineChars="179"/>
              <w:jc w:val="both"/>
              <w:textAlignment w:val="auto"/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</w:rPr>
              <w:t>采购人审查意见：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472" w:firstLineChars="179"/>
              <w:jc w:val="both"/>
              <w:textAlignment w:val="auto"/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472" w:firstLineChars="179"/>
              <w:jc w:val="center"/>
              <w:textAlignment w:val="auto"/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  <w:lang w:eastAsia="zh-CN"/>
              </w:rPr>
              <w:t>：（盖单位</w:t>
            </w:r>
            <w:r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  <w:lang w:eastAsia="zh-CN"/>
              </w:rPr>
              <w:t>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472" w:firstLineChars="179"/>
              <w:jc w:val="center"/>
              <w:textAlignment w:val="auto"/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  <w:lang w:val="en-US" w:eastAsia="zh-CN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  <w:lang w:eastAsia="zh-CN"/>
              </w:rPr>
              <w:t>法定代表人：（签字</w:t>
            </w:r>
            <w:r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8"/>
                <w:position w:val="11"/>
                <w:sz w:val="28"/>
                <w:szCs w:val="28"/>
                <w:lang w:eastAsia="zh-CN"/>
              </w:rPr>
              <w:t>盖章）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年</w:t>
            </w:r>
            <w:r>
              <w:rPr>
                <w:rFonts w:hint="eastAsia" w:cs="宋体"/>
                <w:spacing w:val="-9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/>
                <w:spacing w:val="-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ordWrap/>
        <w:bidi w:val="0"/>
        <w:snapToGrid/>
        <w:spacing w:before="211" w:line="480" w:lineRule="auto"/>
        <w:jc w:val="both"/>
        <w:rPr>
          <w:rFonts w:hint="eastAsia" w:ascii="宋体" w:hAnsi="宋体" w:eastAsia="宋体" w:cs="宋体"/>
          <w:b w:val="0"/>
          <w:bCs w:val="0"/>
          <w:spacing w:val="-4"/>
          <w:sz w:val="28"/>
          <w:szCs w:val="28"/>
          <w:lang w:val="en-US" w:eastAsia="zh-CN"/>
        </w:rPr>
        <w:sectPr>
          <w:pgSz w:w="16838" w:h="11906" w:orient="landscape"/>
          <w:pgMar w:top="1701" w:right="1644" w:bottom="1701" w:left="164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35498"/>
    <w:rsid w:val="2F93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semiHidden/>
    <w:qFormat/>
    <w:uiPriority w:val="0"/>
    <w:pPr>
      <w:adjustRightInd/>
      <w:spacing w:line="240" w:lineRule="auto"/>
      <w:textAlignment w:val="auto"/>
    </w:pPr>
    <w:rPr>
      <w:rFonts w:ascii="宋体" w:hAnsi="宋体" w:eastAsia="宋体" w:cs="宋体"/>
      <w:kern w:val="2"/>
      <w:sz w:val="55"/>
      <w:szCs w:val="55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pPr>
      <w:adjustRightInd/>
      <w:spacing w:line="240" w:lineRule="auto"/>
      <w:textAlignment w:val="auto"/>
    </w:pPr>
    <w:rPr>
      <w:rFonts w:ascii="宋体" w:hAnsi="宋体" w:eastAsia="宋体" w:cs="宋体"/>
      <w:kern w:val="2"/>
      <w:sz w:val="25"/>
      <w:szCs w:val="25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2024-07-23T07:43:00Z</dcterms:created>
  <dc:creator>Administrator</dc:creator>
  <lastModifiedBy>Administrator</lastModifiedBy>
  <dcterms:modified xsi:type="dcterms:W3CDTF">2024-07-23T07:44:08Z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