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宋体" w:cs="Times New Roman"/>
        </w:rPr>
      </w:pPr>
      <w:r>
        <w:rPr>
          <w:rFonts w:ascii="方正小标宋简体" w:hAnsi="Verdana" w:eastAsia="方正小标宋简体" w:cs="宋体"/>
          <w:kern w:val="0"/>
          <w:sz w:val="36"/>
          <w:szCs w:val="36"/>
          <w:lang w:bidi="ar"/>
        </w:rPr>
        <w:t>附件</w:t>
      </w:r>
    </w:p>
    <w:p>
      <w:pPr>
        <w:widowControl/>
        <w:spacing w:line="560" w:lineRule="exact"/>
        <w:jc w:val="center"/>
        <w:rPr>
          <w:rFonts w:ascii="Times New Roman" w:hAnsi="Times New Roman" w:eastAsia="宋体" w:cs="Times New Roman"/>
        </w:rPr>
      </w:pPr>
      <w:bookmarkStart w:id="0" w:name="_GoBack"/>
      <w:r>
        <w:rPr>
          <w:rFonts w:hint="eastAsia" w:ascii="方正小标宋简体" w:hAnsi="Verdana" w:eastAsia="方正小标宋简体" w:cs="宋体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Verdana" w:eastAsia="方正小标宋简体" w:cs="宋体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方正小标宋简体" w:hAnsi="Verdana" w:eastAsia="方正小标宋简体" w:cs="宋体"/>
          <w:kern w:val="0"/>
          <w:sz w:val="36"/>
          <w:szCs w:val="36"/>
          <w:lang w:bidi="ar"/>
        </w:rPr>
        <w:t>年南浔区定向培养基层农技人员招生（招聘）</w:t>
      </w:r>
      <w:r>
        <w:rPr>
          <w:rFonts w:hint="eastAsia" w:ascii="方正小标宋简体" w:hAnsi="ˎ̥" w:eastAsia="方正小标宋简体" w:cs="宋体"/>
          <w:kern w:val="0"/>
          <w:sz w:val="36"/>
          <w:szCs w:val="36"/>
          <w:lang w:bidi="ar"/>
        </w:rPr>
        <w:t>拟招定向生</w:t>
      </w:r>
      <w:r>
        <w:rPr>
          <w:rFonts w:hint="eastAsia" w:ascii="方正小标宋简体" w:hAnsi="Verdana" w:eastAsia="方正小标宋简体" w:cs="宋体"/>
          <w:kern w:val="0"/>
          <w:sz w:val="36"/>
          <w:szCs w:val="36"/>
          <w:lang w:bidi="ar"/>
        </w:rPr>
        <w:t>公示名单</w:t>
      </w:r>
      <w:bookmarkEnd w:id="0"/>
    </w:p>
    <w:tbl>
      <w:tblPr>
        <w:tblStyle w:val="7"/>
        <w:tblpPr w:leftFromText="180" w:rightFromText="180" w:vertAnchor="text" w:horzAnchor="page" w:tblpXSpec="center" w:tblpY="198"/>
        <w:tblOverlap w:val="never"/>
        <w:tblW w:w="15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3"/>
        <w:gridCol w:w="2086"/>
        <w:gridCol w:w="1498"/>
        <w:gridCol w:w="1530"/>
        <w:gridCol w:w="1223"/>
        <w:gridCol w:w="1134"/>
        <w:gridCol w:w="1134"/>
        <w:gridCol w:w="1134"/>
        <w:gridCol w:w="187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顺序号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专业志愿1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专业志愿2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专业志愿3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是否专业服从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户口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体检结果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拟录取专业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沈梓扬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24334301150323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农业资源与环境（湖州南浔）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eastAsia="zh-CN"/>
              </w:rPr>
              <w:t>不服从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eastAsia="zh-CN"/>
              </w:rPr>
              <w:t>南浔区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eastAsia="zh-CN"/>
              </w:rPr>
              <w:t>未体检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  <w:t>不录取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eastAsia="zh-CN"/>
              </w:rPr>
              <w:t>考生自愿放弃志愿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吴聪恺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24334302150318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动物医学（湖州南浔）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服从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南浔区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eastAsia="zh-CN"/>
              </w:rPr>
              <w:t>动物医学（定向）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补投1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沈峣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24334301150119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动物医学（湖州南浔）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农业资源与环境（湖州南浔）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不服从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南浔区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农业资源与环境（定向）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jc w:val="left"/>
        <w:textAlignment w:val="bottom"/>
        <w:rPr>
          <w:rFonts w:ascii="Times New Roman" w:hAnsi="Times New Roman" w:eastAsia="宋体" w:cs="Times New Roman"/>
          <w:sz w:val="24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BB1F2"/>
    <w:rsid w:val="3521CCFE"/>
    <w:rsid w:val="3EE7B9E1"/>
    <w:rsid w:val="4171E098"/>
    <w:rsid w:val="7EFFB1C7"/>
    <w:rsid w:val="BFEFEE57"/>
    <w:rsid w:val="EDFBB1F2"/>
    <w:rsid w:val="EF777E9C"/>
    <w:rsid w:val="FF97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0"/>
      <w:ind w:firstLine="420" w:firstLineChars="10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paragraph" w:styleId="6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标题 1 Char"/>
    <w:link w:val="3"/>
    <w:uiPriority w:val="0"/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customStyle="1" w:styleId="10">
    <w:name w:val="标题 3 Char"/>
    <w:link w:val="5"/>
    <w:uiPriority w:val="0"/>
    <w:rPr>
      <w:rFonts w:eastAsia="楷体_GB2312"/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2024-07-05T08:36:00Z</dcterms:created>
  <dc:creator>ZGMF-X10A</dc:creator>
  <lastModifiedBy>ZGMF-X10A</lastModifiedBy>
  <dcterms:modified xsi:type="dcterms:W3CDTF">2024-07-05T08:37:27Z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B62768E69F308F8D1440876628DFAB04</vt:lpwstr>
  </property>
</Properties>
</file>