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14" w:rsidRDefault="00FA3F24">
      <w:pPr>
        <w:spacing w:line="440" w:lineRule="exact"/>
        <w:jc w:val="center"/>
        <w:rPr>
          <w:rFonts w:eastAsia="方正小标宋简体" w:cs="方正仿宋简体"/>
          <w:color w:val="000000"/>
          <w:sz w:val="32"/>
          <w:szCs w:val="32"/>
        </w:rPr>
      </w:pPr>
      <w:r w:rsidRPr="00FA3F24">
        <w:rPr>
          <w:rFonts w:eastAsia="方正小标宋简体" w:cs="方正仿宋简体" w:hint="eastAsia"/>
          <w:color w:val="000000"/>
          <w:sz w:val="32"/>
          <w:szCs w:val="32"/>
        </w:rPr>
        <w:t>2024</w:t>
      </w:r>
      <w:r w:rsidRPr="00FA3F24">
        <w:rPr>
          <w:rFonts w:eastAsia="方正小标宋简体" w:cs="方正仿宋简体" w:hint="eastAsia"/>
          <w:color w:val="000000"/>
          <w:sz w:val="32"/>
          <w:szCs w:val="32"/>
        </w:rPr>
        <w:t>年德清县</w:t>
      </w:r>
      <w:r w:rsidR="00637936">
        <w:rPr>
          <w:rFonts w:eastAsia="方正小标宋简体" w:cs="方正仿宋简体" w:hint="eastAsia"/>
          <w:color w:val="000000"/>
          <w:sz w:val="32"/>
          <w:szCs w:val="32"/>
        </w:rPr>
        <w:t>危险化学品包装</w:t>
      </w:r>
      <w:r w:rsidRPr="00FA3F24">
        <w:rPr>
          <w:rFonts w:eastAsia="方正小标宋简体" w:cs="方正仿宋简体" w:hint="eastAsia"/>
          <w:color w:val="000000"/>
          <w:sz w:val="32"/>
          <w:szCs w:val="32"/>
        </w:rPr>
        <w:t>产品质量监督抽查实施细则</w:t>
      </w:r>
    </w:p>
    <w:p w:rsidR="00136614" w:rsidRDefault="00136614">
      <w:pPr>
        <w:adjustRightInd w:val="0"/>
        <w:snapToGrid w:val="0"/>
        <w:spacing w:line="594" w:lineRule="exact"/>
        <w:jc w:val="center"/>
        <w:rPr>
          <w:rFonts w:eastAsia="方正小标宋简体" w:cs="方正仿宋简体"/>
          <w:color w:val="000000"/>
          <w:sz w:val="32"/>
          <w:szCs w:val="32"/>
        </w:rPr>
      </w:pPr>
    </w:p>
    <w:p w:rsidR="00136614" w:rsidRDefault="000A0C5A">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rsidR="00553E9A" w:rsidRPr="00E91E21" w:rsidRDefault="00E91E21" w:rsidP="00E91E21">
      <w:pPr>
        <w:adjustRightInd w:val="0"/>
        <w:snapToGrid w:val="0"/>
        <w:spacing w:line="440" w:lineRule="exact"/>
        <w:ind w:firstLineChars="200" w:firstLine="420"/>
        <w:outlineLvl w:val="1"/>
        <w:rPr>
          <w:rFonts w:asciiTheme="minorEastAsia" w:eastAsiaTheme="minorEastAsia" w:hAnsiTheme="minorEastAsia"/>
          <w:szCs w:val="21"/>
        </w:rPr>
      </w:pPr>
      <w:r w:rsidRPr="00BD1B71">
        <w:rPr>
          <w:rFonts w:asciiTheme="minorEastAsia" w:eastAsiaTheme="minorEastAsia" w:hAnsiTheme="minorEastAsia"/>
          <w:szCs w:val="21"/>
        </w:rPr>
        <w:t>样品</w:t>
      </w:r>
      <w:r w:rsidRPr="00BD1B71">
        <w:rPr>
          <w:rFonts w:asciiTheme="minorEastAsia" w:eastAsiaTheme="minorEastAsia" w:hAnsiTheme="minorEastAsia" w:hint="eastAsia"/>
          <w:szCs w:val="21"/>
        </w:rPr>
        <w:t>应由抽样人员在被抽样生产者、销售者的待销产品或者生产线末端经检验合格的产品中随机抽样</w:t>
      </w:r>
      <w:r w:rsidRPr="00BD1B71">
        <w:rPr>
          <w:rFonts w:asciiTheme="minorEastAsia" w:eastAsiaTheme="minorEastAsia" w:hAnsiTheme="minorEastAsia"/>
          <w:szCs w:val="21"/>
        </w:rPr>
        <w:t>。抽样基数满足抽样数量即可</w:t>
      </w:r>
      <w:r w:rsidRPr="00BD1B71">
        <w:rPr>
          <w:rFonts w:asciiTheme="minorEastAsia" w:eastAsiaTheme="minorEastAsia" w:hAnsiTheme="minorEastAsia" w:hint="eastAsia"/>
          <w:szCs w:val="21"/>
        </w:rPr>
        <w:t>。</w:t>
      </w:r>
    </w:p>
    <w:p w:rsidR="00553E9A" w:rsidRDefault="00553E9A" w:rsidP="00553E9A">
      <w:pPr>
        <w:adjustRightInd w:val="0"/>
        <w:snapToGrid w:val="0"/>
        <w:spacing w:line="440" w:lineRule="exact"/>
        <w:ind w:firstLineChars="200" w:firstLine="420"/>
        <w:outlineLvl w:val="1"/>
        <w:rPr>
          <w:szCs w:val="21"/>
        </w:rPr>
      </w:pPr>
      <w:r>
        <w:rPr>
          <w:rFonts w:hint="eastAsia"/>
          <w:szCs w:val="21"/>
        </w:rPr>
        <w:t>随机数一般可使用随机数表等方法产生。</w:t>
      </w:r>
    </w:p>
    <w:p w:rsidR="00637936" w:rsidRPr="00637936" w:rsidRDefault="00637936" w:rsidP="00637936">
      <w:pPr>
        <w:snapToGrid w:val="0"/>
        <w:spacing w:line="440" w:lineRule="exact"/>
        <w:ind w:firstLineChars="200" w:firstLine="420"/>
        <w:jc w:val="center"/>
        <w:rPr>
          <w:color w:val="000000"/>
          <w:szCs w:val="21"/>
        </w:rPr>
      </w:pPr>
      <w:r>
        <w:rPr>
          <w:rFonts w:hint="eastAsia"/>
          <w:color w:val="000000"/>
          <w:szCs w:val="21"/>
        </w:rPr>
        <w:t>表</w:t>
      </w:r>
      <w:r>
        <w:rPr>
          <w:rFonts w:hint="eastAsia"/>
          <w:color w:val="000000"/>
          <w:szCs w:val="21"/>
        </w:rPr>
        <w:t xml:space="preserve">1 </w:t>
      </w:r>
      <w:r>
        <w:rPr>
          <w:rFonts w:hint="eastAsia"/>
          <w:color w:val="000000"/>
          <w:szCs w:val="21"/>
        </w:rPr>
        <w:t>抽取样品数量</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2623"/>
        <w:gridCol w:w="1832"/>
        <w:gridCol w:w="1662"/>
        <w:gridCol w:w="1733"/>
      </w:tblGrid>
      <w:tr w:rsidR="00637936" w:rsidTr="005D1325">
        <w:trPr>
          <w:trHeight w:val="379"/>
          <w:tblHeader/>
          <w:jc w:val="center"/>
        </w:trPr>
        <w:tc>
          <w:tcPr>
            <w:tcW w:w="470" w:type="pct"/>
            <w:vAlign w:val="center"/>
          </w:tcPr>
          <w:p w:rsidR="00637936" w:rsidRDefault="00637936" w:rsidP="00C76414">
            <w:pPr>
              <w:snapToGrid w:val="0"/>
              <w:jc w:val="center"/>
              <w:rPr>
                <w:color w:val="000000"/>
                <w:szCs w:val="21"/>
              </w:rPr>
            </w:pPr>
            <w:r>
              <w:rPr>
                <w:color w:val="000000"/>
                <w:szCs w:val="21"/>
              </w:rPr>
              <w:t>序</w:t>
            </w:r>
            <w:r>
              <w:rPr>
                <w:rFonts w:hint="eastAsia"/>
                <w:color w:val="000000"/>
                <w:szCs w:val="21"/>
              </w:rPr>
              <w:t>号</w:t>
            </w:r>
          </w:p>
        </w:tc>
        <w:tc>
          <w:tcPr>
            <w:tcW w:w="1514" w:type="pct"/>
            <w:vAlign w:val="center"/>
          </w:tcPr>
          <w:p w:rsidR="00637936" w:rsidRDefault="00637936" w:rsidP="00C76414">
            <w:pPr>
              <w:snapToGrid w:val="0"/>
              <w:jc w:val="center"/>
              <w:rPr>
                <w:color w:val="000000"/>
                <w:szCs w:val="21"/>
              </w:rPr>
            </w:pPr>
            <w:r>
              <w:rPr>
                <w:rFonts w:hint="eastAsia"/>
                <w:color w:val="000000"/>
                <w:szCs w:val="21"/>
              </w:rPr>
              <w:t>产品种类</w:t>
            </w:r>
          </w:p>
        </w:tc>
        <w:tc>
          <w:tcPr>
            <w:tcW w:w="1057" w:type="pct"/>
            <w:vAlign w:val="center"/>
          </w:tcPr>
          <w:p w:rsidR="00637936" w:rsidRDefault="00637936" w:rsidP="00C76414">
            <w:pPr>
              <w:snapToGrid w:val="0"/>
              <w:jc w:val="center"/>
              <w:rPr>
                <w:color w:val="000000"/>
                <w:szCs w:val="21"/>
              </w:rPr>
            </w:pPr>
            <w:r>
              <w:rPr>
                <w:rFonts w:hint="eastAsia"/>
                <w:color w:val="000000"/>
                <w:szCs w:val="21"/>
              </w:rPr>
              <w:t>抽样数量</w:t>
            </w:r>
          </w:p>
        </w:tc>
        <w:tc>
          <w:tcPr>
            <w:tcW w:w="959" w:type="pct"/>
            <w:vAlign w:val="center"/>
          </w:tcPr>
          <w:p w:rsidR="00637936" w:rsidRDefault="00637936" w:rsidP="00C76414">
            <w:pPr>
              <w:snapToGrid w:val="0"/>
              <w:jc w:val="center"/>
              <w:rPr>
                <w:color w:val="000000"/>
                <w:szCs w:val="21"/>
              </w:rPr>
            </w:pPr>
            <w:r>
              <w:rPr>
                <w:rFonts w:hint="eastAsia"/>
                <w:color w:val="000000"/>
                <w:szCs w:val="21"/>
              </w:rPr>
              <w:t>检验样品数量</w:t>
            </w:r>
          </w:p>
        </w:tc>
        <w:tc>
          <w:tcPr>
            <w:tcW w:w="1000" w:type="pct"/>
            <w:vAlign w:val="center"/>
          </w:tcPr>
          <w:p w:rsidR="00637936" w:rsidRDefault="00637936" w:rsidP="00C76414">
            <w:pPr>
              <w:snapToGrid w:val="0"/>
              <w:jc w:val="center"/>
              <w:rPr>
                <w:color w:val="000000"/>
                <w:szCs w:val="21"/>
              </w:rPr>
            </w:pPr>
            <w:r>
              <w:rPr>
                <w:rFonts w:hint="eastAsia"/>
                <w:color w:val="000000"/>
                <w:szCs w:val="21"/>
              </w:rPr>
              <w:t>备用样品数量</w:t>
            </w:r>
          </w:p>
        </w:tc>
      </w:tr>
      <w:tr w:rsidR="00637936" w:rsidTr="005D1325">
        <w:trPr>
          <w:trHeight w:val="379"/>
          <w:tblHeader/>
          <w:jc w:val="center"/>
        </w:trPr>
        <w:tc>
          <w:tcPr>
            <w:tcW w:w="470" w:type="pct"/>
            <w:vAlign w:val="center"/>
          </w:tcPr>
          <w:p w:rsidR="00637936" w:rsidRDefault="005D1325" w:rsidP="00C76414">
            <w:pPr>
              <w:snapToGrid w:val="0"/>
              <w:jc w:val="center"/>
              <w:rPr>
                <w:color w:val="000000"/>
                <w:szCs w:val="21"/>
              </w:rPr>
            </w:pPr>
            <w:r>
              <w:rPr>
                <w:rFonts w:hint="eastAsia"/>
                <w:color w:val="000000"/>
                <w:szCs w:val="21"/>
              </w:rPr>
              <w:t>1</w:t>
            </w:r>
          </w:p>
        </w:tc>
        <w:tc>
          <w:tcPr>
            <w:tcW w:w="1514" w:type="pct"/>
            <w:vAlign w:val="center"/>
          </w:tcPr>
          <w:p w:rsidR="00637936" w:rsidRDefault="00637936" w:rsidP="00C76414">
            <w:pPr>
              <w:snapToGrid w:val="0"/>
              <w:jc w:val="center"/>
              <w:rPr>
                <w:color w:val="000000"/>
                <w:szCs w:val="21"/>
              </w:rPr>
            </w:pPr>
            <w:r>
              <w:rPr>
                <w:rFonts w:ascii="宋体" w:hAnsi="宋体"/>
                <w:color w:val="000000"/>
                <w:szCs w:val="21"/>
              </w:rPr>
              <w:t>钢提桶</w:t>
            </w:r>
          </w:p>
        </w:tc>
        <w:tc>
          <w:tcPr>
            <w:tcW w:w="1057" w:type="pct"/>
            <w:vAlign w:val="center"/>
          </w:tcPr>
          <w:p w:rsidR="00637936" w:rsidRDefault="00637936" w:rsidP="00C76414">
            <w:pPr>
              <w:snapToGrid w:val="0"/>
              <w:jc w:val="center"/>
              <w:rPr>
                <w:color w:val="000000"/>
                <w:szCs w:val="21"/>
              </w:rPr>
            </w:pPr>
            <w:r>
              <w:rPr>
                <w:rFonts w:hint="eastAsia"/>
                <w:sz w:val="22"/>
              </w:rPr>
              <w:t>18</w:t>
            </w:r>
            <w:r>
              <w:rPr>
                <w:rFonts w:hint="eastAsia"/>
                <w:sz w:val="22"/>
              </w:rPr>
              <w:t>个</w:t>
            </w:r>
          </w:p>
        </w:tc>
        <w:tc>
          <w:tcPr>
            <w:tcW w:w="959" w:type="pct"/>
            <w:vAlign w:val="center"/>
          </w:tcPr>
          <w:p w:rsidR="00637936" w:rsidRDefault="00637936" w:rsidP="00C76414">
            <w:pPr>
              <w:snapToGrid w:val="0"/>
              <w:jc w:val="center"/>
              <w:rPr>
                <w:color w:val="000000"/>
                <w:szCs w:val="21"/>
              </w:rPr>
            </w:pPr>
            <w:r>
              <w:rPr>
                <w:rFonts w:hint="eastAsia"/>
                <w:color w:val="000000"/>
                <w:szCs w:val="21"/>
              </w:rPr>
              <w:t>9</w:t>
            </w:r>
            <w:r>
              <w:rPr>
                <w:rFonts w:hint="eastAsia"/>
                <w:sz w:val="22"/>
              </w:rPr>
              <w:t>个</w:t>
            </w:r>
          </w:p>
        </w:tc>
        <w:tc>
          <w:tcPr>
            <w:tcW w:w="1000" w:type="pct"/>
            <w:vAlign w:val="center"/>
          </w:tcPr>
          <w:p w:rsidR="00637936" w:rsidRDefault="00637936" w:rsidP="00C76414">
            <w:pPr>
              <w:snapToGrid w:val="0"/>
              <w:jc w:val="center"/>
              <w:rPr>
                <w:color w:val="000000"/>
                <w:szCs w:val="21"/>
              </w:rPr>
            </w:pPr>
            <w:r>
              <w:rPr>
                <w:rFonts w:hint="eastAsia"/>
                <w:color w:val="000000"/>
                <w:szCs w:val="21"/>
              </w:rPr>
              <w:t>9</w:t>
            </w:r>
            <w:r>
              <w:rPr>
                <w:rFonts w:hint="eastAsia"/>
                <w:sz w:val="22"/>
              </w:rPr>
              <w:t>个</w:t>
            </w:r>
          </w:p>
        </w:tc>
      </w:tr>
      <w:tr w:rsidR="00637936" w:rsidTr="005D1325">
        <w:trPr>
          <w:trHeight w:val="379"/>
          <w:tblHeader/>
          <w:jc w:val="center"/>
        </w:trPr>
        <w:tc>
          <w:tcPr>
            <w:tcW w:w="470" w:type="pct"/>
            <w:vAlign w:val="center"/>
          </w:tcPr>
          <w:p w:rsidR="00637936" w:rsidRDefault="005D1325" w:rsidP="00C76414">
            <w:pPr>
              <w:snapToGrid w:val="0"/>
              <w:jc w:val="center"/>
              <w:rPr>
                <w:color w:val="000000"/>
                <w:szCs w:val="21"/>
              </w:rPr>
            </w:pPr>
            <w:r>
              <w:rPr>
                <w:rFonts w:hint="eastAsia"/>
                <w:color w:val="000000"/>
                <w:szCs w:val="21"/>
              </w:rPr>
              <w:t>2</w:t>
            </w:r>
          </w:p>
        </w:tc>
        <w:tc>
          <w:tcPr>
            <w:tcW w:w="1514" w:type="pct"/>
            <w:vAlign w:val="center"/>
          </w:tcPr>
          <w:p w:rsidR="00637936" w:rsidRDefault="00637936" w:rsidP="00C76414">
            <w:pPr>
              <w:snapToGrid w:val="0"/>
              <w:jc w:val="center"/>
              <w:rPr>
                <w:color w:val="000000"/>
                <w:szCs w:val="21"/>
              </w:rPr>
            </w:pPr>
            <w:r>
              <w:rPr>
                <w:rFonts w:ascii="宋体" w:hAnsi="宋体" w:hint="eastAsia"/>
                <w:color w:val="000000"/>
                <w:szCs w:val="21"/>
              </w:rPr>
              <w:t>方</w:t>
            </w:r>
            <w:r>
              <w:rPr>
                <w:rFonts w:ascii="宋体" w:hAnsi="宋体"/>
                <w:color w:val="000000"/>
                <w:szCs w:val="21"/>
              </w:rPr>
              <w:t>桶</w:t>
            </w:r>
          </w:p>
        </w:tc>
        <w:tc>
          <w:tcPr>
            <w:tcW w:w="1057" w:type="pct"/>
            <w:vAlign w:val="center"/>
          </w:tcPr>
          <w:p w:rsidR="00637936" w:rsidRDefault="00637936" w:rsidP="00C76414">
            <w:pPr>
              <w:snapToGrid w:val="0"/>
              <w:jc w:val="center"/>
              <w:rPr>
                <w:color w:val="000000"/>
                <w:szCs w:val="21"/>
              </w:rPr>
            </w:pPr>
            <w:r>
              <w:rPr>
                <w:rFonts w:hint="eastAsia"/>
                <w:sz w:val="22"/>
              </w:rPr>
              <w:t>30</w:t>
            </w:r>
            <w:r>
              <w:rPr>
                <w:rFonts w:hint="eastAsia"/>
                <w:sz w:val="22"/>
              </w:rPr>
              <w:t>个</w:t>
            </w:r>
          </w:p>
        </w:tc>
        <w:tc>
          <w:tcPr>
            <w:tcW w:w="959" w:type="pct"/>
            <w:vAlign w:val="center"/>
          </w:tcPr>
          <w:p w:rsidR="00637936" w:rsidRDefault="00637936" w:rsidP="00C76414">
            <w:pPr>
              <w:snapToGrid w:val="0"/>
              <w:jc w:val="center"/>
              <w:rPr>
                <w:color w:val="000000"/>
                <w:szCs w:val="21"/>
              </w:rPr>
            </w:pPr>
            <w:r>
              <w:rPr>
                <w:rFonts w:hint="eastAsia"/>
                <w:color w:val="000000"/>
                <w:szCs w:val="21"/>
              </w:rPr>
              <w:t>15</w:t>
            </w:r>
            <w:r>
              <w:rPr>
                <w:rFonts w:hint="eastAsia"/>
                <w:sz w:val="22"/>
              </w:rPr>
              <w:t>个</w:t>
            </w:r>
          </w:p>
        </w:tc>
        <w:tc>
          <w:tcPr>
            <w:tcW w:w="1000" w:type="pct"/>
            <w:vAlign w:val="center"/>
          </w:tcPr>
          <w:p w:rsidR="00637936" w:rsidRDefault="00637936" w:rsidP="00C76414">
            <w:pPr>
              <w:snapToGrid w:val="0"/>
              <w:jc w:val="center"/>
              <w:rPr>
                <w:color w:val="000000"/>
                <w:szCs w:val="21"/>
              </w:rPr>
            </w:pPr>
            <w:r>
              <w:rPr>
                <w:rFonts w:hint="eastAsia"/>
                <w:color w:val="000000"/>
                <w:szCs w:val="21"/>
              </w:rPr>
              <w:t>15</w:t>
            </w:r>
            <w:r>
              <w:rPr>
                <w:rFonts w:hint="eastAsia"/>
                <w:sz w:val="22"/>
              </w:rPr>
              <w:t>个</w:t>
            </w:r>
          </w:p>
        </w:tc>
      </w:tr>
    </w:tbl>
    <w:p w:rsidR="00553E9A" w:rsidRDefault="00553E9A" w:rsidP="00553E9A">
      <w:pPr>
        <w:adjustRightInd w:val="0"/>
        <w:snapToGrid w:val="0"/>
        <w:spacing w:line="440" w:lineRule="exact"/>
        <w:outlineLvl w:val="1"/>
        <w:rPr>
          <w:rFonts w:eastAsia="黑体" w:cs="黑体"/>
          <w:szCs w:val="21"/>
        </w:rPr>
      </w:pPr>
    </w:p>
    <w:p w:rsidR="00136614" w:rsidRDefault="000A0C5A">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rsidR="00637936" w:rsidRDefault="00637936" w:rsidP="00637936">
      <w:pPr>
        <w:snapToGrid w:val="0"/>
        <w:spacing w:line="440" w:lineRule="exact"/>
        <w:jc w:val="center"/>
        <w:rPr>
          <w:rFonts w:ascii="宋体" w:hAnsi="宋体"/>
          <w:color w:val="000000"/>
          <w:szCs w:val="21"/>
        </w:rPr>
      </w:pPr>
      <w:r>
        <w:rPr>
          <w:rFonts w:ascii="宋体" w:hAnsi="宋体" w:hint="eastAsia"/>
          <w:color w:val="000000"/>
          <w:szCs w:val="21"/>
        </w:rPr>
        <w:t>表</w:t>
      </w:r>
      <w:r w:rsidR="005D1325">
        <w:rPr>
          <w:rFonts w:eastAsia="仿宋_GB2312" w:hint="eastAsia"/>
          <w:szCs w:val="21"/>
        </w:rPr>
        <w:t>2</w:t>
      </w:r>
      <w:r>
        <w:rPr>
          <w:rFonts w:ascii="宋体" w:hAnsi="宋体" w:hint="eastAsia"/>
          <w:color w:val="000000"/>
          <w:szCs w:val="21"/>
        </w:rPr>
        <w:t xml:space="preserve">  钢提桶检验项目表</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8"/>
        <w:gridCol w:w="2977"/>
        <w:gridCol w:w="3545"/>
      </w:tblGrid>
      <w:tr w:rsidR="00637936" w:rsidTr="00C76414">
        <w:trPr>
          <w:trHeight w:val="70"/>
          <w:tblHeader/>
          <w:jc w:val="center"/>
        </w:trPr>
        <w:tc>
          <w:tcPr>
            <w:tcW w:w="1488" w:type="dxa"/>
            <w:vAlign w:val="center"/>
          </w:tcPr>
          <w:p w:rsidR="00637936" w:rsidRDefault="00637936" w:rsidP="00C76414">
            <w:pPr>
              <w:jc w:val="center"/>
              <w:rPr>
                <w:rFonts w:ascii="宋体"/>
                <w:szCs w:val="21"/>
              </w:rPr>
            </w:pPr>
            <w:r>
              <w:rPr>
                <w:rFonts w:ascii="宋体" w:hint="eastAsia"/>
                <w:szCs w:val="21"/>
              </w:rPr>
              <w:t>序号</w:t>
            </w:r>
          </w:p>
        </w:tc>
        <w:tc>
          <w:tcPr>
            <w:tcW w:w="2977" w:type="dxa"/>
            <w:vAlign w:val="center"/>
          </w:tcPr>
          <w:p w:rsidR="00637936" w:rsidRDefault="00637936" w:rsidP="00C76414">
            <w:pPr>
              <w:jc w:val="center"/>
              <w:rPr>
                <w:rFonts w:ascii="宋体"/>
                <w:szCs w:val="21"/>
              </w:rPr>
            </w:pPr>
            <w:r>
              <w:rPr>
                <w:rFonts w:ascii="宋体" w:hint="eastAsia"/>
                <w:szCs w:val="21"/>
              </w:rPr>
              <w:t>检验</w:t>
            </w:r>
            <w:r>
              <w:rPr>
                <w:rFonts w:ascii="宋体"/>
                <w:szCs w:val="21"/>
              </w:rPr>
              <w:t>项目</w:t>
            </w:r>
          </w:p>
        </w:tc>
        <w:tc>
          <w:tcPr>
            <w:tcW w:w="3545" w:type="dxa"/>
            <w:vAlign w:val="center"/>
          </w:tcPr>
          <w:p w:rsidR="00637936" w:rsidRDefault="00637936" w:rsidP="00C76414">
            <w:pPr>
              <w:jc w:val="center"/>
              <w:rPr>
                <w:rFonts w:ascii="宋体"/>
                <w:szCs w:val="21"/>
              </w:rPr>
            </w:pPr>
            <w:r>
              <w:rPr>
                <w:rFonts w:ascii="宋体" w:hint="eastAsia"/>
                <w:szCs w:val="21"/>
              </w:rPr>
              <w:t>检验方法</w:t>
            </w:r>
          </w:p>
        </w:tc>
      </w:tr>
      <w:tr w:rsidR="00637936" w:rsidTr="00C76414">
        <w:trPr>
          <w:trHeight w:val="427"/>
          <w:jc w:val="center"/>
        </w:trPr>
        <w:tc>
          <w:tcPr>
            <w:tcW w:w="1488" w:type="dxa"/>
            <w:vAlign w:val="center"/>
          </w:tcPr>
          <w:p w:rsidR="00637936" w:rsidRDefault="00637936" w:rsidP="00C76414">
            <w:pPr>
              <w:jc w:val="center"/>
              <w:rPr>
                <w:rFonts w:eastAsia="仿宋_GB2312"/>
                <w:szCs w:val="21"/>
              </w:rPr>
            </w:pPr>
            <w:r>
              <w:rPr>
                <w:rFonts w:eastAsia="仿宋_GB2312"/>
                <w:szCs w:val="21"/>
              </w:rPr>
              <w:t>1</w:t>
            </w:r>
          </w:p>
        </w:tc>
        <w:tc>
          <w:tcPr>
            <w:tcW w:w="2977" w:type="dxa"/>
            <w:vAlign w:val="center"/>
          </w:tcPr>
          <w:p w:rsidR="00637936" w:rsidRDefault="00637936" w:rsidP="00C76414">
            <w:pPr>
              <w:jc w:val="center"/>
              <w:rPr>
                <w:rFonts w:ascii="宋体" w:hAnsi="宋体" w:cs="宋体"/>
                <w:szCs w:val="21"/>
              </w:rPr>
            </w:pPr>
            <w:r>
              <w:rPr>
                <w:rFonts w:hint="eastAsia"/>
                <w:szCs w:val="21"/>
              </w:rPr>
              <w:t>气密性能</w:t>
            </w:r>
          </w:p>
        </w:tc>
        <w:tc>
          <w:tcPr>
            <w:tcW w:w="3545" w:type="dxa"/>
            <w:vAlign w:val="center"/>
          </w:tcPr>
          <w:p w:rsidR="00637936" w:rsidRDefault="00637936" w:rsidP="00C76414">
            <w:pPr>
              <w:jc w:val="center"/>
              <w:rPr>
                <w:rFonts w:ascii="宋体" w:hAnsi="宋体" w:cs="宋体"/>
                <w:szCs w:val="21"/>
              </w:rPr>
            </w:pPr>
            <w:r>
              <w:rPr>
                <w:rFonts w:hint="eastAsia"/>
                <w:szCs w:val="21"/>
              </w:rPr>
              <w:t>GB/T 17344-1998</w:t>
            </w:r>
          </w:p>
        </w:tc>
      </w:tr>
      <w:tr w:rsidR="00637936" w:rsidTr="00C76414">
        <w:trPr>
          <w:trHeight w:val="70"/>
          <w:jc w:val="center"/>
        </w:trPr>
        <w:tc>
          <w:tcPr>
            <w:tcW w:w="1488" w:type="dxa"/>
            <w:vAlign w:val="center"/>
          </w:tcPr>
          <w:p w:rsidR="00637936" w:rsidRDefault="00637936" w:rsidP="00C76414">
            <w:pPr>
              <w:jc w:val="center"/>
              <w:rPr>
                <w:rFonts w:eastAsia="仿宋_GB2312"/>
                <w:szCs w:val="21"/>
              </w:rPr>
            </w:pPr>
            <w:r>
              <w:rPr>
                <w:rFonts w:eastAsia="仿宋_GB2312"/>
                <w:szCs w:val="21"/>
              </w:rPr>
              <w:t>2</w:t>
            </w:r>
          </w:p>
        </w:tc>
        <w:tc>
          <w:tcPr>
            <w:tcW w:w="2977" w:type="dxa"/>
            <w:vAlign w:val="center"/>
          </w:tcPr>
          <w:p w:rsidR="00637936" w:rsidRDefault="00637936" w:rsidP="00C76414">
            <w:pPr>
              <w:jc w:val="center"/>
              <w:rPr>
                <w:rFonts w:ascii="宋体" w:hAnsi="宋体" w:cs="宋体"/>
                <w:szCs w:val="21"/>
              </w:rPr>
            </w:pPr>
            <w:r>
              <w:rPr>
                <w:rFonts w:hint="eastAsia"/>
                <w:szCs w:val="21"/>
              </w:rPr>
              <w:t>耐液压性</w:t>
            </w:r>
          </w:p>
        </w:tc>
        <w:tc>
          <w:tcPr>
            <w:tcW w:w="3545" w:type="dxa"/>
            <w:vAlign w:val="center"/>
          </w:tcPr>
          <w:p w:rsidR="00637936" w:rsidRDefault="00637936" w:rsidP="00C76414">
            <w:pPr>
              <w:jc w:val="center"/>
              <w:rPr>
                <w:rFonts w:ascii="宋体" w:hAnsi="宋体" w:cs="宋体"/>
                <w:szCs w:val="21"/>
              </w:rPr>
            </w:pPr>
            <w:r>
              <w:rPr>
                <w:rFonts w:hint="eastAsia"/>
                <w:szCs w:val="21"/>
              </w:rPr>
              <w:t>GB/T 13252-2008</w:t>
            </w:r>
          </w:p>
        </w:tc>
      </w:tr>
      <w:tr w:rsidR="00637936" w:rsidTr="00C76414">
        <w:trPr>
          <w:trHeight w:val="265"/>
          <w:jc w:val="center"/>
        </w:trPr>
        <w:tc>
          <w:tcPr>
            <w:tcW w:w="1488" w:type="dxa"/>
            <w:vAlign w:val="center"/>
          </w:tcPr>
          <w:p w:rsidR="00637936" w:rsidRDefault="00637936" w:rsidP="00C76414">
            <w:pPr>
              <w:jc w:val="center"/>
              <w:rPr>
                <w:rFonts w:eastAsia="仿宋_GB2312"/>
                <w:szCs w:val="21"/>
              </w:rPr>
            </w:pPr>
            <w:r>
              <w:rPr>
                <w:rFonts w:eastAsia="仿宋_GB2312"/>
                <w:szCs w:val="21"/>
              </w:rPr>
              <w:t>3</w:t>
            </w:r>
          </w:p>
        </w:tc>
        <w:tc>
          <w:tcPr>
            <w:tcW w:w="2977" w:type="dxa"/>
            <w:vAlign w:val="center"/>
          </w:tcPr>
          <w:p w:rsidR="00637936" w:rsidRDefault="00637936" w:rsidP="00C76414">
            <w:pPr>
              <w:jc w:val="center"/>
              <w:rPr>
                <w:rFonts w:ascii="宋体" w:hAnsi="宋体" w:cs="宋体"/>
                <w:szCs w:val="21"/>
              </w:rPr>
            </w:pPr>
            <w:r>
              <w:rPr>
                <w:rFonts w:hint="eastAsia"/>
                <w:szCs w:val="21"/>
              </w:rPr>
              <w:t>耐跌落性</w:t>
            </w:r>
          </w:p>
        </w:tc>
        <w:tc>
          <w:tcPr>
            <w:tcW w:w="3545" w:type="dxa"/>
            <w:vAlign w:val="center"/>
          </w:tcPr>
          <w:p w:rsidR="00637936" w:rsidRDefault="00637936" w:rsidP="00C76414">
            <w:pPr>
              <w:jc w:val="center"/>
              <w:rPr>
                <w:rFonts w:ascii="宋体" w:hAnsi="宋体" w:cs="宋体"/>
                <w:szCs w:val="21"/>
              </w:rPr>
            </w:pPr>
            <w:r>
              <w:rPr>
                <w:rFonts w:hint="eastAsia"/>
                <w:szCs w:val="21"/>
              </w:rPr>
              <w:t>GB/T 13252-2008</w:t>
            </w:r>
          </w:p>
        </w:tc>
      </w:tr>
      <w:tr w:rsidR="00637936" w:rsidTr="00C76414">
        <w:trPr>
          <w:trHeight w:val="265"/>
          <w:jc w:val="center"/>
        </w:trPr>
        <w:tc>
          <w:tcPr>
            <w:tcW w:w="1488" w:type="dxa"/>
            <w:vAlign w:val="center"/>
          </w:tcPr>
          <w:p w:rsidR="00637936" w:rsidRDefault="00637936" w:rsidP="00C76414">
            <w:pPr>
              <w:jc w:val="center"/>
              <w:rPr>
                <w:rFonts w:eastAsia="仿宋_GB2312"/>
                <w:szCs w:val="21"/>
              </w:rPr>
            </w:pPr>
            <w:r>
              <w:rPr>
                <w:rFonts w:eastAsia="仿宋_GB2312"/>
                <w:szCs w:val="21"/>
              </w:rPr>
              <w:t>4</w:t>
            </w:r>
          </w:p>
        </w:tc>
        <w:tc>
          <w:tcPr>
            <w:tcW w:w="2977" w:type="dxa"/>
            <w:vAlign w:val="center"/>
          </w:tcPr>
          <w:p w:rsidR="00637936" w:rsidRDefault="00637936" w:rsidP="00C76414">
            <w:pPr>
              <w:jc w:val="center"/>
              <w:rPr>
                <w:rFonts w:ascii="宋体" w:hAnsi="宋体" w:cs="宋体"/>
                <w:szCs w:val="21"/>
              </w:rPr>
            </w:pPr>
            <w:r>
              <w:rPr>
                <w:rFonts w:hint="eastAsia"/>
                <w:szCs w:val="21"/>
              </w:rPr>
              <w:t>耐堆码性</w:t>
            </w:r>
          </w:p>
        </w:tc>
        <w:tc>
          <w:tcPr>
            <w:tcW w:w="3545" w:type="dxa"/>
            <w:vAlign w:val="center"/>
          </w:tcPr>
          <w:p w:rsidR="00637936" w:rsidRDefault="00637936" w:rsidP="00C76414">
            <w:pPr>
              <w:jc w:val="center"/>
              <w:rPr>
                <w:rFonts w:ascii="宋体" w:hAnsi="宋体" w:cs="宋体"/>
                <w:szCs w:val="21"/>
              </w:rPr>
            </w:pPr>
            <w:r>
              <w:rPr>
                <w:rFonts w:hint="eastAsia"/>
                <w:szCs w:val="21"/>
              </w:rPr>
              <w:t>GB/T 13252-2008</w:t>
            </w:r>
          </w:p>
        </w:tc>
      </w:tr>
      <w:tr w:rsidR="00637936" w:rsidTr="00C76414">
        <w:trPr>
          <w:trHeight w:val="265"/>
          <w:jc w:val="center"/>
        </w:trPr>
        <w:tc>
          <w:tcPr>
            <w:tcW w:w="1488" w:type="dxa"/>
            <w:vAlign w:val="center"/>
          </w:tcPr>
          <w:p w:rsidR="00637936" w:rsidRDefault="00637936" w:rsidP="00C76414">
            <w:pPr>
              <w:jc w:val="center"/>
              <w:rPr>
                <w:rFonts w:eastAsia="仿宋_GB2312"/>
                <w:szCs w:val="21"/>
              </w:rPr>
            </w:pPr>
            <w:r>
              <w:rPr>
                <w:rFonts w:eastAsia="仿宋_GB2312"/>
                <w:szCs w:val="21"/>
              </w:rPr>
              <w:t>5</w:t>
            </w:r>
          </w:p>
        </w:tc>
        <w:tc>
          <w:tcPr>
            <w:tcW w:w="2977" w:type="dxa"/>
            <w:vAlign w:val="center"/>
          </w:tcPr>
          <w:p w:rsidR="00637936" w:rsidRDefault="00637936" w:rsidP="00C76414">
            <w:pPr>
              <w:jc w:val="center"/>
              <w:rPr>
                <w:rFonts w:ascii="宋体" w:hAnsi="宋体" w:cs="宋体"/>
                <w:szCs w:val="21"/>
              </w:rPr>
            </w:pPr>
            <w:r>
              <w:rPr>
                <w:rFonts w:hint="eastAsia"/>
                <w:szCs w:val="21"/>
              </w:rPr>
              <w:t>提梁、提环强度</w:t>
            </w:r>
          </w:p>
        </w:tc>
        <w:tc>
          <w:tcPr>
            <w:tcW w:w="3545" w:type="dxa"/>
            <w:vAlign w:val="center"/>
          </w:tcPr>
          <w:p w:rsidR="00637936" w:rsidRDefault="00637936" w:rsidP="00C76414">
            <w:pPr>
              <w:jc w:val="center"/>
              <w:rPr>
                <w:rFonts w:ascii="宋体" w:hAnsi="宋体" w:cs="宋体"/>
                <w:szCs w:val="21"/>
              </w:rPr>
            </w:pPr>
            <w:r>
              <w:rPr>
                <w:rFonts w:hint="eastAsia"/>
                <w:szCs w:val="21"/>
              </w:rPr>
              <w:t>GB/T 13252-2008</w:t>
            </w:r>
          </w:p>
        </w:tc>
      </w:tr>
    </w:tbl>
    <w:p w:rsidR="00637936" w:rsidRDefault="00637936" w:rsidP="00637936">
      <w:pPr>
        <w:snapToGrid w:val="0"/>
        <w:spacing w:line="440" w:lineRule="exact"/>
        <w:jc w:val="center"/>
        <w:rPr>
          <w:rFonts w:ascii="宋体" w:hAnsi="宋体"/>
          <w:color w:val="000000"/>
          <w:szCs w:val="21"/>
        </w:rPr>
      </w:pPr>
      <w:r>
        <w:rPr>
          <w:rFonts w:ascii="宋体" w:hAnsi="宋体" w:hint="eastAsia"/>
          <w:color w:val="000000"/>
          <w:szCs w:val="21"/>
        </w:rPr>
        <w:t>表</w:t>
      </w:r>
      <w:r w:rsidR="005D1325">
        <w:rPr>
          <w:rFonts w:eastAsia="仿宋_GB2312" w:hint="eastAsia"/>
          <w:szCs w:val="21"/>
        </w:rPr>
        <w:t>3</w:t>
      </w:r>
      <w:r>
        <w:rPr>
          <w:rFonts w:ascii="宋体" w:hAnsi="宋体" w:hint="eastAsia"/>
          <w:color w:val="000000"/>
          <w:szCs w:val="21"/>
        </w:rPr>
        <w:t xml:space="preserve">  方桶检验项目</w:t>
      </w:r>
      <w:r w:rsidR="005D1325">
        <w:rPr>
          <w:rFonts w:ascii="宋体" w:hAnsi="宋体" w:hint="eastAsia"/>
          <w:color w:val="000000"/>
          <w:szCs w:val="21"/>
        </w:rPr>
        <w:t>（生产日期为2023年5月23日前）</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8"/>
        <w:gridCol w:w="2977"/>
        <w:gridCol w:w="3545"/>
      </w:tblGrid>
      <w:tr w:rsidR="00637936" w:rsidTr="00C76414">
        <w:trPr>
          <w:trHeight w:val="70"/>
          <w:tblHeader/>
          <w:jc w:val="center"/>
        </w:trPr>
        <w:tc>
          <w:tcPr>
            <w:tcW w:w="1488" w:type="dxa"/>
            <w:vAlign w:val="center"/>
          </w:tcPr>
          <w:p w:rsidR="00637936" w:rsidRDefault="00637936" w:rsidP="00C76414">
            <w:pPr>
              <w:jc w:val="center"/>
              <w:rPr>
                <w:rFonts w:ascii="宋体"/>
                <w:szCs w:val="21"/>
              </w:rPr>
            </w:pPr>
            <w:r>
              <w:rPr>
                <w:rFonts w:ascii="宋体" w:hint="eastAsia"/>
                <w:szCs w:val="21"/>
              </w:rPr>
              <w:t>序号</w:t>
            </w:r>
          </w:p>
        </w:tc>
        <w:tc>
          <w:tcPr>
            <w:tcW w:w="2977" w:type="dxa"/>
            <w:vAlign w:val="center"/>
          </w:tcPr>
          <w:p w:rsidR="00637936" w:rsidRDefault="00637936" w:rsidP="00C76414">
            <w:pPr>
              <w:jc w:val="center"/>
              <w:rPr>
                <w:rFonts w:ascii="宋体"/>
                <w:szCs w:val="21"/>
              </w:rPr>
            </w:pPr>
            <w:r>
              <w:rPr>
                <w:rFonts w:ascii="宋体" w:hint="eastAsia"/>
                <w:szCs w:val="21"/>
              </w:rPr>
              <w:t>检验</w:t>
            </w:r>
            <w:r>
              <w:rPr>
                <w:rFonts w:ascii="宋体"/>
                <w:szCs w:val="21"/>
              </w:rPr>
              <w:t>项目</w:t>
            </w:r>
          </w:p>
        </w:tc>
        <w:tc>
          <w:tcPr>
            <w:tcW w:w="3545" w:type="dxa"/>
            <w:vAlign w:val="center"/>
          </w:tcPr>
          <w:p w:rsidR="00637936" w:rsidRDefault="00637936" w:rsidP="00C76414">
            <w:pPr>
              <w:jc w:val="center"/>
              <w:rPr>
                <w:rFonts w:ascii="宋体"/>
                <w:szCs w:val="21"/>
              </w:rPr>
            </w:pPr>
            <w:r>
              <w:rPr>
                <w:rFonts w:ascii="宋体" w:hint="eastAsia"/>
                <w:szCs w:val="21"/>
              </w:rPr>
              <w:t>检验方法</w:t>
            </w:r>
          </w:p>
        </w:tc>
      </w:tr>
      <w:tr w:rsidR="00637936" w:rsidTr="00C76414">
        <w:trPr>
          <w:trHeight w:val="427"/>
          <w:jc w:val="center"/>
        </w:trPr>
        <w:tc>
          <w:tcPr>
            <w:tcW w:w="1488" w:type="dxa"/>
            <w:vAlign w:val="center"/>
          </w:tcPr>
          <w:p w:rsidR="00637936" w:rsidRDefault="00637936" w:rsidP="00C76414">
            <w:pPr>
              <w:jc w:val="center"/>
              <w:rPr>
                <w:rFonts w:eastAsia="仿宋_GB2312"/>
                <w:szCs w:val="21"/>
              </w:rPr>
            </w:pPr>
            <w:r>
              <w:rPr>
                <w:rFonts w:eastAsia="仿宋_GB2312" w:hint="eastAsia"/>
                <w:szCs w:val="21"/>
              </w:rPr>
              <w:t>1</w:t>
            </w:r>
          </w:p>
        </w:tc>
        <w:tc>
          <w:tcPr>
            <w:tcW w:w="2977" w:type="dxa"/>
            <w:vAlign w:val="center"/>
          </w:tcPr>
          <w:p w:rsidR="00637936" w:rsidRDefault="00637936" w:rsidP="00C76414">
            <w:pPr>
              <w:jc w:val="center"/>
              <w:rPr>
                <w:rFonts w:ascii="宋体" w:hAnsi="宋体" w:cs="宋体"/>
                <w:szCs w:val="21"/>
              </w:rPr>
            </w:pPr>
            <w:r>
              <w:rPr>
                <w:rFonts w:hint="eastAsia"/>
                <w:szCs w:val="21"/>
              </w:rPr>
              <w:t>气密</w:t>
            </w:r>
            <w:r w:rsidR="004D496C">
              <w:rPr>
                <w:rFonts w:hint="eastAsia"/>
                <w:szCs w:val="21"/>
              </w:rPr>
              <w:t>（表压）</w:t>
            </w:r>
          </w:p>
        </w:tc>
        <w:tc>
          <w:tcPr>
            <w:tcW w:w="3545" w:type="dxa"/>
            <w:vAlign w:val="center"/>
          </w:tcPr>
          <w:p w:rsidR="00637936" w:rsidRDefault="00637936" w:rsidP="007B27FB">
            <w:pPr>
              <w:jc w:val="center"/>
              <w:rPr>
                <w:rFonts w:ascii="宋体" w:hAnsi="宋体" w:cs="宋体"/>
                <w:szCs w:val="21"/>
              </w:rPr>
            </w:pPr>
            <w:r>
              <w:rPr>
                <w:rFonts w:hint="eastAsia"/>
                <w:szCs w:val="21"/>
              </w:rPr>
              <w:t>GB/T 17343-</w:t>
            </w:r>
            <w:r w:rsidR="007B27FB">
              <w:rPr>
                <w:rFonts w:hint="eastAsia"/>
                <w:szCs w:val="21"/>
              </w:rPr>
              <w:t>1998</w:t>
            </w:r>
          </w:p>
        </w:tc>
      </w:tr>
      <w:tr w:rsidR="00637936" w:rsidTr="00C76414">
        <w:trPr>
          <w:trHeight w:val="70"/>
          <w:jc w:val="center"/>
        </w:trPr>
        <w:tc>
          <w:tcPr>
            <w:tcW w:w="1488" w:type="dxa"/>
            <w:vAlign w:val="center"/>
          </w:tcPr>
          <w:p w:rsidR="00637936" w:rsidRDefault="00637936" w:rsidP="00C76414">
            <w:pPr>
              <w:jc w:val="center"/>
              <w:rPr>
                <w:rFonts w:eastAsia="仿宋_GB2312"/>
                <w:szCs w:val="21"/>
              </w:rPr>
            </w:pPr>
            <w:r>
              <w:rPr>
                <w:rFonts w:eastAsia="仿宋_GB2312" w:hint="eastAsia"/>
                <w:szCs w:val="21"/>
              </w:rPr>
              <w:t>2</w:t>
            </w:r>
          </w:p>
        </w:tc>
        <w:tc>
          <w:tcPr>
            <w:tcW w:w="2977" w:type="dxa"/>
            <w:vAlign w:val="center"/>
          </w:tcPr>
          <w:p w:rsidR="00637936" w:rsidRDefault="00637936" w:rsidP="00C76414">
            <w:pPr>
              <w:jc w:val="center"/>
              <w:rPr>
                <w:rFonts w:ascii="宋体" w:hAnsi="宋体" w:cs="宋体"/>
                <w:szCs w:val="21"/>
              </w:rPr>
            </w:pPr>
            <w:r>
              <w:rPr>
                <w:rFonts w:hint="eastAsia"/>
                <w:szCs w:val="21"/>
              </w:rPr>
              <w:t>液压试验</w:t>
            </w:r>
          </w:p>
        </w:tc>
        <w:tc>
          <w:tcPr>
            <w:tcW w:w="3545" w:type="dxa"/>
            <w:vAlign w:val="center"/>
          </w:tcPr>
          <w:p w:rsidR="00637936" w:rsidRDefault="00637936" w:rsidP="00C76414">
            <w:pPr>
              <w:adjustRightInd w:val="0"/>
              <w:jc w:val="center"/>
              <w:rPr>
                <w:szCs w:val="21"/>
              </w:rPr>
            </w:pPr>
            <w:r>
              <w:rPr>
                <w:szCs w:val="21"/>
              </w:rPr>
              <w:t xml:space="preserve">GB 12463-2009 </w:t>
            </w:r>
          </w:p>
        </w:tc>
      </w:tr>
      <w:tr w:rsidR="00637936" w:rsidTr="00C76414">
        <w:trPr>
          <w:trHeight w:val="265"/>
          <w:jc w:val="center"/>
        </w:trPr>
        <w:tc>
          <w:tcPr>
            <w:tcW w:w="1488" w:type="dxa"/>
            <w:vAlign w:val="center"/>
          </w:tcPr>
          <w:p w:rsidR="00637936" w:rsidRDefault="00637936" w:rsidP="00C76414">
            <w:pPr>
              <w:jc w:val="center"/>
              <w:rPr>
                <w:rFonts w:eastAsia="仿宋_GB2312"/>
                <w:szCs w:val="21"/>
              </w:rPr>
            </w:pPr>
            <w:r>
              <w:rPr>
                <w:rFonts w:eastAsia="仿宋_GB2312" w:hint="eastAsia"/>
                <w:szCs w:val="21"/>
              </w:rPr>
              <w:t>3</w:t>
            </w:r>
          </w:p>
        </w:tc>
        <w:tc>
          <w:tcPr>
            <w:tcW w:w="2977" w:type="dxa"/>
            <w:vAlign w:val="center"/>
          </w:tcPr>
          <w:p w:rsidR="00637936" w:rsidRDefault="00637936" w:rsidP="00C76414">
            <w:pPr>
              <w:jc w:val="center"/>
              <w:rPr>
                <w:rFonts w:ascii="宋体" w:hAnsi="宋体" w:cs="宋体"/>
                <w:szCs w:val="21"/>
              </w:rPr>
            </w:pPr>
            <w:r>
              <w:rPr>
                <w:rFonts w:hint="eastAsia"/>
                <w:szCs w:val="21"/>
              </w:rPr>
              <w:t>跌落试验</w:t>
            </w:r>
          </w:p>
        </w:tc>
        <w:tc>
          <w:tcPr>
            <w:tcW w:w="3545" w:type="dxa"/>
            <w:vAlign w:val="center"/>
          </w:tcPr>
          <w:p w:rsidR="00637936" w:rsidRDefault="00637936" w:rsidP="00C76414">
            <w:pPr>
              <w:adjustRightInd w:val="0"/>
              <w:jc w:val="center"/>
              <w:rPr>
                <w:szCs w:val="21"/>
              </w:rPr>
            </w:pPr>
            <w:r>
              <w:rPr>
                <w:szCs w:val="21"/>
              </w:rPr>
              <w:t xml:space="preserve">GB 12463-2009 </w:t>
            </w:r>
          </w:p>
        </w:tc>
      </w:tr>
      <w:tr w:rsidR="00637936" w:rsidTr="00C76414">
        <w:trPr>
          <w:trHeight w:val="265"/>
          <w:jc w:val="center"/>
        </w:trPr>
        <w:tc>
          <w:tcPr>
            <w:tcW w:w="1488" w:type="dxa"/>
            <w:vAlign w:val="center"/>
          </w:tcPr>
          <w:p w:rsidR="00637936" w:rsidRDefault="00637936" w:rsidP="00C76414">
            <w:pPr>
              <w:jc w:val="center"/>
              <w:rPr>
                <w:rFonts w:eastAsia="仿宋_GB2312"/>
                <w:szCs w:val="21"/>
              </w:rPr>
            </w:pPr>
            <w:r>
              <w:rPr>
                <w:rFonts w:eastAsia="仿宋_GB2312" w:hint="eastAsia"/>
                <w:szCs w:val="21"/>
              </w:rPr>
              <w:t>4</w:t>
            </w:r>
          </w:p>
        </w:tc>
        <w:tc>
          <w:tcPr>
            <w:tcW w:w="2977" w:type="dxa"/>
            <w:vAlign w:val="center"/>
          </w:tcPr>
          <w:p w:rsidR="00637936" w:rsidRDefault="00637936" w:rsidP="00C76414">
            <w:pPr>
              <w:jc w:val="center"/>
              <w:rPr>
                <w:rFonts w:ascii="宋体" w:hAnsi="宋体" w:cs="宋体"/>
                <w:szCs w:val="21"/>
              </w:rPr>
            </w:pPr>
            <w:r>
              <w:rPr>
                <w:rFonts w:hint="eastAsia"/>
                <w:szCs w:val="21"/>
              </w:rPr>
              <w:t>堆码负载</w:t>
            </w:r>
          </w:p>
        </w:tc>
        <w:tc>
          <w:tcPr>
            <w:tcW w:w="3545" w:type="dxa"/>
            <w:vAlign w:val="center"/>
          </w:tcPr>
          <w:p w:rsidR="00637936" w:rsidRDefault="00637936" w:rsidP="007B27FB">
            <w:pPr>
              <w:jc w:val="center"/>
              <w:rPr>
                <w:rFonts w:ascii="宋体" w:hAnsi="宋体" w:cs="宋体"/>
                <w:szCs w:val="21"/>
              </w:rPr>
            </w:pPr>
            <w:r>
              <w:rPr>
                <w:rFonts w:hint="eastAsia"/>
                <w:szCs w:val="21"/>
              </w:rPr>
              <w:t>GB/T 17343-</w:t>
            </w:r>
            <w:r w:rsidR="007B27FB">
              <w:rPr>
                <w:rFonts w:hint="eastAsia"/>
                <w:szCs w:val="21"/>
              </w:rPr>
              <w:t>1998</w:t>
            </w:r>
          </w:p>
        </w:tc>
      </w:tr>
      <w:tr w:rsidR="00637936" w:rsidTr="00C76414">
        <w:trPr>
          <w:trHeight w:val="265"/>
          <w:jc w:val="center"/>
        </w:trPr>
        <w:tc>
          <w:tcPr>
            <w:tcW w:w="1488" w:type="dxa"/>
            <w:vAlign w:val="center"/>
          </w:tcPr>
          <w:p w:rsidR="00637936" w:rsidRDefault="00637936" w:rsidP="00C76414">
            <w:pPr>
              <w:jc w:val="center"/>
              <w:rPr>
                <w:rFonts w:eastAsia="仿宋_GB2312"/>
                <w:szCs w:val="21"/>
              </w:rPr>
            </w:pPr>
            <w:r>
              <w:rPr>
                <w:rFonts w:eastAsia="仿宋_GB2312" w:hint="eastAsia"/>
                <w:szCs w:val="21"/>
              </w:rPr>
              <w:t>5</w:t>
            </w:r>
          </w:p>
        </w:tc>
        <w:tc>
          <w:tcPr>
            <w:tcW w:w="2977" w:type="dxa"/>
            <w:vAlign w:val="center"/>
          </w:tcPr>
          <w:p w:rsidR="00637936" w:rsidRDefault="00637936" w:rsidP="00C76414">
            <w:pPr>
              <w:jc w:val="center"/>
              <w:rPr>
                <w:rFonts w:ascii="宋体" w:hAnsi="宋体" w:cs="宋体"/>
                <w:szCs w:val="21"/>
              </w:rPr>
            </w:pPr>
            <w:r>
              <w:rPr>
                <w:rFonts w:hint="eastAsia"/>
                <w:szCs w:val="21"/>
              </w:rPr>
              <w:t>提环拉力</w:t>
            </w:r>
          </w:p>
        </w:tc>
        <w:tc>
          <w:tcPr>
            <w:tcW w:w="3545" w:type="dxa"/>
            <w:vAlign w:val="center"/>
          </w:tcPr>
          <w:p w:rsidR="00637936" w:rsidRDefault="00637936" w:rsidP="007B27FB">
            <w:pPr>
              <w:jc w:val="center"/>
              <w:rPr>
                <w:rFonts w:ascii="宋体" w:hAnsi="宋体" w:cs="宋体"/>
                <w:szCs w:val="21"/>
              </w:rPr>
            </w:pPr>
            <w:r>
              <w:rPr>
                <w:rFonts w:hint="eastAsia"/>
                <w:szCs w:val="21"/>
              </w:rPr>
              <w:t>GB/T 17343-</w:t>
            </w:r>
            <w:r w:rsidR="007B27FB">
              <w:rPr>
                <w:rFonts w:hint="eastAsia"/>
                <w:szCs w:val="21"/>
              </w:rPr>
              <w:t>1998</w:t>
            </w:r>
          </w:p>
        </w:tc>
      </w:tr>
    </w:tbl>
    <w:p w:rsidR="005D1325" w:rsidRDefault="005D1325" w:rsidP="005D1325">
      <w:pPr>
        <w:snapToGrid w:val="0"/>
        <w:spacing w:line="440" w:lineRule="exact"/>
        <w:jc w:val="center"/>
        <w:rPr>
          <w:rFonts w:ascii="宋体" w:hAnsi="宋体"/>
          <w:color w:val="000000"/>
          <w:szCs w:val="21"/>
        </w:rPr>
      </w:pPr>
      <w:r>
        <w:rPr>
          <w:rFonts w:ascii="宋体" w:hAnsi="宋体" w:hint="eastAsia"/>
          <w:color w:val="000000"/>
          <w:szCs w:val="21"/>
        </w:rPr>
        <w:t>表</w:t>
      </w:r>
      <w:r>
        <w:rPr>
          <w:rFonts w:eastAsia="仿宋_GB2312" w:hint="eastAsia"/>
          <w:szCs w:val="21"/>
        </w:rPr>
        <w:t>4</w:t>
      </w:r>
      <w:r>
        <w:rPr>
          <w:rFonts w:ascii="宋体" w:hAnsi="宋体" w:hint="eastAsia"/>
          <w:color w:val="000000"/>
          <w:szCs w:val="21"/>
        </w:rPr>
        <w:t xml:space="preserve">  方桶检验项目（生产日期为2023年5月23日后）</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8"/>
        <w:gridCol w:w="2977"/>
        <w:gridCol w:w="3545"/>
      </w:tblGrid>
      <w:tr w:rsidR="005D1325" w:rsidTr="00136C31">
        <w:trPr>
          <w:trHeight w:val="70"/>
          <w:tblHeader/>
          <w:jc w:val="center"/>
        </w:trPr>
        <w:tc>
          <w:tcPr>
            <w:tcW w:w="1488" w:type="dxa"/>
            <w:vAlign w:val="center"/>
          </w:tcPr>
          <w:p w:rsidR="005D1325" w:rsidRDefault="005D1325" w:rsidP="00136C31">
            <w:pPr>
              <w:jc w:val="center"/>
              <w:rPr>
                <w:rFonts w:ascii="宋体"/>
                <w:szCs w:val="21"/>
              </w:rPr>
            </w:pPr>
            <w:r>
              <w:rPr>
                <w:rFonts w:ascii="宋体" w:hint="eastAsia"/>
                <w:szCs w:val="21"/>
              </w:rPr>
              <w:t>序号</w:t>
            </w:r>
          </w:p>
        </w:tc>
        <w:tc>
          <w:tcPr>
            <w:tcW w:w="2977" w:type="dxa"/>
            <w:vAlign w:val="center"/>
          </w:tcPr>
          <w:p w:rsidR="005D1325" w:rsidRDefault="005D1325" w:rsidP="00136C31">
            <w:pPr>
              <w:jc w:val="center"/>
              <w:rPr>
                <w:rFonts w:ascii="宋体"/>
                <w:szCs w:val="21"/>
              </w:rPr>
            </w:pPr>
            <w:r>
              <w:rPr>
                <w:rFonts w:ascii="宋体" w:hint="eastAsia"/>
                <w:szCs w:val="21"/>
              </w:rPr>
              <w:t>检验</w:t>
            </w:r>
            <w:r>
              <w:rPr>
                <w:rFonts w:ascii="宋体"/>
                <w:szCs w:val="21"/>
              </w:rPr>
              <w:t>项目</w:t>
            </w:r>
          </w:p>
        </w:tc>
        <w:tc>
          <w:tcPr>
            <w:tcW w:w="3545" w:type="dxa"/>
            <w:vAlign w:val="center"/>
          </w:tcPr>
          <w:p w:rsidR="005D1325" w:rsidRDefault="005D1325" w:rsidP="00136C31">
            <w:pPr>
              <w:jc w:val="center"/>
              <w:rPr>
                <w:rFonts w:ascii="宋体"/>
                <w:szCs w:val="21"/>
              </w:rPr>
            </w:pPr>
            <w:r>
              <w:rPr>
                <w:rFonts w:ascii="宋体" w:hint="eastAsia"/>
                <w:szCs w:val="21"/>
              </w:rPr>
              <w:t>检验方法</w:t>
            </w:r>
          </w:p>
        </w:tc>
      </w:tr>
      <w:tr w:rsidR="005D1325" w:rsidTr="00136C31">
        <w:trPr>
          <w:trHeight w:val="427"/>
          <w:jc w:val="center"/>
        </w:trPr>
        <w:tc>
          <w:tcPr>
            <w:tcW w:w="1488" w:type="dxa"/>
            <w:vAlign w:val="center"/>
          </w:tcPr>
          <w:p w:rsidR="005D1325" w:rsidRDefault="005D1325" w:rsidP="00136C31">
            <w:pPr>
              <w:jc w:val="center"/>
              <w:rPr>
                <w:rFonts w:eastAsia="仿宋_GB2312"/>
                <w:szCs w:val="21"/>
              </w:rPr>
            </w:pPr>
            <w:r>
              <w:rPr>
                <w:rFonts w:eastAsia="仿宋_GB2312" w:hint="eastAsia"/>
                <w:szCs w:val="21"/>
              </w:rPr>
              <w:t>1</w:t>
            </w:r>
          </w:p>
        </w:tc>
        <w:tc>
          <w:tcPr>
            <w:tcW w:w="2977" w:type="dxa"/>
            <w:vAlign w:val="center"/>
          </w:tcPr>
          <w:p w:rsidR="005D1325" w:rsidRDefault="005D1325" w:rsidP="00136C31">
            <w:pPr>
              <w:jc w:val="center"/>
              <w:rPr>
                <w:rFonts w:ascii="宋体" w:hAnsi="宋体" w:cs="宋体"/>
                <w:szCs w:val="21"/>
              </w:rPr>
            </w:pPr>
            <w:r>
              <w:rPr>
                <w:rFonts w:hint="eastAsia"/>
                <w:szCs w:val="21"/>
              </w:rPr>
              <w:t>气密试验</w:t>
            </w:r>
          </w:p>
        </w:tc>
        <w:tc>
          <w:tcPr>
            <w:tcW w:w="3545" w:type="dxa"/>
            <w:vAlign w:val="center"/>
          </w:tcPr>
          <w:p w:rsidR="005D1325" w:rsidRDefault="005D1325" w:rsidP="00136C31">
            <w:pPr>
              <w:jc w:val="center"/>
              <w:rPr>
                <w:rFonts w:ascii="宋体" w:hAnsi="宋体" w:cs="宋体"/>
                <w:szCs w:val="21"/>
              </w:rPr>
            </w:pPr>
            <w:r>
              <w:rPr>
                <w:rFonts w:hint="eastAsia"/>
                <w:szCs w:val="21"/>
              </w:rPr>
              <w:t>GB/T 17343-2023</w:t>
            </w:r>
          </w:p>
        </w:tc>
      </w:tr>
      <w:tr w:rsidR="005D1325" w:rsidTr="00136C31">
        <w:trPr>
          <w:trHeight w:val="70"/>
          <w:jc w:val="center"/>
        </w:trPr>
        <w:tc>
          <w:tcPr>
            <w:tcW w:w="1488" w:type="dxa"/>
            <w:vAlign w:val="center"/>
          </w:tcPr>
          <w:p w:rsidR="005D1325" w:rsidRDefault="005D1325" w:rsidP="00136C31">
            <w:pPr>
              <w:jc w:val="center"/>
              <w:rPr>
                <w:rFonts w:eastAsia="仿宋_GB2312"/>
                <w:szCs w:val="21"/>
              </w:rPr>
            </w:pPr>
            <w:r>
              <w:rPr>
                <w:rFonts w:eastAsia="仿宋_GB2312" w:hint="eastAsia"/>
                <w:szCs w:val="21"/>
              </w:rPr>
              <w:t>2</w:t>
            </w:r>
          </w:p>
        </w:tc>
        <w:tc>
          <w:tcPr>
            <w:tcW w:w="2977" w:type="dxa"/>
            <w:vAlign w:val="center"/>
          </w:tcPr>
          <w:p w:rsidR="005D1325" w:rsidRDefault="00C81E37" w:rsidP="00136C31">
            <w:pPr>
              <w:jc w:val="center"/>
              <w:rPr>
                <w:rFonts w:ascii="宋体" w:hAnsi="宋体" w:cs="宋体"/>
                <w:szCs w:val="21"/>
              </w:rPr>
            </w:pPr>
            <w:r>
              <w:rPr>
                <w:rFonts w:hint="eastAsia"/>
                <w:szCs w:val="21"/>
              </w:rPr>
              <w:t>耐液压性</w:t>
            </w:r>
          </w:p>
        </w:tc>
        <w:tc>
          <w:tcPr>
            <w:tcW w:w="3545" w:type="dxa"/>
            <w:vAlign w:val="center"/>
          </w:tcPr>
          <w:p w:rsidR="005D1325" w:rsidRDefault="00C81E37" w:rsidP="00136C31">
            <w:pPr>
              <w:adjustRightInd w:val="0"/>
              <w:jc w:val="center"/>
              <w:rPr>
                <w:szCs w:val="21"/>
              </w:rPr>
            </w:pPr>
            <w:r>
              <w:rPr>
                <w:rFonts w:hint="eastAsia"/>
                <w:szCs w:val="21"/>
              </w:rPr>
              <w:t>GB/T 17343-2023</w:t>
            </w:r>
          </w:p>
        </w:tc>
      </w:tr>
      <w:tr w:rsidR="005D1325" w:rsidTr="00136C31">
        <w:trPr>
          <w:trHeight w:val="265"/>
          <w:jc w:val="center"/>
        </w:trPr>
        <w:tc>
          <w:tcPr>
            <w:tcW w:w="1488" w:type="dxa"/>
            <w:vAlign w:val="center"/>
          </w:tcPr>
          <w:p w:rsidR="005D1325" w:rsidRDefault="005D1325" w:rsidP="00136C31">
            <w:pPr>
              <w:jc w:val="center"/>
              <w:rPr>
                <w:rFonts w:eastAsia="仿宋_GB2312"/>
                <w:szCs w:val="21"/>
              </w:rPr>
            </w:pPr>
            <w:r>
              <w:rPr>
                <w:rFonts w:eastAsia="仿宋_GB2312" w:hint="eastAsia"/>
                <w:szCs w:val="21"/>
              </w:rPr>
              <w:t>3</w:t>
            </w:r>
          </w:p>
        </w:tc>
        <w:tc>
          <w:tcPr>
            <w:tcW w:w="2977" w:type="dxa"/>
            <w:vAlign w:val="center"/>
          </w:tcPr>
          <w:p w:rsidR="005D1325" w:rsidRDefault="00C81E37" w:rsidP="00136C31">
            <w:pPr>
              <w:jc w:val="center"/>
              <w:rPr>
                <w:rFonts w:ascii="宋体" w:hAnsi="宋体" w:cs="宋体"/>
                <w:szCs w:val="21"/>
              </w:rPr>
            </w:pPr>
            <w:r>
              <w:rPr>
                <w:rFonts w:hint="eastAsia"/>
                <w:szCs w:val="21"/>
              </w:rPr>
              <w:t>耐跌落性</w:t>
            </w:r>
          </w:p>
        </w:tc>
        <w:tc>
          <w:tcPr>
            <w:tcW w:w="3545" w:type="dxa"/>
            <w:vAlign w:val="center"/>
          </w:tcPr>
          <w:p w:rsidR="005D1325" w:rsidRDefault="00C81E37" w:rsidP="00136C31">
            <w:pPr>
              <w:adjustRightInd w:val="0"/>
              <w:jc w:val="center"/>
              <w:rPr>
                <w:szCs w:val="21"/>
              </w:rPr>
            </w:pPr>
            <w:r>
              <w:rPr>
                <w:rFonts w:hint="eastAsia"/>
                <w:szCs w:val="21"/>
              </w:rPr>
              <w:t>GB/T 17343-2023</w:t>
            </w:r>
          </w:p>
        </w:tc>
      </w:tr>
      <w:tr w:rsidR="005D1325" w:rsidTr="00136C31">
        <w:trPr>
          <w:trHeight w:val="265"/>
          <w:jc w:val="center"/>
        </w:trPr>
        <w:tc>
          <w:tcPr>
            <w:tcW w:w="1488" w:type="dxa"/>
            <w:vAlign w:val="center"/>
          </w:tcPr>
          <w:p w:rsidR="005D1325" w:rsidRDefault="005D1325" w:rsidP="00136C31">
            <w:pPr>
              <w:jc w:val="center"/>
              <w:rPr>
                <w:rFonts w:eastAsia="仿宋_GB2312"/>
                <w:szCs w:val="21"/>
              </w:rPr>
            </w:pPr>
            <w:r>
              <w:rPr>
                <w:rFonts w:eastAsia="仿宋_GB2312" w:hint="eastAsia"/>
                <w:szCs w:val="21"/>
              </w:rPr>
              <w:t>4</w:t>
            </w:r>
          </w:p>
        </w:tc>
        <w:tc>
          <w:tcPr>
            <w:tcW w:w="2977" w:type="dxa"/>
            <w:vAlign w:val="center"/>
          </w:tcPr>
          <w:p w:rsidR="005D1325" w:rsidRDefault="00C81E37" w:rsidP="00C81E37">
            <w:pPr>
              <w:jc w:val="center"/>
              <w:rPr>
                <w:rFonts w:ascii="宋体" w:hAnsi="宋体" w:cs="宋体"/>
                <w:szCs w:val="21"/>
              </w:rPr>
            </w:pPr>
            <w:r>
              <w:rPr>
                <w:rFonts w:hint="eastAsia"/>
                <w:szCs w:val="21"/>
              </w:rPr>
              <w:t>耐</w:t>
            </w:r>
            <w:r w:rsidR="005D1325">
              <w:rPr>
                <w:rFonts w:hint="eastAsia"/>
                <w:szCs w:val="21"/>
              </w:rPr>
              <w:t>堆码</w:t>
            </w:r>
            <w:r>
              <w:rPr>
                <w:rFonts w:hint="eastAsia"/>
                <w:szCs w:val="21"/>
              </w:rPr>
              <w:t>性</w:t>
            </w:r>
          </w:p>
        </w:tc>
        <w:tc>
          <w:tcPr>
            <w:tcW w:w="3545" w:type="dxa"/>
            <w:vAlign w:val="center"/>
          </w:tcPr>
          <w:p w:rsidR="005D1325" w:rsidRDefault="005D1325" w:rsidP="00136C31">
            <w:pPr>
              <w:jc w:val="center"/>
              <w:rPr>
                <w:rFonts w:ascii="宋体" w:hAnsi="宋体" w:cs="宋体"/>
                <w:szCs w:val="21"/>
              </w:rPr>
            </w:pPr>
            <w:r>
              <w:rPr>
                <w:rFonts w:hint="eastAsia"/>
                <w:szCs w:val="21"/>
              </w:rPr>
              <w:t>GB/T 17343-2023</w:t>
            </w:r>
          </w:p>
        </w:tc>
      </w:tr>
      <w:tr w:rsidR="005D1325" w:rsidTr="00136C31">
        <w:trPr>
          <w:trHeight w:val="265"/>
          <w:jc w:val="center"/>
        </w:trPr>
        <w:tc>
          <w:tcPr>
            <w:tcW w:w="1488" w:type="dxa"/>
            <w:vAlign w:val="center"/>
          </w:tcPr>
          <w:p w:rsidR="005D1325" w:rsidRDefault="005D1325" w:rsidP="00136C31">
            <w:pPr>
              <w:jc w:val="center"/>
              <w:rPr>
                <w:rFonts w:eastAsia="仿宋_GB2312"/>
                <w:szCs w:val="21"/>
              </w:rPr>
            </w:pPr>
            <w:r>
              <w:rPr>
                <w:rFonts w:eastAsia="仿宋_GB2312" w:hint="eastAsia"/>
                <w:szCs w:val="21"/>
              </w:rPr>
              <w:t>5</w:t>
            </w:r>
          </w:p>
        </w:tc>
        <w:tc>
          <w:tcPr>
            <w:tcW w:w="2977" w:type="dxa"/>
            <w:vAlign w:val="center"/>
          </w:tcPr>
          <w:p w:rsidR="005D1325" w:rsidRDefault="00C81E37" w:rsidP="00136C31">
            <w:pPr>
              <w:jc w:val="center"/>
              <w:rPr>
                <w:rFonts w:ascii="宋体" w:hAnsi="宋体" w:cs="宋体"/>
                <w:szCs w:val="21"/>
              </w:rPr>
            </w:pPr>
            <w:r>
              <w:rPr>
                <w:rFonts w:hint="eastAsia"/>
                <w:szCs w:val="21"/>
              </w:rPr>
              <w:t>提环强度</w:t>
            </w:r>
          </w:p>
        </w:tc>
        <w:tc>
          <w:tcPr>
            <w:tcW w:w="3545" w:type="dxa"/>
            <w:vAlign w:val="center"/>
          </w:tcPr>
          <w:p w:rsidR="005D1325" w:rsidRDefault="005D1325" w:rsidP="00136C31">
            <w:pPr>
              <w:jc w:val="center"/>
              <w:rPr>
                <w:rFonts w:ascii="宋体" w:hAnsi="宋体" w:cs="宋体"/>
                <w:szCs w:val="21"/>
              </w:rPr>
            </w:pPr>
            <w:r>
              <w:rPr>
                <w:rFonts w:hint="eastAsia"/>
                <w:szCs w:val="21"/>
              </w:rPr>
              <w:t>GB/T 17343-2023</w:t>
            </w:r>
          </w:p>
        </w:tc>
      </w:tr>
    </w:tbl>
    <w:p w:rsidR="00637936" w:rsidRDefault="00637936">
      <w:pPr>
        <w:adjustRightInd w:val="0"/>
        <w:snapToGrid w:val="0"/>
        <w:ind w:firstLineChars="200" w:firstLine="420"/>
        <w:jc w:val="center"/>
        <w:rPr>
          <w:szCs w:val="21"/>
        </w:rPr>
      </w:pPr>
    </w:p>
    <w:p w:rsidR="00136614" w:rsidRDefault="000A0C5A">
      <w:pPr>
        <w:snapToGrid w:val="0"/>
        <w:spacing w:line="440" w:lineRule="exact"/>
        <w:ind w:firstLineChars="200" w:firstLine="420"/>
        <w:rPr>
          <w:color w:val="000000"/>
          <w:szCs w:val="21"/>
        </w:rPr>
      </w:pPr>
      <w:r>
        <w:rPr>
          <w:color w:val="000000"/>
          <w:szCs w:val="21"/>
        </w:rPr>
        <w:lastRenderedPageBreak/>
        <w:t>执行</w:t>
      </w:r>
      <w:r>
        <w:rPr>
          <w:rFonts w:hint="eastAsia"/>
          <w:color w:val="000000"/>
          <w:szCs w:val="21"/>
        </w:rPr>
        <w:t>其他标准</w:t>
      </w:r>
      <w:r>
        <w:rPr>
          <w:color w:val="000000"/>
          <w:szCs w:val="21"/>
        </w:rPr>
        <w:t>的产品，检验项目参照上述内容执行。</w:t>
      </w:r>
    </w:p>
    <w:p w:rsidR="00136614" w:rsidRDefault="000A0C5A">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rsidR="00136614" w:rsidRDefault="000A0C5A">
      <w:pPr>
        <w:snapToGrid w:val="0"/>
        <w:spacing w:line="440" w:lineRule="exact"/>
        <w:ind w:firstLineChars="200" w:firstLine="420"/>
        <w:rPr>
          <w:color w:val="000000"/>
          <w:szCs w:val="21"/>
        </w:rPr>
      </w:pPr>
      <w:r>
        <w:rPr>
          <w:rFonts w:hint="eastAsia"/>
          <w:color w:val="000000"/>
          <w:szCs w:val="21"/>
        </w:rPr>
        <w:t>复检时所检测的样品为备用样品。</w:t>
      </w:r>
    </w:p>
    <w:p w:rsidR="00136614" w:rsidRDefault="00136614">
      <w:pPr>
        <w:snapToGrid w:val="0"/>
        <w:spacing w:line="440" w:lineRule="exact"/>
        <w:ind w:firstLineChars="171" w:firstLine="359"/>
        <w:rPr>
          <w:rFonts w:eastAsia="黑体" w:cs="黑体"/>
          <w:szCs w:val="21"/>
        </w:rPr>
      </w:pPr>
    </w:p>
    <w:p w:rsidR="00136614" w:rsidRDefault="000A0C5A">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rsidR="00136614" w:rsidRDefault="000A0C5A">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rsidR="00637936" w:rsidRDefault="00637936" w:rsidP="00637936">
      <w:pPr>
        <w:snapToGrid w:val="0"/>
        <w:spacing w:line="440" w:lineRule="exact"/>
        <w:ind w:firstLineChars="200" w:firstLine="420"/>
        <w:rPr>
          <w:rFonts w:ascii="宋体" w:hAnsi="宋体"/>
          <w:szCs w:val="21"/>
        </w:rPr>
      </w:pPr>
      <w:r>
        <w:rPr>
          <w:szCs w:val="21"/>
        </w:rPr>
        <w:t xml:space="preserve">GB 12463-2009  </w:t>
      </w:r>
      <w:r>
        <w:rPr>
          <w:rFonts w:ascii="宋体" w:hAnsi="宋体"/>
          <w:szCs w:val="21"/>
        </w:rPr>
        <w:t xml:space="preserve">  危险货物运输包装通用技术条件</w:t>
      </w:r>
    </w:p>
    <w:p w:rsidR="00637936" w:rsidRDefault="00637936" w:rsidP="00637936">
      <w:pPr>
        <w:snapToGrid w:val="0"/>
        <w:spacing w:line="440" w:lineRule="exact"/>
        <w:ind w:firstLineChars="200" w:firstLine="420"/>
        <w:rPr>
          <w:rFonts w:ascii="宋体" w:hAnsi="宋体" w:hint="eastAsia"/>
          <w:szCs w:val="21"/>
        </w:rPr>
      </w:pPr>
      <w:r>
        <w:rPr>
          <w:szCs w:val="21"/>
        </w:rPr>
        <w:t>GB/T 13252-2008</w:t>
      </w:r>
      <w:r>
        <w:rPr>
          <w:rFonts w:ascii="宋体" w:hAnsi="宋体"/>
          <w:szCs w:val="21"/>
        </w:rPr>
        <w:t xml:space="preserve">  包装容器 钢提桶</w:t>
      </w:r>
    </w:p>
    <w:p w:rsidR="0005675C" w:rsidRPr="0005675C" w:rsidRDefault="0005675C" w:rsidP="0005675C">
      <w:pPr>
        <w:snapToGrid w:val="0"/>
        <w:spacing w:line="440" w:lineRule="exact"/>
        <w:ind w:firstLineChars="200" w:firstLine="420"/>
        <w:rPr>
          <w:rFonts w:ascii="宋体" w:hAnsi="宋体"/>
          <w:szCs w:val="21"/>
        </w:rPr>
      </w:pPr>
      <w:r>
        <w:rPr>
          <w:szCs w:val="21"/>
        </w:rPr>
        <w:t>GB/T 17343-</w:t>
      </w:r>
      <w:r>
        <w:rPr>
          <w:rFonts w:hint="eastAsia"/>
          <w:szCs w:val="21"/>
        </w:rPr>
        <w:t>199</w:t>
      </w:r>
      <w:r w:rsidR="0075667F">
        <w:rPr>
          <w:rFonts w:hint="eastAsia"/>
          <w:szCs w:val="21"/>
        </w:rPr>
        <w:t>8</w:t>
      </w:r>
      <w:r>
        <w:rPr>
          <w:szCs w:val="21"/>
        </w:rPr>
        <w:t xml:space="preserve"> </w:t>
      </w:r>
      <w:r>
        <w:rPr>
          <w:rFonts w:ascii="宋体" w:hAnsi="宋体"/>
          <w:szCs w:val="21"/>
        </w:rPr>
        <w:t xml:space="preserve"> 包装容器</w:t>
      </w:r>
      <w:r>
        <w:rPr>
          <w:rFonts w:ascii="宋体" w:hAnsi="宋体" w:hint="eastAsia"/>
          <w:szCs w:val="21"/>
        </w:rPr>
        <w:t xml:space="preserve"> </w:t>
      </w:r>
      <w:r>
        <w:rPr>
          <w:rFonts w:ascii="宋体" w:hAnsi="宋体"/>
          <w:szCs w:val="21"/>
        </w:rPr>
        <w:t>方桶</w:t>
      </w:r>
    </w:p>
    <w:p w:rsidR="00637936" w:rsidRDefault="00637936" w:rsidP="00637936">
      <w:pPr>
        <w:snapToGrid w:val="0"/>
        <w:spacing w:line="440" w:lineRule="exact"/>
        <w:ind w:firstLineChars="200" w:firstLine="420"/>
        <w:rPr>
          <w:rFonts w:ascii="宋体" w:hAnsi="宋体"/>
          <w:szCs w:val="21"/>
        </w:rPr>
      </w:pPr>
      <w:r>
        <w:rPr>
          <w:szCs w:val="21"/>
        </w:rPr>
        <w:t>GB/T 17343-</w:t>
      </w:r>
      <w:r>
        <w:rPr>
          <w:rFonts w:hint="eastAsia"/>
          <w:szCs w:val="21"/>
        </w:rPr>
        <w:t>2023</w:t>
      </w:r>
      <w:r>
        <w:rPr>
          <w:szCs w:val="21"/>
        </w:rPr>
        <w:t xml:space="preserve"> </w:t>
      </w:r>
      <w:r>
        <w:rPr>
          <w:rFonts w:ascii="宋体" w:hAnsi="宋体"/>
          <w:szCs w:val="21"/>
        </w:rPr>
        <w:t xml:space="preserve"> 包装容器 </w:t>
      </w:r>
      <w:r>
        <w:rPr>
          <w:rFonts w:ascii="宋体" w:hAnsi="宋体" w:hint="eastAsia"/>
          <w:szCs w:val="21"/>
        </w:rPr>
        <w:t>金属</w:t>
      </w:r>
      <w:r>
        <w:rPr>
          <w:rFonts w:ascii="宋体" w:hAnsi="宋体"/>
          <w:szCs w:val="21"/>
        </w:rPr>
        <w:t>方桶</w:t>
      </w:r>
    </w:p>
    <w:p w:rsidR="00637936" w:rsidRDefault="00637936" w:rsidP="00637936">
      <w:pPr>
        <w:pStyle w:val="a6"/>
        <w:adjustRightInd w:val="0"/>
        <w:spacing w:line="440" w:lineRule="exact"/>
        <w:ind w:firstLine="420"/>
        <w:rPr>
          <w:rFonts w:hAnsi="宋体"/>
          <w:spacing w:val="-6"/>
        </w:rPr>
      </w:pPr>
      <w:r>
        <w:rPr>
          <w:rFonts w:hAnsi="宋体" w:hint="eastAsia"/>
          <w:color w:val="000000"/>
          <w:spacing w:val="-6"/>
        </w:rPr>
        <w:t>《</w:t>
      </w:r>
      <w:r>
        <w:rPr>
          <w:rFonts w:hAnsi="宋体"/>
          <w:color w:val="000000"/>
          <w:spacing w:val="-6"/>
        </w:rPr>
        <w:t>危险化学品包装物、容器产品生产许可证实施细则（一）（危险化学品包装物、容器产品部分）</w:t>
      </w:r>
      <w:r>
        <w:rPr>
          <w:rFonts w:hAnsi="宋体" w:hint="eastAsia"/>
          <w:color w:val="000000"/>
          <w:spacing w:val="-6"/>
        </w:rPr>
        <w:t>》</w:t>
      </w:r>
    </w:p>
    <w:p w:rsidR="00136614" w:rsidRDefault="000A0C5A">
      <w:pPr>
        <w:snapToGrid w:val="0"/>
        <w:spacing w:line="440" w:lineRule="exact"/>
        <w:ind w:firstLineChars="200" w:firstLine="420"/>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rsidR="00136614" w:rsidRDefault="000A0C5A">
      <w:pPr>
        <w:adjustRightInd w:val="0"/>
        <w:snapToGrid w:val="0"/>
        <w:spacing w:line="440" w:lineRule="exact"/>
        <w:jc w:val="left"/>
        <w:rPr>
          <w:rFonts w:hAnsi="宋体"/>
        </w:rPr>
      </w:pPr>
      <w:r>
        <w:rPr>
          <w:rFonts w:hAnsi="宋体" w:hint="eastAsia"/>
        </w:rPr>
        <w:t>3.2</w:t>
      </w:r>
      <w:r>
        <w:rPr>
          <w:rFonts w:hAnsi="宋体" w:hint="eastAsia"/>
        </w:rPr>
        <w:t>判定原则</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rsidR="00136614" w:rsidRDefault="000A0C5A">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rsidR="00136614" w:rsidRDefault="000A0C5A">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rsidR="00136614" w:rsidRDefault="000A0C5A">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rsidR="00136614" w:rsidRDefault="000A0C5A">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rsidR="00136614" w:rsidRPr="00E07FBE" w:rsidRDefault="000A0C5A" w:rsidP="00E07FBE">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sectPr w:rsidR="00136614" w:rsidRPr="00E07FBE" w:rsidSect="009F5F85">
      <w:headerReference w:type="default" r:id="rId7"/>
      <w:footerReference w:type="default" r:id="rId8"/>
      <w:pgSz w:w="11906" w:h="16838"/>
      <w:pgMar w:top="1985" w:right="1474" w:bottom="1644" w:left="1474" w:header="851"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BB7" w:rsidRDefault="00E84BB7">
      <w:r>
        <w:separator/>
      </w:r>
    </w:p>
  </w:endnote>
  <w:endnote w:type="continuationSeparator" w:id="0">
    <w:p w:rsidR="00E84BB7" w:rsidRDefault="00E84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方正仿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614" w:rsidRDefault="00E47FA0">
    <w:pPr>
      <w:pStyle w:val="a8"/>
      <w:jc w:val="center"/>
      <w:rPr>
        <w:sz w:val="21"/>
        <w:szCs w:val="21"/>
      </w:rPr>
    </w:pPr>
    <w:r w:rsidRPr="00E47FA0">
      <w:rPr>
        <w:sz w:val="21"/>
        <w:szCs w:val="21"/>
      </w:rPr>
      <w:fldChar w:fldCharType="begin"/>
    </w:r>
    <w:r w:rsidR="000A0C5A">
      <w:rPr>
        <w:sz w:val="21"/>
        <w:szCs w:val="21"/>
      </w:rPr>
      <w:instrText xml:space="preserve"> PAGE   \* MERGEFORMAT </w:instrText>
    </w:r>
    <w:r w:rsidRPr="00E47FA0">
      <w:rPr>
        <w:sz w:val="21"/>
        <w:szCs w:val="21"/>
      </w:rPr>
      <w:fldChar w:fldCharType="separate"/>
    </w:r>
    <w:r w:rsidR="00E07FBE" w:rsidRPr="00E07FBE">
      <w:rPr>
        <w:noProof/>
        <w:sz w:val="21"/>
        <w:szCs w:val="21"/>
        <w:lang w:val="zh-CN"/>
      </w:rPr>
      <w:t>2</w:t>
    </w:r>
    <w:r>
      <w:rPr>
        <w:sz w:val="21"/>
        <w:szCs w:val="21"/>
        <w:lang w:val="zh-CN"/>
      </w:rPr>
      <w:fldChar w:fldCharType="end"/>
    </w:r>
  </w:p>
  <w:p w:rsidR="00136614" w:rsidRDefault="0013661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BB7" w:rsidRDefault="00E84BB7">
      <w:r>
        <w:separator/>
      </w:r>
    </w:p>
  </w:footnote>
  <w:footnote w:type="continuationSeparator" w:id="0">
    <w:p w:rsidR="00E84BB7" w:rsidRDefault="00E84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614" w:rsidRDefault="00136614">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F45"/>
    <w:rsid w:val="BB9E379C"/>
    <w:rsid w:val="000223BA"/>
    <w:rsid w:val="00025E70"/>
    <w:rsid w:val="00026930"/>
    <w:rsid w:val="0005675C"/>
    <w:rsid w:val="000600FC"/>
    <w:rsid w:val="00086CF7"/>
    <w:rsid w:val="000A0C5A"/>
    <w:rsid w:val="000A2FA9"/>
    <w:rsid w:val="000D0B7A"/>
    <w:rsid w:val="000F0172"/>
    <w:rsid w:val="001001F2"/>
    <w:rsid w:val="00104D1A"/>
    <w:rsid w:val="00111BFA"/>
    <w:rsid w:val="00126B4B"/>
    <w:rsid w:val="0013492D"/>
    <w:rsid w:val="00136614"/>
    <w:rsid w:val="001515C4"/>
    <w:rsid w:val="00173D62"/>
    <w:rsid w:val="0019080C"/>
    <w:rsid w:val="001C3CE2"/>
    <w:rsid w:val="001E7D67"/>
    <w:rsid w:val="002333DE"/>
    <w:rsid w:val="00243FFE"/>
    <w:rsid w:val="00262E0C"/>
    <w:rsid w:val="00263965"/>
    <w:rsid w:val="002657A4"/>
    <w:rsid w:val="002961CD"/>
    <w:rsid w:val="002D2966"/>
    <w:rsid w:val="002F3CE5"/>
    <w:rsid w:val="00313811"/>
    <w:rsid w:val="00316ED3"/>
    <w:rsid w:val="00322C70"/>
    <w:rsid w:val="0033027F"/>
    <w:rsid w:val="00345C28"/>
    <w:rsid w:val="003462B4"/>
    <w:rsid w:val="0035010F"/>
    <w:rsid w:val="00384D3B"/>
    <w:rsid w:val="003B0BC4"/>
    <w:rsid w:val="003B5A03"/>
    <w:rsid w:val="003D5388"/>
    <w:rsid w:val="003F71AC"/>
    <w:rsid w:val="003F7705"/>
    <w:rsid w:val="004064D4"/>
    <w:rsid w:val="00421E58"/>
    <w:rsid w:val="00460651"/>
    <w:rsid w:val="0048431A"/>
    <w:rsid w:val="004A673D"/>
    <w:rsid w:val="004D496C"/>
    <w:rsid w:val="004D79DF"/>
    <w:rsid w:val="004E7F45"/>
    <w:rsid w:val="005025AF"/>
    <w:rsid w:val="0051209D"/>
    <w:rsid w:val="00532F8D"/>
    <w:rsid w:val="0054077C"/>
    <w:rsid w:val="00543BC5"/>
    <w:rsid w:val="005468BC"/>
    <w:rsid w:val="00553E9A"/>
    <w:rsid w:val="00571A64"/>
    <w:rsid w:val="005A608E"/>
    <w:rsid w:val="005A736C"/>
    <w:rsid w:val="005D1325"/>
    <w:rsid w:val="005E6927"/>
    <w:rsid w:val="006133E0"/>
    <w:rsid w:val="0061369D"/>
    <w:rsid w:val="006219F8"/>
    <w:rsid w:val="00637936"/>
    <w:rsid w:val="00637B14"/>
    <w:rsid w:val="006430D7"/>
    <w:rsid w:val="00646A2D"/>
    <w:rsid w:val="0065579C"/>
    <w:rsid w:val="00661A1E"/>
    <w:rsid w:val="0068760D"/>
    <w:rsid w:val="006A74D7"/>
    <w:rsid w:val="006C56E0"/>
    <w:rsid w:val="006D42AD"/>
    <w:rsid w:val="006E42C6"/>
    <w:rsid w:val="00705024"/>
    <w:rsid w:val="00741FDC"/>
    <w:rsid w:val="007543E6"/>
    <w:rsid w:val="0075667F"/>
    <w:rsid w:val="007624B0"/>
    <w:rsid w:val="00783AFE"/>
    <w:rsid w:val="007A4F3E"/>
    <w:rsid w:val="007A570E"/>
    <w:rsid w:val="007B27FB"/>
    <w:rsid w:val="007B4B62"/>
    <w:rsid w:val="007E6AED"/>
    <w:rsid w:val="0082334C"/>
    <w:rsid w:val="00826B7A"/>
    <w:rsid w:val="008717BF"/>
    <w:rsid w:val="0088061A"/>
    <w:rsid w:val="0088588D"/>
    <w:rsid w:val="008A4290"/>
    <w:rsid w:val="008C2AA1"/>
    <w:rsid w:val="008D4A5A"/>
    <w:rsid w:val="00902C4C"/>
    <w:rsid w:val="0091647C"/>
    <w:rsid w:val="0092508E"/>
    <w:rsid w:val="009371D2"/>
    <w:rsid w:val="009833AD"/>
    <w:rsid w:val="009A74F5"/>
    <w:rsid w:val="009E75BC"/>
    <w:rsid w:val="009F096A"/>
    <w:rsid w:val="009F1D5A"/>
    <w:rsid w:val="009F5F85"/>
    <w:rsid w:val="00A00D3B"/>
    <w:rsid w:val="00A0139B"/>
    <w:rsid w:val="00A068B9"/>
    <w:rsid w:val="00A37628"/>
    <w:rsid w:val="00A42486"/>
    <w:rsid w:val="00A95981"/>
    <w:rsid w:val="00AC1FA9"/>
    <w:rsid w:val="00AD4FA6"/>
    <w:rsid w:val="00AD527D"/>
    <w:rsid w:val="00AE0D56"/>
    <w:rsid w:val="00AF46D5"/>
    <w:rsid w:val="00B009E6"/>
    <w:rsid w:val="00B0505D"/>
    <w:rsid w:val="00B24BD0"/>
    <w:rsid w:val="00B44E4C"/>
    <w:rsid w:val="00B61C35"/>
    <w:rsid w:val="00B942CB"/>
    <w:rsid w:val="00BA4D5F"/>
    <w:rsid w:val="00BB1D93"/>
    <w:rsid w:val="00BD0C1B"/>
    <w:rsid w:val="00BD6ACE"/>
    <w:rsid w:val="00C17DF2"/>
    <w:rsid w:val="00C2557D"/>
    <w:rsid w:val="00C25CB5"/>
    <w:rsid w:val="00C3154A"/>
    <w:rsid w:val="00C50932"/>
    <w:rsid w:val="00C81E37"/>
    <w:rsid w:val="00C87D52"/>
    <w:rsid w:val="00CB2D82"/>
    <w:rsid w:val="00CF0013"/>
    <w:rsid w:val="00D10543"/>
    <w:rsid w:val="00D10BD4"/>
    <w:rsid w:val="00D53AC4"/>
    <w:rsid w:val="00D541C8"/>
    <w:rsid w:val="00D867EF"/>
    <w:rsid w:val="00D87670"/>
    <w:rsid w:val="00D92B63"/>
    <w:rsid w:val="00DA52B0"/>
    <w:rsid w:val="00DB7271"/>
    <w:rsid w:val="00DD7453"/>
    <w:rsid w:val="00DF4DCE"/>
    <w:rsid w:val="00E07FBE"/>
    <w:rsid w:val="00E47FA0"/>
    <w:rsid w:val="00E64D67"/>
    <w:rsid w:val="00E84BB7"/>
    <w:rsid w:val="00E864B9"/>
    <w:rsid w:val="00E91E21"/>
    <w:rsid w:val="00E93AD3"/>
    <w:rsid w:val="00EB3B67"/>
    <w:rsid w:val="00F07ACA"/>
    <w:rsid w:val="00F32904"/>
    <w:rsid w:val="00F671AB"/>
    <w:rsid w:val="00F76949"/>
    <w:rsid w:val="00F848CF"/>
    <w:rsid w:val="00F85554"/>
    <w:rsid w:val="00F9252E"/>
    <w:rsid w:val="00F933A2"/>
    <w:rsid w:val="00F94DCB"/>
    <w:rsid w:val="00F96EB7"/>
    <w:rsid w:val="00FA3F24"/>
    <w:rsid w:val="00FC7B9E"/>
    <w:rsid w:val="00FF2630"/>
    <w:rsid w:val="01A131C3"/>
    <w:rsid w:val="01FB18B7"/>
    <w:rsid w:val="024B3ED5"/>
    <w:rsid w:val="032C2CC0"/>
    <w:rsid w:val="050161E5"/>
    <w:rsid w:val="05545442"/>
    <w:rsid w:val="056915AB"/>
    <w:rsid w:val="057B705B"/>
    <w:rsid w:val="07555753"/>
    <w:rsid w:val="09837BF5"/>
    <w:rsid w:val="0D5E33E4"/>
    <w:rsid w:val="10E96DCA"/>
    <w:rsid w:val="11A97B1A"/>
    <w:rsid w:val="120611AB"/>
    <w:rsid w:val="12EE04EB"/>
    <w:rsid w:val="142E2B41"/>
    <w:rsid w:val="146050F4"/>
    <w:rsid w:val="15097FDB"/>
    <w:rsid w:val="150E1C7B"/>
    <w:rsid w:val="15861A43"/>
    <w:rsid w:val="15F1076B"/>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744770"/>
    <w:rsid w:val="249267E9"/>
    <w:rsid w:val="27B619BA"/>
    <w:rsid w:val="2A875A3C"/>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E96DA9"/>
    <w:rsid w:val="3BFA02F7"/>
    <w:rsid w:val="3CC309AB"/>
    <w:rsid w:val="3E780D76"/>
    <w:rsid w:val="40F85902"/>
    <w:rsid w:val="42AA28AA"/>
    <w:rsid w:val="43F37E46"/>
    <w:rsid w:val="44123AED"/>
    <w:rsid w:val="44C85855"/>
    <w:rsid w:val="45000F8C"/>
    <w:rsid w:val="47DD19DA"/>
    <w:rsid w:val="48CD242C"/>
    <w:rsid w:val="496B0759"/>
    <w:rsid w:val="4A6B0188"/>
    <w:rsid w:val="4ABB1D38"/>
    <w:rsid w:val="4C1D7892"/>
    <w:rsid w:val="4D5E548A"/>
    <w:rsid w:val="4EF318AC"/>
    <w:rsid w:val="50225853"/>
    <w:rsid w:val="50D864D3"/>
    <w:rsid w:val="513F2C99"/>
    <w:rsid w:val="516E4782"/>
    <w:rsid w:val="52F952BE"/>
    <w:rsid w:val="53243C8C"/>
    <w:rsid w:val="534A24ED"/>
    <w:rsid w:val="53AF4999"/>
    <w:rsid w:val="549040F0"/>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8F93880"/>
    <w:rsid w:val="6951565F"/>
    <w:rsid w:val="69552DD1"/>
    <w:rsid w:val="6BE256D4"/>
    <w:rsid w:val="6E083216"/>
    <w:rsid w:val="6E8A7348"/>
    <w:rsid w:val="6E9256FE"/>
    <w:rsid w:val="6EA70D04"/>
    <w:rsid w:val="6EC5277F"/>
    <w:rsid w:val="6F2B5042"/>
    <w:rsid w:val="6F9C6A96"/>
    <w:rsid w:val="711A28E5"/>
    <w:rsid w:val="71482881"/>
    <w:rsid w:val="71D2493E"/>
    <w:rsid w:val="71DB227A"/>
    <w:rsid w:val="723122EE"/>
    <w:rsid w:val="72794FA7"/>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F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9F5F85"/>
    <w:pPr>
      <w:jc w:val="left"/>
    </w:pPr>
  </w:style>
  <w:style w:type="paragraph" w:styleId="a4">
    <w:name w:val="Body Text"/>
    <w:basedOn w:val="a"/>
    <w:link w:val="Char0"/>
    <w:qFormat/>
    <w:rsid w:val="009F5F85"/>
    <w:pPr>
      <w:spacing w:after="120"/>
    </w:pPr>
  </w:style>
  <w:style w:type="paragraph" w:styleId="a5">
    <w:name w:val="Body Text Indent"/>
    <w:basedOn w:val="a"/>
    <w:qFormat/>
    <w:rsid w:val="009F5F85"/>
    <w:pPr>
      <w:ind w:firstLineChars="200" w:firstLine="600"/>
    </w:pPr>
    <w:rPr>
      <w:rFonts w:eastAsia="仿宋_GB2312"/>
      <w:sz w:val="30"/>
      <w:szCs w:val="24"/>
    </w:rPr>
  </w:style>
  <w:style w:type="paragraph" w:styleId="a6">
    <w:name w:val="Plain Text"/>
    <w:aliases w:val="Char Char,Char Char Char Char Char,Char Char Char Char,普通文字 Char Char,普通文字 Char,Char Char Char,Plain Text Char,Char Char Char Char Char1"/>
    <w:basedOn w:val="a"/>
    <w:link w:val="Char2"/>
    <w:qFormat/>
    <w:rsid w:val="009F5F85"/>
    <w:rPr>
      <w:rFonts w:ascii="宋体" w:hAnsi="Courier New"/>
      <w:szCs w:val="21"/>
    </w:rPr>
  </w:style>
  <w:style w:type="paragraph" w:styleId="a7">
    <w:name w:val="Balloon Text"/>
    <w:basedOn w:val="a"/>
    <w:link w:val="Char1"/>
    <w:qFormat/>
    <w:rsid w:val="009F5F85"/>
    <w:rPr>
      <w:sz w:val="18"/>
      <w:szCs w:val="18"/>
    </w:rPr>
  </w:style>
  <w:style w:type="paragraph" w:styleId="a8">
    <w:name w:val="footer"/>
    <w:basedOn w:val="a"/>
    <w:uiPriority w:val="99"/>
    <w:qFormat/>
    <w:rsid w:val="009F5F85"/>
    <w:pPr>
      <w:tabs>
        <w:tab w:val="center" w:pos="4153"/>
        <w:tab w:val="right" w:pos="8306"/>
      </w:tabs>
      <w:snapToGrid w:val="0"/>
      <w:jc w:val="left"/>
    </w:pPr>
    <w:rPr>
      <w:sz w:val="18"/>
      <w:szCs w:val="18"/>
    </w:rPr>
  </w:style>
  <w:style w:type="paragraph" w:styleId="a9">
    <w:name w:val="header"/>
    <w:basedOn w:val="a"/>
    <w:qFormat/>
    <w:rsid w:val="009F5F85"/>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3"/>
    <w:rsid w:val="009F5F85"/>
    <w:rPr>
      <w:b/>
      <w:bCs/>
    </w:rPr>
  </w:style>
  <w:style w:type="table" w:styleId="ab">
    <w:name w:val="Table Grid"/>
    <w:basedOn w:val="a1"/>
    <w:uiPriority w:val="59"/>
    <w:qFormat/>
    <w:rsid w:val="009F5F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9F5F85"/>
    <w:rPr>
      <w:color w:val="0000FF"/>
      <w:u w:val="single"/>
    </w:rPr>
  </w:style>
  <w:style w:type="character" w:styleId="ad">
    <w:name w:val="annotation reference"/>
    <w:rsid w:val="009F5F85"/>
    <w:rPr>
      <w:sz w:val="21"/>
      <w:szCs w:val="21"/>
    </w:rPr>
  </w:style>
  <w:style w:type="paragraph" w:customStyle="1" w:styleId="1">
    <w:name w:val="列出段落1"/>
    <w:basedOn w:val="a"/>
    <w:uiPriority w:val="34"/>
    <w:qFormat/>
    <w:rsid w:val="009F5F85"/>
    <w:pPr>
      <w:ind w:firstLineChars="200" w:firstLine="420"/>
    </w:pPr>
  </w:style>
  <w:style w:type="paragraph" w:styleId="ae">
    <w:name w:val="List Paragraph"/>
    <w:basedOn w:val="a"/>
    <w:uiPriority w:val="99"/>
    <w:qFormat/>
    <w:rsid w:val="009F5F85"/>
    <w:pPr>
      <w:ind w:firstLineChars="200" w:firstLine="420"/>
    </w:pPr>
  </w:style>
  <w:style w:type="paragraph" w:customStyle="1" w:styleId="Default">
    <w:name w:val="Default"/>
    <w:qFormat/>
    <w:rsid w:val="009F5F85"/>
    <w:pPr>
      <w:widowControl w:val="0"/>
      <w:autoSpaceDE w:val="0"/>
      <w:autoSpaceDN w:val="0"/>
      <w:adjustRightInd w:val="0"/>
    </w:pPr>
    <w:rPr>
      <w:rFonts w:ascii="仿宋" w:eastAsia="仿宋" w:cs="仿宋"/>
      <w:color w:val="000000"/>
      <w:sz w:val="24"/>
      <w:szCs w:val="24"/>
    </w:rPr>
  </w:style>
  <w:style w:type="paragraph" w:customStyle="1" w:styleId="p17">
    <w:name w:val="p17"/>
    <w:basedOn w:val="a"/>
    <w:qFormat/>
    <w:rsid w:val="009F5F85"/>
    <w:pPr>
      <w:widowControl/>
    </w:pPr>
    <w:rPr>
      <w:color w:val="000000"/>
      <w:kern w:val="0"/>
      <w:szCs w:val="21"/>
    </w:rPr>
  </w:style>
  <w:style w:type="character" w:customStyle="1" w:styleId="Char">
    <w:name w:val="批注文字 Char"/>
    <w:link w:val="a3"/>
    <w:uiPriority w:val="99"/>
    <w:rsid w:val="009F5F85"/>
    <w:rPr>
      <w:kern w:val="2"/>
      <w:sz w:val="21"/>
      <w:szCs w:val="22"/>
    </w:rPr>
  </w:style>
  <w:style w:type="character" w:customStyle="1" w:styleId="Char0">
    <w:name w:val="正文文本 Char"/>
    <w:link w:val="a4"/>
    <w:rsid w:val="009F5F85"/>
    <w:rPr>
      <w:kern w:val="2"/>
      <w:sz w:val="21"/>
      <w:szCs w:val="22"/>
    </w:rPr>
  </w:style>
  <w:style w:type="character" w:customStyle="1" w:styleId="Char2">
    <w:name w:val="纯文本 Char2"/>
    <w:aliases w:val="Char Char Char1,Char Char Char Char Char Char,Char Char Char Char Char2,普通文字 Char Char Char,普通文字 Char Char1,Char Char Char Char1,Plain Text Char Char,Char Char Char Char Char1 Char"/>
    <w:link w:val="a6"/>
    <w:rsid w:val="009F5F85"/>
    <w:rPr>
      <w:rFonts w:ascii="宋体" w:hAnsi="Courier New" w:cs="Courier New"/>
      <w:kern w:val="2"/>
      <w:sz w:val="21"/>
      <w:szCs w:val="21"/>
    </w:rPr>
  </w:style>
  <w:style w:type="character" w:customStyle="1" w:styleId="Char1">
    <w:name w:val="批注框文本 Char"/>
    <w:link w:val="a7"/>
    <w:rsid w:val="009F5F85"/>
    <w:rPr>
      <w:kern w:val="2"/>
      <w:sz w:val="18"/>
      <w:szCs w:val="18"/>
    </w:rPr>
  </w:style>
  <w:style w:type="character" w:customStyle="1" w:styleId="Char3">
    <w:name w:val="批注主题 Char"/>
    <w:link w:val="aa"/>
    <w:rsid w:val="009F5F85"/>
  </w:style>
  <w:style w:type="character" w:customStyle="1" w:styleId="fontstyle01">
    <w:name w:val="fontstyle01"/>
    <w:qFormat/>
    <w:rsid w:val="009F5F85"/>
    <w:rPr>
      <w:rFonts w:ascii="黑体" w:eastAsia="黑体" w:hAnsi="宋体" w:cs="黑体"/>
      <w:color w:val="000000"/>
      <w:sz w:val="32"/>
      <w:szCs w:val="32"/>
    </w:rPr>
  </w:style>
  <w:style w:type="character" w:customStyle="1" w:styleId="Char4">
    <w:name w:val="纯文本 Char"/>
    <w:qFormat/>
    <w:rsid w:val="009F5F85"/>
    <w:rPr>
      <w:rFonts w:ascii="宋体" w:hAnsi="Courier New" w:cs="Courier New"/>
      <w:kern w:val="2"/>
      <w:sz w:val="21"/>
      <w:szCs w:val="21"/>
    </w:rPr>
  </w:style>
  <w:style w:type="character" w:customStyle="1" w:styleId="Char10">
    <w:name w:val="纯文本 Char1"/>
    <w:rsid w:val="00553E9A"/>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218</Words>
  <Characters>1244</Characters>
  <Application>Microsoft Office Word</Application>
  <DocSecurity>0</DocSecurity>
  <Lines>10</Lines>
  <Paragraphs>2</Paragraphs>
  <ScaleCrop>false</ScaleCrop>
  <Company>Lenovo</Company>
  <LinksUpToDate>false</LinksUpToDate>
  <CharactersWithSpaces>1460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2024-03-21T07:30:00Z</dcterms:created>
  <dc:creator>wee</dc:creator>
  <lastModifiedBy>Dell</lastModifiedBy>
  <lastPrinted>2021-02-23T06:17:00Z</lastPrinted>
  <dcterms:modified xsi:type="dcterms:W3CDTF">2024-03-21T09:17:00Z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E67FFB475F4443839E7CFE0B7BB8BFDD_13</vt:lpwstr>
  </property>
</Properties>
</file>