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40" w:rsidRDefault="00805933">
      <w:pPr>
        <w:pStyle w:val="a3"/>
        <w:shd w:val="clear" w:color="auto" w:fill="FFFFFF"/>
        <w:spacing w:before="75" w:beforeAutospacing="0" w:after="75" w:afterAutospacing="0" w:line="520" w:lineRule="exact"/>
        <w:jc w:val="center"/>
        <w:rPr>
          <w:rFonts w:ascii="方正小标宋简体" w:eastAsia="方正小标宋简体" w:hAnsi="Helvetica" w:cs="Helvetica"/>
          <w:color w:val="000000"/>
          <w:sz w:val="44"/>
          <w:szCs w:val="32"/>
        </w:rPr>
      </w:pPr>
      <w:r>
        <w:rPr>
          <w:rFonts w:ascii="方正小标宋简体" w:eastAsia="方正小标宋简体" w:hAnsi="Helvetica" w:cs="Helvetica" w:hint="eastAsia"/>
          <w:color w:val="000000"/>
          <w:sz w:val="44"/>
          <w:szCs w:val="32"/>
        </w:rPr>
        <w:t>长兴县司法局</w:t>
      </w:r>
      <w:r>
        <w:rPr>
          <w:rFonts w:ascii="方正小标宋简体" w:eastAsia="方正小标宋简体" w:hAnsi="Helvetica" w:cs="Helvetica" w:hint="eastAsia"/>
          <w:color w:val="000000"/>
          <w:sz w:val="44"/>
          <w:szCs w:val="32"/>
        </w:rPr>
        <w:t>2023</w:t>
      </w:r>
      <w:r>
        <w:rPr>
          <w:rFonts w:ascii="方正小标宋简体" w:eastAsia="方正小标宋简体" w:hAnsi="Helvetica" w:cs="Helvetica" w:hint="eastAsia"/>
          <w:color w:val="000000"/>
          <w:sz w:val="44"/>
          <w:szCs w:val="32"/>
        </w:rPr>
        <w:t>年政府信息公开工作</w:t>
      </w:r>
    </w:p>
    <w:p w:rsidR="004D4040" w:rsidRDefault="00805933">
      <w:pPr>
        <w:pStyle w:val="a3"/>
        <w:shd w:val="clear" w:color="auto" w:fill="FFFFFF"/>
        <w:spacing w:before="75" w:beforeAutospacing="0" w:after="75" w:afterAutospacing="0" w:line="520" w:lineRule="exact"/>
        <w:jc w:val="center"/>
        <w:rPr>
          <w:rFonts w:ascii="方正小标宋简体" w:eastAsia="方正小标宋简体" w:hAnsi="Helvetica" w:cs="Helvetica"/>
          <w:color w:val="000000"/>
          <w:sz w:val="44"/>
          <w:szCs w:val="32"/>
        </w:rPr>
      </w:pPr>
      <w:r>
        <w:rPr>
          <w:rFonts w:ascii="方正小标宋简体" w:eastAsia="方正小标宋简体" w:hAnsi="Helvetica" w:cs="Helvetica" w:hint="eastAsia"/>
          <w:color w:val="000000"/>
          <w:sz w:val="44"/>
          <w:szCs w:val="32"/>
        </w:rPr>
        <w:t>年度报告</w:t>
      </w:r>
    </w:p>
    <w:p w:rsidR="004D4040" w:rsidRDefault="004D4040">
      <w:pPr>
        <w:pStyle w:val="a3"/>
        <w:shd w:val="clear" w:color="auto" w:fill="FFFFFF"/>
        <w:spacing w:before="75" w:beforeAutospacing="0" w:after="75" w:afterAutospacing="0" w:line="555" w:lineRule="atLeast"/>
        <w:ind w:firstLine="645"/>
        <w:jc w:val="both"/>
        <w:rPr>
          <w:rFonts w:ascii="仿宋_GB2312" w:eastAsia="仿宋_GB2312" w:hAnsi="Helvetica" w:cs="Helvetica"/>
          <w:color w:val="000000"/>
          <w:sz w:val="32"/>
          <w:szCs w:val="32"/>
        </w:rPr>
      </w:pPr>
    </w:p>
    <w:p w:rsidR="004D4040" w:rsidRDefault="00805933">
      <w:pPr>
        <w:pStyle w:val="a3"/>
        <w:shd w:val="clear" w:color="auto" w:fill="FFFFFF"/>
        <w:spacing w:before="75" w:beforeAutospacing="0" w:after="75" w:afterAutospacing="0" w:line="555" w:lineRule="atLeast"/>
        <w:ind w:firstLine="645"/>
        <w:jc w:val="both"/>
        <w:rPr>
          <w:rFonts w:ascii="Helvetica" w:hAnsi="Helvetica" w:cs="Helvetica"/>
          <w:color w:val="000000"/>
          <w:sz w:val="21"/>
          <w:szCs w:val="21"/>
        </w:rPr>
      </w:pPr>
      <w:r>
        <w:rPr>
          <w:rFonts w:ascii="仿宋_GB2312" w:eastAsia="仿宋_GB2312" w:hAnsi="Helvetica" w:cs="Helvetica" w:hint="eastAsia"/>
          <w:color w:val="000000"/>
          <w:sz w:val="32"/>
          <w:szCs w:val="32"/>
        </w:rPr>
        <w:t>本报告依据《中华人民共和国政府信息公开条例》（国务院令第</w:t>
      </w:r>
      <w:r>
        <w:rPr>
          <w:rFonts w:ascii="仿宋_GB2312" w:eastAsia="仿宋_GB2312" w:hAnsi="Helvetica" w:cs="Helvetica" w:hint="eastAsia"/>
          <w:color w:val="000000"/>
          <w:sz w:val="32"/>
          <w:szCs w:val="32"/>
        </w:rPr>
        <w:t>711</w:t>
      </w:r>
      <w:r>
        <w:rPr>
          <w:rFonts w:ascii="仿宋_GB2312" w:eastAsia="仿宋_GB2312" w:hAnsi="Helvetica" w:cs="Helvetica" w:hint="eastAsia"/>
          <w:color w:val="000000"/>
          <w:sz w:val="32"/>
          <w:szCs w:val="32"/>
        </w:rPr>
        <w:t>号，以下简称新《条例》）和《国务院办公厅政府信息与政务公开办公室关于政府信息公开工作年度报告有关事项的通知》（国办公开办函〔</w:t>
      </w:r>
      <w:r>
        <w:rPr>
          <w:rFonts w:ascii="仿宋_GB2312" w:eastAsia="仿宋_GB2312" w:hAnsi="Helvetica" w:cs="Helvetica" w:hint="eastAsia"/>
          <w:color w:val="000000"/>
          <w:sz w:val="32"/>
          <w:szCs w:val="32"/>
        </w:rPr>
        <w:t>2019</w:t>
      </w:r>
      <w:r>
        <w:rPr>
          <w:rFonts w:ascii="仿宋_GB2312" w:eastAsia="仿宋_GB2312" w:hAnsi="Helvetica" w:cs="Helvetica" w:hint="eastAsia"/>
          <w:color w:val="000000"/>
          <w:sz w:val="32"/>
          <w:szCs w:val="32"/>
        </w:rPr>
        <w:t>〕</w:t>
      </w:r>
      <w:r>
        <w:rPr>
          <w:rFonts w:ascii="仿宋_GB2312" w:eastAsia="仿宋_GB2312" w:hAnsi="Helvetica" w:cs="Helvetica" w:hint="eastAsia"/>
          <w:color w:val="000000"/>
          <w:sz w:val="32"/>
          <w:szCs w:val="32"/>
        </w:rPr>
        <w:t>60</w:t>
      </w:r>
      <w:r>
        <w:rPr>
          <w:rFonts w:ascii="仿宋_GB2312" w:eastAsia="仿宋_GB2312" w:hAnsi="Helvetica" w:cs="Helvetica" w:hint="eastAsia"/>
          <w:color w:val="000000"/>
          <w:sz w:val="32"/>
          <w:szCs w:val="32"/>
        </w:rPr>
        <w:t>号）要求，由长兴县司法局办公室结合有关统计数据编制。本年度报告中所列数据的统计期限自</w:t>
      </w:r>
      <w:r>
        <w:rPr>
          <w:rFonts w:ascii="仿宋_GB2312" w:eastAsia="仿宋_GB2312" w:hAnsi="Helvetica" w:cs="Helvetica" w:hint="eastAsia"/>
          <w:color w:val="000000"/>
          <w:sz w:val="32"/>
          <w:szCs w:val="32"/>
        </w:rPr>
        <w:t>2023</w:t>
      </w:r>
      <w:r>
        <w:rPr>
          <w:rFonts w:ascii="仿宋_GB2312" w:eastAsia="仿宋_GB2312" w:hAnsi="Helvetica" w:cs="Helvetica" w:hint="eastAsia"/>
          <w:color w:val="000000"/>
          <w:sz w:val="32"/>
          <w:szCs w:val="32"/>
        </w:rPr>
        <w:t>年</w:t>
      </w:r>
      <w:r>
        <w:rPr>
          <w:rFonts w:ascii="仿宋_GB2312" w:eastAsia="仿宋_GB2312" w:hAnsi="Helvetica" w:cs="Helvetica" w:hint="eastAsia"/>
          <w:color w:val="000000"/>
          <w:sz w:val="32"/>
          <w:szCs w:val="32"/>
        </w:rPr>
        <w:t>1</w:t>
      </w:r>
      <w:r>
        <w:rPr>
          <w:rFonts w:ascii="仿宋_GB2312" w:eastAsia="仿宋_GB2312" w:hAnsi="Helvetica" w:cs="Helvetica" w:hint="eastAsia"/>
          <w:color w:val="000000"/>
          <w:sz w:val="32"/>
          <w:szCs w:val="32"/>
        </w:rPr>
        <w:t>月</w:t>
      </w:r>
      <w:r>
        <w:rPr>
          <w:rFonts w:ascii="仿宋_GB2312" w:eastAsia="仿宋_GB2312" w:hAnsi="Helvetica" w:cs="Helvetica" w:hint="eastAsia"/>
          <w:color w:val="000000"/>
          <w:sz w:val="32"/>
          <w:szCs w:val="32"/>
        </w:rPr>
        <w:t>1</w:t>
      </w:r>
      <w:r>
        <w:rPr>
          <w:rFonts w:ascii="仿宋_GB2312" w:eastAsia="仿宋_GB2312" w:hAnsi="Helvetica" w:cs="Helvetica" w:hint="eastAsia"/>
          <w:color w:val="000000"/>
          <w:sz w:val="32"/>
          <w:szCs w:val="32"/>
        </w:rPr>
        <w:t>日起至</w:t>
      </w:r>
      <w:r>
        <w:rPr>
          <w:rFonts w:ascii="仿宋_GB2312" w:eastAsia="仿宋_GB2312" w:hAnsi="Helvetica" w:cs="Helvetica" w:hint="eastAsia"/>
          <w:color w:val="000000"/>
          <w:sz w:val="32"/>
          <w:szCs w:val="32"/>
        </w:rPr>
        <w:t>2023</w:t>
      </w:r>
      <w:r>
        <w:rPr>
          <w:rFonts w:ascii="仿宋_GB2312" w:eastAsia="仿宋_GB2312" w:hAnsi="Helvetica" w:cs="Helvetica" w:hint="eastAsia"/>
          <w:color w:val="000000"/>
          <w:sz w:val="32"/>
          <w:szCs w:val="32"/>
        </w:rPr>
        <w:t>年</w:t>
      </w:r>
      <w:r>
        <w:rPr>
          <w:rFonts w:ascii="仿宋_GB2312" w:eastAsia="仿宋_GB2312" w:hAnsi="Helvetica" w:cs="Helvetica" w:hint="eastAsia"/>
          <w:color w:val="000000"/>
          <w:sz w:val="32"/>
          <w:szCs w:val="32"/>
        </w:rPr>
        <w:t>12</w:t>
      </w:r>
      <w:r>
        <w:rPr>
          <w:rFonts w:ascii="仿宋_GB2312" w:eastAsia="仿宋_GB2312" w:hAnsi="Helvetica" w:cs="Helvetica" w:hint="eastAsia"/>
          <w:color w:val="000000"/>
          <w:sz w:val="32"/>
          <w:szCs w:val="32"/>
        </w:rPr>
        <w:t>月</w:t>
      </w:r>
      <w:r>
        <w:rPr>
          <w:rFonts w:ascii="仿宋_GB2312" w:eastAsia="仿宋_GB2312" w:hAnsi="Helvetica" w:cs="Helvetica" w:hint="eastAsia"/>
          <w:color w:val="000000"/>
          <w:sz w:val="32"/>
          <w:szCs w:val="32"/>
        </w:rPr>
        <w:t>31</w:t>
      </w:r>
      <w:r>
        <w:rPr>
          <w:rFonts w:ascii="仿宋_GB2312" w:eastAsia="仿宋_GB2312" w:hAnsi="Helvetica" w:cs="Helvetica" w:hint="eastAsia"/>
          <w:color w:val="000000"/>
          <w:sz w:val="32"/>
          <w:szCs w:val="32"/>
        </w:rPr>
        <w:t>日止。全文包括主动公开、依申请公开、政府信息管理、平台建设、监督保障等方面。本年度报告的电子版可以从长兴县人民政府网站（</w:t>
      </w:r>
      <w:r>
        <w:rPr>
          <w:rFonts w:ascii="仿宋_GB2312" w:eastAsia="仿宋_GB2312" w:hAnsi="Helvetica" w:cs="Helvetica"/>
          <w:color w:val="000000"/>
          <w:sz w:val="32"/>
          <w:szCs w:val="32"/>
        </w:rPr>
        <w:t>http://www.zjcx.gov.cn/hzgov/front/s262/xxgk/zfxxgkgznb/20240111/i3699096.html</w:t>
      </w:r>
      <w:r>
        <w:rPr>
          <w:rFonts w:ascii="仿宋_GB2312" w:eastAsia="仿宋_GB2312" w:hAnsi="Helvetica" w:cs="Helvetica" w:hint="eastAsia"/>
          <w:color w:val="000000"/>
          <w:sz w:val="32"/>
          <w:szCs w:val="32"/>
        </w:rPr>
        <w:t>）下载。如对本报告有任何疑问，请与长兴县司法局办公室联系（地址：长兴县龙山街道锦绣路</w:t>
      </w:r>
      <w:r>
        <w:rPr>
          <w:rFonts w:ascii="仿宋_GB2312" w:eastAsia="仿宋_GB2312" w:hAnsi="Helvetica" w:cs="Helvetica" w:hint="eastAsia"/>
          <w:color w:val="000000"/>
          <w:sz w:val="32"/>
          <w:szCs w:val="32"/>
        </w:rPr>
        <w:t>100</w:t>
      </w:r>
      <w:r>
        <w:rPr>
          <w:rFonts w:ascii="仿宋_GB2312" w:eastAsia="仿宋_GB2312" w:hAnsi="Helvetica" w:cs="Helvetica" w:hint="eastAsia"/>
          <w:color w:val="000000"/>
          <w:sz w:val="32"/>
          <w:szCs w:val="32"/>
        </w:rPr>
        <w:t>号</w:t>
      </w:r>
      <w:r>
        <w:rPr>
          <w:rFonts w:ascii="仿宋_GB2312" w:eastAsia="仿宋_GB2312" w:hAnsi="Helvetica" w:cs="Helvetica" w:hint="eastAsia"/>
          <w:color w:val="000000"/>
          <w:sz w:val="32"/>
          <w:szCs w:val="32"/>
        </w:rPr>
        <w:t>4</w:t>
      </w:r>
      <w:r>
        <w:rPr>
          <w:rFonts w:ascii="仿宋_GB2312" w:eastAsia="仿宋_GB2312" w:hAnsi="Helvetica" w:cs="Helvetica" w:hint="eastAsia"/>
          <w:color w:val="000000"/>
          <w:sz w:val="32"/>
          <w:szCs w:val="32"/>
        </w:rPr>
        <w:t>幢</w:t>
      </w:r>
      <w:r>
        <w:rPr>
          <w:rFonts w:ascii="仿宋_GB2312" w:eastAsia="仿宋_GB2312" w:hAnsi="Helvetica" w:cs="Helvetica" w:hint="eastAsia"/>
          <w:color w:val="000000"/>
          <w:sz w:val="32"/>
          <w:szCs w:val="32"/>
        </w:rPr>
        <w:t>1</w:t>
      </w:r>
      <w:r>
        <w:rPr>
          <w:rFonts w:ascii="仿宋_GB2312" w:eastAsia="仿宋_GB2312" w:hAnsi="Helvetica" w:cs="Helvetica" w:hint="eastAsia"/>
          <w:color w:val="000000"/>
          <w:sz w:val="32"/>
          <w:szCs w:val="32"/>
        </w:rPr>
        <w:t>号，电话：</w:t>
      </w:r>
      <w:r>
        <w:rPr>
          <w:rFonts w:ascii="仿宋_GB2312" w:eastAsia="仿宋_GB2312" w:hAnsi="Helvetica" w:cs="Helvetica" w:hint="eastAsia"/>
          <w:color w:val="000000"/>
          <w:sz w:val="32"/>
          <w:szCs w:val="32"/>
        </w:rPr>
        <w:t>0572-6050913</w:t>
      </w:r>
      <w:r>
        <w:rPr>
          <w:rFonts w:ascii="仿宋_GB2312" w:eastAsia="仿宋_GB2312" w:hAnsi="Helvetica" w:cs="Helvetica" w:hint="eastAsia"/>
          <w:color w:val="000000"/>
          <w:sz w:val="32"/>
          <w:szCs w:val="32"/>
        </w:rPr>
        <w:t>，邮编：</w:t>
      </w:r>
      <w:r>
        <w:rPr>
          <w:rFonts w:ascii="仿宋_GB2312" w:eastAsia="仿宋_GB2312" w:hAnsi="Helvetica" w:cs="Helvetica" w:hint="eastAsia"/>
          <w:color w:val="000000"/>
          <w:sz w:val="32"/>
          <w:szCs w:val="32"/>
        </w:rPr>
        <w:t>313100</w:t>
      </w:r>
      <w:r>
        <w:rPr>
          <w:rFonts w:ascii="仿宋_GB2312" w:eastAsia="仿宋_GB2312" w:hAnsi="Helvetica" w:cs="Helvetica" w:hint="eastAsia"/>
          <w:color w:val="000000"/>
          <w:sz w:val="32"/>
          <w:szCs w:val="32"/>
        </w:rPr>
        <w:t>）。</w:t>
      </w:r>
    </w:p>
    <w:p w:rsidR="004D4040" w:rsidRDefault="00805933">
      <w:pPr>
        <w:pStyle w:val="a3"/>
        <w:shd w:val="clear" w:color="auto" w:fill="FFFFFF"/>
        <w:spacing w:before="75" w:beforeAutospacing="0" w:after="75" w:afterAutospacing="0" w:line="555" w:lineRule="atLeast"/>
        <w:ind w:firstLine="420"/>
        <w:jc w:val="both"/>
        <w:rPr>
          <w:rFonts w:ascii="Helvetica" w:hAnsi="Helvetica" w:cs="Helvetica"/>
          <w:color w:val="000000"/>
          <w:sz w:val="21"/>
          <w:szCs w:val="21"/>
        </w:rPr>
      </w:pPr>
      <w:r>
        <w:rPr>
          <w:rFonts w:ascii="黑体" w:eastAsia="黑体" w:hAnsi="黑体" w:cs="Helvetica" w:hint="eastAsia"/>
          <w:color w:val="333333"/>
          <w:sz w:val="32"/>
          <w:szCs w:val="32"/>
        </w:rPr>
        <w:t>一、总体情况</w:t>
      </w:r>
    </w:p>
    <w:p w:rsidR="004D4040" w:rsidRDefault="00805933">
      <w:pPr>
        <w:pStyle w:val="a3"/>
        <w:shd w:val="clear" w:color="auto" w:fill="FFFFFF"/>
        <w:spacing w:before="75" w:beforeAutospacing="0" w:after="75" w:afterAutospacing="0" w:line="555" w:lineRule="atLeast"/>
        <w:ind w:firstLine="420"/>
        <w:jc w:val="both"/>
        <w:rPr>
          <w:rFonts w:ascii="仿宋_GB2312" w:eastAsia="仿宋_GB2312" w:hAnsi="Helvetica" w:cs="Helvetica"/>
          <w:color w:val="000000"/>
          <w:sz w:val="32"/>
          <w:szCs w:val="32"/>
        </w:rPr>
      </w:pPr>
      <w:r>
        <w:rPr>
          <w:rFonts w:ascii="仿宋_GB2312" w:eastAsia="仿宋_GB2312" w:hAnsi="Helvetica" w:cs="Helvetica"/>
          <w:color w:val="000000"/>
          <w:sz w:val="32"/>
          <w:szCs w:val="32"/>
        </w:rPr>
        <w:t>  </w:t>
      </w:r>
      <w:r>
        <w:rPr>
          <w:rFonts w:ascii="仿宋_GB2312" w:eastAsia="仿宋_GB2312" w:hAnsi="Helvetica" w:cs="Helvetica"/>
          <w:color w:val="000000"/>
          <w:sz w:val="32"/>
          <w:szCs w:val="32"/>
        </w:rPr>
        <w:t>2023</w:t>
      </w:r>
      <w:r>
        <w:rPr>
          <w:rFonts w:ascii="仿宋_GB2312" w:eastAsia="仿宋_GB2312" w:hAnsi="Helvetica" w:cs="Helvetica" w:hint="eastAsia"/>
          <w:color w:val="000000"/>
          <w:sz w:val="32"/>
          <w:szCs w:val="32"/>
        </w:rPr>
        <w:t>年，长兴县司法局坚持以习近平新时代中国特色社会主义思想为指导，深入学习贯彻党的二十大、二十届一中、二中全会精神，认真贯彻落实国家、</w:t>
      </w:r>
      <w:bookmarkStart w:id="0" w:name="_GoBack"/>
      <w:r w:rsidRPr="0024493B">
        <w:rPr>
          <w:rFonts w:ascii="仿宋_GB2312" w:eastAsia="仿宋_GB2312" w:hAnsi="Helvetica" w:cs="Helvetica" w:hint="eastAsia"/>
          <w:color w:val="000000" w:themeColor="text1"/>
          <w:sz w:val="32"/>
          <w:szCs w:val="32"/>
        </w:rPr>
        <w:t>省、市、</w:t>
      </w:r>
      <w:r w:rsidR="0024493B" w:rsidRPr="0024493B">
        <w:rPr>
          <w:rFonts w:ascii="仿宋_GB2312" w:eastAsia="仿宋_GB2312" w:hAnsi="Helvetica" w:cs="Helvetica" w:hint="eastAsia"/>
          <w:color w:val="000000" w:themeColor="text1"/>
          <w:sz w:val="32"/>
          <w:szCs w:val="32"/>
        </w:rPr>
        <w:t>县</w:t>
      </w:r>
      <w:r w:rsidRPr="0024493B">
        <w:rPr>
          <w:rFonts w:ascii="仿宋_GB2312" w:eastAsia="仿宋_GB2312" w:hAnsi="Helvetica" w:cs="Helvetica" w:hint="eastAsia"/>
          <w:color w:val="000000" w:themeColor="text1"/>
          <w:sz w:val="32"/>
          <w:szCs w:val="32"/>
        </w:rPr>
        <w:t>政府决策部署和工作要求，坚持以人</w:t>
      </w:r>
      <w:r w:rsidRPr="0024493B">
        <w:rPr>
          <w:rFonts w:ascii="仿宋_GB2312" w:eastAsia="仿宋_GB2312" w:hAnsi="Helvetica" w:cs="Helvetica" w:hint="eastAsia"/>
          <w:color w:val="000000" w:themeColor="text1"/>
          <w:sz w:val="32"/>
          <w:szCs w:val="32"/>
        </w:rPr>
        <w:t>民为中心、以群众满意为目</w:t>
      </w:r>
      <w:r w:rsidRPr="0024493B">
        <w:rPr>
          <w:rFonts w:ascii="仿宋_GB2312" w:eastAsia="仿宋_GB2312" w:hAnsi="Helvetica" w:cs="Helvetica" w:hint="eastAsia"/>
          <w:color w:val="000000" w:themeColor="text1"/>
          <w:sz w:val="32"/>
          <w:szCs w:val="32"/>
        </w:rPr>
        <w:lastRenderedPageBreak/>
        <w:t>标，通过长兴县人民政府信息公开网站、</w:t>
      </w:r>
      <w:r w:rsidRPr="0024493B">
        <w:rPr>
          <w:rFonts w:ascii="仿宋_GB2312" w:eastAsia="仿宋_GB2312" w:hAnsi="Helvetica" w:cs="Helvetica" w:hint="eastAsia"/>
          <w:color w:val="000000" w:themeColor="text1"/>
          <w:sz w:val="32"/>
          <w:szCs w:val="32"/>
        </w:rPr>
        <w:t>等途径，加大信息公开力度，持续深化政务公开，提高信息公开工作效率，扎实推进政府信息公开工作，积极促进我</w:t>
      </w:r>
      <w:r w:rsidR="0024493B" w:rsidRPr="0024493B">
        <w:rPr>
          <w:rFonts w:ascii="仿宋_GB2312" w:eastAsia="仿宋_GB2312" w:hAnsi="Helvetica" w:cs="Helvetica" w:hint="eastAsia"/>
          <w:color w:val="000000" w:themeColor="text1"/>
          <w:sz w:val="32"/>
          <w:szCs w:val="32"/>
        </w:rPr>
        <w:t>县</w:t>
      </w:r>
      <w:r w:rsidRPr="0024493B">
        <w:rPr>
          <w:rFonts w:ascii="仿宋_GB2312" w:eastAsia="仿宋_GB2312" w:hAnsi="Helvetica" w:cs="Helvetica" w:hint="eastAsia"/>
          <w:color w:val="000000" w:themeColor="text1"/>
          <w:sz w:val="32"/>
          <w:szCs w:val="32"/>
        </w:rPr>
        <w:t>司</w:t>
      </w:r>
      <w:bookmarkEnd w:id="0"/>
      <w:r>
        <w:rPr>
          <w:rFonts w:ascii="仿宋_GB2312" w:eastAsia="仿宋_GB2312" w:hAnsi="Helvetica" w:cs="Helvetica" w:hint="eastAsia"/>
          <w:color w:val="000000"/>
          <w:sz w:val="32"/>
          <w:szCs w:val="32"/>
        </w:rPr>
        <w:t>法行政工作高质量发展。</w:t>
      </w:r>
    </w:p>
    <w:p w:rsidR="004D4040" w:rsidRDefault="00805933">
      <w:pPr>
        <w:pStyle w:val="a3"/>
        <w:shd w:val="clear" w:color="auto" w:fill="FFFFFF"/>
        <w:spacing w:before="75" w:beforeAutospacing="0" w:after="75" w:afterAutospacing="0" w:line="555" w:lineRule="atLeast"/>
        <w:ind w:firstLine="420"/>
        <w:jc w:val="both"/>
        <w:rPr>
          <w:rFonts w:ascii="Helvetica" w:hAnsi="Helvetica" w:cs="Helvetica"/>
          <w:color w:val="000000"/>
          <w:sz w:val="21"/>
          <w:szCs w:val="21"/>
        </w:rPr>
      </w:pPr>
      <w:r>
        <w:rPr>
          <w:rStyle w:val="a4"/>
          <w:rFonts w:ascii="楷体_GB2312" w:eastAsia="楷体_GB2312" w:hAnsi="Helvetica" w:cs="Helvetica" w:hint="eastAsia"/>
          <w:color w:val="333333"/>
          <w:sz w:val="32"/>
          <w:szCs w:val="32"/>
        </w:rPr>
        <w:t>（一）主动公开</w:t>
      </w:r>
    </w:p>
    <w:p w:rsidR="004D4040" w:rsidRDefault="00805933">
      <w:pPr>
        <w:pStyle w:val="a3"/>
        <w:shd w:val="clear" w:color="auto" w:fill="FFFFFF"/>
        <w:spacing w:before="75" w:beforeAutospacing="0" w:after="75" w:afterAutospacing="0" w:line="555" w:lineRule="atLeast"/>
        <w:ind w:firstLine="645"/>
        <w:jc w:val="both"/>
        <w:rPr>
          <w:rFonts w:ascii="仿宋_GB2312" w:eastAsia="仿宋_GB2312" w:hAnsi="Helvetica" w:cs="Helvetica"/>
          <w:color w:val="000000"/>
          <w:sz w:val="32"/>
          <w:szCs w:val="32"/>
        </w:rPr>
      </w:pPr>
      <w:r>
        <w:rPr>
          <w:rFonts w:ascii="仿宋_GB2312" w:eastAsia="仿宋_GB2312" w:hAnsi="Helvetica" w:cs="Helvetica" w:hint="eastAsia"/>
          <w:color w:val="000000"/>
          <w:sz w:val="32"/>
          <w:szCs w:val="32"/>
        </w:rPr>
        <w:t>我局严格落实有关文件要求和各项规定，确保工作落实到位，信息公开及时、准确，扎实推动政府信息公开工作有序开展。严格落实“三审三校”制度，推进政府信息准确、及时公开。</w:t>
      </w:r>
      <w:r>
        <w:rPr>
          <w:rFonts w:ascii="仿宋_GB2312" w:eastAsia="仿宋_GB2312" w:hAnsi="Helvetica" w:cs="Helvetica" w:hint="eastAsia"/>
          <w:color w:val="000000"/>
          <w:sz w:val="32"/>
          <w:szCs w:val="32"/>
        </w:rPr>
        <w:t>2023</w:t>
      </w:r>
      <w:r>
        <w:rPr>
          <w:rFonts w:ascii="仿宋_GB2312" w:eastAsia="仿宋_GB2312" w:hAnsi="Helvetica" w:cs="Helvetica" w:hint="eastAsia"/>
          <w:color w:val="000000"/>
          <w:sz w:val="32"/>
          <w:szCs w:val="32"/>
        </w:rPr>
        <w:t>年，门户网站主动公开工作动态、政策文件、财政预决算等各类信息</w:t>
      </w:r>
      <w:r>
        <w:rPr>
          <w:rFonts w:ascii="仿宋_GB2312" w:eastAsia="仿宋_GB2312" w:hAnsi="Helvetica" w:cs="Helvetica" w:hint="eastAsia"/>
          <w:color w:val="000000"/>
          <w:sz w:val="32"/>
          <w:szCs w:val="32"/>
        </w:rPr>
        <w:t>133</w:t>
      </w:r>
      <w:r w:rsidR="0024493B">
        <w:rPr>
          <w:rFonts w:ascii="仿宋_GB2312" w:eastAsia="仿宋_GB2312" w:hAnsi="Helvetica" w:cs="Helvetica" w:hint="eastAsia"/>
          <w:color w:val="000000"/>
          <w:sz w:val="32"/>
          <w:szCs w:val="32"/>
        </w:rPr>
        <w:t>篇</w:t>
      </w:r>
      <w:r>
        <w:rPr>
          <w:rFonts w:ascii="仿宋_GB2312" w:eastAsia="仿宋_GB2312" w:hAnsi="Helvetica" w:cs="Helvetica" w:hint="eastAsia"/>
          <w:color w:val="000000"/>
          <w:sz w:val="32"/>
          <w:szCs w:val="32"/>
        </w:rPr>
        <w:t>。</w:t>
      </w:r>
    </w:p>
    <w:p w:rsidR="004D4040" w:rsidRDefault="00805933">
      <w:pPr>
        <w:pStyle w:val="a3"/>
        <w:shd w:val="clear" w:color="auto" w:fill="FFFFFF"/>
        <w:spacing w:before="75" w:beforeAutospacing="0" w:after="75" w:afterAutospacing="0" w:line="555" w:lineRule="atLeast"/>
        <w:ind w:firstLine="420"/>
        <w:jc w:val="both"/>
        <w:rPr>
          <w:rFonts w:ascii="Helvetica" w:hAnsi="Helvetica" w:cs="Helvetica"/>
          <w:color w:val="000000"/>
          <w:sz w:val="21"/>
          <w:szCs w:val="21"/>
        </w:rPr>
      </w:pPr>
      <w:r>
        <w:rPr>
          <w:rStyle w:val="a4"/>
          <w:rFonts w:ascii="楷体_GB2312" w:eastAsia="楷体_GB2312" w:hAnsi="Helvetica" w:cs="Helvetica" w:hint="eastAsia"/>
          <w:color w:val="000000"/>
          <w:sz w:val="32"/>
          <w:szCs w:val="32"/>
        </w:rPr>
        <w:t>（二）依申请公开</w:t>
      </w:r>
    </w:p>
    <w:p w:rsidR="004D4040" w:rsidRDefault="00805933">
      <w:pPr>
        <w:pStyle w:val="a3"/>
        <w:shd w:val="clear" w:color="auto" w:fill="FFFFFF"/>
        <w:spacing w:before="75" w:beforeAutospacing="0" w:after="75" w:afterAutospacing="0" w:line="555" w:lineRule="atLeast"/>
        <w:ind w:firstLine="645"/>
        <w:jc w:val="both"/>
        <w:rPr>
          <w:rFonts w:ascii="Helvetica" w:hAnsi="Helvetica" w:cs="Helvetica"/>
          <w:color w:val="000000"/>
          <w:sz w:val="21"/>
          <w:szCs w:val="21"/>
        </w:rPr>
      </w:pPr>
      <w:r>
        <w:rPr>
          <w:rFonts w:ascii="仿宋_GB2312" w:eastAsia="仿宋_GB2312" w:hAnsi="Helvetica" w:cs="Helvetica" w:hint="eastAsia"/>
          <w:color w:val="000000"/>
          <w:sz w:val="32"/>
          <w:szCs w:val="32"/>
        </w:rPr>
        <w:t>1</w:t>
      </w:r>
      <w:r>
        <w:rPr>
          <w:rFonts w:ascii="仿宋_GB2312" w:eastAsia="仿宋_GB2312" w:hAnsi="Helvetica" w:cs="Helvetica" w:hint="eastAsia"/>
          <w:color w:val="000000"/>
          <w:sz w:val="32"/>
          <w:szCs w:val="32"/>
        </w:rPr>
        <w:t>、重视依申请公开工作。进一步拓宽受理渠道，设立依申请公开专栏，为申请人提供便捷的依申请公开服务；进一步做好依申请公开接收、登记、办理、调查、答复等各个环节工作；进一步强化程序规范和实体规范，在答复申请时，要依法有据，</w:t>
      </w:r>
      <w:r w:rsidRPr="0024493B">
        <w:rPr>
          <w:rFonts w:ascii="仿宋_GB2312" w:eastAsia="仿宋_GB2312" w:hAnsi="Helvetica" w:cs="Helvetica" w:hint="eastAsia"/>
          <w:color w:val="000000" w:themeColor="text1"/>
          <w:sz w:val="32"/>
          <w:szCs w:val="32"/>
        </w:rPr>
        <w:t>严格按照</w:t>
      </w:r>
      <w:r w:rsidRPr="0024493B">
        <w:rPr>
          <w:rFonts w:ascii="仿宋_GB2312" w:eastAsia="仿宋_GB2312" w:hAnsi="Helvetica" w:cs="Helvetica" w:hint="eastAsia"/>
          <w:color w:val="000000" w:themeColor="text1"/>
          <w:sz w:val="32"/>
          <w:szCs w:val="32"/>
        </w:rPr>
        <w:t>《中华人民共和国政府信息公开条例》</w:t>
      </w:r>
      <w:r>
        <w:rPr>
          <w:rFonts w:ascii="仿宋_GB2312" w:eastAsia="仿宋_GB2312" w:hAnsi="Helvetica" w:cs="Helvetica" w:hint="eastAsia"/>
          <w:color w:val="000000"/>
          <w:sz w:val="32"/>
          <w:szCs w:val="32"/>
        </w:rPr>
        <w:t>规定出具告知书，规范格式和内容，确保用词准确、严谨、规范，避免错别字等低级错误，维护政府部门的形象，进一步强化依申请办理程序化、规范化、标准化。</w:t>
      </w:r>
    </w:p>
    <w:p w:rsidR="004D4040" w:rsidRDefault="00805933">
      <w:pPr>
        <w:pStyle w:val="a3"/>
        <w:shd w:val="clear" w:color="auto" w:fill="FFFFFF"/>
        <w:spacing w:before="75" w:beforeAutospacing="0" w:after="75" w:afterAutospacing="0" w:line="555" w:lineRule="atLeast"/>
        <w:ind w:firstLine="645"/>
        <w:jc w:val="both"/>
        <w:rPr>
          <w:rFonts w:ascii="Helvetica" w:hAnsi="Helvetica" w:cs="Helvetica"/>
          <w:color w:val="000000"/>
          <w:sz w:val="21"/>
          <w:szCs w:val="21"/>
        </w:rPr>
      </w:pPr>
      <w:r>
        <w:rPr>
          <w:rFonts w:ascii="仿宋_GB2312" w:eastAsia="仿宋_GB2312" w:hAnsi="Helvetica" w:cs="Helvetica" w:hint="eastAsia"/>
          <w:color w:val="000000"/>
          <w:sz w:val="32"/>
          <w:szCs w:val="32"/>
        </w:rPr>
        <w:t>2</w:t>
      </w:r>
      <w:r>
        <w:rPr>
          <w:rFonts w:ascii="仿宋_GB2312" w:eastAsia="仿宋_GB2312" w:hAnsi="Helvetica" w:cs="Helvetica" w:hint="eastAsia"/>
          <w:color w:val="000000"/>
          <w:sz w:val="32"/>
          <w:szCs w:val="32"/>
        </w:rPr>
        <w:t>、政府信息公开申请接收和办理情况。</w:t>
      </w:r>
      <w:r>
        <w:rPr>
          <w:rFonts w:ascii="仿宋_GB2312" w:eastAsia="仿宋_GB2312" w:hAnsi="Helvetica" w:cs="Helvetica" w:hint="eastAsia"/>
          <w:color w:val="000000"/>
          <w:sz w:val="32"/>
          <w:szCs w:val="32"/>
        </w:rPr>
        <w:t>2023</w:t>
      </w:r>
      <w:r>
        <w:rPr>
          <w:rFonts w:ascii="仿宋_GB2312" w:eastAsia="仿宋_GB2312" w:hAnsi="Helvetica" w:cs="Helvetica" w:hint="eastAsia"/>
          <w:color w:val="000000"/>
          <w:sz w:val="32"/>
          <w:szCs w:val="32"/>
        </w:rPr>
        <w:t>年，县司法局收到政府信息公开申请</w:t>
      </w:r>
      <w:r>
        <w:rPr>
          <w:rFonts w:ascii="仿宋_GB2312" w:eastAsia="仿宋_GB2312" w:hAnsi="Helvetica" w:cs="Helvetica" w:hint="eastAsia"/>
          <w:color w:val="000000"/>
          <w:sz w:val="32"/>
          <w:szCs w:val="32"/>
        </w:rPr>
        <w:t>1</w:t>
      </w:r>
      <w:r>
        <w:rPr>
          <w:rFonts w:ascii="仿宋_GB2312" w:eastAsia="仿宋_GB2312" w:hAnsi="Helvetica" w:cs="Helvetica" w:hint="eastAsia"/>
          <w:color w:val="000000"/>
          <w:sz w:val="32"/>
          <w:szCs w:val="32"/>
        </w:rPr>
        <w:t>件，按规定程序在规定时间内</w:t>
      </w:r>
      <w:r>
        <w:rPr>
          <w:rFonts w:ascii="仿宋_GB2312" w:eastAsia="仿宋_GB2312" w:hAnsi="Helvetica" w:cs="Helvetica" w:hint="eastAsia"/>
          <w:color w:val="000000"/>
          <w:sz w:val="32"/>
          <w:szCs w:val="32"/>
        </w:rPr>
        <w:lastRenderedPageBreak/>
        <w:t>答复</w:t>
      </w:r>
      <w:r>
        <w:rPr>
          <w:rFonts w:ascii="仿宋_GB2312" w:eastAsia="仿宋_GB2312" w:hAnsi="Helvetica" w:cs="Helvetica" w:hint="eastAsia"/>
          <w:color w:val="000000"/>
          <w:sz w:val="32"/>
          <w:szCs w:val="32"/>
        </w:rPr>
        <w:t>1</w:t>
      </w:r>
      <w:r>
        <w:rPr>
          <w:rFonts w:ascii="仿宋_GB2312" w:eastAsia="仿宋_GB2312" w:hAnsi="Helvetica" w:cs="Helvetica" w:hint="eastAsia"/>
          <w:color w:val="000000"/>
          <w:sz w:val="32"/>
          <w:szCs w:val="32"/>
        </w:rPr>
        <w:t>件，没有因信息公开申请产生的行政复议、行政诉讼、行政申诉等事件；未收取申请信息公开的任何费用。</w:t>
      </w:r>
    </w:p>
    <w:p w:rsidR="004D4040" w:rsidRDefault="00805933">
      <w:pPr>
        <w:pStyle w:val="a3"/>
        <w:shd w:val="clear" w:color="auto" w:fill="FFFFFF"/>
        <w:spacing w:before="75" w:beforeAutospacing="0" w:after="75" w:afterAutospacing="0" w:line="555" w:lineRule="atLeast"/>
        <w:ind w:firstLine="420"/>
        <w:jc w:val="both"/>
        <w:rPr>
          <w:rFonts w:ascii="Helvetica" w:hAnsi="Helvetica" w:cs="Helvetica"/>
          <w:color w:val="000000"/>
          <w:sz w:val="21"/>
          <w:szCs w:val="21"/>
        </w:rPr>
      </w:pPr>
      <w:r>
        <w:rPr>
          <w:rStyle w:val="a4"/>
          <w:rFonts w:ascii="楷体_GB2312" w:eastAsia="楷体_GB2312" w:hAnsi="Helvetica" w:cs="Helvetica" w:hint="eastAsia"/>
          <w:color w:val="333333"/>
          <w:sz w:val="32"/>
          <w:szCs w:val="32"/>
        </w:rPr>
        <w:t>（三）政府信息管理</w:t>
      </w:r>
    </w:p>
    <w:p w:rsidR="004D4040" w:rsidRDefault="00805933">
      <w:pPr>
        <w:pStyle w:val="a3"/>
        <w:shd w:val="clear" w:color="auto" w:fill="FFFFFF"/>
        <w:spacing w:before="75" w:beforeAutospacing="0" w:after="75" w:afterAutospacing="0" w:line="555" w:lineRule="atLeast"/>
        <w:ind w:firstLine="645"/>
        <w:jc w:val="both"/>
        <w:rPr>
          <w:rFonts w:ascii="Helvetica" w:hAnsi="Helvetica" w:cs="Helvetica"/>
          <w:color w:val="000000"/>
          <w:sz w:val="21"/>
          <w:szCs w:val="21"/>
        </w:rPr>
      </w:pPr>
      <w:r>
        <w:rPr>
          <w:rFonts w:ascii="仿宋_GB2312" w:eastAsia="仿宋_GB2312" w:hAnsi="Helvetica" w:cs="Helvetica" w:hint="eastAsia"/>
          <w:color w:val="000000"/>
          <w:sz w:val="32"/>
          <w:szCs w:val="32"/>
        </w:rPr>
        <w:t>依托我县政府门户网站集中发布、集中管理主动公开政府信息，按照法定时限及时更新、发布法定主动公开内容，加强政府信息资源的规范化、标准化、信息化管理。</w:t>
      </w:r>
    </w:p>
    <w:p w:rsidR="004D4040" w:rsidRDefault="00805933">
      <w:pPr>
        <w:pStyle w:val="a3"/>
        <w:shd w:val="clear" w:color="auto" w:fill="FFFFFF"/>
        <w:spacing w:before="75" w:beforeAutospacing="0" w:after="75" w:afterAutospacing="0" w:line="555" w:lineRule="atLeast"/>
        <w:ind w:firstLine="420"/>
        <w:jc w:val="both"/>
        <w:rPr>
          <w:rFonts w:ascii="Helvetica" w:hAnsi="Helvetica" w:cs="Helvetica"/>
          <w:color w:val="000000"/>
          <w:sz w:val="21"/>
          <w:szCs w:val="21"/>
        </w:rPr>
      </w:pPr>
      <w:r>
        <w:rPr>
          <w:rStyle w:val="a4"/>
          <w:rFonts w:ascii="楷体_GB2312" w:eastAsia="楷体_GB2312" w:hAnsi="Helvetica" w:cs="Helvetica" w:hint="eastAsia"/>
          <w:color w:val="333333"/>
          <w:sz w:val="32"/>
          <w:szCs w:val="32"/>
        </w:rPr>
        <w:t>（四）平台建设</w:t>
      </w:r>
    </w:p>
    <w:p w:rsidR="004D4040" w:rsidRDefault="00805933">
      <w:pPr>
        <w:pStyle w:val="a3"/>
        <w:shd w:val="clear" w:color="auto" w:fill="FFFFFF"/>
        <w:spacing w:before="75" w:beforeAutospacing="0" w:after="75" w:afterAutospacing="0" w:line="555" w:lineRule="atLeast"/>
        <w:ind w:firstLine="645"/>
        <w:jc w:val="both"/>
        <w:rPr>
          <w:rFonts w:ascii="Helvetica" w:hAnsi="Helvetica" w:cs="Helvetica"/>
          <w:color w:val="000000"/>
          <w:sz w:val="21"/>
          <w:szCs w:val="21"/>
        </w:rPr>
      </w:pPr>
      <w:r>
        <w:rPr>
          <w:rFonts w:ascii="仿宋_GB2312" w:eastAsia="仿宋_GB2312" w:hAnsi="Helvetica" w:cs="Helvetica" w:hint="eastAsia"/>
          <w:color w:val="000000"/>
          <w:sz w:val="32"/>
          <w:szCs w:val="32"/>
        </w:rPr>
        <w:t>2023</w:t>
      </w:r>
      <w:r>
        <w:rPr>
          <w:rFonts w:ascii="仿宋_GB2312" w:eastAsia="仿宋_GB2312" w:hAnsi="Helvetica" w:cs="Helvetica" w:hint="eastAsia"/>
          <w:color w:val="000000"/>
          <w:sz w:val="32"/>
          <w:szCs w:val="32"/>
        </w:rPr>
        <w:t>年，我局进一步强化政务公开工作，加强门户网站信息内容建设，及时发布相关内容，增强网站内容发布的前瞻性、针对性、协调性</w:t>
      </w:r>
      <w:r>
        <w:rPr>
          <w:rFonts w:ascii="仿宋_GB2312" w:eastAsia="仿宋_GB2312" w:hAnsi="Helvetica" w:cs="Helvetica" w:hint="eastAsia"/>
          <w:color w:val="000000"/>
          <w:sz w:val="32"/>
          <w:szCs w:val="32"/>
        </w:rPr>
        <w:t>、丰富性。积极探索运用新媒体推进信息公开。为适应移动互联网迅速发展趋势，扩大信息公开的覆盖面和影响力</w:t>
      </w:r>
      <w:r>
        <w:rPr>
          <w:rFonts w:ascii="仿宋_GB2312" w:eastAsia="仿宋_GB2312" w:hAnsi="Helvetica" w:cs="Helvetica" w:hint="eastAsia"/>
          <w:color w:val="000000"/>
          <w:sz w:val="32"/>
          <w:szCs w:val="32"/>
        </w:rPr>
        <w:t>。</w:t>
      </w:r>
    </w:p>
    <w:p w:rsidR="004D4040" w:rsidRDefault="00805933">
      <w:pPr>
        <w:pStyle w:val="a3"/>
        <w:shd w:val="clear" w:color="auto" w:fill="FFFFFF"/>
        <w:spacing w:before="75" w:beforeAutospacing="0" w:after="75" w:afterAutospacing="0" w:line="555" w:lineRule="atLeast"/>
        <w:ind w:left="420"/>
        <w:jc w:val="both"/>
        <w:rPr>
          <w:rFonts w:ascii="Helvetica" w:hAnsi="Helvetica" w:cs="Helvetica"/>
          <w:color w:val="000000"/>
          <w:sz w:val="21"/>
          <w:szCs w:val="21"/>
        </w:rPr>
      </w:pPr>
      <w:r>
        <w:rPr>
          <w:rStyle w:val="a4"/>
          <w:rFonts w:ascii="楷体_GB2312" w:eastAsia="楷体_GB2312" w:hAnsi="Helvetica" w:cs="Helvetica" w:hint="eastAsia"/>
          <w:color w:val="333333"/>
          <w:sz w:val="32"/>
          <w:szCs w:val="32"/>
        </w:rPr>
        <w:t>（五）监督保障</w:t>
      </w:r>
    </w:p>
    <w:p w:rsidR="004D4040" w:rsidRDefault="00805933">
      <w:pPr>
        <w:pStyle w:val="a3"/>
        <w:shd w:val="clear" w:color="auto" w:fill="FFFFFF"/>
        <w:spacing w:before="75" w:beforeAutospacing="0" w:after="75" w:afterAutospacing="0" w:line="555" w:lineRule="atLeast"/>
        <w:ind w:firstLine="420"/>
        <w:jc w:val="both"/>
        <w:rPr>
          <w:rFonts w:ascii="Helvetica" w:hAnsi="Helvetica" w:cs="Helvetica"/>
          <w:color w:val="000000"/>
          <w:sz w:val="21"/>
          <w:szCs w:val="21"/>
        </w:rPr>
      </w:pPr>
      <w:r>
        <w:rPr>
          <w:rFonts w:ascii="仿宋_GB2312" w:eastAsia="仿宋_GB2312" w:hAnsi="Helvetica" w:cs="Helvetica" w:hint="eastAsia"/>
          <w:color w:val="000000"/>
          <w:sz w:val="32"/>
          <w:szCs w:val="32"/>
        </w:rPr>
        <w:t>1.</w:t>
      </w:r>
      <w:r>
        <w:rPr>
          <w:rFonts w:ascii="Times New Roman" w:eastAsia="仿宋_GB2312" w:hAnsi="Times New Roman" w:cs="Times New Roman"/>
          <w:color w:val="000000"/>
          <w:sz w:val="14"/>
          <w:szCs w:val="14"/>
        </w:rPr>
        <w:t>  </w:t>
      </w:r>
      <w:r>
        <w:rPr>
          <w:rFonts w:ascii="仿宋_GB2312" w:eastAsia="仿宋_GB2312" w:hAnsi="Helvetica" w:cs="Helvetica" w:hint="eastAsia"/>
          <w:color w:val="000000"/>
          <w:sz w:val="32"/>
          <w:szCs w:val="32"/>
        </w:rPr>
        <w:t>加强组织领导。我局高度重视信息公开工作，建立了局主要领导亲自抓、分管领导具体抓、具体工作专人干的工作机制，安排专人负责全局信息公开维护和更新，确保此项工作的顺利开展。</w:t>
      </w:r>
    </w:p>
    <w:p w:rsidR="004D4040" w:rsidRDefault="00805933">
      <w:pPr>
        <w:pStyle w:val="a3"/>
        <w:shd w:val="clear" w:color="auto" w:fill="FFFFFF"/>
        <w:spacing w:before="75" w:beforeAutospacing="0" w:after="75" w:afterAutospacing="0" w:line="555" w:lineRule="atLeast"/>
        <w:ind w:firstLine="420"/>
        <w:jc w:val="both"/>
        <w:rPr>
          <w:rFonts w:ascii="Helvetica" w:hAnsi="Helvetica" w:cs="Helvetica"/>
          <w:color w:val="000000"/>
          <w:sz w:val="21"/>
          <w:szCs w:val="21"/>
        </w:rPr>
      </w:pPr>
      <w:r>
        <w:rPr>
          <w:rFonts w:ascii="仿宋_GB2312" w:eastAsia="仿宋_GB2312" w:hAnsi="Helvetica" w:cs="Helvetica" w:hint="eastAsia"/>
          <w:color w:val="000000"/>
          <w:sz w:val="32"/>
          <w:szCs w:val="32"/>
        </w:rPr>
        <w:t>2.</w:t>
      </w:r>
      <w:r>
        <w:rPr>
          <w:rFonts w:ascii="Times New Roman" w:eastAsia="仿宋_GB2312" w:hAnsi="Times New Roman" w:cs="Times New Roman"/>
          <w:color w:val="000000"/>
          <w:sz w:val="14"/>
          <w:szCs w:val="14"/>
        </w:rPr>
        <w:t>  </w:t>
      </w:r>
      <w:r>
        <w:rPr>
          <w:rFonts w:ascii="仿宋_GB2312" w:eastAsia="仿宋_GB2312" w:hAnsi="Helvetica" w:cs="Helvetica" w:hint="eastAsia"/>
          <w:color w:val="000000"/>
          <w:sz w:val="32"/>
          <w:szCs w:val="32"/>
        </w:rPr>
        <w:t>完善工作机制。围绕政务信息公开的范围、内容和形式等，进一步完善信息公开审核、保密安全制度，对政务信息公开工作进行严格审查，确保信息发布符合要求。</w:t>
      </w:r>
    </w:p>
    <w:p w:rsidR="004D4040" w:rsidRDefault="00805933">
      <w:pPr>
        <w:pStyle w:val="a3"/>
        <w:shd w:val="clear" w:color="auto" w:fill="FFFFFF"/>
        <w:spacing w:before="75" w:beforeAutospacing="0" w:after="75" w:afterAutospacing="0" w:line="555" w:lineRule="atLeast"/>
        <w:ind w:firstLine="420"/>
        <w:jc w:val="both"/>
        <w:rPr>
          <w:rFonts w:ascii="Helvetica" w:hAnsi="Helvetica" w:cs="Helvetica"/>
          <w:color w:val="000000"/>
          <w:sz w:val="21"/>
          <w:szCs w:val="21"/>
        </w:rPr>
      </w:pPr>
      <w:r>
        <w:rPr>
          <w:rFonts w:ascii="仿宋_GB2312" w:eastAsia="仿宋_GB2312" w:hAnsi="Helvetica" w:cs="Helvetica" w:hint="eastAsia"/>
          <w:color w:val="000000"/>
          <w:sz w:val="32"/>
          <w:szCs w:val="32"/>
        </w:rPr>
        <w:lastRenderedPageBreak/>
        <w:t>3.</w:t>
      </w:r>
      <w:r>
        <w:rPr>
          <w:rFonts w:ascii="Times New Roman" w:eastAsia="仿宋_GB2312" w:hAnsi="Times New Roman" w:cs="Times New Roman"/>
          <w:color w:val="000000"/>
          <w:sz w:val="14"/>
          <w:szCs w:val="14"/>
        </w:rPr>
        <w:t>  </w:t>
      </w:r>
      <w:r>
        <w:rPr>
          <w:rFonts w:ascii="仿宋_GB2312" w:eastAsia="仿宋_GB2312" w:hAnsi="Helvetica" w:cs="Helvetica" w:hint="eastAsia"/>
          <w:color w:val="000000"/>
          <w:sz w:val="32"/>
          <w:szCs w:val="32"/>
        </w:rPr>
        <w:t>强化政务信息公开管理。全面梳理门户网站政务公开目录，收集、整理各类政务公开信息，按照要求收集公开信息，同时，不断健全完善信息公开保密审查制度，提高政府信息公开工作的规范化水平。</w:t>
      </w:r>
    </w:p>
    <w:p w:rsidR="004D4040" w:rsidRDefault="00805933">
      <w:pPr>
        <w:pStyle w:val="a3"/>
        <w:spacing w:before="75" w:beforeAutospacing="0" w:after="75" w:afterAutospacing="0"/>
        <w:rPr>
          <w:rFonts w:ascii="Helvetica" w:hAnsi="Helvetica" w:cs="Helvetica"/>
          <w:color w:val="000000"/>
          <w:sz w:val="21"/>
          <w:szCs w:val="21"/>
        </w:rPr>
      </w:pPr>
      <w:r>
        <w:rPr>
          <w:rFonts w:ascii="Helvetica" w:hAnsi="Helvetica" w:cs="Helvetica"/>
          <w:color w:val="000000"/>
          <w:sz w:val="21"/>
          <w:szCs w:val="21"/>
        </w:rPr>
        <w:t>​</w:t>
      </w:r>
    </w:p>
    <w:p w:rsidR="004D4040" w:rsidRDefault="00805933">
      <w:pPr>
        <w:pStyle w:val="a3"/>
        <w:shd w:val="clear" w:color="auto" w:fill="FFFFFF"/>
        <w:spacing w:before="0" w:beforeAutospacing="0" w:after="0" w:afterAutospacing="0"/>
        <w:ind w:firstLine="420"/>
        <w:jc w:val="both"/>
        <w:rPr>
          <w:rFonts w:ascii="黑体" w:eastAsia="黑体" w:hAnsi="黑体"/>
          <w:sz w:val="32"/>
        </w:rPr>
      </w:pPr>
      <w:r>
        <w:rPr>
          <w:rFonts w:ascii="黑体" w:eastAsia="黑体" w:hAnsi="黑体" w:hint="eastAsia"/>
          <w:bCs/>
          <w:sz w:val="32"/>
          <w:shd w:val="clear" w:color="auto" w:fill="FFFFFF"/>
        </w:rPr>
        <w:t>二、主动公开政府信息情况</w:t>
      </w:r>
    </w:p>
    <w:p w:rsidR="004D4040" w:rsidRDefault="004D4040">
      <w:pPr>
        <w:pStyle w:val="a3"/>
        <w:shd w:val="clear" w:color="auto" w:fill="FFFFFF"/>
        <w:spacing w:before="0" w:beforeAutospacing="0" w:after="0" w:afterAutospacing="0"/>
        <w:ind w:firstLine="420"/>
        <w:jc w:val="both"/>
        <w:rPr>
          <w:color w:val="333333"/>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4D4040">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第二十条第（一）项</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本年</w:t>
            </w:r>
            <w:r>
              <w:rPr>
                <w:rFonts w:ascii="宋体" w:eastAsia="宋体" w:hAnsi="宋体"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现行有效件</w:t>
            </w:r>
            <w:r>
              <w:rPr>
                <w:rFonts w:ascii="宋体" w:eastAsia="宋体" w:hAnsi="宋体" w:cs="宋体" w:hint="eastAsia"/>
                <w:kern w:val="0"/>
                <w:sz w:val="20"/>
                <w:szCs w:val="20"/>
                <w:lang w:bidi="ar"/>
              </w:rPr>
              <w:t>数</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hint="eastAsia"/>
              </w:rPr>
              <w:t>0</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hint="eastAsia"/>
              </w:rPr>
              <w:t>0</w:t>
            </w:r>
          </w:p>
        </w:tc>
      </w:tr>
      <w:tr w:rsidR="004D404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第二十条第（五）项</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本年处理决定数量</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Calibri" w:eastAsia="宋体" w:hAnsi="Calibri" w:cs="Calibri"/>
                <w:kern w:val="0"/>
                <w:szCs w:val="21"/>
                <w:lang w:bidi="ar"/>
              </w:rPr>
              <w:t> </w:t>
            </w:r>
            <w:r>
              <w:rPr>
                <w:rFonts w:ascii="Calibri" w:eastAsia="宋体" w:hAnsi="Calibri" w:cs="Calibri" w:hint="eastAsia"/>
                <w:kern w:val="0"/>
                <w:szCs w:val="21"/>
                <w:lang w:bidi="ar"/>
              </w:rPr>
              <w:t xml:space="preserve"> 0</w:t>
            </w:r>
          </w:p>
        </w:tc>
      </w:tr>
      <w:tr w:rsidR="004D404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第二十条第（六）项</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本年处理决定数量</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w:t>
            </w:r>
          </w:p>
        </w:tc>
      </w:tr>
      <w:tr w:rsidR="004D404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第二十条第（八）项</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4D4040" w:rsidRDefault="00805933">
            <w:pPr>
              <w:widowControl/>
              <w:jc w:val="center"/>
            </w:pPr>
            <w:r>
              <w:rPr>
                <w:rFonts w:ascii="宋体" w:eastAsia="宋体" w:hAnsi="宋体" w:cs="宋体" w:hint="eastAsia"/>
                <w:color w:val="000000"/>
                <w:kern w:val="0"/>
                <w:sz w:val="20"/>
                <w:szCs w:val="20"/>
                <w:lang w:bidi="ar"/>
              </w:rPr>
              <w:t>本年收费金额（单位：万元）</w:t>
            </w:r>
          </w:p>
        </w:tc>
      </w:tr>
      <w:tr w:rsidR="004D404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4D4040" w:rsidRDefault="00805933">
            <w:pPr>
              <w:rPr>
                <w:rFonts w:ascii="宋体"/>
                <w:sz w:val="24"/>
                <w:szCs w:val="24"/>
              </w:rPr>
            </w:pPr>
            <w:r>
              <w:rPr>
                <w:rFonts w:ascii="宋体" w:hint="eastAsia"/>
                <w:sz w:val="24"/>
                <w:szCs w:val="24"/>
              </w:rPr>
              <w:t>0</w:t>
            </w:r>
          </w:p>
        </w:tc>
      </w:tr>
    </w:tbl>
    <w:p w:rsidR="004D4040" w:rsidRDefault="004D4040">
      <w:pPr>
        <w:pStyle w:val="a3"/>
        <w:shd w:val="clear" w:color="auto" w:fill="FFFFFF"/>
        <w:spacing w:before="0" w:beforeAutospacing="0" w:after="0" w:afterAutospacing="0"/>
        <w:jc w:val="both"/>
        <w:rPr>
          <w:rFonts w:asciiTheme="minorHAnsi" w:eastAsiaTheme="minorEastAsia" w:hAnsiTheme="minorHAnsi" w:cstheme="minorBidi"/>
          <w:kern w:val="2"/>
          <w:sz w:val="21"/>
          <w:szCs w:val="22"/>
        </w:rPr>
      </w:pPr>
    </w:p>
    <w:p w:rsidR="004D4040" w:rsidRDefault="00805933">
      <w:pPr>
        <w:pStyle w:val="a3"/>
        <w:shd w:val="clear" w:color="auto" w:fill="FFFFFF"/>
        <w:spacing w:before="0" w:beforeAutospacing="0" w:after="0" w:afterAutospacing="0"/>
        <w:jc w:val="both"/>
        <w:rPr>
          <w:rFonts w:ascii="黑体" w:eastAsia="黑体" w:hAnsi="黑体"/>
          <w:sz w:val="32"/>
        </w:rPr>
      </w:pPr>
      <w:r>
        <w:rPr>
          <w:rFonts w:ascii="黑体" w:eastAsia="黑体" w:hAnsi="黑体" w:hint="eastAsia"/>
          <w:bCs/>
          <w:sz w:val="32"/>
          <w:shd w:val="clear" w:color="auto" w:fill="FFFFFF"/>
        </w:rPr>
        <w:t>三、收到和处理政府信息公开申请情况</w:t>
      </w:r>
    </w:p>
    <w:p w:rsidR="004D4040" w:rsidRDefault="004D4040">
      <w:pPr>
        <w:pStyle w:val="a3"/>
        <w:shd w:val="clear" w:color="auto" w:fill="FFFFFF"/>
        <w:spacing w:before="0" w:beforeAutospacing="0" w:after="0" w:afterAutospacing="0"/>
        <w:ind w:firstLine="420"/>
        <w:jc w:val="both"/>
        <w:rPr>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51"/>
        <w:gridCol w:w="945"/>
        <w:gridCol w:w="3229"/>
        <w:gridCol w:w="689"/>
        <w:gridCol w:w="689"/>
        <w:gridCol w:w="689"/>
        <w:gridCol w:w="689"/>
        <w:gridCol w:w="689"/>
        <w:gridCol w:w="689"/>
        <w:gridCol w:w="689"/>
      </w:tblGrid>
      <w:tr w:rsidR="004D4040">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4D4040" w:rsidRDefault="00805933">
            <w:pPr>
              <w:widowControl/>
              <w:jc w:val="left"/>
            </w:pPr>
            <w:r>
              <w:rPr>
                <w:rFonts w:ascii="楷体" w:eastAsia="楷体" w:hAnsi="楷体" w:cs="楷体" w:hint="eastAsia"/>
                <w:kern w:val="0"/>
                <w:sz w:val="20"/>
                <w:szCs w:val="20"/>
                <w:lang w:bidi="ar"/>
              </w:rPr>
              <w:t>（本列数据的勾</w:t>
            </w:r>
            <w:proofErr w:type="gramStart"/>
            <w:r>
              <w:rPr>
                <w:rFonts w:ascii="楷体" w:eastAsia="楷体" w:hAnsi="楷体" w:cs="楷体" w:hint="eastAsia"/>
                <w:kern w:val="0"/>
                <w:sz w:val="20"/>
                <w:szCs w:val="20"/>
                <w:lang w:bidi="ar"/>
              </w:rPr>
              <w:t>稽</w:t>
            </w:r>
            <w:proofErr w:type="gramEnd"/>
            <w:r>
              <w:rPr>
                <w:rFonts w:ascii="楷体" w:eastAsia="楷体" w:hAnsi="楷体" w:cs="楷体" w:hint="eastAsia"/>
                <w:kern w:val="0"/>
                <w:sz w:val="20"/>
                <w:szCs w:val="20"/>
                <w:lang w:bidi="ar"/>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申请人情况</w:t>
            </w:r>
          </w:p>
        </w:tc>
      </w:tr>
      <w:tr w:rsidR="004D4040">
        <w:trPr>
          <w:jc w:val="center"/>
        </w:trPr>
        <w:tc>
          <w:tcPr>
            <w:tcW w:w="5150"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4D4040" w:rsidRDefault="004D4040">
            <w:pPr>
              <w:rPr>
                <w:rFonts w:ascii="宋体"/>
                <w:sz w:val="24"/>
                <w:szCs w:val="24"/>
              </w:rPr>
            </w:pPr>
          </w:p>
        </w:tc>
        <w:tc>
          <w:tcPr>
            <w:tcW w:w="714" w:type="dxa"/>
            <w:vMerge w:val="restart"/>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自然人</w:t>
            </w:r>
          </w:p>
        </w:tc>
        <w:tc>
          <w:tcPr>
            <w:tcW w:w="3570" w:type="dxa"/>
            <w:gridSpan w:val="5"/>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法人或其他组织</w:t>
            </w:r>
          </w:p>
        </w:tc>
        <w:tc>
          <w:tcPr>
            <w:tcW w:w="714" w:type="dxa"/>
            <w:vMerge w:val="restart"/>
            <w:tcBorders>
              <w:top w:val="single" w:sz="8" w:space="0" w:color="auto"/>
              <w:left w:val="nil"/>
              <w:bottom w:val="outset"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总计</w:t>
            </w:r>
          </w:p>
        </w:tc>
      </w:tr>
      <w:tr w:rsidR="004D4040">
        <w:trPr>
          <w:jc w:val="center"/>
        </w:trPr>
        <w:tc>
          <w:tcPr>
            <w:tcW w:w="5150"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4D4040" w:rsidRDefault="004D4040">
            <w:pPr>
              <w:rPr>
                <w:rFonts w:ascii="宋体"/>
                <w:sz w:val="24"/>
                <w:szCs w:val="24"/>
              </w:rPr>
            </w:pPr>
          </w:p>
        </w:tc>
        <w:tc>
          <w:tcPr>
            <w:tcW w:w="714" w:type="dxa"/>
            <w:vMerge/>
            <w:tcBorders>
              <w:top w:val="nil"/>
              <w:left w:val="nil"/>
              <w:bottom w:val="single"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商业</w:t>
            </w:r>
          </w:p>
          <w:p w:rsidR="004D4040" w:rsidRDefault="00805933">
            <w:pPr>
              <w:widowControl/>
              <w:jc w:val="center"/>
            </w:pPr>
            <w:r>
              <w:rPr>
                <w:rFonts w:ascii="宋体" w:eastAsia="宋体" w:hAnsi="宋体" w:cs="宋体" w:hint="eastAsia"/>
                <w:kern w:val="0"/>
                <w:sz w:val="20"/>
                <w:szCs w:val="20"/>
                <w:lang w:bidi="ar"/>
              </w:rPr>
              <w:t>企业</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科研</w:t>
            </w:r>
          </w:p>
          <w:p w:rsidR="004D4040" w:rsidRDefault="00805933">
            <w:pPr>
              <w:widowControl/>
              <w:jc w:val="center"/>
            </w:pPr>
            <w:r>
              <w:rPr>
                <w:rFonts w:ascii="宋体" w:eastAsia="宋体" w:hAnsi="宋体" w:cs="宋体" w:hint="eastAsia"/>
                <w:kern w:val="0"/>
                <w:sz w:val="20"/>
                <w:szCs w:val="20"/>
                <w:lang w:bidi="ar"/>
              </w:rPr>
              <w:t>机构</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社会公益组织</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法律服务机构</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宋体" w:eastAsia="宋体" w:hAnsi="宋体" w:cs="宋体" w:hint="eastAsia"/>
                <w:kern w:val="0"/>
                <w:sz w:val="20"/>
                <w:szCs w:val="20"/>
                <w:lang w:bidi="ar"/>
              </w:rPr>
              <w:t>其他</w:t>
            </w:r>
          </w:p>
        </w:tc>
        <w:tc>
          <w:tcPr>
            <w:tcW w:w="714" w:type="dxa"/>
            <w:vMerge/>
            <w:tcBorders>
              <w:top w:val="single" w:sz="8" w:space="0" w:color="auto"/>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r>
      <w:tr w:rsidR="004D4040">
        <w:trPr>
          <w:jc w:val="center"/>
        </w:trPr>
        <w:tc>
          <w:tcPr>
            <w:tcW w:w="5150" w:type="dxa"/>
            <w:gridSpan w:val="3"/>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一、本年新收政府信息公开申请数量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1</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1</w:t>
            </w:r>
          </w:p>
        </w:tc>
      </w:tr>
      <w:tr w:rsidR="004D4040">
        <w:trPr>
          <w:jc w:val="center"/>
        </w:trPr>
        <w:tc>
          <w:tcPr>
            <w:tcW w:w="5150" w:type="dxa"/>
            <w:gridSpan w:val="3"/>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二、上年结转政府信息公开申请数量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val="restart"/>
            <w:tcBorders>
              <w:top w:val="nil"/>
              <w:left w:val="single" w:sz="8" w:space="0" w:color="auto"/>
              <w:bottom w:val="outset"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0</w:t>
            </w:r>
          </w:p>
        </w:tc>
        <w:tc>
          <w:tcPr>
            <w:tcW w:w="4365" w:type="dxa"/>
            <w:gridSpan w:val="2"/>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（一）予以公开</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single" w:sz="8" w:space="0" w:color="auto"/>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4365" w:type="dxa"/>
            <w:gridSpan w:val="2"/>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r>
              <w:rPr>
                <w:rFonts w:ascii="Calibri" w:eastAsia="宋体" w:hAnsi="Calibri"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val="restart"/>
            <w:tcBorders>
              <w:top w:val="nil"/>
              <w:left w:val="nil"/>
              <w:bottom w:val="outset"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（三）不</w:t>
            </w:r>
            <w:r>
              <w:rPr>
                <w:rFonts w:ascii="宋体" w:eastAsia="宋体" w:hAnsi="宋体" w:cs="宋体" w:hint="eastAsia"/>
                <w:kern w:val="0"/>
                <w:sz w:val="20"/>
                <w:szCs w:val="20"/>
                <w:lang w:bidi="ar"/>
              </w:rPr>
              <w:lastRenderedPageBreak/>
              <w:t>予公开</w:t>
            </w: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lastRenderedPageBreak/>
              <w:t>1.</w:t>
            </w:r>
            <w:r>
              <w:rPr>
                <w:rFonts w:ascii="宋体" w:eastAsia="宋体" w:hAnsi="宋体" w:cs="宋体" w:hint="eastAsia"/>
                <w:kern w:val="0"/>
                <w:sz w:val="20"/>
                <w:szCs w:val="20"/>
                <w:lang w:bidi="ar"/>
              </w:rPr>
              <w:t>属于国家秘密</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r>
              <w:rPr>
                <w:rFonts w:ascii="Calibri" w:eastAsia="宋体" w:hAnsi="Calibri"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single" w:sz="8" w:space="0" w:color="auto"/>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其他法律行政法规禁止公开</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危及“三安全</w:t>
            </w:r>
            <w:proofErr w:type="gramStart"/>
            <w:r>
              <w:rPr>
                <w:rFonts w:ascii="宋体" w:eastAsia="宋体" w:hAnsi="宋体" w:cs="宋体" w:hint="eastAsia"/>
                <w:kern w:val="0"/>
                <w:sz w:val="20"/>
                <w:szCs w:val="20"/>
                <w:lang w:bidi="ar"/>
              </w:rPr>
              <w:t>一</w:t>
            </w:r>
            <w:proofErr w:type="gramEnd"/>
            <w:r>
              <w:rPr>
                <w:rFonts w:ascii="宋体" w:eastAsia="宋体" w:hAnsi="宋体" w:cs="宋体" w:hint="eastAsia"/>
                <w:kern w:val="0"/>
                <w:sz w:val="20"/>
                <w:szCs w:val="20"/>
                <w:lang w:bidi="ar"/>
              </w:rPr>
              <w:t>稳定”</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4.</w:t>
            </w:r>
            <w:r>
              <w:rPr>
                <w:rFonts w:ascii="宋体" w:eastAsia="宋体" w:hAnsi="宋体" w:cs="宋体" w:hint="eastAsia"/>
                <w:kern w:val="0"/>
                <w:sz w:val="20"/>
                <w:szCs w:val="20"/>
                <w:lang w:bidi="ar"/>
              </w:rPr>
              <w:t>保护第三方合法权益</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5.</w:t>
            </w:r>
            <w:r>
              <w:rPr>
                <w:rFonts w:ascii="宋体" w:eastAsia="宋体" w:hAnsi="宋体" w:cs="宋体" w:hint="eastAsia"/>
                <w:kern w:val="0"/>
                <w:sz w:val="20"/>
                <w:szCs w:val="20"/>
                <w:lang w:bidi="ar"/>
              </w:rPr>
              <w:t>属于三类内部事务信息</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6.</w:t>
            </w:r>
            <w:r>
              <w:rPr>
                <w:rFonts w:ascii="宋体" w:eastAsia="宋体" w:hAnsi="宋体" w:cs="宋体" w:hint="eastAsia"/>
                <w:kern w:val="0"/>
                <w:sz w:val="20"/>
                <w:szCs w:val="20"/>
                <w:lang w:bidi="ar"/>
              </w:rPr>
              <w:t>属于四类过程性信息</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7.</w:t>
            </w:r>
            <w:r>
              <w:rPr>
                <w:rFonts w:ascii="宋体" w:eastAsia="宋体" w:hAnsi="宋体" w:cs="宋体" w:hint="eastAsia"/>
                <w:kern w:val="0"/>
                <w:sz w:val="20"/>
                <w:szCs w:val="20"/>
                <w:lang w:bidi="ar"/>
              </w:rPr>
              <w:t>属于行政执法案卷</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8.</w:t>
            </w:r>
            <w:r>
              <w:rPr>
                <w:rFonts w:ascii="宋体" w:eastAsia="宋体" w:hAnsi="宋体" w:cs="宋体" w:hint="eastAsia"/>
                <w:kern w:val="0"/>
                <w:sz w:val="20"/>
                <w:szCs w:val="20"/>
                <w:lang w:bidi="ar"/>
              </w:rPr>
              <w:t>属于行政查询事项</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val="restart"/>
            <w:tcBorders>
              <w:top w:val="nil"/>
              <w:left w:val="nil"/>
              <w:bottom w:val="outset"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（四）无法提供</w:t>
            </w: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1.</w:t>
            </w:r>
            <w:r>
              <w:rPr>
                <w:rFonts w:ascii="宋体" w:eastAsia="宋体" w:hAnsi="宋体" w:cs="宋体" w:hint="eastAsia"/>
                <w:kern w:val="0"/>
                <w:sz w:val="20"/>
                <w:szCs w:val="20"/>
                <w:lang w:bidi="ar"/>
              </w:rPr>
              <w:t>本机关不掌握相关政府信息</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没有现成信息需要另行制作</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补正后申请内容仍不明确</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val="restart"/>
            <w:tcBorders>
              <w:top w:val="nil"/>
              <w:left w:val="nil"/>
              <w:bottom w:val="outset"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（五）</w:t>
            </w:r>
            <w:proofErr w:type="gramStart"/>
            <w:r>
              <w:rPr>
                <w:rFonts w:ascii="宋体" w:eastAsia="宋体" w:hAnsi="宋体" w:cs="宋体" w:hint="eastAsia"/>
                <w:kern w:val="0"/>
                <w:sz w:val="20"/>
                <w:szCs w:val="20"/>
                <w:lang w:bidi="ar"/>
              </w:rPr>
              <w:t>不予处理</w:t>
            </w:r>
            <w:proofErr w:type="gramEnd"/>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1.</w:t>
            </w:r>
            <w:r>
              <w:rPr>
                <w:rFonts w:ascii="宋体" w:eastAsia="宋体" w:hAnsi="宋体" w:cs="宋体" w:hint="eastAsia"/>
                <w:kern w:val="0"/>
                <w:sz w:val="20"/>
                <w:szCs w:val="20"/>
                <w:lang w:bidi="ar"/>
              </w:rPr>
              <w:t>信访举报投诉类申请</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重复申请</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要求提供公开出版物</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tcPr>
          <w:p w:rsidR="004D4040" w:rsidRDefault="00805933">
            <w:pPr>
              <w:widowControl/>
              <w:jc w:val="left"/>
            </w:pPr>
            <w:r>
              <w:rPr>
                <w:rFonts w:ascii="宋体" w:eastAsia="宋体" w:hAnsi="宋体" w:cs="宋体" w:hint="eastAsia"/>
                <w:kern w:val="0"/>
                <w:sz w:val="20"/>
                <w:szCs w:val="20"/>
                <w:lang w:bidi="ar"/>
              </w:rPr>
              <w:t>4.</w:t>
            </w:r>
            <w:r>
              <w:rPr>
                <w:rFonts w:ascii="宋体" w:eastAsia="宋体" w:hAnsi="宋体" w:cs="宋体" w:hint="eastAsia"/>
                <w:kern w:val="0"/>
                <w:sz w:val="20"/>
                <w:szCs w:val="20"/>
                <w:lang w:bidi="ar"/>
              </w:rPr>
              <w:t>无正当理由大量反复申请</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trHeight w:val="779"/>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outset" w:sz="8" w:space="0" w:color="auto"/>
              <w:right w:val="single" w:sz="8" w:space="0" w:color="auto"/>
            </w:tcBorders>
            <w:tcMar>
              <w:left w:w="57" w:type="dxa"/>
              <w:right w:w="57" w:type="dxa"/>
            </w:tcMar>
            <w:vAlign w:val="center"/>
          </w:tcPr>
          <w:p w:rsidR="004D4040" w:rsidRDefault="00805933">
            <w:pPr>
              <w:widowControl/>
            </w:pPr>
            <w:r>
              <w:rPr>
                <w:rFonts w:ascii="宋体" w:eastAsia="宋体" w:hAnsi="宋体" w:cs="宋体" w:hint="eastAsia"/>
                <w:kern w:val="0"/>
                <w:sz w:val="20"/>
                <w:szCs w:val="20"/>
                <w:lang w:bidi="ar"/>
              </w:rPr>
              <w:t>5.</w:t>
            </w:r>
            <w:r>
              <w:rPr>
                <w:rFonts w:ascii="宋体" w:eastAsia="宋体" w:hAnsi="宋体" w:cs="宋体" w:hint="eastAsia"/>
                <w:kern w:val="0"/>
                <w:sz w:val="20"/>
                <w:szCs w:val="20"/>
                <w:lang w:bidi="ar"/>
              </w:rPr>
              <w:t>要求行政机关确认或重新出具已获取信息</w:t>
            </w:r>
          </w:p>
        </w:tc>
        <w:tc>
          <w:tcPr>
            <w:tcW w:w="714" w:type="dxa"/>
            <w:tcBorders>
              <w:top w:val="nil"/>
              <w:left w:val="nil"/>
              <w:bottom w:val="outset"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outset"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val="restart"/>
            <w:tcBorders>
              <w:top w:val="outset" w:sz="8" w:space="0" w:color="auto"/>
              <w:left w:val="nil"/>
              <w:bottom w:val="outset"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（六）其他处理</w:t>
            </w:r>
          </w:p>
        </w:tc>
        <w:tc>
          <w:tcPr>
            <w:tcW w:w="3406"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pPr>
            <w:r>
              <w:rPr>
                <w:rFonts w:ascii="宋体" w:eastAsia="宋体" w:hAnsi="宋体" w:cs="宋体" w:hint="eastAsia"/>
                <w:kern w:val="0"/>
                <w:sz w:val="20"/>
                <w:szCs w:val="20"/>
                <w:lang w:bidi="ar"/>
              </w:rPr>
              <w:t>1.</w:t>
            </w:r>
            <w:r>
              <w:rPr>
                <w:rFonts w:ascii="宋体" w:eastAsia="宋体" w:hAnsi="宋体" w:cs="宋体" w:hint="eastAsia"/>
                <w:kern w:val="0"/>
                <w:sz w:val="20"/>
                <w:szCs w:val="20"/>
                <w:lang w:bidi="ar"/>
              </w:rPr>
              <w:t>申请人无正当理由逾期</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补正、行政机关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hint="eastAsia"/>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outset" w:sz="8" w:space="0" w:color="auto"/>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申请人逾期未按收费通知要求缴纳费用、行政机关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hint="eastAsia"/>
              </w:rPr>
              <w:t>0</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959" w:type="dxa"/>
            <w:vMerge/>
            <w:tcBorders>
              <w:top w:val="outset" w:sz="8" w:space="0" w:color="auto"/>
              <w:left w:val="nil"/>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3406"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其他</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1</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1</w:t>
            </w:r>
          </w:p>
        </w:tc>
      </w:tr>
      <w:tr w:rsidR="004D4040">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4D4040" w:rsidRDefault="004D4040">
            <w:pPr>
              <w:rPr>
                <w:rFonts w:ascii="宋体"/>
                <w:sz w:val="24"/>
                <w:szCs w:val="24"/>
              </w:rPr>
            </w:pPr>
          </w:p>
        </w:tc>
        <w:tc>
          <w:tcPr>
            <w:tcW w:w="4365" w:type="dxa"/>
            <w:gridSpan w:val="2"/>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（七）总计</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kern w:val="0"/>
                <w:sz w:val="20"/>
                <w:szCs w:val="20"/>
                <w:lang w:bidi="ar"/>
              </w:rPr>
              <w:t> </w:t>
            </w:r>
            <w:r>
              <w:rPr>
                <w:rFonts w:ascii="Calibri" w:eastAsia="宋体" w:hAnsi="Calibri" w:cs="Calibri" w:hint="eastAsia"/>
                <w:kern w:val="0"/>
                <w:sz w:val="20"/>
                <w:szCs w:val="20"/>
                <w:lang w:bidi="ar"/>
              </w:rPr>
              <w:t>1</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tcPr>
          <w:p w:rsidR="004D4040" w:rsidRDefault="00805933">
            <w:pPr>
              <w:widowControl/>
              <w:jc w:val="center"/>
            </w:pPr>
            <w:r>
              <w:rPr>
                <w:rFonts w:ascii="Calibri" w:eastAsia="宋体" w:hAnsi="Calibri" w:cs="Calibri" w:hint="eastAsia"/>
                <w:kern w:val="0"/>
                <w:sz w:val="20"/>
                <w:szCs w:val="20"/>
                <w:lang w:bidi="ar"/>
              </w:rPr>
              <w:t>1</w:t>
            </w:r>
          </w:p>
        </w:tc>
      </w:tr>
      <w:tr w:rsidR="004D4040">
        <w:trPr>
          <w:jc w:val="center"/>
        </w:trPr>
        <w:tc>
          <w:tcPr>
            <w:tcW w:w="5150" w:type="dxa"/>
            <w:gridSpan w:val="3"/>
            <w:tcBorders>
              <w:top w:val="nil"/>
              <w:left w:val="single" w:sz="8" w:space="0" w:color="auto"/>
              <w:bottom w:val="single" w:sz="8" w:space="0" w:color="auto"/>
              <w:right w:val="single" w:sz="8" w:space="0" w:color="auto"/>
            </w:tcBorders>
            <w:tcMar>
              <w:left w:w="57" w:type="dxa"/>
              <w:right w:w="57" w:type="dxa"/>
            </w:tcMar>
            <w:vAlign w:val="center"/>
          </w:tcPr>
          <w:p w:rsidR="004D4040" w:rsidRDefault="00805933">
            <w:pPr>
              <w:widowControl/>
              <w:jc w:val="left"/>
            </w:pPr>
            <w:r>
              <w:rPr>
                <w:rFonts w:ascii="宋体" w:eastAsia="宋体" w:hAnsi="宋体" w:cs="宋体" w:hint="eastAsia"/>
                <w:kern w:val="0"/>
                <w:sz w:val="20"/>
                <w:szCs w:val="20"/>
                <w:lang w:bidi="ar"/>
              </w:rPr>
              <w:t>四、结转下年度继续办理</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r>
              <w:rPr>
                <w:rFonts w:ascii="Calibri" w:eastAsia="宋体" w:hAnsi="Calibri"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widowControl/>
              <w:jc w:val="center"/>
            </w:pPr>
            <w:r>
              <w:rPr>
                <w:rFonts w:ascii="Calibri" w:eastAsia="宋体" w:hAnsi="Calibri" w:cs="Calibri" w:hint="eastAsia"/>
                <w:kern w:val="0"/>
                <w:sz w:val="20"/>
                <w:szCs w:val="20"/>
                <w:lang w:bidi="ar"/>
              </w:rPr>
              <w:t>0</w:t>
            </w:r>
          </w:p>
        </w:tc>
        <w:tc>
          <w:tcPr>
            <w:tcW w:w="714" w:type="dxa"/>
            <w:tcBorders>
              <w:top w:val="nil"/>
              <w:left w:val="nil"/>
              <w:bottom w:val="single" w:sz="8" w:space="0" w:color="auto"/>
              <w:right w:val="single" w:sz="8" w:space="0" w:color="auto"/>
            </w:tcBorders>
            <w:tcMar>
              <w:left w:w="57" w:type="dxa"/>
              <w:right w:w="57" w:type="dxa"/>
            </w:tcMar>
            <w:vAlign w:val="center"/>
          </w:tcPr>
          <w:p w:rsidR="004D4040" w:rsidRDefault="00805933">
            <w:pPr>
              <w:jc w:val="center"/>
              <w:rPr>
                <w:rFonts w:ascii="宋体"/>
                <w:sz w:val="24"/>
                <w:szCs w:val="24"/>
              </w:rPr>
            </w:pPr>
            <w:r>
              <w:rPr>
                <w:rFonts w:ascii="Calibri" w:eastAsia="宋体" w:hAnsi="Calibri" w:cs="Calibri" w:hint="eastAsia"/>
                <w:kern w:val="0"/>
                <w:sz w:val="20"/>
                <w:szCs w:val="20"/>
                <w:lang w:bidi="ar"/>
              </w:rPr>
              <w:t>0</w:t>
            </w:r>
          </w:p>
        </w:tc>
      </w:tr>
    </w:tbl>
    <w:p w:rsidR="004D4040" w:rsidRDefault="004D4040">
      <w:pPr>
        <w:widowControl/>
        <w:shd w:val="clear" w:color="auto" w:fill="FFFFFF"/>
        <w:jc w:val="center"/>
        <w:rPr>
          <w:rFonts w:ascii="宋体" w:eastAsia="宋体" w:hAnsi="宋体" w:cs="宋体"/>
          <w:color w:val="333333"/>
          <w:sz w:val="24"/>
          <w:szCs w:val="24"/>
        </w:rPr>
      </w:pPr>
    </w:p>
    <w:p w:rsidR="004D4040" w:rsidRDefault="00805933">
      <w:pPr>
        <w:pStyle w:val="a3"/>
        <w:shd w:val="clear" w:color="auto" w:fill="FFFFFF"/>
        <w:spacing w:before="0" w:beforeAutospacing="0" w:after="0" w:afterAutospacing="0"/>
        <w:ind w:firstLine="420"/>
        <w:jc w:val="both"/>
        <w:rPr>
          <w:rFonts w:ascii="黑体" w:eastAsia="黑体" w:hAnsi="黑体"/>
          <w:sz w:val="32"/>
        </w:rPr>
      </w:pPr>
      <w:r>
        <w:rPr>
          <w:rFonts w:ascii="黑体" w:eastAsia="黑体" w:hAnsi="黑体" w:hint="eastAsia"/>
          <w:bCs/>
          <w:sz w:val="32"/>
          <w:shd w:val="clear" w:color="auto" w:fill="FFFFFF"/>
        </w:rPr>
        <w:t>四、政府信息公开行政复议、行政诉讼情况</w:t>
      </w:r>
    </w:p>
    <w:p w:rsidR="004D4040" w:rsidRDefault="004D4040">
      <w:pPr>
        <w:widowControl/>
        <w:shd w:val="clear" w:color="auto" w:fill="FFFFFF"/>
        <w:jc w:val="center"/>
        <w:rPr>
          <w:rFonts w:ascii="宋体" w:eastAsia="宋体" w:hAnsi="宋体" w:cs="宋体"/>
          <w:color w:val="333333"/>
          <w:sz w:val="24"/>
          <w:szCs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4D4040">
        <w:trPr>
          <w:jc w:val="center"/>
        </w:trPr>
        <w:tc>
          <w:tcPr>
            <w:tcW w:w="321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行政诉讼</w:t>
            </w:r>
          </w:p>
        </w:tc>
      </w:tr>
      <w:tr w:rsidR="004D4040">
        <w:trPr>
          <w:jc w:val="center"/>
        </w:trPr>
        <w:tc>
          <w:tcPr>
            <w:tcW w:w="64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纠正</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结果</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审结</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复议后起诉</w:t>
            </w:r>
          </w:p>
        </w:tc>
      </w:tr>
      <w:tr w:rsidR="004D4040">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4D4040" w:rsidRDefault="004D4040">
            <w:pPr>
              <w:rPr>
                <w:rFonts w:ascii="宋体"/>
                <w:sz w:val="24"/>
                <w:szCs w:val="24"/>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4D4040" w:rsidRDefault="004D4040">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4D4040">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4D4040">
            <w:pPr>
              <w:rPr>
                <w:rFonts w:ascii="宋体"/>
                <w:sz w:val="24"/>
                <w:szCs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4D4040">
            <w:pPr>
              <w:rPr>
                <w:rFonts w:ascii="宋体"/>
                <w:sz w:val="24"/>
                <w:szCs w:val="24"/>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color w:val="000000"/>
                <w:kern w:val="0"/>
                <w:sz w:val="20"/>
                <w:szCs w:val="20"/>
                <w:lang w:bidi="ar"/>
              </w:rPr>
              <w:t>其他</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宋体" w:eastAsia="宋体" w:hAnsi="宋体" w:cs="宋体" w:hint="eastAsia"/>
                <w:color w:val="000000"/>
                <w:kern w:val="0"/>
                <w:sz w:val="20"/>
                <w:szCs w:val="20"/>
                <w:lang w:bidi="ar"/>
              </w:rPr>
              <w:t>总计</w:t>
            </w:r>
          </w:p>
        </w:tc>
      </w:tr>
      <w:tr w:rsidR="004D4040">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kern w:val="0"/>
                <w:sz w:val="20"/>
                <w:szCs w:val="20"/>
                <w:lang w:bidi="ar"/>
              </w:rPr>
              <w:t> </w:t>
            </w: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widowControl/>
              <w:jc w:val="center"/>
            </w:pPr>
            <w:r>
              <w:rPr>
                <w:rFonts w:ascii="黑体" w:eastAsia="黑体" w:hAnsi="宋体" w:cs="黑体" w:hint="eastAsia"/>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4D4040" w:rsidRDefault="00805933">
            <w:pPr>
              <w:rPr>
                <w:rFonts w:ascii="宋体"/>
                <w:sz w:val="24"/>
                <w:szCs w:val="24"/>
              </w:rPr>
            </w:pPr>
            <w:r>
              <w:rPr>
                <w:rFonts w:ascii="宋体" w:hint="eastAsia"/>
                <w:sz w:val="24"/>
                <w:szCs w:val="24"/>
              </w:rPr>
              <w:t>0</w:t>
            </w:r>
          </w:p>
        </w:tc>
      </w:tr>
    </w:tbl>
    <w:p w:rsidR="004D4040" w:rsidRDefault="004D4040">
      <w:pPr>
        <w:widowControl/>
        <w:jc w:val="left"/>
        <w:rPr>
          <w:rFonts w:ascii="黑体" w:eastAsia="黑体" w:hAnsi="黑体"/>
          <w:sz w:val="24"/>
        </w:rPr>
      </w:pPr>
    </w:p>
    <w:p w:rsidR="004D4040" w:rsidRDefault="00805933">
      <w:pPr>
        <w:pStyle w:val="a3"/>
        <w:shd w:val="clear" w:color="auto" w:fill="FFFFFF"/>
        <w:spacing w:before="0" w:beforeAutospacing="0" w:after="0" w:afterAutospacing="0"/>
        <w:ind w:firstLine="420"/>
        <w:jc w:val="both"/>
        <w:rPr>
          <w:rFonts w:ascii="黑体" w:eastAsia="黑体" w:hAnsi="黑体"/>
          <w:sz w:val="32"/>
        </w:rPr>
      </w:pPr>
      <w:r>
        <w:rPr>
          <w:rFonts w:ascii="黑体" w:eastAsia="黑体" w:hAnsi="黑体" w:hint="eastAsia"/>
          <w:bCs/>
          <w:sz w:val="32"/>
          <w:shd w:val="clear" w:color="auto" w:fill="FFFFFF"/>
        </w:rPr>
        <w:t>五、存在的主要问题及改进情况</w:t>
      </w:r>
    </w:p>
    <w:p w:rsidR="004D4040" w:rsidRDefault="00805933">
      <w:pPr>
        <w:pStyle w:val="a3"/>
        <w:shd w:val="clear" w:color="auto" w:fill="FFFFFF"/>
        <w:spacing w:before="0" w:beforeAutospacing="0" w:after="0" w:afterAutospacing="0" w:line="500" w:lineRule="atLeast"/>
        <w:ind w:firstLineChars="100" w:firstLine="321"/>
        <w:jc w:val="both"/>
        <w:rPr>
          <w:rFonts w:ascii="微软雅黑" w:eastAsia="微软雅黑" w:hAnsi="微软雅黑"/>
          <w:sz w:val="27"/>
          <w:szCs w:val="27"/>
        </w:rPr>
      </w:pPr>
      <w:r>
        <w:rPr>
          <w:rFonts w:ascii="楷体_GB2312" w:eastAsia="楷体_GB2312" w:hAnsi="微软雅黑" w:hint="eastAsia"/>
          <w:b/>
          <w:bCs/>
          <w:sz w:val="32"/>
          <w:szCs w:val="32"/>
        </w:rPr>
        <w:t>（一）存在的主要问题</w:t>
      </w:r>
    </w:p>
    <w:p w:rsidR="004D4040" w:rsidRDefault="00805933">
      <w:pPr>
        <w:pStyle w:val="a3"/>
        <w:shd w:val="clear" w:color="auto" w:fill="FFFFFF"/>
        <w:spacing w:before="0" w:beforeAutospacing="0" w:after="0" w:afterAutospacing="0" w:line="500" w:lineRule="atLeast"/>
        <w:ind w:firstLine="640"/>
        <w:jc w:val="both"/>
        <w:rPr>
          <w:rFonts w:ascii="微软雅黑" w:eastAsia="微软雅黑" w:hAnsi="微软雅黑"/>
          <w:sz w:val="27"/>
          <w:szCs w:val="27"/>
        </w:rPr>
      </w:pPr>
      <w:r>
        <w:rPr>
          <w:rFonts w:ascii="仿宋_GB2312" w:eastAsia="仿宋_GB2312" w:hAnsi="微软雅黑" w:hint="eastAsia"/>
          <w:sz w:val="32"/>
          <w:szCs w:val="32"/>
        </w:rPr>
        <w:lastRenderedPageBreak/>
        <w:t>我局政务公开工作虽然取得一定成效，但也存在一些问题，如政务公开信息内容存在不够恰当表述，自查自纠力度还需不断加大，信息更新实效不够及时等。</w:t>
      </w:r>
    </w:p>
    <w:p w:rsidR="004D4040" w:rsidRDefault="00805933">
      <w:pPr>
        <w:pStyle w:val="a3"/>
        <w:shd w:val="clear" w:color="auto" w:fill="FFFFFF"/>
        <w:spacing w:before="0" w:beforeAutospacing="0" w:after="0" w:afterAutospacing="0" w:line="500" w:lineRule="atLeast"/>
        <w:ind w:firstLine="640"/>
        <w:jc w:val="both"/>
        <w:rPr>
          <w:rFonts w:ascii="微软雅黑" w:eastAsia="微软雅黑" w:hAnsi="微软雅黑"/>
          <w:sz w:val="27"/>
          <w:szCs w:val="27"/>
        </w:rPr>
      </w:pPr>
      <w:r>
        <w:rPr>
          <w:rFonts w:ascii="楷体_GB2312" w:eastAsia="楷体_GB2312" w:hAnsi="微软雅黑" w:hint="eastAsia"/>
          <w:b/>
          <w:bCs/>
          <w:sz w:val="32"/>
          <w:szCs w:val="32"/>
        </w:rPr>
        <w:t>（二）改进措施</w:t>
      </w:r>
    </w:p>
    <w:p w:rsidR="004D4040" w:rsidRDefault="00805933">
      <w:pPr>
        <w:pStyle w:val="a3"/>
        <w:shd w:val="clear" w:color="auto" w:fill="FFFFFF"/>
        <w:spacing w:before="0" w:beforeAutospacing="0" w:after="0" w:afterAutospacing="0" w:line="500" w:lineRule="atLeast"/>
        <w:ind w:firstLine="640"/>
        <w:jc w:val="both"/>
        <w:rPr>
          <w:rFonts w:ascii="微软雅黑" w:eastAsia="微软雅黑" w:hAnsi="微软雅黑"/>
          <w:sz w:val="27"/>
          <w:szCs w:val="27"/>
        </w:rPr>
      </w:pPr>
      <w:r>
        <w:rPr>
          <w:rFonts w:ascii="仿宋_GB2312" w:eastAsia="仿宋_GB2312" w:hAnsi="微软雅黑" w:hint="eastAsia"/>
          <w:sz w:val="32"/>
          <w:szCs w:val="32"/>
        </w:rPr>
        <w:t>一是继续完善政务公开工作制度，建立工作台账，定期自查自纠、进一步推进政务公开工作的落实，定期督促需主动公开文件及时主动公开。二是加强信息内容建设，把握互联网传播规律及公众需求偏好，严把审核关，严格落实“三审三校”制度，发布真实、准确权威信息。采取形式多样的传播手段，不断提升我局门户网站及</w:t>
      </w:r>
      <w:proofErr w:type="gramStart"/>
      <w:r>
        <w:rPr>
          <w:rFonts w:ascii="仿宋_GB2312" w:eastAsia="仿宋_GB2312" w:hAnsi="微软雅黑" w:hint="eastAsia"/>
          <w:sz w:val="32"/>
          <w:szCs w:val="32"/>
        </w:rPr>
        <w:t>微信公众号对外</w:t>
      </w:r>
      <w:proofErr w:type="gramEnd"/>
      <w:r>
        <w:rPr>
          <w:rFonts w:ascii="仿宋_GB2312" w:eastAsia="仿宋_GB2312" w:hAnsi="微软雅黑" w:hint="eastAsia"/>
          <w:sz w:val="32"/>
          <w:szCs w:val="32"/>
        </w:rPr>
        <w:t>宣传。三是积极开展年度政府信息公开业务培训，进一步提高工作人员对政府信息公开工作的思想认识，充分了解新的政策措施，提升工作人员的业务能力，进一步提升我局政务公开工作质量。</w:t>
      </w:r>
    </w:p>
    <w:p w:rsidR="004D4040" w:rsidRDefault="00805933">
      <w:pPr>
        <w:pStyle w:val="a3"/>
        <w:shd w:val="clear" w:color="auto" w:fill="FFFFFF"/>
        <w:spacing w:before="0" w:beforeAutospacing="0" w:after="0" w:afterAutospacing="0" w:line="500" w:lineRule="atLeast"/>
        <w:ind w:firstLine="640"/>
        <w:jc w:val="both"/>
        <w:rPr>
          <w:rFonts w:ascii="黑体" w:eastAsia="黑体" w:hAnsi="黑体"/>
          <w:bCs/>
          <w:sz w:val="32"/>
          <w:shd w:val="clear" w:color="auto" w:fill="FFFFFF"/>
        </w:rPr>
      </w:pPr>
      <w:r>
        <w:rPr>
          <w:rFonts w:ascii="黑体" w:eastAsia="黑体" w:hAnsi="黑体" w:hint="eastAsia"/>
          <w:bCs/>
          <w:sz w:val="32"/>
          <w:shd w:val="clear" w:color="auto" w:fill="FFFFFF"/>
        </w:rPr>
        <w:t>六、其他需要报告的事项</w:t>
      </w:r>
    </w:p>
    <w:p w:rsidR="004D4040" w:rsidRDefault="00805933">
      <w:pPr>
        <w:pStyle w:val="a3"/>
        <w:shd w:val="clear" w:color="auto" w:fill="FFFFFF"/>
        <w:spacing w:before="0" w:beforeAutospacing="0" w:after="0" w:afterAutospacing="0" w:line="500" w:lineRule="atLeast"/>
        <w:ind w:firstLine="640"/>
        <w:jc w:val="both"/>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我局</w:t>
      </w:r>
      <w:r>
        <w:rPr>
          <w:rFonts w:ascii="仿宋_GB2312" w:eastAsia="仿宋_GB2312" w:hint="eastAsia"/>
          <w:color w:val="333333"/>
          <w:sz w:val="32"/>
          <w:szCs w:val="32"/>
          <w:shd w:val="clear" w:color="auto" w:fill="FFFFFF"/>
        </w:rPr>
        <w:t>2023</w:t>
      </w:r>
      <w:r>
        <w:rPr>
          <w:rFonts w:ascii="仿宋_GB2312" w:eastAsia="仿宋_GB2312" w:hint="eastAsia"/>
          <w:color w:val="333333"/>
          <w:sz w:val="32"/>
          <w:szCs w:val="32"/>
          <w:shd w:val="clear" w:color="auto" w:fill="FFFFFF"/>
        </w:rPr>
        <w:t>年</w:t>
      </w:r>
      <w:r>
        <w:rPr>
          <w:rFonts w:ascii="仿宋_GB2312" w:eastAsia="仿宋_GB2312" w:hint="eastAsia"/>
          <w:color w:val="333333"/>
          <w:sz w:val="32"/>
          <w:szCs w:val="32"/>
          <w:shd w:val="clear" w:color="auto" w:fill="FFFFFF"/>
        </w:rPr>
        <w:t>没有收</w:t>
      </w:r>
      <w:r w:rsidRPr="0024493B">
        <w:rPr>
          <w:rFonts w:ascii="仿宋_GB2312" w:eastAsia="仿宋_GB2312" w:hint="eastAsia"/>
          <w:color w:val="000000" w:themeColor="text1"/>
          <w:sz w:val="32"/>
          <w:szCs w:val="32"/>
          <w:shd w:val="clear" w:color="auto" w:fill="FFFFFF"/>
        </w:rPr>
        <w:t>取</w:t>
      </w:r>
      <w:r w:rsidR="0024493B" w:rsidRPr="0024493B">
        <w:rPr>
          <w:rFonts w:ascii="仿宋_GB2312" w:eastAsia="仿宋_GB2312" w:hint="eastAsia"/>
          <w:color w:val="000000" w:themeColor="text1"/>
          <w:sz w:val="32"/>
          <w:szCs w:val="32"/>
          <w:shd w:val="clear" w:color="auto" w:fill="FFFFFF"/>
        </w:rPr>
        <w:t>政府信息公开处理费用</w:t>
      </w:r>
      <w:r w:rsidRPr="0024493B">
        <w:rPr>
          <w:rFonts w:ascii="仿宋_GB2312" w:eastAsia="仿宋_GB2312" w:hint="eastAsia"/>
          <w:color w:val="000000" w:themeColor="text1"/>
          <w:sz w:val="32"/>
          <w:szCs w:val="32"/>
          <w:shd w:val="clear" w:color="auto" w:fill="FFFFFF"/>
        </w:rPr>
        <w:t>。</w:t>
      </w:r>
    </w:p>
    <w:sectPr w:rsidR="004D40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33" w:rsidRDefault="00805933" w:rsidP="0024493B">
      <w:r>
        <w:separator/>
      </w:r>
    </w:p>
  </w:endnote>
  <w:endnote w:type="continuationSeparator" w:id="0">
    <w:p w:rsidR="00805933" w:rsidRDefault="00805933" w:rsidP="0024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33" w:rsidRDefault="00805933" w:rsidP="0024493B">
      <w:r>
        <w:separator/>
      </w:r>
    </w:p>
  </w:footnote>
  <w:footnote w:type="continuationSeparator" w:id="0">
    <w:p w:rsidR="00805933" w:rsidRDefault="00805933" w:rsidP="00244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NjFkZTY0OWUwNWM1OTEwMzVhOGRjNGVjOGM2NTAifQ=="/>
  </w:docVars>
  <w:rsids>
    <w:rsidRoot w:val="00B31D32"/>
    <w:rsid w:val="0005408B"/>
    <w:rsid w:val="0024493B"/>
    <w:rsid w:val="002E7D59"/>
    <w:rsid w:val="00414B18"/>
    <w:rsid w:val="004D4040"/>
    <w:rsid w:val="005E0113"/>
    <w:rsid w:val="006C47AC"/>
    <w:rsid w:val="00805933"/>
    <w:rsid w:val="00B31D32"/>
    <w:rsid w:val="00C75D7D"/>
    <w:rsid w:val="00FC48C1"/>
    <w:rsid w:val="4016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autoRedefine/>
    <w:uiPriority w:val="22"/>
    <w:qFormat/>
    <w:rPr>
      <w:b/>
      <w:bCs/>
    </w:rPr>
  </w:style>
  <w:style w:type="paragraph" w:styleId="a5">
    <w:name w:val="header"/>
    <w:basedOn w:val="a"/>
    <w:link w:val="Char"/>
    <w:uiPriority w:val="99"/>
    <w:unhideWhenUsed/>
    <w:rsid w:val="00244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493B"/>
    <w:rPr>
      <w:kern w:val="2"/>
      <w:sz w:val="18"/>
      <w:szCs w:val="18"/>
    </w:rPr>
  </w:style>
  <w:style w:type="paragraph" w:styleId="a6">
    <w:name w:val="footer"/>
    <w:basedOn w:val="a"/>
    <w:link w:val="Char0"/>
    <w:uiPriority w:val="99"/>
    <w:unhideWhenUsed/>
    <w:rsid w:val="0024493B"/>
    <w:pPr>
      <w:tabs>
        <w:tab w:val="center" w:pos="4153"/>
        <w:tab w:val="right" w:pos="8306"/>
      </w:tabs>
      <w:snapToGrid w:val="0"/>
      <w:jc w:val="left"/>
    </w:pPr>
    <w:rPr>
      <w:sz w:val="18"/>
      <w:szCs w:val="18"/>
    </w:rPr>
  </w:style>
  <w:style w:type="character" w:customStyle="1" w:styleId="Char0">
    <w:name w:val="页脚 Char"/>
    <w:basedOn w:val="a0"/>
    <w:link w:val="a6"/>
    <w:uiPriority w:val="99"/>
    <w:rsid w:val="0024493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autoRedefine/>
    <w:uiPriority w:val="22"/>
    <w:qFormat/>
    <w:rPr>
      <w:b/>
      <w:bCs/>
    </w:rPr>
  </w:style>
  <w:style w:type="paragraph" w:styleId="a5">
    <w:name w:val="header"/>
    <w:basedOn w:val="a"/>
    <w:link w:val="Char"/>
    <w:uiPriority w:val="99"/>
    <w:unhideWhenUsed/>
    <w:rsid w:val="00244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493B"/>
    <w:rPr>
      <w:kern w:val="2"/>
      <w:sz w:val="18"/>
      <w:szCs w:val="18"/>
    </w:rPr>
  </w:style>
  <w:style w:type="paragraph" w:styleId="a6">
    <w:name w:val="footer"/>
    <w:basedOn w:val="a"/>
    <w:link w:val="Char0"/>
    <w:uiPriority w:val="99"/>
    <w:unhideWhenUsed/>
    <w:rsid w:val="0024493B"/>
    <w:pPr>
      <w:tabs>
        <w:tab w:val="center" w:pos="4153"/>
        <w:tab w:val="right" w:pos="8306"/>
      </w:tabs>
      <w:snapToGrid w:val="0"/>
      <w:jc w:val="left"/>
    </w:pPr>
    <w:rPr>
      <w:sz w:val="18"/>
      <w:szCs w:val="18"/>
    </w:rPr>
  </w:style>
  <w:style w:type="character" w:customStyle="1" w:styleId="Char0">
    <w:name w:val="页脚 Char"/>
    <w:basedOn w:val="a0"/>
    <w:link w:val="a6"/>
    <w:uiPriority w:val="99"/>
    <w:rsid w:val="002449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2024-01-11T01:44:00Z</dcterms:created>
  <dc:creator>PC</dc:creator>
  <lastModifiedBy>PC</lastModifiedBy>
  <dcterms:modified xsi:type="dcterms:W3CDTF">2024-02-22T06:56:00Z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4D2FAF82398749C5B822DED69C87CA19_12</vt:lpwstr>
  </property>
</Properties>
</file>