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6E31" w14:textId="77777777" w:rsidR="000D7045" w:rsidRDefault="000460C4" w:rsidP="000D7045">
      <w:pPr>
        <w:spacing w:line="560" w:lineRule="exact"/>
        <w:jc w:val="center"/>
        <w:rPr>
          <w:rFonts w:ascii="方正小标宋简体" w:eastAsia="方正小标宋简体" w:hAnsi="Times New Roman" w:cs="楷体_GB2312"/>
          <w:sz w:val="44"/>
          <w:szCs w:val="44"/>
          <w:lang w:bidi="ar"/>
        </w:rPr>
      </w:pPr>
      <w:r w:rsidRPr="007402D0">
        <w:rPr>
          <w:rFonts w:ascii="方正小标宋简体" w:eastAsia="方正小标宋简体" w:hAnsi="Times New Roman" w:cs="楷体_GB2312" w:hint="eastAsia"/>
          <w:sz w:val="44"/>
          <w:szCs w:val="44"/>
          <w:lang w:bidi="ar"/>
        </w:rPr>
        <w:t>湖州市八大新兴产业链</w:t>
      </w:r>
      <w:r w:rsidR="000D7045">
        <w:rPr>
          <w:rFonts w:ascii="方正小标宋简体" w:eastAsia="方正小标宋简体" w:hAnsi="Times New Roman" w:cs="楷体_GB2312" w:hint="eastAsia"/>
          <w:sz w:val="44"/>
          <w:szCs w:val="44"/>
          <w:lang w:bidi="ar"/>
        </w:rPr>
        <w:t>链长制工作</w:t>
      </w:r>
      <w:r w:rsidR="000D7045" w:rsidRPr="007402D0">
        <w:rPr>
          <w:rFonts w:ascii="方正小标宋简体" w:eastAsia="方正小标宋简体" w:hAnsi="Times New Roman" w:cs="楷体_GB2312" w:hint="eastAsia"/>
          <w:sz w:val="44"/>
          <w:szCs w:val="44"/>
          <w:lang w:bidi="ar"/>
        </w:rPr>
        <w:t>方案</w:t>
      </w:r>
    </w:p>
    <w:p w14:paraId="161AA8A5" w14:textId="5D4D2BAF" w:rsidR="000460C4" w:rsidRDefault="000460C4" w:rsidP="000460C4">
      <w:pPr>
        <w:spacing w:line="560" w:lineRule="exact"/>
        <w:jc w:val="center"/>
        <w:rPr>
          <w:rFonts w:ascii="方正小标宋简体" w:eastAsia="方正小标宋简体" w:hAnsi="Times New Roman" w:cs="楷体_GB2312"/>
          <w:sz w:val="44"/>
          <w:szCs w:val="44"/>
          <w:lang w:bidi="ar"/>
        </w:rPr>
      </w:pPr>
      <w:r>
        <w:rPr>
          <w:rFonts w:ascii="方正小标宋简体" w:eastAsia="方正小标宋简体" w:hAnsi="Times New Roman" w:cs="楷体_GB2312" w:hint="eastAsia"/>
          <w:sz w:val="44"/>
          <w:szCs w:val="44"/>
          <w:lang w:bidi="ar"/>
        </w:rPr>
        <w:t>2</w:t>
      </w:r>
      <w:r>
        <w:rPr>
          <w:rFonts w:ascii="方正小标宋简体" w:eastAsia="方正小标宋简体" w:hAnsi="Times New Roman" w:cs="楷体_GB2312"/>
          <w:sz w:val="44"/>
          <w:szCs w:val="44"/>
          <w:lang w:bidi="ar"/>
        </w:rPr>
        <w:t>.0</w:t>
      </w:r>
      <w:r>
        <w:rPr>
          <w:rFonts w:ascii="方正小标宋简体" w:eastAsia="方正小标宋简体" w:hAnsi="Times New Roman" w:cs="楷体_GB2312" w:hint="eastAsia"/>
          <w:sz w:val="44"/>
          <w:szCs w:val="44"/>
          <w:lang w:bidi="ar"/>
        </w:rPr>
        <w:t>版</w:t>
      </w:r>
    </w:p>
    <w:p w14:paraId="3E354F20" w14:textId="29563817" w:rsidR="006C2556" w:rsidRPr="006C2556" w:rsidRDefault="006C2556" w:rsidP="006C2556">
      <w:pPr>
        <w:pStyle w:val="NormalIndent1"/>
        <w:ind w:firstLine="640"/>
        <w:jc w:val="center"/>
        <w:rPr>
          <w:rFonts w:ascii="楷体_GB2312" w:eastAsia="楷体_GB2312" w:hint="eastAsia"/>
          <w:sz w:val="32"/>
          <w:szCs w:val="32"/>
          <w:lang w:bidi="ar"/>
        </w:rPr>
      </w:pPr>
      <w:r w:rsidRPr="006C2556">
        <w:rPr>
          <w:rFonts w:ascii="楷体_GB2312" w:eastAsia="楷体_GB2312" w:hint="eastAsia"/>
          <w:sz w:val="32"/>
          <w:szCs w:val="32"/>
          <w:lang w:bidi="ar"/>
        </w:rPr>
        <w:t>（征求意见稿）</w:t>
      </w:r>
    </w:p>
    <w:p w14:paraId="65AE68FE" w14:textId="77777777" w:rsidR="000460C4" w:rsidRPr="007402D0" w:rsidRDefault="000460C4" w:rsidP="000460C4">
      <w:pPr>
        <w:spacing w:line="560" w:lineRule="exact"/>
        <w:ind w:firstLineChars="200" w:firstLine="883"/>
        <w:rPr>
          <w:rFonts w:ascii="方正小标宋简体" w:eastAsia="方正小标宋简体" w:hAnsi="Times New Roman" w:cs="楷体_GB2312"/>
          <w:b/>
          <w:bCs/>
          <w:sz w:val="44"/>
          <w:szCs w:val="44"/>
          <w:lang w:bidi="ar"/>
        </w:rPr>
      </w:pPr>
    </w:p>
    <w:p w14:paraId="6EFEB841" w14:textId="77777777" w:rsidR="000460C4" w:rsidRPr="007402D0" w:rsidRDefault="000460C4" w:rsidP="000460C4">
      <w:pPr>
        <w:widowControl/>
        <w:spacing w:line="560" w:lineRule="exact"/>
        <w:ind w:firstLineChars="200" w:firstLine="640"/>
        <w:rPr>
          <w:rFonts w:ascii="Times New Roman" w:eastAsia="仿宋_GB2312" w:hAnsi="Times New Roman"/>
          <w:sz w:val="32"/>
          <w:szCs w:val="32"/>
          <w:lang w:bidi="ar"/>
        </w:rPr>
      </w:pPr>
      <w:r w:rsidRPr="007402D0">
        <w:rPr>
          <w:rFonts w:ascii="Times New Roman" w:eastAsia="仿宋_GB2312" w:hAnsi="Times New Roman"/>
          <w:sz w:val="32"/>
          <w:szCs w:val="32"/>
          <w:lang w:bidi="ar"/>
        </w:rPr>
        <w:t>根据</w:t>
      </w:r>
      <w:r>
        <w:rPr>
          <w:rFonts w:ascii="Times New Roman" w:eastAsia="仿宋_GB2312" w:hAnsi="Times New Roman" w:hint="eastAsia"/>
          <w:sz w:val="32"/>
          <w:szCs w:val="32"/>
          <w:lang w:bidi="ar"/>
        </w:rPr>
        <w:t>《</w:t>
      </w:r>
      <w:r w:rsidRPr="0030646F">
        <w:rPr>
          <w:rFonts w:ascii="Times New Roman" w:eastAsia="仿宋_GB2312" w:hAnsi="Times New Roman" w:hint="eastAsia"/>
          <w:sz w:val="32"/>
          <w:szCs w:val="32"/>
          <w:lang w:bidi="ar"/>
        </w:rPr>
        <w:t>浙江省培育发展未来产业的指导意见</w:t>
      </w:r>
      <w:r>
        <w:rPr>
          <w:rFonts w:ascii="Times New Roman" w:eastAsia="仿宋_GB2312" w:hAnsi="Times New Roman" w:hint="eastAsia"/>
          <w:sz w:val="32"/>
          <w:szCs w:val="32"/>
          <w:lang w:bidi="ar"/>
        </w:rPr>
        <w:t>》（</w:t>
      </w:r>
      <w:r w:rsidRPr="0030646F">
        <w:rPr>
          <w:rFonts w:ascii="Times New Roman" w:eastAsia="仿宋_GB2312" w:hAnsi="Times New Roman" w:hint="eastAsia"/>
          <w:sz w:val="32"/>
          <w:szCs w:val="32"/>
          <w:lang w:bidi="ar"/>
        </w:rPr>
        <w:t>浙政办发〔</w:t>
      </w:r>
      <w:r w:rsidRPr="0030646F">
        <w:rPr>
          <w:rFonts w:ascii="Times New Roman" w:eastAsia="仿宋_GB2312" w:hAnsi="Times New Roman" w:hint="eastAsia"/>
          <w:sz w:val="32"/>
          <w:szCs w:val="32"/>
          <w:lang w:bidi="ar"/>
        </w:rPr>
        <w:t>2023</w:t>
      </w:r>
      <w:r w:rsidRPr="0030646F">
        <w:rPr>
          <w:rFonts w:ascii="Times New Roman" w:eastAsia="仿宋_GB2312" w:hAnsi="Times New Roman" w:hint="eastAsia"/>
          <w:sz w:val="32"/>
          <w:szCs w:val="32"/>
          <w:lang w:bidi="ar"/>
        </w:rPr>
        <w:t>〕</w:t>
      </w:r>
      <w:r w:rsidRPr="0030646F">
        <w:rPr>
          <w:rFonts w:ascii="Times New Roman" w:eastAsia="仿宋_GB2312" w:hAnsi="Times New Roman" w:hint="eastAsia"/>
          <w:sz w:val="32"/>
          <w:szCs w:val="32"/>
          <w:lang w:bidi="ar"/>
        </w:rPr>
        <w:t>9</w:t>
      </w:r>
      <w:r w:rsidRPr="0030646F">
        <w:rPr>
          <w:rFonts w:ascii="Times New Roman" w:eastAsia="仿宋_GB2312" w:hAnsi="Times New Roman" w:hint="eastAsia"/>
          <w:sz w:val="32"/>
          <w:szCs w:val="32"/>
          <w:lang w:bidi="ar"/>
        </w:rPr>
        <w:t>号</w:t>
      </w:r>
      <w:r>
        <w:rPr>
          <w:rFonts w:ascii="Times New Roman" w:eastAsia="仿宋_GB2312" w:hAnsi="Times New Roman" w:hint="eastAsia"/>
          <w:sz w:val="32"/>
          <w:szCs w:val="32"/>
          <w:lang w:bidi="ar"/>
        </w:rPr>
        <w:t>）以及</w:t>
      </w:r>
      <w:r w:rsidRPr="007402D0">
        <w:rPr>
          <w:rFonts w:ascii="Times New Roman" w:eastAsia="仿宋_GB2312" w:hAnsi="Times New Roman"/>
          <w:sz w:val="32"/>
          <w:szCs w:val="32"/>
          <w:lang w:bidi="ar"/>
        </w:rPr>
        <w:t>《浙江省</w:t>
      </w:r>
      <w:r w:rsidRPr="007402D0">
        <w:rPr>
          <w:rFonts w:ascii="Times New Roman" w:eastAsia="仿宋_GB2312" w:hAnsi="Times New Roman"/>
          <w:sz w:val="32"/>
          <w:szCs w:val="32"/>
          <w:lang w:bidi="ar"/>
        </w:rPr>
        <w:t>“415X”</w:t>
      </w:r>
      <w:r w:rsidRPr="007402D0">
        <w:rPr>
          <w:rFonts w:ascii="Times New Roman" w:eastAsia="仿宋_GB2312" w:hAnsi="Times New Roman"/>
          <w:sz w:val="32"/>
          <w:szCs w:val="32"/>
          <w:lang w:bidi="ar"/>
        </w:rPr>
        <w:t>先进制造业集群</w:t>
      </w:r>
      <w:r w:rsidRPr="007402D0">
        <w:rPr>
          <w:rFonts w:ascii="Times New Roman" w:eastAsia="仿宋_GB2312" w:hAnsi="Times New Roman"/>
          <w:sz w:val="32"/>
          <w:szCs w:val="32"/>
          <w:lang w:bidi="ar"/>
        </w:rPr>
        <w:t>“</w:t>
      </w:r>
      <w:r w:rsidRPr="007402D0">
        <w:rPr>
          <w:rFonts w:ascii="Times New Roman" w:eastAsia="仿宋_GB2312" w:hAnsi="Times New Roman"/>
          <w:sz w:val="32"/>
          <w:szCs w:val="32"/>
          <w:lang w:bidi="ar"/>
        </w:rPr>
        <w:t>产业链链长</w:t>
      </w:r>
      <w:r w:rsidRPr="007402D0">
        <w:rPr>
          <w:rFonts w:ascii="Times New Roman" w:eastAsia="仿宋_GB2312" w:hAnsi="Times New Roman"/>
          <w:sz w:val="32"/>
          <w:szCs w:val="32"/>
          <w:lang w:bidi="ar"/>
        </w:rPr>
        <w:t>+</w:t>
      </w:r>
      <w:r w:rsidRPr="007402D0">
        <w:rPr>
          <w:rFonts w:ascii="Times New Roman" w:eastAsia="仿宋_GB2312" w:hAnsi="Times New Roman"/>
          <w:sz w:val="32"/>
          <w:szCs w:val="32"/>
          <w:lang w:bidi="ar"/>
        </w:rPr>
        <w:t>链主</w:t>
      </w:r>
      <w:r w:rsidRPr="007402D0">
        <w:rPr>
          <w:rFonts w:ascii="Times New Roman" w:eastAsia="仿宋_GB2312" w:hAnsi="Times New Roman"/>
          <w:sz w:val="32"/>
          <w:szCs w:val="32"/>
          <w:lang w:bidi="ar"/>
        </w:rPr>
        <w:t>”</w:t>
      </w:r>
      <w:r w:rsidRPr="007402D0">
        <w:rPr>
          <w:rFonts w:ascii="Times New Roman" w:eastAsia="仿宋_GB2312" w:hAnsi="Times New Roman"/>
          <w:sz w:val="32"/>
          <w:szCs w:val="32"/>
          <w:lang w:bidi="ar"/>
        </w:rPr>
        <w:t>制工作方案》</w:t>
      </w:r>
      <w:r>
        <w:rPr>
          <w:rFonts w:ascii="Times New Roman" w:eastAsia="仿宋_GB2312" w:hAnsi="Times New Roman" w:hint="eastAsia"/>
          <w:sz w:val="32"/>
          <w:szCs w:val="32"/>
          <w:lang w:bidi="ar"/>
        </w:rPr>
        <w:t>文件精神，以及《</w:t>
      </w:r>
      <w:r w:rsidRPr="0030646F">
        <w:rPr>
          <w:rFonts w:ascii="Times New Roman" w:eastAsia="仿宋_GB2312" w:hAnsi="Times New Roman" w:hint="eastAsia"/>
          <w:sz w:val="32"/>
          <w:szCs w:val="32"/>
          <w:lang w:bidi="ar"/>
        </w:rPr>
        <w:t>湖州市八大新兴产业链链长制工作方案》</w:t>
      </w:r>
      <w:r>
        <w:rPr>
          <w:rFonts w:ascii="Times New Roman" w:eastAsia="仿宋_GB2312" w:hAnsi="Times New Roman" w:hint="eastAsia"/>
          <w:sz w:val="32"/>
          <w:szCs w:val="32"/>
          <w:lang w:bidi="ar"/>
        </w:rPr>
        <w:t>《</w:t>
      </w:r>
      <w:r w:rsidRPr="0030646F">
        <w:rPr>
          <w:rFonts w:ascii="Times New Roman" w:eastAsia="仿宋_GB2312" w:hAnsi="Times New Roman" w:hint="eastAsia"/>
          <w:sz w:val="32"/>
          <w:szCs w:val="32"/>
          <w:lang w:bidi="ar"/>
        </w:rPr>
        <w:t>湖州市聚焦八大新兴产业链建设聚力打造湖州市先进制造业集群行动方案（</w:t>
      </w:r>
      <w:r w:rsidRPr="0030646F">
        <w:rPr>
          <w:rFonts w:ascii="Times New Roman" w:eastAsia="仿宋_GB2312" w:hAnsi="Times New Roman" w:hint="eastAsia"/>
          <w:sz w:val="32"/>
          <w:szCs w:val="32"/>
          <w:lang w:bidi="ar"/>
        </w:rPr>
        <w:t>2023</w:t>
      </w:r>
      <w:r w:rsidRPr="0030646F">
        <w:rPr>
          <w:rFonts w:ascii="Times New Roman" w:eastAsia="仿宋_GB2312" w:hAnsi="Times New Roman" w:hint="eastAsia"/>
          <w:sz w:val="32"/>
          <w:szCs w:val="32"/>
          <w:lang w:bidi="ar"/>
        </w:rPr>
        <w:t>—</w:t>
      </w:r>
      <w:r w:rsidRPr="0030646F">
        <w:rPr>
          <w:rFonts w:ascii="Times New Roman" w:eastAsia="仿宋_GB2312" w:hAnsi="Times New Roman" w:hint="eastAsia"/>
          <w:sz w:val="32"/>
          <w:szCs w:val="32"/>
          <w:lang w:bidi="ar"/>
        </w:rPr>
        <w:t xml:space="preserve">2027 </w:t>
      </w:r>
      <w:r w:rsidRPr="0030646F">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》，结合我市实际，特制定本方案。</w:t>
      </w:r>
    </w:p>
    <w:p w14:paraId="3CEF899A" w14:textId="77777777" w:rsidR="000460C4" w:rsidRPr="0030646F" w:rsidRDefault="000460C4" w:rsidP="000460C4">
      <w:pPr>
        <w:spacing w:line="560" w:lineRule="exact"/>
        <w:ind w:firstLineChars="200" w:firstLine="640"/>
        <w:rPr>
          <w:rFonts w:ascii="黑体" w:eastAsia="黑体" w:hAnsi="黑体" w:cs="楷体_GB2312"/>
          <w:sz w:val="32"/>
          <w:szCs w:val="32"/>
          <w:lang w:bidi="ar"/>
        </w:rPr>
      </w:pPr>
      <w:r w:rsidRPr="0030646F">
        <w:rPr>
          <w:rFonts w:ascii="黑体" w:eastAsia="黑体" w:hAnsi="黑体" w:cs="楷体_GB2312" w:hint="eastAsia"/>
          <w:sz w:val="32"/>
          <w:szCs w:val="32"/>
          <w:lang w:bidi="ar"/>
        </w:rPr>
        <w:t>一、总体要求</w:t>
      </w:r>
    </w:p>
    <w:p w14:paraId="4C7EB9AD" w14:textId="77777777" w:rsidR="000460C4" w:rsidRPr="003C774F" w:rsidRDefault="000460C4" w:rsidP="000460C4">
      <w:pPr>
        <w:spacing w:line="560" w:lineRule="exact"/>
        <w:ind w:firstLineChars="200" w:firstLine="640"/>
        <w:rPr>
          <w:rFonts w:ascii="Times New Roman" w:eastAsia="仿宋_GB2312" w:hAnsi="Times New Roman"/>
          <w:sz w:val="32"/>
          <w:szCs w:val="32"/>
          <w:lang w:bidi="ar"/>
        </w:rPr>
      </w:pPr>
      <w:bookmarkStart w:id="0" w:name="_Hlk154932975"/>
      <w:r w:rsidRPr="003C774F">
        <w:rPr>
          <w:rFonts w:ascii="Times New Roman" w:eastAsia="仿宋_GB2312" w:hAnsi="Times New Roman"/>
          <w:sz w:val="32"/>
          <w:szCs w:val="32"/>
          <w:lang w:bidi="ar"/>
        </w:rPr>
        <w:t>深入学习贯彻习近平总书记关于新型工业化和现代化产业体系的重要论述精神，</w:t>
      </w:r>
      <w:bookmarkEnd w:id="0"/>
      <w:proofErr w:type="gramStart"/>
      <w:r w:rsidRPr="003C774F">
        <w:rPr>
          <w:rFonts w:ascii="Times New Roman" w:eastAsia="仿宋_GB2312" w:hAnsi="Times New Roman"/>
          <w:sz w:val="32"/>
          <w:szCs w:val="32"/>
          <w:lang w:bidi="ar"/>
        </w:rPr>
        <w:t>坚持数智赋能</w:t>
      </w:r>
      <w:proofErr w:type="gramEnd"/>
      <w:r w:rsidRPr="003C774F">
        <w:rPr>
          <w:rFonts w:ascii="Times New Roman" w:eastAsia="仿宋_GB2312" w:hAnsi="Times New Roman"/>
          <w:sz w:val="32"/>
          <w:szCs w:val="32"/>
          <w:lang w:bidi="ar"/>
        </w:rPr>
        <w:t>、</w:t>
      </w:r>
      <w:proofErr w:type="gramStart"/>
      <w:r w:rsidRPr="003C774F">
        <w:rPr>
          <w:rFonts w:ascii="Times New Roman" w:eastAsia="仿宋_GB2312" w:hAnsi="Times New Roman"/>
          <w:sz w:val="32"/>
          <w:szCs w:val="32"/>
          <w:lang w:bidi="ar"/>
        </w:rPr>
        <w:t>降碳增</w:t>
      </w:r>
      <w:proofErr w:type="gramEnd"/>
      <w:r w:rsidRPr="003C774F">
        <w:rPr>
          <w:rFonts w:ascii="Times New Roman" w:eastAsia="仿宋_GB2312" w:hAnsi="Times New Roman"/>
          <w:sz w:val="32"/>
          <w:szCs w:val="32"/>
          <w:lang w:bidi="ar"/>
        </w:rPr>
        <w:t>绿、</w:t>
      </w:r>
      <w:proofErr w:type="gramStart"/>
      <w:r w:rsidRPr="003C774F">
        <w:rPr>
          <w:rFonts w:ascii="Times New Roman" w:eastAsia="仿宋_GB2312" w:hAnsi="Times New Roman"/>
          <w:sz w:val="32"/>
          <w:szCs w:val="32"/>
          <w:lang w:bidi="ar"/>
        </w:rPr>
        <w:t>壮链强</w:t>
      </w:r>
      <w:proofErr w:type="gramEnd"/>
      <w:r w:rsidRPr="003C774F">
        <w:rPr>
          <w:rFonts w:ascii="Times New Roman" w:eastAsia="仿宋_GB2312" w:hAnsi="Times New Roman"/>
          <w:sz w:val="32"/>
          <w:szCs w:val="32"/>
          <w:lang w:bidi="ar"/>
        </w:rPr>
        <w:t>基，着力塑造产业创新</w:t>
      </w:r>
      <w:proofErr w:type="gramStart"/>
      <w:r w:rsidRPr="003C774F">
        <w:rPr>
          <w:rFonts w:ascii="Times New Roman" w:eastAsia="仿宋_GB2312" w:hAnsi="Times New Roman"/>
          <w:sz w:val="32"/>
          <w:szCs w:val="32"/>
          <w:lang w:bidi="ar"/>
        </w:rPr>
        <w:t>新</w:t>
      </w:r>
      <w:proofErr w:type="gramEnd"/>
      <w:r w:rsidRPr="003C774F">
        <w:rPr>
          <w:rFonts w:ascii="Times New Roman" w:eastAsia="仿宋_GB2312" w:hAnsi="Times New Roman"/>
          <w:sz w:val="32"/>
          <w:szCs w:val="32"/>
          <w:lang w:bidi="ar"/>
        </w:rPr>
        <w:t>优势，对标打造</w:t>
      </w:r>
      <w:r w:rsidRPr="003C774F">
        <w:rPr>
          <w:rFonts w:ascii="Times New Roman" w:eastAsia="仿宋_GB2312" w:hAnsi="Times New Roman"/>
          <w:sz w:val="32"/>
          <w:szCs w:val="32"/>
          <w:lang w:bidi="ar"/>
        </w:rPr>
        <w:t>“</w:t>
      </w:r>
      <w:r w:rsidRPr="003C774F">
        <w:rPr>
          <w:rFonts w:ascii="Times New Roman" w:eastAsia="仿宋_GB2312" w:hAnsi="Times New Roman"/>
          <w:sz w:val="32"/>
          <w:szCs w:val="32"/>
          <w:lang w:bidi="ar"/>
        </w:rPr>
        <w:t>六个新湖州</w:t>
      </w:r>
      <w:r w:rsidRPr="003C774F">
        <w:rPr>
          <w:rFonts w:ascii="Times New Roman" w:eastAsia="仿宋_GB2312" w:hAnsi="Times New Roman"/>
          <w:sz w:val="32"/>
          <w:szCs w:val="32"/>
          <w:lang w:bidi="ar"/>
        </w:rPr>
        <w:t>”</w:t>
      </w:r>
      <w:r w:rsidRPr="003C774F">
        <w:rPr>
          <w:rFonts w:ascii="Times New Roman" w:eastAsia="仿宋_GB2312" w:hAnsi="Times New Roman"/>
          <w:sz w:val="32"/>
          <w:szCs w:val="32"/>
          <w:lang w:bidi="ar"/>
        </w:rPr>
        <w:t>、高水平建设生态文明典范城市，推动</w:t>
      </w:r>
      <w:r w:rsidRPr="003C774F">
        <w:rPr>
          <w:rFonts w:ascii="Times New Roman" w:eastAsia="仿宋_GB2312" w:hAnsi="Times New Roman"/>
          <w:sz w:val="32"/>
          <w:szCs w:val="32"/>
          <w:lang w:bidi="ar"/>
        </w:rPr>
        <w:t>“</w:t>
      </w:r>
      <w:r w:rsidRPr="003C774F">
        <w:rPr>
          <w:rFonts w:ascii="Times New Roman" w:eastAsia="仿宋_GB2312" w:hAnsi="Times New Roman"/>
          <w:sz w:val="32"/>
          <w:szCs w:val="32"/>
          <w:lang w:bidi="ar"/>
        </w:rPr>
        <w:t>制造强市、产业兴市</w:t>
      </w:r>
      <w:r w:rsidRPr="003C774F">
        <w:rPr>
          <w:rFonts w:ascii="Times New Roman" w:eastAsia="仿宋_GB2312" w:hAnsi="Times New Roman"/>
          <w:sz w:val="32"/>
          <w:szCs w:val="32"/>
          <w:lang w:bidi="ar"/>
        </w:rPr>
        <w:t>”</w:t>
      </w:r>
      <w:r w:rsidRPr="003C774F">
        <w:rPr>
          <w:rFonts w:ascii="Times New Roman" w:eastAsia="仿宋_GB2312" w:hAnsi="Times New Roman"/>
          <w:sz w:val="32"/>
          <w:szCs w:val="32"/>
          <w:lang w:bidi="ar"/>
        </w:rPr>
        <w:t>，</w:t>
      </w:r>
      <w:bookmarkStart w:id="1" w:name="_Hlk154932989"/>
      <w:r w:rsidRPr="003C774F">
        <w:rPr>
          <w:rFonts w:ascii="Times New Roman" w:eastAsia="仿宋_GB2312" w:hAnsi="Times New Roman"/>
          <w:sz w:val="32"/>
          <w:szCs w:val="32"/>
          <w:lang w:bidi="ar"/>
        </w:rPr>
        <w:t>构建以八</w:t>
      </w:r>
      <w:r w:rsidRPr="007B2DB2">
        <w:rPr>
          <w:rFonts w:ascii="Times New Roman" w:eastAsia="仿宋_GB2312" w:hAnsi="Times New Roman"/>
          <w:sz w:val="32"/>
          <w:szCs w:val="32"/>
          <w:lang w:bidi="ar"/>
        </w:rPr>
        <w:t>大新兴产业链为主导、有更强竞争力的现代化产业体系，着力打造长三角先进制造业基地，成为全国绿色智造名城，争创国家新型工业化示范区。</w:t>
      </w:r>
      <w:bookmarkStart w:id="2" w:name="_Hlk154933022"/>
      <w:bookmarkEnd w:id="1"/>
      <w:r w:rsidRPr="007B2DB2">
        <w:rPr>
          <w:rFonts w:ascii="Times New Roman" w:eastAsia="仿宋_GB2312" w:hAnsi="Times New Roman"/>
          <w:sz w:val="32"/>
          <w:szCs w:val="32"/>
          <w:lang w:bidi="ar"/>
        </w:rPr>
        <w:t>按照</w:t>
      </w:r>
      <w:r w:rsidRPr="007B2DB2">
        <w:rPr>
          <w:rFonts w:ascii="Times New Roman" w:eastAsia="仿宋_GB2312" w:hAnsi="Times New Roman"/>
          <w:sz w:val="32"/>
          <w:szCs w:val="32"/>
          <w:lang w:bidi="ar"/>
        </w:rPr>
        <w:t>“</w:t>
      </w:r>
      <w:r w:rsidRPr="007B2DB2">
        <w:rPr>
          <w:rFonts w:ascii="Times New Roman" w:eastAsia="仿宋_GB2312" w:hAnsi="Times New Roman"/>
          <w:sz w:val="32"/>
          <w:szCs w:val="32"/>
          <w:lang w:bidi="ar"/>
        </w:rPr>
        <w:t>一年打基础、三年大变样</w:t>
      </w:r>
      <w:r w:rsidRPr="007B2DB2">
        <w:rPr>
          <w:rFonts w:ascii="Times New Roman" w:eastAsia="仿宋_GB2312" w:hAnsi="Times New Roman"/>
          <w:sz w:val="32"/>
          <w:szCs w:val="32"/>
          <w:lang w:bidi="ar"/>
        </w:rPr>
        <w:t>”</w:t>
      </w:r>
      <w:r w:rsidRPr="007B2DB2">
        <w:rPr>
          <w:rFonts w:ascii="Times New Roman" w:eastAsia="仿宋_GB2312" w:hAnsi="Times New Roman"/>
          <w:sz w:val="32"/>
          <w:szCs w:val="32"/>
          <w:lang w:bidi="ar"/>
        </w:rPr>
        <w:t>要求，以</w:t>
      </w:r>
      <w:r w:rsidRPr="007B2DB2">
        <w:rPr>
          <w:rFonts w:ascii="Times New Roman" w:eastAsia="仿宋_GB2312" w:hAnsi="Times New Roman"/>
          <w:sz w:val="32"/>
          <w:szCs w:val="32"/>
          <w:lang w:bidi="ar"/>
        </w:rPr>
        <w:t>“</w:t>
      </w:r>
      <w:r w:rsidRPr="007B2DB2">
        <w:rPr>
          <w:rFonts w:ascii="Times New Roman" w:eastAsia="仿宋_GB2312" w:hAnsi="Times New Roman"/>
          <w:sz w:val="32"/>
          <w:szCs w:val="32"/>
          <w:lang w:bidi="ar"/>
        </w:rPr>
        <w:t>优存量</w:t>
      </w:r>
      <w:r>
        <w:rPr>
          <w:rFonts w:ascii="Times New Roman" w:eastAsia="仿宋_GB2312" w:hAnsi="Times New Roman" w:hint="eastAsia"/>
          <w:sz w:val="32"/>
          <w:szCs w:val="32"/>
          <w:lang w:bidi="ar"/>
        </w:rPr>
        <w:t>提质增效</w:t>
      </w:r>
      <w:r w:rsidRPr="007B2DB2">
        <w:rPr>
          <w:rFonts w:ascii="Times New Roman" w:eastAsia="仿宋_GB2312" w:hAnsi="Times New Roman"/>
          <w:sz w:val="32"/>
          <w:szCs w:val="32"/>
          <w:lang w:bidi="ar"/>
        </w:rPr>
        <w:t>、</w:t>
      </w:r>
      <w:r>
        <w:rPr>
          <w:rFonts w:ascii="Times New Roman" w:eastAsia="仿宋_GB2312" w:hAnsi="Times New Roman" w:hint="eastAsia"/>
          <w:sz w:val="32"/>
          <w:szCs w:val="32"/>
          <w:lang w:bidi="ar"/>
        </w:rPr>
        <w:t>扩</w:t>
      </w:r>
      <w:r w:rsidRPr="007B2DB2">
        <w:rPr>
          <w:rFonts w:ascii="Times New Roman" w:eastAsia="仿宋_GB2312" w:hAnsi="Times New Roman"/>
          <w:sz w:val="32"/>
          <w:szCs w:val="32"/>
          <w:lang w:bidi="ar"/>
        </w:rPr>
        <w:t>增量</w:t>
      </w:r>
      <w:r>
        <w:rPr>
          <w:rFonts w:ascii="Times New Roman" w:eastAsia="仿宋_GB2312" w:hAnsi="Times New Roman" w:hint="eastAsia"/>
          <w:sz w:val="32"/>
          <w:szCs w:val="32"/>
          <w:lang w:bidi="ar"/>
        </w:rPr>
        <w:t>壮大根基</w:t>
      </w:r>
      <w:r w:rsidRPr="007B2DB2">
        <w:rPr>
          <w:rFonts w:ascii="Times New Roman" w:eastAsia="仿宋_GB2312" w:hAnsi="Times New Roman"/>
          <w:sz w:val="32"/>
          <w:szCs w:val="32"/>
          <w:lang w:bidi="ar"/>
        </w:rPr>
        <w:t>、谋变量</w:t>
      </w:r>
      <w:r>
        <w:rPr>
          <w:rFonts w:ascii="Times New Roman" w:eastAsia="仿宋_GB2312" w:hAnsi="Times New Roman" w:hint="eastAsia"/>
          <w:sz w:val="32"/>
          <w:szCs w:val="32"/>
          <w:lang w:bidi="ar"/>
        </w:rPr>
        <w:t>着眼未来</w:t>
      </w:r>
      <w:r w:rsidRPr="007B2DB2">
        <w:rPr>
          <w:rFonts w:ascii="Times New Roman" w:eastAsia="仿宋_GB2312" w:hAnsi="Times New Roman"/>
          <w:sz w:val="32"/>
          <w:szCs w:val="32"/>
          <w:lang w:bidi="ar"/>
        </w:rPr>
        <w:t>”</w:t>
      </w:r>
      <w:r w:rsidRPr="007B2DB2">
        <w:rPr>
          <w:rFonts w:ascii="Times New Roman" w:eastAsia="仿宋_GB2312" w:hAnsi="Times New Roman"/>
          <w:sz w:val="32"/>
          <w:szCs w:val="32"/>
          <w:lang w:bidi="ar"/>
        </w:rPr>
        <w:t>为抓手，久久为功推动产业链整体跃升。力争到</w:t>
      </w:r>
      <w:r w:rsidRPr="007B2DB2">
        <w:rPr>
          <w:rFonts w:ascii="Times New Roman" w:eastAsia="仿宋_GB2312" w:hAnsi="Times New Roman"/>
          <w:sz w:val="32"/>
          <w:szCs w:val="32"/>
          <w:lang w:bidi="ar"/>
        </w:rPr>
        <w:t>2026</w:t>
      </w:r>
      <w:r w:rsidRPr="007B2DB2">
        <w:rPr>
          <w:rFonts w:ascii="Times New Roman" w:eastAsia="仿宋_GB2312" w:hAnsi="Times New Roman"/>
          <w:sz w:val="32"/>
          <w:szCs w:val="32"/>
          <w:lang w:bidi="ar"/>
        </w:rPr>
        <w:t>年，实现</w:t>
      </w:r>
      <w:r w:rsidRPr="007B2DB2">
        <w:rPr>
          <w:rFonts w:ascii="Times New Roman" w:eastAsia="仿宋_GB2312" w:hAnsi="Times New Roman"/>
          <w:sz w:val="32"/>
          <w:szCs w:val="32"/>
          <w:lang w:bidi="ar"/>
        </w:rPr>
        <w:t>“3566”</w:t>
      </w:r>
      <w:r w:rsidRPr="007B2DB2">
        <w:rPr>
          <w:rFonts w:ascii="Times New Roman" w:eastAsia="仿宋_GB2312" w:hAnsi="Times New Roman"/>
          <w:sz w:val="32"/>
          <w:szCs w:val="32"/>
          <w:lang w:bidi="ar"/>
        </w:rPr>
        <w:t>发展目标，即形成千亿级产业</w:t>
      </w:r>
      <w:r w:rsidRPr="007B2DB2">
        <w:rPr>
          <w:rFonts w:ascii="Times New Roman" w:eastAsia="仿宋_GB2312" w:hAnsi="Times New Roman"/>
          <w:sz w:val="32"/>
          <w:szCs w:val="32"/>
          <w:lang w:bidi="ar"/>
        </w:rPr>
        <w:t>3</w:t>
      </w:r>
      <w:r w:rsidRPr="007B2DB2">
        <w:rPr>
          <w:rFonts w:ascii="Times New Roman" w:eastAsia="仿宋_GB2312" w:hAnsi="Times New Roman"/>
          <w:sz w:val="32"/>
          <w:szCs w:val="32"/>
          <w:lang w:bidi="ar"/>
        </w:rPr>
        <w:t>个、百亿级产业</w:t>
      </w:r>
      <w:r w:rsidRPr="007B2DB2">
        <w:rPr>
          <w:rFonts w:ascii="Times New Roman" w:eastAsia="仿宋_GB2312" w:hAnsi="Times New Roman"/>
          <w:sz w:val="32"/>
          <w:szCs w:val="32"/>
          <w:lang w:bidi="ar"/>
        </w:rPr>
        <w:t>5</w:t>
      </w:r>
      <w:r w:rsidRPr="007B2DB2">
        <w:rPr>
          <w:rFonts w:ascii="Times New Roman" w:eastAsia="仿宋_GB2312" w:hAnsi="Times New Roman"/>
          <w:sz w:val="32"/>
          <w:szCs w:val="32"/>
          <w:lang w:bidi="ar"/>
        </w:rPr>
        <w:t>个，</w:t>
      </w:r>
      <w:r w:rsidRPr="003C774F">
        <w:rPr>
          <w:rFonts w:ascii="Times New Roman" w:eastAsia="仿宋_GB2312" w:hAnsi="Times New Roman"/>
          <w:sz w:val="32"/>
          <w:szCs w:val="32"/>
          <w:lang w:bidi="ar"/>
        </w:rPr>
        <w:t>八大新兴产业链产值突破</w:t>
      </w:r>
      <w:r w:rsidRPr="003C774F">
        <w:rPr>
          <w:rFonts w:ascii="Times New Roman" w:eastAsia="仿宋_GB2312" w:hAnsi="Times New Roman"/>
          <w:sz w:val="32"/>
          <w:szCs w:val="32"/>
          <w:lang w:bidi="ar"/>
        </w:rPr>
        <w:t>6000</w:t>
      </w:r>
      <w:r w:rsidRPr="003C774F">
        <w:rPr>
          <w:rFonts w:ascii="Times New Roman" w:eastAsia="仿宋_GB2312" w:hAnsi="Times New Roman"/>
          <w:sz w:val="32"/>
          <w:szCs w:val="32"/>
          <w:lang w:bidi="ar"/>
        </w:rPr>
        <w:t>亿元，占</w:t>
      </w:r>
      <w:proofErr w:type="gramStart"/>
      <w:r w:rsidRPr="003C774F">
        <w:rPr>
          <w:rFonts w:ascii="Times New Roman" w:eastAsia="仿宋_GB2312" w:hAnsi="Times New Roman"/>
          <w:sz w:val="32"/>
          <w:szCs w:val="32"/>
          <w:lang w:bidi="ar"/>
        </w:rPr>
        <w:t>规</w:t>
      </w:r>
      <w:proofErr w:type="gramEnd"/>
      <w:r w:rsidRPr="003C774F">
        <w:rPr>
          <w:rFonts w:ascii="Times New Roman" w:eastAsia="仿宋_GB2312" w:hAnsi="Times New Roman"/>
          <w:sz w:val="32"/>
          <w:szCs w:val="32"/>
          <w:lang w:bidi="ar"/>
        </w:rPr>
        <w:t>上工业总产值</w:t>
      </w:r>
      <w:r w:rsidRPr="003C774F">
        <w:rPr>
          <w:rFonts w:ascii="Times New Roman" w:eastAsia="仿宋_GB2312" w:hAnsi="Times New Roman"/>
          <w:sz w:val="32"/>
          <w:szCs w:val="32"/>
          <w:lang w:bidi="ar"/>
        </w:rPr>
        <w:t>60%</w:t>
      </w:r>
      <w:r w:rsidRPr="003C774F">
        <w:rPr>
          <w:rFonts w:ascii="Times New Roman" w:eastAsia="仿宋_GB2312" w:hAnsi="Times New Roman"/>
          <w:sz w:val="32"/>
          <w:szCs w:val="32"/>
          <w:lang w:bidi="ar"/>
        </w:rPr>
        <w:t>以上，</w:t>
      </w:r>
      <w:bookmarkEnd w:id="2"/>
      <w:r w:rsidRPr="003C774F">
        <w:rPr>
          <w:rFonts w:ascii="Times New Roman" w:eastAsia="仿宋_GB2312" w:hAnsi="Times New Roman"/>
          <w:sz w:val="32"/>
          <w:szCs w:val="32"/>
          <w:lang w:bidi="ar"/>
        </w:rPr>
        <w:t>力争国家先进制造业集群实现突破，省</w:t>
      </w:r>
      <w:r w:rsidRPr="003C774F">
        <w:rPr>
          <w:rFonts w:ascii="Times New Roman" w:eastAsia="仿宋_GB2312" w:hAnsi="Times New Roman"/>
          <w:sz w:val="32"/>
          <w:szCs w:val="32"/>
          <w:lang w:bidi="ar"/>
        </w:rPr>
        <w:t>“415X”</w:t>
      </w:r>
      <w:r w:rsidRPr="003C774F">
        <w:rPr>
          <w:rFonts w:ascii="Times New Roman" w:eastAsia="仿宋_GB2312" w:hAnsi="Times New Roman"/>
          <w:sz w:val="32"/>
          <w:szCs w:val="32"/>
          <w:lang w:bidi="ar"/>
        </w:rPr>
        <w:t>特色产业集群核心区协同</w:t>
      </w:r>
      <w:proofErr w:type="gramStart"/>
      <w:r w:rsidRPr="003C774F">
        <w:rPr>
          <w:rFonts w:ascii="Times New Roman" w:eastAsia="仿宋_GB2312" w:hAnsi="Times New Roman"/>
          <w:sz w:val="32"/>
          <w:szCs w:val="32"/>
          <w:lang w:bidi="ar"/>
        </w:rPr>
        <w:t>区数量</w:t>
      </w:r>
      <w:proofErr w:type="gramEnd"/>
      <w:r w:rsidRPr="003C774F">
        <w:rPr>
          <w:rFonts w:ascii="Times New Roman" w:eastAsia="仿宋_GB2312" w:hAnsi="Times New Roman"/>
          <w:sz w:val="32"/>
          <w:szCs w:val="32"/>
          <w:lang w:bidi="ar"/>
        </w:rPr>
        <w:t>进入第一梯队。</w:t>
      </w:r>
    </w:p>
    <w:p w14:paraId="34A60ECB" w14:textId="77777777" w:rsidR="000460C4" w:rsidRPr="003B4439" w:rsidRDefault="000460C4" w:rsidP="000460C4">
      <w:pPr>
        <w:spacing w:line="560" w:lineRule="exact"/>
        <w:ind w:firstLineChars="200" w:firstLine="640"/>
        <w:rPr>
          <w:rFonts w:ascii="黑体" w:eastAsia="黑体" w:hAnsi="黑体" w:cs="楷体_GB2312"/>
          <w:sz w:val="32"/>
          <w:szCs w:val="32"/>
          <w:lang w:bidi="ar"/>
        </w:rPr>
      </w:pPr>
      <w:r w:rsidRPr="003B4439">
        <w:rPr>
          <w:rFonts w:ascii="黑体" w:eastAsia="黑体" w:hAnsi="黑体" w:cs="楷体_GB2312" w:hint="eastAsia"/>
          <w:sz w:val="32"/>
          <w:szCs w:val="32"/>
          <w:lang w:bidi="ar"/>
        </w:rPr>
        <w:lastRenderedPageBreak/>
        <w:t>二、</w:t>
      </w:r>
      <w:bookmarkStart w:id="3" w:name="_Hlk154933067"/>
      <w:r>
        <w:rPr>
          <w:rFonts w:ascii="黑体" w:eastAsia="黑体" w:hAnsi="黑体" w:cs="楷体_GB2312" w:hint="eastAsia"/>
          <w:sz w:val="32"/>
          <w:szCs w:val="32"/>
          <w:lang w:bidi="ar"/>
        </w:rPr>
        <w:t>产业路径</w:t>
      </w:r>
      <w:bookmarkEnd w:id="3"/>
    </w:p>
    <w:p w14:paraId="61925FA1" w14:textId="77777777" w:rsidR="000460C4" w:rsidRPr="0061039C" w:rsidRDefault="000460C4" w:rsidP="000460C4">
      <w:pPr>
        <w:spacing w:line="560" w:lineRule="exact"/>
        <w:ind w:firstLineChars="200" w:firstLine="640"/>
        <w:rPr>
          <w:rFonts w:ascii="Times New Roman" w:eastAsia="仿宋_GB2312" w:hAnsi="Times New Roman"/>
          <w:sz w:val="32"/>
          <w:szCs w:val="32"/>
          <w:lang w:bidi="ar"/>
        </w:rPr>
      </w:pPr>
      <w:bookmarkStart w:id="4" w:name="_Hlk154938644"/>
      <w:r w:rsidRPr="0061039C">
        <w:rPr>
          <w:rFonts w:ascii="Times New Roman" w:eastAsia="仿宋_GB2312" w:hAnsi="Times New Roman"/>
          <w:sz w:val="32"/>
          <w:szCs w:val="32"/>
          <w:lang w:bidi="ar"/>
        </w:rPr>
        <w:t>对照落实省</w:t>
      </w:r>
      <w:r w:rsidRPr="0061039C">
        <w:rPr>
          <w:rFonts w:ascii="Times New Roman" w:eastAsia="仿宋_GB2312" w:hAnsi="Times New Roman"/>
          <w:sz w:val="32"/>
          <w:szCs w:val="32"/>
          <w:lang w:bidi="ar"/>
        </w:rPr>
        <w:t>“415X”</w:t>
      </w:r>
      <w:r w:rsidRPr="0061039C">
        <w:rPr>
          <w:rFonts w:ascii="Times New Roman" w:eastAsia="仿宋_GB2312" w:hAnsi="Times New Roman"/>
          <w:sz w:val="32"/>
          <w:szCs w:val="32"/>
          <w:lang w:bidi="ar"/>
        </w:rPr>
        <w:t>先进制造业集群建设</w:t>
      </w:r>
      <w:r>
        <w:rPr>
          <w:rFonts w:ascii="Times New Roman" w:eastAsia="仿宋_GB2312" w:hAnsi="Times New Roman" w:hint="eastAsia"/>
          <w:sz w:val="32"/>
          <w:szCs w:val="32"/>
          <w:lang w:bidi="ar"/>
        </w:rPr>
        <w:t>、</w:t>
      </w:r>
      <w:r w:rsidRPr="0061039C">
        <w:rPr>
          <w:rFonts w:ascii="Times New Roman" w:eastAsia="仿宋_GB2312" w:hAnsi="Times New Roman"/>
          <w:sz w:val="32"/>
          <w:szCs w:val="32"/>
          <w:lang w:bidi="ar"/>
        </w:rPr>
        <w:t>“4+4”</w:t>
      </w:r>
      <w:r w:rsidRPr="0061039C">
        <w:rPr>
          <w:rFonts w:ascii="Times New Roman" w:eastAsia="仿宋_GB2312" w:hAnsi="Times New Roman"/>
          <w:sz w:val="32"/>
          <w:szCs w:val="32"/>
          <w:lang w:bidi="ar"/>
        </w:rPr>
        <w:t>重点方向以及</w:t>
      </w:r>
      <w:r w:rsidRPr="0061039C">
        <w:rPr>
          <w:rFonts w:ascii="Times New Roman" w:eastAsia="仿宋_GB2312" w:hAnsi="Times New Roman"/>
          <w:sz w:val="32"/>
          <w:szCs w:val="32"/>
          <w:lang w:bidi="ar"/>
        </w:rPr>
        <w:t>“9+6”</w:t>
      </w:r>
      <w:r w:rsidRPr="0061039C">
        <w:rPr>
          <w:rFonts w:ascii="Times New Roman" w:eastAsia="仿宋_GB2312" w:hAnsi="Times New Roman"/>
          <w:sz w:val="32"/>
          <w:szCs w:val="32"/>
          <w:lang w:bidi="ar"/>
        </w:rPr>
        <w:t>未来产业架构，</w:t>
      </w:r>
      <w:bookmarkEnd w:id="4"/>
      <w:r w:rsidRPr="0061039C">
        <w:rPr>
          <w:rFonts w:ascii="Times New Roman" w:eastAsia="仿宋_GB2312" w:hAnsi="Times New Roman"/>
          <w:sz w:val="32"/>
          <w:szCs w:val="32"/>
          <w:lang w:bidi="ar"/>
        </w:rPr>
        <w:t>聚焦战略融入、现有基础、上下协同，提出湖州</w:t>
      </w:r>
      <w:bookmarkStart w:id="5" w:name="_Hlk154933079"/>
      <w:r w:rsidRPr="0061039C">
        <w:rPr>
          <w:rFonts w:ascii="Times New Roman" w:eastAsia="仿宋_GB2312" w:hAnsi="Times New Roman"/>
          <w:sz w:val="32"/>
          <w:szCs w:val="32"/>
          <w:lang w:bidi="ar"/>
        </w:rPr>
        <w:t>八大新兴产业链</w:t>
      </w:r>
      <w:r w:rsidRPr="0061039C">
        <w:rPr>
          <w:rFonts w:ascii="Times New Roman" w:eastAsia="仿宋_GB2312" w:hAnsi="Times New Roman"/>
          <w:sz w:val="32"/>
          <w:szCs w:val="32"/>
          <w:lang w:bidi="ar"/>
        </w:rPr>
        <w:t>2.0</w:t>
      </w:r>
      <w:r w:rsidRPr="0061039C">
        <w:rPr>
          <w:rFonts w:ascii="Times New Roman" w:eastAsia="仿宋_GB2312" w:hAnsi="Times New Roman"/>
          <w:sz w:val="32"/>
          <w:szCs w:val="32"/>
          <w:lang w:bidi="ar"/>
        </w:rPr>
        <w:t>版路径</w:t>
      </w:r>
      <w:bookmarkEnd w:id="5"/>
      <w:r w:rsidRPr="0061039C">
        <w:rPr>
          <w:rFonts w:ascii="Times New Roman" w:eastAsia="仿宋_GB2312" w:hAnsi="Times New Roman"/>
          <w:sz w:val="32"/>
          <w:szCs w:val="32"/>
          <w:lang w:bidi="ar"/>
        </w:rPr>
        <w:t>。</w:t>
      </w:r>
    </w:p>
    <w:p w14:paraId="476B942E" w14:textId="77777777" w:rsidR="000460C4" w:rsidRDefault="000460C4" w:rsidP="000460C4">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（一）主要原则</w:t>
      </w:r>
    </w:p>
    <w:p w14:paraId="052089BF" w14:textId="77777777" w:rsidR="000460C4" w:rsidRPr="004A308E" w:rsidRDefault="000460C4" w:rsidP="000460C4">
      <w:pPr>
        <w:spacing w:line="560" w:lineRule="exact"/>
        <w:ind w:firstLineChars="200" w:firstLine="643"/>
        <w:rPr>
          <w:rFonts w:ascii="Times New Roman" w:eastAsia="仿宋_GB2312" w:hAnsi="Times New Roman"/>
          <w:b/>
          <w:bCs/>
          <w:color w:val="000000"/>
          <w:sz w:val="32"/>
          <w:szCs w:val="32"/>
        </w:rPr>
      </w:pPr>
      <w:r w:rsidRPr="004C5138">
        <w:rPr>
          <w:rFonts w:ascii="Times New Roman" w:eastAsia="仿宋_GB2312" w:hAnsi="Times New Roman"/>
          <w:b/>
          <w:bCs/>
          <w:color w:val="000000"/>
          <w:sz w:val="32"/>
          <w:szCs w:val="32"/>
        </w:rPr>
        <w:t>着眼</w:t>
      </w:r>
      <w:bookmarkStart w:id="6" w:name="_Hlk154933184"/>
      <w:r w:rsidRPr="004C5138">
        <w:rPr>
          <w:rFonts w:ascii="Times New Roman" w:eastAsia="仿宋_GB2312" w:hAnsi="Times New Roman"/>
          <w:b/>
          <w:bCs/>
          <w:color w:val="000000"/>
          <w:sz w:val="32"/>
          <w:szCs w:val="32"/>
        </w:rPr>
        <w:t>战略融入</w:t>
      </w:r>
      <w:bookmarkEnd w:id="6"/>
      <w:r w:rsidRPr="004C5138">
        <w:rPr>
          <w:rFonts w:ascii="Times New Roman" w:eastAsia="仿宋_GB2312" w:hAnsi="Times New Roman"/>
          <w:b/>
          <w:bCs/>
          <w:color w:val="000000"/>
          <w:sz w:val="32"/>
          <w:szCs w:val="32"/>
        </w:rPr>
        <w:t>，坚持顺势而为。</w:t>
      </w:r>
      <w:r w:rsidRPr="004A308E">
        <w:rPr>
          <w:rFonts w:ascii="Times New Roman" w:eastAsia="仿宋_GB2312" w:hAnsi="Times New Roman"/>
          <w:color w:val="000000"/>
          <w:sz w:val="32"/>
          <w:szCs w:val="32"/>
        </w:rPr>
        <w:t>深度把握世界新科技革命和产业革命的大趋势，特别是重大原创性、颠覆性技术创新动向，</w:t>
      </w:r>
      <w:proofErr w:type="gramStart"/>
      <w:r w:rsidRPr="004A308E">
        <w:rPr>
          <w:rFonts w:ascii="Times New Roman" w:eastAsia="仿宋_GB2312" w:hAnsi="Times New Roman"/>
          <w:color w:val="000000"/>
          <w:sz w:val="32"/>
          <w:szCs w:val="32"/>
        </w:rPr>
        <w:t>研</w:t>
      </w:r>
      <w:proofErr w:type="gramEnd"/>
      <w:r w:rsidRPr="004A308E">
        <w:rPr>
          <w:rFonts w:ascii="Times New Roman" w:eastAsia="仿宋_GB2312" w:hAnsi="Times New Roman"/>
          <w:color w:val="000000"/>
          <w:sz w:val="32"/>
          <w:szCs w:val="32"/>
        </w:rPr>
        <w:t>判未来社会需求和市场空间的巨大变化，顺应</w:t>
      </w:r>
      <w:r w:rsidRPr="004A308E">
        <w:rPr>
          <w:rFonts w:ascii="Times New Roman" w:eastAsia="仿宋_GB2312" w:hAnsi="Times New Roman"/>
          <w:color w:val="000000"/>
          <w:sz w:val="32"/>
          <w:szCs w:val="32"/>
        </w:rPr>
        <w:t>“</w:t>
      </w:r>
      <w:r w:rsidRPr="004A308E">
        <w:rPr>
          <w:rFonts w:ascii="Times New Roman" w:eastAsia="仿宋_GB2312" w:hAnsi="Times New Roman"/>
          <w:color w:val="000000"/>
          <w:sz w:val="32"/>
          <w:szCs w:val="32"/>
        </w:rPr>
        <w:t>双碳</w:t>
      </w:r>
      <w:r w:rsidRPr="004A308E">
        <w:rPr>
          <w:rFonts w:ascii="Times New Roman" w:eastAsia="仿宋_GB2312" w:hAnsi="Times New Roman"/>
          <w:color w:val="000000"/>
          <w:sz w:val="32"/>
          <w:szCs w:val="32"/>
        </w:rPr>
        <w:t>”</w:t>
      </w:r>
      <w:r w:rsidRPr="004A308E">
        <w:rPr>
          <w:rFonts w:ascii="Times New Roman" w:eastAsia="仿宋_GB2312" w:hAnsi="Times New Roman"/>
          <w:color w:val="000000"/>
          <w:sz w:val="32"/>
          <w:szCs w:val="32"/>
        </w:rPr>
        <w:t>经济发展要求</w:t>
      </w:r>
      <w:r>
        <w:rPr>
          <w:rFonts w:ascii="Times New Roman" w:eastAsia="仿宋_GB2312" w:hAnsi="Times New Roman" w:hint="eastAsia"/>
          <w:color w:val="000000"/>
          <w:sz w:val="32"/>
          <w:szCs w:val="32"/>
        </w:rPr>
        <w:t>。</w:t>
      </w:r>
    </w:p>
    <w:p w14:paraId="4C51207B" w14:textId="77777777" w:rsidR="000460C4" w:rsidRPr="004A308E" w:rsidRDefault="000460C4" w:rsidP="000460C4">
      <w:pPr>
        <w:pStyle w:val="BodyText1I"/>
        <w:ind w:firstLineChars="200" w:firstLine="643"/>
        <w:rPr>
          <w:rFonts w:ascii="Times New Roman" w:hAnsi="Times New Roman" w:hint="default"/>
          <w:color w:val="FF0000"/>
          <w:sz w:val="32"/>
          <w:szCs w:val="32"/>
        </w:rPr>
      </w:pPr>
      <w:r w:rsidRPr="004C5138">
        <w:rPr>
          <w:rFonts w:ascii="Times New Roman" w:hAnsi="Times New Roman" w:hint="default"/>
          <w:b/>
          <w:bCs/>
          <w:color w:val="000000"/>
          <w:sz w:val="32"/>
          <w:szCs w:val="32"/>
        </w:rPr>
        <w:t>着眼现有基础，持续做大优势。</w:t>
      </w:r>
      <w:r w:rsidRPr="004A308E">
        <w:rPr>
          <w:rFonts w:ascii="Times New Roman" w:hAnsi="Times New Roman" w:hint="default"/>
          <w:color w:val="000000"/>
          <w:sz w:val="32"/>
          <w:szCs w:val="32"/>
        </w:rPr>
        <w:t>重点产业的选择，要扬长补短、有限目标、突出重点，要着重发展自身有一定基础的产业，稳步发展有比较优势的产业，聚力发展区域资源环境能够承载的产业。</w:t>
      </w:r>
    </w:p>
    <w:p w14:paraId="5F57DC15" w14:textId="77777777" w:rsidR="000460C4" w:rsidRPr="004A308E" w:rsidRDefault="000460C4" w:rsidP="000460C4">
      <w:pPr>
        <w:spacing w:line="560" w:lineRule="exact"/>
        <w:ind w:firstLineChars="200" w:firstLine="643"/>
        <w:rPr>
          <w:rFonts w:ascii="Times New Roman" w:eastAsia="仿宋_GB2312" w:hAnsi="Times New Roman"/>
          <w:b/>
          <w:bCs/>
          <w:kern w:val="0"/>
          <w:sz w:val="32"/>
          <w:szCs w:val="32"/>
        </w:rPr>
      </w:pPr>
      <w:r w:rsidRPr="004C5138">
        <w:rPr>
          <w:rFonts w:ascii="Times New Roman" w:eastAsia="仿宋_GB2312" w:hAnsi="Times New Roman"/>
          <w:b/>
          <w:bCs/>
          <w:color w:val="000000"/>
          <w:sz w:val="32"/>
          <w:szCs w:val="32"/>
        </w:rPr>
        <w:t>着眼上下协同，布局未来产业</w:t>
      </w:r>
      <w:r w:rsidRPr="004C5138">
        <w:rPr>
          <w:rFonts w:ascii="Times New Roman" w:eastAsia="仿宋_GB2312" w:hAnsi="Times New Roman" w:hint="eastAsia"/>
          <w:b/>
          <w:bCs/>
          <w:color w:val="000000"/>
          <w:sz w:val="32"/>
          <w:szCs w:val="32"/>
        </w:rPr>
        <w:t>。</w:t>
      </w:r>
      <w:r w:rsidRPr="004A308E">
        <w:rPr>
          <w:rFonts w:ascii="Times New Roman" w:eastAsia="仿宋_GB2312" w:hAnsi="Times New Roman"/>
          <w:sz w:val="32"/>
          <w:szCs w:val="32"/>
        </w:rPr>
        <w:t>重点培育细分领域有竞争优势的未来产业，充分挖掘我市产业的比较优势，培育潜在优势，加快布局</w:t>
      </w:r>
      <w:r w:rsidRPr="004A308E">
        <w:rPr>
          <w:rFonts w:ascii="Times New Roman" w:eastAsia="仿宋_GB2312" w:hAnsi="Times New Roman"/>
          <w:sz w:val="32"/>
          <w:szCs w:val="32"/>
        </w:rPr>
        <w:t>“</w:t>
      </w:r>
      <w:r w:rsidRPr="004A308E">
        <w:rPr>
          <w:rFonts w:ascii="Times New Roman" w:eastAsia="仿宋_GB2312" w:hAnsi="Times New Roman"/>
          <w:sz w:val="32"/>
          <w:szCs w:val="32"/>
        </w:rPr>
        <w:t>数实</w:t>
      </w:r>
      <w:r w:rsidRPr="004A308E">
        <w:rPr>
          <w:rFonts w:ascii="Times New Roman" w:eastAsia="仿宋_GB2312" w:hAnsi="Times New Roman"/>
          <w:sz w:val="32"/>
          <w:szCs w:val="32"/>
        </w:rPr>
        <w:t>”</w:t>
      </w:r>
      <w:r w:rsidRPr="004A308E">
        <w:rPr>
          <w:rFonts w:ascii="Times New Roman" w:eastAsia="仿宋_GB2312" w:hAnsi="Times New Roman"/>
          <w:sz w:val="32"/>
          <w:szCs w:val="32"/>
        </w:rPr>
        <w:t>融合赛道。</w:t>
      </w:r>
    </w:p>
    <w:p w14:paraId="48A303D2" w14:textId="77777777" w:rsidR="000460C4" w:rsidRPr="003B4439" w:rsidRDefault="000460C4" w:rsidP="000460C4">
      <w:pPr>
        <w:spacing w:line="560" w:lineRule="exact"/>
        <w:ind w:firstLineChars="200" w:firstLine="643"/>
        <w:rPr>
          <w:rFonts w:ascii="黑体" w:eastAsia="黑体" w:hAnsi="黑体" w:cs="楷体_GB2312"/>
          <w:sz w:val="32"/>
          <w:szCs w:val="32"/>
          <w:lang w:bidi="ar"/>
        </w:rPr>
      </w:pPr>
      <w:r w:rsidRPr="003E25B1">
        <w:rPr>
          <w:rFonts w:ascii="Times New Roman" w:eastAsia="楷体_GB2312" w:hAnsi="Times New Roman" w:hint="eastAsia"/>
          <w:b/>
          <w:bCs/>
          <w:sz w:val="32"/>
          <w:szCs w:val="32"/>
        </w:rPr>
        <w:t>（</w:t>
      </w:r>
      <w:r>
        <w:rPr>
          <w:rFonts w:ascii="Times New Roman" w:eastAsia="楷体_GB2312" w:hAnsi="Times New Roman" w:hint="eastAsia"/>
          <w:b/>
          <w:bCs/>
          <w:sz w:val="32"/>
          <w:szCs w:val="32"/>
        </w:rPr>
        <w:t>二</w:t>
      </w:r>
      <w:r w:rsidRPr="003E25B1">
        <w:rPr>
          <w:rFonts w:ascii="Times New Roman" w:eastAsia="楷体_GB2312" w:hAnsi="Times New Roman" w:hint="eastAsia"/>
          <w:b/>
          <w:bCs/>
          <w:sz w:val="32"/>
          <w:szCs w:val="32"/>
        </w:rPr>
        <w:t>）重点发展方向</w:t>
      </w:r>
    </w:p>
    <w:p w14:paraId="30D6623C" w14:textId="77777777" w:rsidR="000460C4" w:rsidRDefault="000460C4" w:rsidP="000460C4">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1</w:t>
      </w:r>
      <w:r>
        <w:rPr>
          <w:rFonts w:ascii="Times New Roman" w:eastAsia="楷体_GB2312" w:hAnsi="Times New Roman" w:hint="eastAsia"/>
          <w:b/>
          <w:bCs/>
          <w:sz w:val="32"/>
          <w:szCs w:val="32"/>
        </w:rPr>
        <w:t>、</w:t>
      </w:r>
      <w:r>
        <w:rPr>
          <w:rFonts w:ascii="Times New Roman" w:eastAsia="仿宋_GB2312" w:hAnsi="Times New Roman" w:cs="仿宋_GB2312" w:hint="eastAsia"/>
          <w:b/>
          <w:bCs/>
          <w:sz w:val="32"/>
          <w:szCs w:val="32"/>
          <w:lang w:bidi="ar"/>
        </w:rPr>
        <w:t>新能源汽车及关键零部件。</w:t>
      </w:r>
      <w:r>
        <w:rPr>
          <w:rFonts w:ascii="Times New Roman" w:eastAsia="仿宋_GB2312" w:hAnsi="Times New Roman" w:cs="仿宋_GB2312" w:hint="eastAsia"/>
          <w:sz w:val="32"/>
          <w:szCs w:val="32"/>
          <w:lang w:bidi="ar"/>
        </w:rPr>
        <w:t>紧盯智能网联下一个万亿级赛道，以整车、汽车电子、动力电池、智能网联系统、车载感知物联、关键零部件为重点领域，到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1000</w:t>
      </w:r>
      <w:r>
        <w:rPr>
          <w:rFonts w:ascii="Times New Roman" w:eastAsia="仿宋_GB2312" w:hAnsi="Times New Roman" w:cs="仿宋_GB2312" w:hint="eastAsia"/>
          <w:sz w:val="32"/>
          <w:szCs w:val="32"/>
          <w:lang w:bidi="ar"/>
        </w:rPr>
        <w:t>亿元。</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长兴县、南浔区、南太湖新区、德清县等。</w:t>
      </w:r>
    </w:p>
    <w:p w14:paraId="2B83748F" w14:textId="77777777" w:rsidR="000460C4" w:rsidRDefault="000460C4" w:rsidP="000460C4">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w:t>
      </w:r>
      <w:r>
        <w:rPr>
          <w:rFonts w:ascii="Times New Roman" w:eastAsia="仿宋_GB2312" w:hAnsi="Times New Roman" w:cs="仿宋_GB2312" w:hint="eastAsia"/>
          <w:b/>
          <w:bCs/>
          <w:sz w:val="32"/>
          <w:szCs w:val="32"/>
          <w:lang w:bidi="ar"/>
        </w:rPr>
        <w:t>半导体及光电。</w:t>
      </w:r>
      <w:r>
        <w:rPr>
          <w:rFonts w:ascii="Times New Roman" w:eastAsia="仿宋_GB2312" w:hAnsi="Times New Roman" w:cs="仿宋_GB2312" w:hint="eastAsia"/>
          <w:sz w:val="32"/>
          <w:szCs w:val="32"/>
          <w:lang w:bidi="ar"/>
        </w:rPr>
        <w:t>以车</w:t>
      </w:r>
      <w:proofErr w:type="gramStart"/>
      <w:r>
        <w:rPr>
          <w:rFonts w:ascii="Times New Roman" w:eastAsia="仿宋_GB2312" w:hAnsi="Times New Roman" w:cs="仿宋_GB2312" w:hint="eastAsia"/>
          <w:sz w:val="32"/>
          <w:szCs w:val="32"/>
          <w:lang w:bidi="ar"/>
        </w:rPr>
        <w:t>规</w:t>
      </w:r>
      <w:proofErr w:type="gramEnd"/>
      <w:r>
        <w:rPr>
          <w:rFonts w:ascii="Times New Roman" w:eastAsia="仿宋_GB2312" w:hAnsi="Times New Roman" w:cs="仿宋_GB2312" w:hint="eastAsia"/>
          <w:sz w:val="32"/>
          <w:szCs w:val="32"/>
          <w:lang w:bidi="ar"/>
        </w:rPr>
        <w:t>级芯片、化合物半导体、材料部件装备、射频微系统为重点领域，打造</w:t>
      </w:r>
      <w:proofErr w:type="gramStart"/>
      <w:r>
        <w:rPr>
          <w:rFonts w:ascii="Times New Roman" w:eastAsia="仿宋_GB2312" w:hAnsi="Times New Roman" w:cs="仿宋_GB2312" w:hint="eastAsia"/>
          <w:sz w:val="32"/>
          <w:szCs w:val="32"/>
          <w:lang w:bidi="ar"/>
        </w:rPr>
        <w:t>车芯屏产业</w:t>
      </w:r>
      <w:proofErr w:type="gramEnd"/>
      <w:r>
        <w:rPr>
          <w:rFonts w:ascii="Times New Roman" w:eastAsia="仿宋_GB2312" w:hAnsi="Times New Roman" w:cs="仿宋_GB2312" w:hint="eastAsia"/>
          <w:sz w:val="32"/>
          <w:szCs w:val="32"/>
          <w:lang w:bidi="ar"/>
        </w:rPr>
        <w:t>联动区、</w:t>
      </w:r>
      <w:r>
        <w:rPr>
          <w:rFonts w:ascii="Times New Roman" w:eastAsia="仿宋_GB2312" w:hAnsi="Times New Roman" w:cs="仿宋_GB2312" w:hint="eastAsia"/>
          <w:sz w:val="32"/>
          <w:szCs w:val="32"/>
          <w:lang w:bidi="ar"/>
        </w:rPr>
        <w:lastRenderedPageBreak/>
        <w:t>化合物半导体产业示范区、材料装备部件产业配套区以及射频微系统产业引领区，到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1000</w:t>
      </w:r>
      <w:r>
        <w:rPr>
          <w:rFonts w:ascii="Times New Roman" w:eastAsia="仿宋_GB2312" w:hAnsi="Times New Roman" w:cs="仿宋_GB2312" w:hint="eastAsia"/>
          <w:sz w:val="32"/>
          <w:szCs w:val="32"/>
          <w:lang w:bidi="ar"/>
        </w:rPr>
        <w:t>亿元。</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吴兴区、南浔区、南</w:t>
      </w:r>
      <w:proofErr w:type="gramStart"/>
      <w:r>
        <w:rPr>
          <w:rFonts w:ascii="Times New Roman" w:eastAsia="仿宋_GB2312" w:hAnsi="Times New Roman" w:cs="仿宋_GB2312" w:hint="eastAsia"/>
          <w:sz w:val="32"/>
          <w:szCs w:val="32"/>
          <w:lang w:bidi="ar"/>
        </w:rPr>
        <w:t>太湖新区</w:t>
      </w:r>
      <w:proofErr w:type="gramEnd"/>
      <w:r>
        <w:rPr>
          <w:rFonts w:ascii="Times New Roman" w:eastAsia="仿宋_GB2312" w:hAnsi="Times New Roman" w:cs="仿宋_GB2312" w:hint="eastAsia"/>
          <w:sz w:val="32"/>
          <w:szCs w:val="32"/>
          <w:lang w:bidi="ar"/>
        </w:rPr>
        <w:t>等。</w:t>
      </w:r>
    </w:p>
    <w:p w14:paraId="6D1B66D7" w14:textId="77777777" w:rsidR="000460C4" w:rsidRDefault="000460C4" w:rsidP="000460C4">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3</w:t>
      </w:r>
      <w:r>
        <w:rPr>
          <w:rFonts w:ascii="Times New Roman" w:eastAsia="楷体_GB2312" w:hAnsi="Times New Roman" w:hint="eastAsia"/>
          <w:b/>
          <w:bCs/>
          <w:sz w:val="32"/>
          <w:szCs w:val="32"/>
        </w:rPr>
        <w:t>、</w:t>
      </w:r>
      <w:r>
        <w:rPr>
          <w:rFonts w:ascii="Times New Roman" w:eastAsia="仿宋_GB2312" w:hAnsi="Times New Roman" w:cs="仿宋_GB2312" w:hint="eastAsia"/>
          <w:b/>
          <w:bCs/>
          <w:sz w:val="32"/>
          <w:szCs w:val="32"/>
          <w:lang w:bidi="ar"/>
        </w:rPr>
        <w:t>智能物流装备。</w:t>
      </w:r>
      <w:r>
        <w:rPr>
          <w:rFonts w:ascii="Times New Roman" w:eastAsia="仿宋_GB2312" w:hAnsi="Times New Roman" w:cs="仿宋_GB2312" w:hint="eastAsia"/>
          <w:sz w:val="32"/>
          <w:szCs w:val="32"/>
          <w:lang w:bidi="ar"/>
        </w:rPr>
        <w:t>以智能物流、智能电梯、工程机械、数控机床为重点领域，打造湖州最具辨识度的产业集群之一，积极应用新兴技术服务物流场景，打造中小物流智能装备生产基地，到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1000</w:t>
      </w:r>
      <w:r>
        <w:rPr>
          <w:rFonts w:ascii="Times New Roman" w:eastAsia="仿宋_GB2312" w:hAnsi="Times New Roman" w:cs="仿宋_GB2312" w:hint="eastAsia"/>
          <w:sz w:val="32"/>
          <w:szCs w:val="32"/>
          <w:lang w:bidi="ar"/>
        </w:rPr>
        <w:t>亿元。</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吴兴区、南浔区、德清县、长兴县、安吉县、长合区等。</w:t>
      </w:r>
    </w:p>
    <w:p w14:paraId="4F453E97" w14:textId="77777777" w:rsidR="000460C4" w:rsidRDefault="000460C4" w:rsidP="000460C4">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4</w:t>
      </w:r>
      <w:r>
        <w:rPr>
          <w:rFonts w:ascii="Times New Roman" w:eastAsia="楷体_GB2312" w:hAnsi="Times New Roman" w:hint="eastAsia"/>
          <w:b/>
          <w:bCs/>
          <w:sz w:val="32"/>
          <w:szCs w:val="32"/>
        </w:rPr>
        <w:t>、</w:t>
      </w:r>
      <w:r>
        <w:rPr>
          <w:rFonts w:ascii="Times New Roman" w:eastAsia="仿宋_GB2312" w:hAnsi="Times New Roman" w:cs="仿宋_GB2312" w:hint="eastAsia"/>
          <w:b/>
          <w:bCs/>
          <w:sz w:val="32"/>
          <w:szCs w:val="32"/>
          <w:lang w:bidi="ar"/>
        </w:rPr>
        <w:t>生物医药。</w:t>
      </w:r>
      <w:r>
        <w:rPr>
          <w:rFonts w:ascii="Times New Roman" w:eastAsia="仿宋_GB2312" w:hAnsi="Times New Roman" w:cs="仿宋_GB2312" w:hint="eastAsia"/>
          <w:sz w:val="32"/>
          <w:szCs w:val="32"/>
          <w:lang w:bidi="ar"/>
        </w:rPr>
        <w:t>以医疗器械、生物及化学制药、现代中药、时尚美妆、高端原辅料为重点领域，加快上下游产业整合，打造长三角先进的生物医药产业成果转化基地、美</w:t>
      </w:r>
      <w:proofErr w:type="gramStart"/>
      <w:r>
        <w:rPr>
          <w:rFonts w:ascii="Times New Roman" w:eastAsia="仿宋_GB2312" w:hAnsi="Times New Roman" w:cs="仿宋_GB2312" w:hint="eastAsia"/>
          <w:sz w:val="32"/>
          <w:szCs w:val="32"/>
          <w:lang w:bidi="ar"/>
        </w:rPr>
        <w:t>妆产业</w:t>
      </w:r>
      <w:proofErr w:type="gramEnd"/>
      <w:r>
        <w:rPr>
          <w:rFonts w:ascii="Times New Roman" w:eastAsia="仿宋_GB2312" w:hAnsi="Times New Roman" w:cs="仿宋_GB2312" w:hint="eastAsia"/>
          <w:sz w:val="32"/>
          <w:szCs w:val="32"/>
          <w:lang w:bidi="ar"/>
        </w:rPr>
        <w:t>创新引领高地、绿水青山中医药融合示范高地，到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500</w:t>
      </w:r>
      <w:r>
        <w:rPr>
          <w:rFonts w:ascii="Times New Roman" w:eastAsia="仿宋_GB2312" w:hAnsi="Times New Roman" w:cs="仿宋_GB2312" w:hint="eastAsia"/>
          <w:sz w:val="32"/>
          <w:szCs w:val="32"/>
          <w:lang w:bidi="ar"/>
        </w:rPr>
        <w:t>亿元。</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安吉县、德清县、吴兴区、南</w:t>
      </w:r>
      <w:proofErr w:type="gramStart"/>
      <w:r>
        <w:rPr>
          <w:rFonts w:ascii="Times New Roman" w:eastAsia="仿宋_GB2312" w:hAnsi="Times New Roman" w:cs="仿宋_GB2312" w:hint="eastAsia"/>
          <w:sz w:val="32"/>
          <w:szCs w:val="32"/>
          <w:lang w:bidi="ar"/>
        </w:rPr>
        <w:t>太湖新区</w:t>
      </w:r>
      <w:proofErr w:type="gramEnd"/>
      <w:r>
        <w:rPr>
          <w:rFonts w:ascii="Times New Roman" w:eastAsia="仿宋_GB2312" w:hAnsi="Times New Roman" w:cs="仿宋_GB2312" w:hint="eastAsia"/>
          <w:sz w:val="32"/>
          <w:szCs w:val="32"/>
          <w:lang w:bidi="ar"/>
        </w:rPr>
        <w:t>等。</w:t>
      </w:r>
    </w:p>
    <w:p w14:paraId="2E7F03B1" w14:textId="77777777" w:rsidR="000460C4" w:rsidRDefault="000460C4" w:rsidP="000460C4">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5</w:t>
      </w:r>
      <w:r>
        <w:rPr>
          <w:rFonts w:ascii="Times New Roman" w:eastAsia="楷体_GB2312" w:hAnsi="Times New Roman" w:hint="eastAsia"/>
          <w:b/>
          <w:bCs/>
          <w:sz w:val="32"/>
          <w:szCs w:val="32"/>
        </w:rPr>
        <w:t>、</w:t>
      </w:r>
      <w:r>
        <w:rPr>
          <w:rFonts w:ascii="Times New Roman" w:eastAsia="仿宋_GB2312" w:hAnsi="Times New Roman" w:cs="仿宋_GB2312" w:hint="eastAsia"/>
          <w:b/>
          <w:bCs/>
          <w:sz w:val="32"/>
          <w:szCs w:val="32"/>
          <w:lang w:bidi="ar"/>
        </w:rPr>
        <w:t>特种材料。</w:t>
      </w:r>
      <w:r>
        <w:rPr>
          <w:rFonts w:ascii="Times New Roman" w:eastAsia="仿宋_GB2312" w:hAnsi="Times New Roman" w:cs="仿宋_GB2312" w:hint="eastAsia"/>
          <w:sz w:val="32"/>
          <w:szCs w:val="32"/>
          <w:lang w:bidi="ar"/>
        </w:rPr>
        <w:t>发挥省</w:t>
      </w:r>
      <w:r>
        <w:rPr>
          <w:rFonts w:ascii="Times New Roman" w:eastAsia="仿宋_GB2312" w:hAnsi="Times New Roman"/>
          <w:sz w:val="32"/>
          <w:szCs w:val="32"/>
          <w:lang w:bidi="ar"/>
        </w:rPr>
        <w:t>“415X”</w:t>
      </w:r>
      <w:r>
        <w:rPr>
          <w:rFonts w:ascii="Times New Roman" w:eastAsia="仿宋_GB2312" w:hAnsi="Times New Roman" w:cs="仿宋_GB2312" w:hint="eastAsia"/>
          <w:sz w:val="32"/>
          <w:szCs w:val="32"/>
          <w:lang w:bidi="ar"/>
        </w:rPr>
        <w:t>高端新材料核心区特色优势，以合金</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材、柔性</w:t>
      </w:r>
      <w:proofErr w:type="gramStart"/>
      <w:r>
        <w:rPr>
          <w:rFonts w:ascii="Times New Roman" w:eastAsia="仿宋_GB2312" w:hAnsi="Times New Roman" w:cs="仿宋_GB2312" w:hint="eastAsia"/>
          <w:sz w:val="32"/>
          <w:szCs w:val="32"/>
          <w:lang w:bidi="ar"/>
        </w:rPr>
        <w:t>特</w:t>
      </w:r>
      <w:proofErr w:type="gramEnd"/>
      <w:r>
        <w:rPr>
          <w:rFonts w:ascii="Times New Roman" w:eastAsia="仿宋_GB2312" w:hAnsi="Times New Roman" w:cs="仿宋_GB2312" w:hint="eastAsia"/>
          <w:sz w:val="32"/>
          <w:szCs w:val="32"/>
          <w:lang w:bidi="ar"/>
        </w:rPr>
        <w:t>材、先进</w:t>
      </w:r>
      <w:r>
        <w:rPr>
          <w:rFonts w:ascii="Times New Roman" w:eastAsia="仿宋_GB2312" w:hAnsi="Times New Roman"/>
          <w:sz w:val="32"/>
          <w:szCs w:val="32"/>
          <w:lang w:bidi="ar"/>
        </w:rPr>
        <w:t>3D</w:t>
      </w:r>
      <w:r>
        <w:rPr>
          <w:rFonts w:ascii="Times New Roman" w:eastAsia="仿宋_GB2312" w:hAnsi="Times New Roman" w:cs="仿宋_GB2312" w:hint="eastAsia"/>
          <w:sz w:val="32"/>
          <w:szCs w:val="32"/>
          <w:lang w:bidi="ar"/>
        </w:rPr>
        <w:t>增材、结构</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功能一体材料为重点领域，推动向高、精、尖领域延伸，到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700</w:t>
      </w:r>
      <w:r>
        <w:rPr>
          <w:rFonts w:ascii="Times New Roman" w:eastAsia="仿宋_GB2312" w:hAnsi="Times New Roman" w:cs="仿宋_GB2312" w:hint="eastAsia"/>
          <w:sz w:val="32"/>
          <w:szCs w:val="32"/>
          <w:lang w:bidi="ar"/>
        </w:rPr>
        <w:t>亿元。</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吴兴区、南浔区、南</w:t>
      </w:r>
      <w:proofErr w:type="gramStart"/>
      <w:r>
        <w:rPr>
          <w:rFonts w:ascii="Times New Roman" w:eastAsia="仿宋_GB2312" w:hAnsi="Times New Roman" w:cs="仿宋_GB2312" w:hint="eastAsia"/>
          <w:sz w:val="32"/>
          <w:szCs w:val="32"/>
          <w:lang w:bidi="ar"/>
        </w:rPr>
        <w:t>太湖新区</w:t>
      </w:r>
      <w:proofErr w:type="gramEnd"/>
      <w:r>
        <w:rPr>
          <w:rFonts w:ascii="Times New Roman" w:eastAsia="仿宋_GB2312" w:hAnsi="Times New Roman" w:cs="仿宋_GB2312" w:hint="eastAsia"/>
          <w:sz w:val="32"/>
          <w:szCs w:val="32"/>
          <w:lang w:bidi="ar"/>
        </w:rPr>
        <w:t>等。</w:t>
      </w:r>
    </w:p>
    <w:p w14:paraId="59BD7929" w14:textId="77777777" w:rsidR="000460C4" w:rsidRDefault="000460C4" w:rsidP="000460C4">
      <w:pPr>
        <w:spacing w:line="560" w:lineRule="exact"/>
        <w:ind w:firstLineChars="200" w:firstLine="643"/>
        <w:rPr>
          <w:rFonts w:ascii="Times New Roman" w:eastAsia="仿宋_GB2312" w:hAnsi="Times New Roman"/>
          <w:sz w:val="32"/>
          <w:szCs w:val="32"/>
        </w:rPr>
      </w:pPr>
      <w:bookmarkStart w:id="7" w:name="_Hlk150425024"/>
      <w:r>
        <w:rPr>
          <w:rFonts w:ascii="Times New Roman" w:eastAsia="楷体_GB2312" w:hAnsi="Times New Roman"/>
          <w:b/>
          <w:bCs/>
          <w:sz w:val="32"/>
          <w:szCs w:val="32"/>
        </w:rPr>
        <w:t>6</w:t>
      </w:r>
      <w:r>
        <w:rPr>
          <w:rFonts w:ascii="Times New Roman" w:eastAsia="楷体_GB2312" w:hAnsi="Times New Roman" w:hint="eastAsia"/>
          <w:b/>
          <w:bCs/>
          <w:sz w:val="32"/>
          <w:szCs w:val="32"/>
        </w:rPr>
        <w:t>、</w:t>
      </w:r>
      <w:r>
        <w:rPr>
          <w:rFonts w:ascii="Times New Roman" w:eastAsia="仿宋_GB2312" w:hAnsi="Times New Roman" w:cs="仿宋_GB2312" w:hint="eastAsia"/>
          <w:b/>
          <w:bCs/>
          <w:sz w:val="32"/>
          <w:szCs w:val="32"/>
          <w:lang w:bidi="ar"/>
        </w:rPr>
        <w:t>绿色能源</w:t>
      </w:r>
      <w:bookmarkEnd w:id="7"/>
      <w:r>
        <w:rPr>
          <w:rFonts w:ascii="Times New Roman" w:eastAsia="仿宋_GB2312" w:hAnsi="Times New Roman" w:cs="仿宋_GB2312" w:hint="eastAsia"/>
          <w:b/>
          <w:bCs/>
          <w:sz w:val="32"/>
          <w:szCs w:val="32"/>
          <w:lang w:bidi="ar"/>
        </w:rPr>
        <w:t>。</w:t>
      </w:r>
      <w:r>
        <w:rPr>
          <w:rFonts w:ascii="Times New Roman" w:eastAsia="仿宋_GB2312" w:hAnsi="Times New Roman" w:cs="仿宋_GB2312" w:hint="eastAsia"/>
          <w:sz w:val="32"/>
          <w:szCs w:val="32"/>
          <w:lang w:bidi="ar"/>
        </w:rPr>
        <w:t>以绿色低碳技术及系统、氢能与储能（锂电、钠电、</w:t>
      </w:r>
      <w:proofErr w:type="gramStart"/>
      <w:r>
        <w:rPr>
          <w:rFonts w:ascii="Times New Roman" w:eastAsia="仿宋_GB2312" w:hAnsi="Times New Roman" w:cs="仿宋_GB2312" w:hint="eastAsia"/>
          <w:sz w:val="32"/>
          <w:szCs w:val="32"/>
          <w:lang w:bidi="ar"/>
        </w:rPr>
        <w:t>铅碳等</w:t>
      </w:r>
      <w:proofErr w:type="gramEnd"/>
      <w:r>
        <w:rPr>
          <w:rFonts w:ascii="Times New Roman" w:eastAsia="仿宋_GB2312" w:hAnsi="Times New Roman" w:cs="仿宋_GB2312" w:hint="eastAsia"/>
          <w:sz w:val="32"/>
          <w:szCs w:val="32"/>
          <w:lang w:bidi="ar"/>
        </w:rPr>
        <w:t>）、智慧能源管理为重点领域，力争到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500</w:t>
      </w:r>
      <w:r>
        <w:rPr>
          <w:rFonts w:ascii="Times New Roman" w:eastAsia="仿宋_GB2312" w:hAnsi="Times New Roman" w:cs="仿宋_GB2312" w:hint="eastAsia"/>
          <w:sz w:val="32"/>
          <w:szCs w:val="32"/>
          <w:lang w:bidi="ar"/>
        </w:rPr>
        <w:t>亿元，打造成为具有国内影响力的绿色储能示范基地，具有区域影响力的</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环杭州湾</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氢走廊和长三角氢走廊重要节点，加快培育绿色低碳产业集群。</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长兴县、南太湖新区、长合区等。</w:t>
      </w:r>
    </w:p>
    <w:p w14:paraId="54DE0E42" w14:textId="77777777" w:rsidR="000460C4" w:rsidRDefault="000460C4" w:rsidP="000460C4">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lastRenderedPageBreak/>
        <w:t>7</w:t>
      </w:r>
      <w:r>
        <w:rPr>
          <w:rFonts w:ascii="Times New Roman" w:eastAsia="楷体_GB2312" w:hAnsi="Times New Roman" w:hint="eastAsia"/>
          <w:b/>
          <w:bCs/>
          <w:sz w:val="32"/>
          <w:szCs w:val="32"/>
        </w:rPr>
        <w:t>、</w:t>
      </w:r>
      <w:r>
        <w:rPr>
          <w:rFonts w:ascii="Times New Roman" w:eastAsia="仿宋_GB2312" w:hAnsi="Times New Roman" w:cs="仿宋_GB2312" w:hint="eastAsia"/>
          <w:b/>
          <w:bCs/>
          <w:sz w:val="32"/>
          <w:szCs w:val="32"/>
          <w:lang w:bidi="ar"/>
        </w:rPr>
        <w:t>地理信息</w:t>
      </w:r>
      <w:r>
        <w:rPr>
          <w:rFonts w:ascii="Times New Roman" w:eastAsia="仿宋_GB2312" w:hAnsi="Times New Roman"/>
          <w:b/>
          <w:bCs/>
          <w:sz w:val="32"/>
          <w:szCs w:val="32"/>
          <w:lang w:bidi="ar"/>
        </w:rPr>
        <w:t>+</w:t>
      </w:r>
      <w:r>
        <w:rPr>
          <w:rFonts w:ascii="Times New Roman" w:eastAsia="仿宋_GB2312" w:hAnsi="Times New Roman" w:cs="仿宋_GB2312" w:hint="eastAsia"/>
          <w:b/>
          <w:bCs/>
          <w:sz w:val="32"/>
          <w:szCs w:val="32"/>
          <w:lang w:bidi="ar"/>
        </w:rPr>
        <w:t>。</w:t>
      </w:r>
      <w:r>
        <w:rPr>
          <w:rFonts w:ascii="Times New Roman" w:eastAsia="仿宋_GB2312" w:hAnsi="Times New Roman" w:cs="仿宋_GB2312" w:hint="eastAsia"/>
          <w:sz w:val="32"/>
          <w:szCs w:val="32"/>
          <w:lang w:bidi="ar"/>
        </w:rPr>
        <w:t>以地理遥感测绘、时空智能、航空航天为重点领域，发挥联合国全球地理信息知识与创新中心、莫干山地信实验室等作用，以全省首批未来产业先导区建设为契机，加快地磁大科学装置落地，加快引进一批</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头部型</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链主型</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企业，力争到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500</w:t>
      </w:r>
      <w:r>
        <w:rPr>
          <w:rFonts w:ascii="Times New Roman" w:eastAsia="仿宋_GB2312" w:hAnsi="Times New Roman" w:cs="仿宋_GB2312" w:hint="eastAsia"/>
          <w:sz w:val="32"/>
          <w:szCs w:val="32"/>
          <w:lang w:bidi="ar"/>
        </w:rPr>
        <w:t>亿元。</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德清县等。</w:t>
      </w:r>
    </w:p>
    <w:p w14:paraId="65D5D72F" w14:textId="704C6756" w:rsidR="000460C4" w:rsidRDefault="000460C4" w:rsidP="000460C4">
      <w:pPr>
        <w:spacing w:line="560" w:lineRule="exact"/>
        <w:ind w:firstLineChars="200" w:firstLine="643"/>
        <w:rPr>
          <w:rFonts w:ascii="Times New Roman" w:eastAsia="黑体" w:hAnsi="Times New Roman"/>
          <w:sz w:val="32"/>
          <w:szCs w:val="32"/>
        </w:rPr>
      </w:pPr>
      <w:r>
        <w:rPr>
          <w:rFonts w:ascii="Times New Roman" w:eastAsia="楷体_GB2312" w:hAnsi="Times New Roman"/>
          <w:b/>
          <w:bCs/>
          <w:sz w:val="32"/>
          <w:szCs w:val="32"/>
        </w:rPr>
        <w:t>8</w:t>
      </w:r>
      <w:r>
        <w:rPr>
          <w:rFonts w:ascii="Times New Roman" w:eastAsia="楷体_GB2312" w:hAnsi="Times New Roman" w:hint="eastAsia"/>
          <w:b/>
          <w:bCs/>
          <w:sz w:val="32"/>
          <w:szCs w:val="32"/>
        </w:rPr>
        <w:t>、</w:t>
      </w:r>
      <w:r w:rsidR="00AE58E0" w:rsidRPr="00AE58E0">
        <w:rPr>
          <w:rFonts w:ascii="Times New Roman" w:eastAsia="仿宋_GB2312" w:hAnsi="Times New Roman" w:cs="仿宋_GB2312" w:hint="eastAsia"/>
          <w:b/>
          <w:bCs/>
          <w:sz w:val="32"/>
          <w:szCs w:val="32"/>
          <w:lang w:bidi="ar"/>
        </w:rPr>
        <w:t>仿生机器人及数控机床</w:t>
      </w:r>
      <w:r>
        <w:rPr>
          <w:rFonts w:ascii="Times New Roman" w:eastAsia="仿宋_GB2312" w:hAnsi="Times New Roman" w:cs="仿宋_GB2312" w:hint="eastAsia"/>
          <w:b/>
          <w:bCs/>
          <w:sz w:val="32"/>
          <w:szCs w:val="32"/>
          <w:lang w:bidi="ar"/>
        </w:rPr>
        <w:t>。</w:t>
      </w:r>
      <w:r>
        <w:rPr>
          <w:rFonts w:ascii="Times New Roman" w:eastAsia="仿宋_GB2312" w:hAnsi="Times New Roman" w:cs="仿宋_GB2312" w:hint="eastAsia"/>
          <w:sz w:val="32"/>
          <w:szCs w:val="32"/>
          <w:lang w:bidi="ar"/>
        </w:rPr>
        <w:t>抢抓万物</w:t>
      </w:r>
      <w:proofErr w:type="gramStart"/>
      <w:r>
        <w:rPr>
          <w:rFonts w:ascii="Times New Roman" w:eastAsia="仿宋_GB2312" w:hAnsi="Times New Roman" w:cs="仿宋_GB2312" w:hint="eastAsia"/>
          <w:sz w:val="32"/>
          <w:szCs w:val="32"/>
          <w:lang w:bidi="ar"/>
        </w:rPr>
        <w:t>智联时代</w:t>
      </w:r>
      <w:proofErr w:type="gramEnd"/>
      <w:r>
        <w:rPr>
          <w:rFonts w:ascii="Times New Roman" w:eastAsia="仿宋_GB2312" w:hAnsi="Times New Roman" w:cs="仿宋_GB2312" w:hint="eastAsia"/>
          <w:sz w:val="32"/>
          <w:szCs w:val="32"/>
          <w:lang w:bidi="ar"/>
        </w:rPr>
        <w:t>新型智能硬件终端的巨大市场潜力，依托国家新一代人工智能创新发展试验区建设，推动</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人工智能</w:t>
      </w:r>
      <w:r>
        <w:rPr>
          <w:rFonts w:ascii="Times New Roman" w:eastAsia="仿宋_GB2312" w:hAnsi="Times New Roman"/>
          <w:sz w:val="32"/>
          <w:szCs w:val="32"/>
          <w:lang w:bidi="ar"/>
        </w:rPr>
        <w:t>+”</w:t>
      </w:r>
      <w:r>
        <w:rPr>
          <w:rFonts w:ascii="Times New Roman" w:eastAsia="仿宋_GB2312" w:hAnsi="Times New Roman" w:cs="仿宋_GB2312" w:hint="eastAsia"/>
          <w:sz w:val="32"/>
          <w:szCs w:val="32"/>
          <w:lang w:bidi="ar"/>
        </w:rPr>
        <w:t>赋能千行百业，在智能仿生测控机器人、智能仿生家用机器人、核心软硬件子系统、</w:t>
      </w:r>
      <w:proofErr w:type="gramStart"/>
      <w:r>
        <w:rPr>
          <w:rFonts w:ascii="Times New Roman" w:eastAsia="仿宋_GB2312" w:hAnsi="Times New Roman" w:cs="仿宋_GB2312" w:hint="eastAsia"/>
          <w:sz w:val="32"/>
          <w:szCs w:val="32"/>
          <w:lang w:bidi="ar"/>
        </w:rPr>
        <w:t>云计算</w:t>
      </w:r>
      <w:proofErr w:type="gramEnd"/>
      <w:r>
        <w:rPr>
          <w:rFonts w:ascii="Times New Roman" w:eastAsia="仿宋_GB2312" w:hAnsi="Times New Roman" w:cs="仿宋_GB2312" w:hint="eastAsia"/>
          <w:sz w:val="32"/>
          <w:szCs w:val="32"/>
          <w:lang w:bidi="ar"/>
        </w:rPr>
        <w:t>及大数据服务等领域开展生产服务应用，</w:t>
      </w:r>
      <w:proofErr w:type="gramStart"/>
      <w:r>
        <w:rPr>
          <w:rFonts w:ascii="Times New Roman" w:eastAsia="仿宋_GB2312" w:hAnsi="Times New Roman" w:cs="仿宋_GB2312" w:hint="eastAsia"/>
          <w:sz w:val="32"/>
          <w:szCs w:val="32"/>
          <w:lang w:bidi="ar"/>
        </w:rPr>
        <w:t>重点引育一批</w:t>
      </w:r>
      <w:proofErr w:type="gramEnd"/>
      <w:r>
        <w:rPr>
          <w:rFonts w:ascii="Times New Roman" w:eastAsia="仿宋_GB2312" w:hAnsi="Times New Roman" w:cs="仿宋_GB2312" w:hint="eastAsia"/>
          <w:sz w:val="32"/>
          <w:szCs w:val="32"/>
          <w:lang w:bidi="ar"/>
        </w:rPr>
        <w:t>工业、服务仿生机器人项目，力争到</w:t>
      </w:r>
      <w:r>
        <w:rPr>
          <w:rFonts w:ascii="Times New Roman" w:eastAsia="仿宋_GB2312" w:hAnsi="Times New Roman"/>
          <w:sz w:val="32"/>
          <w:szCs w:val="32"/>
          <w:lang w:bidi="ar"/>
        </w:rPr>
        <w:t>2026</w:t>
      </w:r>
      <w:r>
        <w:rPr>
          <w:rFonts w:ascii="Times New Roman" w:eastAsia="仿宋_GB2312" w:hAnsi="Times New Roman" w:cs="仿宋_GB2312" w:hint="eastAsia"/>
          <w:sz w:val="32"/>
          <w:szCs w:val="32"/>
          <w:lang w:bidi="ar"/>
        </w:rPr>
        <w:t>年规模突破</w:t>
      </w:r>
      <w:r>
        <w:rPr>
          <w:rFonts w:ascii="Times New Roman" w:eastAsia="仿宋_GB2312" w:hAnsi="Times New Roman"/>
          <w:sz w:val="32"/>
          <w:szCs w:val="32"/>
          <w:lang w:bidi="ar"/>
        </w:rPr>
        <w:t>100</w:t>
      </w:r>
      <w:r>
        <w:rPr>
          <w:rFonts w:ascii="Times New Roman" w:eastAsia="仿宋_GB2312" w:hAnsi="Times New Roman" w:cs="仿宋_GB2312" w:hint="eastAsia"/>
          <w:sz w:val="32"/>
          <w:szCs w:val="32"/>
          <w:lang w:bidi="ar"/>
        </w:rPr>
        <w:t>亿元。</w:t>
      </w:r>
      <w:r w:rsidRPr="00F26B13">
        <w:rPr>
          <w:rFonts w:ascii="Times New Roman" w:eastAsia="仿宋_GB2312" w:hAnsi="Times New Roman" w:cs="仿宋_GB2312" w:hint="eastAsia"/>
          <w:b/>
          <w:bCs/>
          <w:sz w:val="32"/>
          <w:szCs w:val="32"/>
          <w:lang w:bidi="ar"/>
        </w:rPr>
        <w:t>重点区域：</w:t>
      </w:r>
      <w:r>
        <w:rPr>
          <w:rFonts w:ascii="Times New Roman" w:eastAsia="仿宋_GB2312" w:hAnsi="Times New Roman" w:cs="仿宋_GB2312" w:hint="eastAsia"/>
          <w:sz w:val="32"/>
          <w:szCs w:val="32"/>
          <w:lang w:bidi="ar"/>
        </w:rPr>
        <w:t>南太湖新区、吴兴区等。</w:t>
      </w:r>
    </w:p>
    <w:p w14:paraId="57AD24C7" w14:textId="77777777" w:rsidR="000460C4" w:rsidRPr="003B4439" w:rsidRDefault="000460C4" w:rsidP="000460C4">
      <w:pPr>
        <w:spacing w:line="560" w:lineRule="exact"/>
        <w:ind w:firstLineChars="200" w:firstLine="640"/>
        <w:rPr>
          <w:rFonts w:ascii="黑体" w:eastAsia="黑体" w:hAnsi="黑体" w:cs="楷体_GB2312"/>
          <w:sz w:val="32"/>
          <w:szCs w:val="32"/>
          <w:lang w:bidi="ar"/>
        </w:rPr>
      </w:pPr>
      <w:r>
        <w:rPr>
          <w:rFonts w:ascii="黑体" w:eastAsia="黑体" w:hAnsi="黑体" w:cs="楷体_GB2312" w:hint="eastAsia"/>
          <w:sz w:val="32"/>
          <w:szCs w:val="32"/>
          <w:lang w:bidi="ar"/>
        </w:rPr>
        <w:t>三、主要任务</w:t>
      </w:r>
    </w:p>
    <w:p w14:paraId="5682BFCE" w14:textId="69AE3869" w:rsidR="000460C4" w:rsidRPr="00337E03" w:rsidRDefault="00AE58E0" w:rsidP="000460C4">
      <w:pPr>
        <w:pStyle w:val="5"/>
        <w:widowControl/>
        <w:spacing w:line="560" w:lineRule="exact"/>
        <w:ind w:left="0" w:firstLineChars="200" w:firstLine="643"/>
        <w:rPr>
          <w:rFonts w:ascii="Times New Roman" w:eastAsia="仿宋_GB2312" w:hAnsi="Times New Roman" w:hint="default"/>
        </w:rPr>
      </w:pPr>
      <w:bookmarkStart w:id="8" w:name="_Hlk154933250"/>
      <w:r>
        <w:rPr>
          <w:rFonts w:ascii="Times New Roman" w:eastAsia="楷体_GB2312" w:hAnsi="Times New Roman"/>
          <w:b/>
        </w:rPr>
        <w:t>（一）</w:t>
      </w:r>
      <w:r w:rsidRPr="00E435DE">
        <w:rPr>
          <w:rFonts w:ascii="Times New Roman" w:eastAsia="楷体_GB2312" w:hAnsi="Times New Roman" w:hint="default"/>
          <w:b/>
        </w:rPr>
        <w:t>强化深度研究合作</w:t>
      </w:r>
      <w:bookmarkEnd w:id="8"/>
      <w:r w:rsidR="000460C4" w:rsidRPr="00E435DE">
        <w:rPr>
          <w:rFonts w:ascii="Times New Roman" w:eastAsia="楷体_GB2312" w:hAnsi="Times New Roman" w:hint="default"/>
          <w:b/>
        </w:rPr>
        <w:t>。</w:t>
      </w:r>
    </w:p>
    <w:p w14:paraId="71052EEE" w14:textId="5BB70057" w:rsidR="000460C4" w:rsidRDefault="000460C4" w:rsidP="000460C4">
      <w:pPr>
        <w:pStyle w:val="5"/>
        <w:widowControl/>
        <w:spacing w:line="560" w:lineRule="exact"/>
        <w:ind w:left="0" w:firstLineChars="200" w:firstLine="643"/>
        <w:rPr>
          <w:rFonts w:ascii="Times New Roman" w:eastAsia="仿宋_GB2312" w:hAnsi="Times New Roman" w:hint="default"/>
        </w:rPr>
      </w:pPr>
      <w:r>
        <w:rPr>
          <w:rFonts w:ascii="Times New Roman" w:eastAsia="楷体_GB2312" w:hAnsi="Times New Roman"/>
          <w:b/>
        </w:rPr>
        <w:t>（二）</w:t>
      </w:r>
      <w:bookmarkStart w:id="9" w:name="_Hlk154933257"/>
      <w:r w:rsidRPr="00B070F7">
        <w:rPr>
          <w:rFonts w:ascii="Times New Roman" w:eastAsia="楷体_GB2312" w:hAnsi="Times New Roman"/>
          <w:b/>
        </w:rPr>
        <w:t>靶</w:t>
      </w:r>
      <w:proofErr w:type="gramStart"/>
      <w:r w:rsidRPr="00B070F7">
        <w:rPr>
          <w:rFonts w:ascii="Times New Roman" w:eastAsia="楷体_GB2312" w:hAnsi="Times New Roman"/>
          <w:b/>
        </w:rPr>
        <w:t>向</w:t>
      </w:r>
      <w:r>
        <w:rPr>
          <w:rFonts w:ascii="Times New Roman" w:eastAsia="楷体_GB2312" w:hAnsi="Times New Roman"/>
          <w:b/>
        </w:rPr>
        <w:t>引育链主</w:t>
      </w:r>
      <w:proofErr w:type="gramEnd"/>
      <w:r>
        <w:rPr>
          <w:rFonts w:ascii="Times New Roman" w:eastAsia="楷体_GB2312" w:hAnsi="Times New Roman"/>
          <w:b/>
        </w:rPr>
        <w:t>强链</w:t>
      </w:r>
      <w:bookmarkEnd w:id="9"/>
      <w:r>
        <w:rPr>
          <w:rFonts w:ascii="Times New Roman" w:eastAsia="楷体_GB2312" w:hAnsi="Times New Roman"/>
          <w:b/>
        </w:rPr>
        <w:t>。</w:t>
      </w:r>
    </w:p>
    <w:p w14:paraId="6EE64C48" w14:textId="1694EE89" w:rsidR="000460C4" w:rsidRPr="00B070F7" w:rsidRDefault="000460C4" w:rsidP="000460C4">
      <w:pPr>
        <w:pStyle w:val="5"/>
        <w:widowControl/>
        <w:spacing w:line="560" w:lineRule="exact"/>
        <w:ind w:left="0" w:firstLineChars="200" w:firstLine="643"/>
        <w:rPr>
          <w:rFonts w:ascii="Times New Roman" w:eastAsia="楷体_GB2312" w:hAnsi="Times New Roman" w:hint="default"/>
          <w:b/>
          <w:color w:val="000000" w:themeColor="text1"/>
        </w:rPr>
      </w:pPr>
      <w:r w:rsidRPr="00B070F7">
        <w:rPr>
          <w:rFonts w:ascii="Times New Roman" w:eastAsia="楷体_GB2312" w:hAnsi="Times New Roman"/>
          <w:b/>
        </w:rPr>
        <w:t>（三）</w:t>
      </w:r>
      <w:bookmarkStart w:id="10" w:name="_Hlk154933264"/>
      <w:r>
        <w:rPr>
          <w:rFonts w:ascii="Times New Roman" w:eastAsia="楷体_GB2312" w:hAnsi="Times New Roman"/>
          <w:b/>
        </w:rPr>
        <w:t>持续打好</w:t>
      </w:r>
      <w:proofErr w:type="gramStart"/>
      <w:r w:rsidRPr="00B070F7">
        <w:rPr>
          <w:rFonts w:ascii="Times New Roman" w:eastAsia="楷体_GB2312" w:hAnsi="Times New Roman"/>
          <w:b/>
        </w:rPr>
        <w:t>招商八</w:t>
      </w:r>
      <w:proofErr w:type="gramEnd"/>
      <w:r w:rsidRPr="00B070F7">
        <w:rPr>
          <w:rFonts w:ascii="Times New Roman" w:eastAsia="楷体_GB2312" w:hAnsi="Times New Roman"/>
          <w:b/>
        </w:rPr>
        <w:t>法</w:t>
      </w:r>
      <w:bookmarkEnd w:id="10"/>
      <w:r w:rsidRPr="00B070F7">
        <w:rPr>
          <w:rFonts w:ascii="Times New Roman" w:eastAsia="楷体_GB2312" w:hAnsi="Times New Roman"/>
          <w:b/>
        </w:rPr>
        <w:t>。</w:t>
      </w:r>
    </w:p>
    <w:p w14:paraId="14094EAF" w14:textId="6A8FCAF2" w:rsidR="000460C4" w:rsidRPr="00A36A14" w:rsidRDefault="000460C4" w:rsidP="000460C4">
      <w:pPr>
        <w:pStyle w:val="5"/>
        <w:widowControl/>
        <w:spacing w:line="560" w:lineRule="exact"/>
        <w:ind w:left="0" w:firstLineChars="200" w:firstLine="643"/>
        <w:rPr>
          <w:rFonts w:ascii="Times New Roman" w:eastAsia="仿宋_GB2312" w:hAnsi="Times New Roman" w:hint="default"/>
        </w:rPr>
      </w:pPr>
      <w:r w:rsidRPr="00A36A14">
        <w:rPr>
          <w:rFonts w:ascii="Times New Roman" w:eastAsia="楷体_GB2312" w:hAnsi="Times New Roman" w:hint="default"/>
          <w:b/>
        </w:rPr>
        <w:t>（四）</w:t>
      </w:r>
      <w:bookmarkStart w:id="11" w:name="_Hlk154933273"/>
      <w:r w:rsidRPr="00A36A14">
        <w:rPr>
          <w:rFonts w:ascii="Times New Roman" w:eastAsia="楷体_GB2312" w:hAnsi="Times New Roman" w:hint="default"/>
          <w:b/>
        </w:rPr>
        <w:t>聚力</w:t>
      </w:r>
      <w:r>
        <w:rPr>
          <w:rFonts w:ascii="Times New Roman" w:eastAsia="楷体_GB2312" w:hAnsi="Times New Roman"/>
          <w:b/>
        </w:rPr>
        <w:t>双</w:t>
      </w:r>
      <w:r w:rsidRPr="00A36A14">
        <w:rPr>
          <w:rFonts w:ascii="Times New Roman" w:eastAsia="楷体_GB2312" w:hAnsi="Times New Roman" w:hint="default"/>
          <w:b/>
        </w:rPr>
        <w:t>链深度融合</w:t>
      </w:r>
      <w:bookmarkEnd w:id="11"/>
      <w:r w:rsidRPr="00A36A14">
        <w:rPr>
          <w:rFonts w:ascii="Times New Roman" w:eastAsia="楷体_GB2312" w:hAnsi="Times New Roman" w:hint="default"/>
          <w:b/>
        </w:rPr>
        <w:t>。</w:t>
      </w:r>
    </w:p>
    <w:p w14:paraId="441C5209" w14:textId="29698334" w:rsidR="000460C4" w:rsidRPr="00A46B1F" w:rsidRDefault="000460C4" w:rsidP="000460C4">
      <w:pPr>
        <w:pStyle w:val="5"/>
        <w:widowControl/>
        <w:spacing w:line="560" w:lineRule="exact"/>
        <w:ind w:left="0" w:firstLineChars="200" w:firstLine="643"/>
        <w:rPr>
          <w:rFonts w:ascii="Times New Roman" w:eastAsia="仿宋_GB2312" w:hAnsi="Times New Roman" w:hint="default"/>
        </w:rPr>
      </w:pPr>
      <w:r>
        <w:rPr>
          <w:rFonts w:ascii="Times New Roman" w:eastAsia="楷体_GB2312" w:hAnsi="Times New Roman"/>
          <w:b/>
        </w:rPr>
        <w:t>（五）</w:t>
      </w:r>
      <w:bookmarkStart w:id="12" w:name="_Hlk154933279"/>
      <w:r>
        <w:rPr>
          <w:rFonts w:ascii="Times New Roman" w:eastAsia="楷体_GB2312" w:hAnsi="Times New Roman"/>
          <w:b/>
        </w:rPr>
        <w:t>促进</w:t>
      </w:r>
      <w:proofErr w:type="gramStart"/>
      <w:r w:rsidRPr="002A3C7E">
        <w:rPr>
          <w:rFonts w:ascii="Times New Roman" w:eastAsia="楷体_GB2312" w:hAnsi="Times New Roman"/>
          <w:b/>
        </w:rPr>
        <w:t>人才</w:t>
      </w:r>
      <w:r>
        <w:rPr>
          <w:rFonts w:ascii="Times New Roman" w:eastAsia="楷体_GB2312" w:hAnsi="Times New Roman"/>
          <w:b/>
        </w:rPr>
        <w:t>建圈强链</w:t>
      </w:r>
      <w:bookmarkEnd w:id="12"/>
      <w:proofErr w:type="gramEnd"/>
      <w:r w:rsidRPr="002A3C7E">
        <w:rPr>
          <w:rFonts w:ascii="Times New Roman" w:eastAsia="楷体_GB2312" w:hAnsi="Times New Roman"/>
          <w:b/>
        </w:rPr>
        <w:t>。</w:t>
      </w:r>
    </w:p>
    <w:p w14:paraId="0D840188" w14:textId="4FDB1AD6" w:rsidR="000460C4" w:rsidRPr="00A8514C" w:rsidRDefault="000460C4" w:rsidP="000460C4">
      <w:pPr>
        <w:pStyle w:val="5"/>
        <w:widowControl/>
        <w:spacing w:line="560" w:lineRule="exact"/>
        <w:ind w:left="0" w:firstLineChars="200" w:firstLine="643"/>
        <w:rPr>
          <w:rFonts w:ascii="Times New Roman" w:eastAsia="仿宋_GB2312" w:hAnsi="Times New Roman" w:hint="default"/>
        </w:rPr>
      </w:pPr>
      <w:r w:rsidRPr="00BE1F80">
        <w:rPr>
          <w:rFonts w:ascii="Times New Roman" w:eastAsia="楷体_GB2312" w:hAnsi="Times New Roman" w:hint="default"/>
          <w:b/>
        </w:rPr>
        <w:t>（六）</w:t>
      </w:r>
      <w:bookmarkStart w:id="13" w:name="_Hlk154933287"/>
      <w:r w:rsidRPr="00BE1F80">
        <w:rPr>
          <w:rFonts w:ascii="Times New Roman" w:eastAsia="楷体_GB2312" w:hAnsi="Times New Roman" w:hint="default"/>
          <w:b/>
        </w:rPr>
        <w:t>提升</w:t>
      </w:r>
      <w:bookmarkEnd w:id="13"/>
      <w:r>
        <w:rPr>
          <w:rFonts w:ascii="Times New Roman" w:eastAsia="楷体_GB2312" w:hAnsi="Times New Roman"/>
          <w:b/>
        </w:rPr>
        <w:t>集聚集约水平</w:t>
      </w:r>
      <w:r w:rsidRPr="00BE1F80">
        <w:rPr>
          <w:rFonts w:ascii="Times New Roman" w:eastAsia="楷体_GB2312" w:hAnsi="Times New Roman" w:hint="default"/>
          <w:b/>
        </w:rPr>
        <w:t>。</w:t>
      </w:r>
    </w:p>
    <w:p w14:paraId="1C3B8537" w14:textId="23A15F62" w:rsidR="000460C4" w:rsidRPr="002D6DD3" w:rsidRDefault="000460C4" w:rsidP="000460C4">
      <w:pPr>
        <w:pStyle w:val="5"/>
        <w:widowControl/>
        <w:spacing w:line="560" w:lineRule="exact"/>
        <w:ind w:left="0" w:firstLineChars="200" w:firstLine="643"/>
        <w:rPr>
          <w:rFonts w:ascii="Times New Roman" w:eastAsia="楷体_GB2312" w:hAnsi="Times New Roman" w:hint="default"/>
        </w:rPr>
      </w:pPr>
      <w:r w:rsidRPr="002D6DD3">
        <w:rPr>
          <w:rFonts w:ascii="Times New Roman" w:eastAsia="楷体_GB2312" w:hAnsi="Times New Roman" w:hint="default"/>
          <w:b/>
        </w:rPr>
        <w:t>（七）</w:t>
      </w:r>
      <w:bookmarkStart w:id="14" w:name="_Hlk154933292"/>
      <w:r w:rsidRPr="002D6DD3">
        <w:rPr>
          <w:rFonts w:ascii="Times New Roman" w:eastAsia="楷体_GB2312" w:hAnsi="Times New Roman" w:hint="default"/>
          <w:b/>
        </w:rPr>
        <w:t>融入打造产业地标</w:t>
      </w:r>
      <w:bookmarkEnd w:id="14"/>
      <w:r w:rsidRPr="002D6DD3">
        <w:rPr>
          <w:rFonts w:ascii="Times New Roman" w:eastAsia="楷体_GB2312" w:hAnsi="Times New Roman" w:hint="default"/>
          <w:b/>
        </w:rPr>
        <w:t>。</w:t>
      </w:r>
    </w:p>
    <w:p w14:paraId="32725B69" w14:textId="0362F53E" w:rsidR="000460C4" w:rsidRPr="00E81243" w:rsidRDefault="000460C4" w:rsidP="000460C4">
      <w:pPr>
        <w:pStyle w:val="5"/>
        <w:widowControl/>
        <w:spacing w:line="560" w:lineRule="exact"/>
        <w:ind w:left="0" w:firstLineChars="200" w:firstLine="643"/>
        <w:rPr>
          <w:rFonts w:ascii="Times New Roman" w:eastAsia="楷体_GB2312" w:hAnsi="Times New Roman" w:hint="default"/>
        </w:rPr>
      </w:pPr>
      <w:r w:rsidRPr="00E81243">
        <w:rPr>
          <w:rFonts w:ascii="Times New Roman" w:eastAsia="楷体_GB2312" w:hAnsi="Times New Roman" w:hint="default"/>
          <w:b/>
        </w:rPr>
        <w:t>（八）</w:t>
      </w:r>
      <w:bookmarkStart w:id="15" w:name="_Hlk154933300"/>
      <w:r w:rsidRPr="00E81243">
        <w:rPr>
          <w:rFonts w:ascii="Times New Roman" w:eastAsia="楷体_GB2312" w:hAnsi="Times New Roman" w:hint="default"/>
          <w:b/>
        </w:rPr>
        <w:t>构建新型工业化发展格局</w:t>
      </w:r>
      <w:bookmarkEnd w:id="15"/>
      <w:r w:rsidRPr="00E81243">
        <w:rPr>
          <w:rFonts w:ascii="Times New Roman" w:eastAsia="楷体_GB2312" w:hAnsi="Times New Roman" w:hint="default"/>
          <w:b/>
        </w:rPr>
        <w:t>。</w:t>
      </w:r>
    </w:p>
    <w:p w14:paraId="6829891C" w14:textId="77777777" w:rsidR="000460C4" w:rsidRDefault="000460C4" w:rsidP="000460C4">
      <w:pPr>
        <w:spacing w:line="560" w:lineRule="exact"/>
        <w:ind w:firstLineChars="200" w:firstLine="640"/>
        <w:rPr>
          <w:rFonts w:ascii="黑体" w:eastAsia="黑体" w:hAnsi="黑体" w:cs="楷体_GB2312"/>
          <w:sz w:val="32"/>
          <w:szCs w:val="32"/>
          <w:lang w:bidi="ar"/>
        </w:rPr>
      </w:pPr>
      <w:r>
        <w:rPr>
          <w:rFonts w:ascii="黑体" w:eastAsia="黑体" w:hAnsi="黑体" w:cs="楷体_GB2312" w:hint="eastAsia"/>
          <w:sz w:val="32"/>
          <w:szCs w:val="32"/>
          <w:lang w:bidi="ar"/>
        </w:rPr>
        <w:t>四、机制保障</w:t>
      </w:r>
    </w:p>
    <w:p w14:paraId="1C7DD955" w14:textId="1001C7A0" w:rsidR="000460C4" w:rsidRPr="00D65643" w:rsidRDefault="00AE58E0" w:rsidP="000460C4">
      <w:pPr>
        <w:pStyle w:val="5"/>
        <w:widowControl/>
        <w:spacing w:line="560" w:lineRule="exact"/>
        <w:ind w:left="0" w:firstLineChars="200" w:firstLine="643"/>
        <w:rPr>
          <w:rFonts w:ascii="Times New Roman" w:eastAsia="楷体_GB2312" w:hAnsi="Times New Roman" w:hint="default"/>
        </w:rPr>
      </w:pPr>
      <w:bookmarkStart w:id="16" w:name="_Hlk154934198"/>
      <w:r w:rsidRPr="00447D29">
        <w:rPr>
          <w:rFonts w:ascii="Times New Roman" w:eastAsia="楷体_GB2312" w:hAnsi="Times New Roman" w:hint="default"/>
          <w:b/>
          <w:bCs/>
          <w:color w:val="000000"/>
        </w:rPr>
        <w:t>（</w:t>
      </w:r>
      <w:r>
        <w:rPr>
          <w:rFonts w:ascii="Times New Roman" w:eastAsia="楷体_GB2312" w:hAnsi="Times New Roman"/>
          <w:b/>
          <w:bCs/>
          <w:color w:val="000000"/>
        </w:rPr>
        <w:t>一</w:t>
      </w:r>
      <w:r w:rsidRPr="00447D29">
        <w:rPr>
          <w:rFonts w:ascii="Times New Roman" w:eastAsia="楷体_GB2312" w:hAnsi="Times New Roman" w:hint="default"/>
          <w:b/>
          <w:bCs/>
          <w:color w:val="000000"/>
        </w:rPr>
        <w:t>）</w:t>
      </w:r>
      <w:r w:rsidRPr="00D65643">
        <w:rPr>
          <w:rFonts w:ascii="Times New Roman" w:eastAsia="楷体_GB2312" w:hAnsi="Times New Roman" w:hint="default"/>
          <w:b/>
          <w:bCs/>
          <w:color w:val="000000"/>
        </w:rPr>
        <w:t>建立健全</w:t>
      </w:r>
      <w:r>
        <w:rPr>
          <w:rFonts w:ascii="Times New Roman" w:eastAsia="楷体_GB2312" w:hAnsi="Times New Roman"/>
          <w:b/>
          <w:bCs/>
          <w:color w:val="000000"/>
        </w:rPr>
        <w:t>高效化</w:t>
      </w:r>
      <w:r w:rsidRPr="00D65643">
        <w:rPr>
          <w:rFonts w:ascii="Times New Roman" w:eastAsia="楷体_GB2312" w:hAnsi="Times New Roman" w:hint="default"/>
          <w:b/>
          <w:bCs/>
          <w:color w:val="000000"/>
        </w:rPr>
        <w:t>推进提升机制</w:t>
      </w:r>
      <w:bookmarkEnd w:id="16"/>
      <w:r w:rsidR="000460C4" w:rsidRPr="00D65643">
        <w:rPr>
          <w:rFonts w:ascii="Times New Roman" w:eastAsia="楷体_GB2312" w:hAnsi="Times New Roman" w:hint="default"/>
          <w:b/>
          <w:bCs/>
          <w:color w:val="000000"/>
        </w:rPr>
        <w:t>。</w:t>
      </w:r>
    </w:p>
    <w:p w14:paraId="23074369" w14:textId="3553ECD3" w:rsidR="000460C4" w:rsidRPr="00447D29" w:rsidRDefault="000460C4" w:rsidP="000460C4">
      <w:pPr>
        <w:pStyle w:val="5"/>
        <w:widowControl/>
        <w:spacing w:line="560" w:lineRule="exact"/>
        <w:ind w:left="0" w:firstLineChars="200" w:firstLine="643"/>
        <w:rPr>
          <w:rFonts w:ascii="Times New Roman" w:eastAsia="仿宋_GB2312" w:hAnsi="Times New Roman" w:hint="default"/>
        </w:rPr>
      </w:pPr>
      <w:r w:rsidRPr="00447D29">
        <w:rPr>
          <w:rFonts w:ascii="Times New Roman" w:eastAsia="楷体_GB2312" w:hAnsi="Times New Roman" w:hint="default"/>
          <w:b/>
          <w:bCs/>
          <w:color w:val="000000"/>
        </w:rPr>
        <w:lastRenderedPageBreak/>
        <w:t>（二）</w:t>
      </w:r>
      <w:bookmarkStart w:id="17" w:name="_Hlk154934249"/>
      <w:r w:rsidRPr="00447D29">
        <w:rPr>
          <w:rFonts w:ascii="Times New Roman" w:eastAsia="楷体_GB2312" w:hAnsi="Times New Roman" w:hint="default"/>
          <w:b/>
          <w:bCs/>
          <w:color w:val="000000"/>
        </w:rPr>
        <w:t>建立健全</w:t>
      </w:r>
      <w:proofErr w:type="gramStart"/>
      <w:r w:rsidRPr="00447D29">
        <w:rPr>
          <w:rFonts w:ascii="Times New Roman" w:eastAsia="楷体_GB2312" w:hAnsi="Times New Roman" w:hint="default"/>
          <w:b/>
          <w:bCs/>
          <w:color w:val="000000"/>
        </w:rPr>
        <w:t>全</w:t>
      </w:r>
      <w:proofErr w:type="gramEnd"/>
      <w:r w:rsidRPr="00447D29">
        <w:rPr>
          <w:rFonts w:ascii="Times New Roman" w:eastAsia="楷体_GB2312" w:hAnsi="Times New Roman" w:hint="default"/>
          <w:b/>
          <w:bCs/>
          <w:color w:val="000000"/>
        </w:rPr>
        <w:t>链条要素畅通机制</w:t>
      </w:r>
      <w:bookmarkEnd w:id="17"/>
      <w:r w:rsidRPr="00447D29">
        <w:rPr>
          <w:rFonts w:ascii="Times New Roman" w:eastAsia="楷体_GB2312" w:hAnsi="Times New Roman" w:hint="default"/>
          <w:b/>
          <w:bCs/>
          <w:color w:val="000000"/>
        </w:rPr>
        <w:t>。</w:t>
      </w:r>
    </w:p>
    <w:p w14:paraId="68B1C917" w14:textId="6FB13038" w:rsidR="000460C4" w:rsidRPr="003F072C" w:rsidRDefault="000460C4" w:rsidP="000460C4">
      <w:pPr>
        <w:pStyle w:val="5"/>
        <w:widowControl/>
        <w:spacing w:line="560" w:lineRule="exact"/>
        <w:ind w:left="0" w:firstLineChars="200" w:firstLine="643"/>
        <w:rPr>
          <w:rFonts w:ascii="Times New Roman" w:eastAsia="仿宋_GB2312" w:hAnsi="Times New Roman" w:hint="default"/>
          <w:color w:val="000000" w:themeColor="text1"/>
        </w:rPr>
      </w:pPr>
      <w:r w:rsidRPr="003C774F">
        <w:rPr>
          <w:rFonts w:ascii="Times New Roman" w:eastAsia="楷体_GB2312" w:hAnsi="Times New Roman"/>
          <w:b/>
          <w:bCs/>
          <w:color w:val="000000"/>
        </w:rPr>
        <w:t>（三）</w:t>
      </w:r>
      <w:bookmarkStart w:id="18" w:name="_Hlk154934308"/>
      <w:r w:rsidRPr="00356CE3">
        <w:rPr>
          <w:rFonts w:ascii="Times New Roman" w:eastAsia="楷体_GB2312" w:hAnsi="Times New Roman"/>
          <w:b/>
          <w:bCs/>
        </w:rPr>
        <w:t>建立</w:t>
      </w:r>
      <w:r w:rsidRPr="00447D29">
        <w:rPr>
          <w:rFonts w:ascii="Times New Roman" w:eastAsia="楷体_GB2312" w:hAnsi="Times New Roman" w:hint="default"/>
          <w:b/>
          <w:bCs/>
          <w:color w:val="000000"/>
        </w:rPr>
        <w:t>健全</w:t>
      </w:r>
      <w:r>
        <w:rPr>
          <w:rFonts w:ascii="Times New Roman" w:eastAsia="楷体_GB2312" w:hAnsi="Times New Roman"/>
          <w:b/>
          <w:bCs/>
        </w:rPr>
        <w:t>精准化</w:t>
      </w:r>
      <w:r w:rsidRPr="00356CE3">
        <w:rPr>
          <w:rFonts w:ascii="Times New Roman" w:eastAsia="楷体_GB2312" w:hAnsi="Times New Roman"/>
          <w:b/>
          <w:bCs/>
        </w:rPr>
        <w:t>政策支持机制</w:t>
      </w:r>
      <w:bookmarkEnd w:id="18"/>
      <w:r w:rsidRPr="00356CE3">
        <w:rPr>
          <w:rFonts w:ascii="Times New Roman" w:eastAsia="楷体_GB2312" w:hAnsi="Times New Roman"/>
          <w:b/>
          <w:bCs/>
        </w:rPr>
        <w:t>。</w:t>
      </w:r>
    </w:p>
    <w:p w14:paraId="077C6F2B" w14:textId="7B93BED0" w:rsidR="000460C4" w:rsidRPr="003F072C" w:rsidRDefault="000460C4" w:rsidP="000460C4">
      <w:pPr>
        <w:pStyle w:val="5"/>
        <w:widowControl/>
        <w:spacing w:line="560" w:lineRule="exact"/>
        <w:ind w:left="0" w:firstLineChars="200" w:firstLine="643"/>
        <w:rPr>
          <w:rFonts w:ascii="Times New Roman" w:eastAsia="仿宋_GB2312" w:hAnsi="Times New Roman" w:hint="default"/>
          <w:color w:val="000000"/>
        </w:rPr>
      </w:pPr>
      <w:r w:rsidRPr="00F97E42">
        <w:rPr>
          <w:rFonts w:ascii="Times New Roman" w:eastAsia="楷体_GB2312" w:hAnsi="Times New Roman" w:hint="default"/>
          <w:b/>
          <w:bCs/>
          <w:color w:val="000000"/>
        </w:rPr>
        <w:t>（四）</w:t>
      </w:r>
      <w:bookmarkStart w:id="19" w:name="_Hlk154934364"/>
      <w:r w:rsidRPr="00F97E42">
        <w:rPr>
          <w:rFonts w:ascii="Times New Roman" w:eastAsia="楷体_GB2312" w:hAnsi="Times New Roman" w:hint="default"/>
          <w:b/>
          <w:bCs/>
          <w:color w:val="000000"/>
        </w:rPr>
        <w:t>建立健全</w:t>
      </w:r>
      <w:r>
        <w:rPr>
          <w:rFonts w:ascii="Times New Roman" w:eastAsia="楷体_GB2312" w:hAnsi="Times New Roman"/>
          <w:b/>
          <w:bCs/>
          <w:color w:val="000000"/>
        </w:rPr>
        <w:t>增值化</w:t>
      </w:r>
      <w:r w:rsidRPr="00F97E42">
        <w:rPr>
          <w:rFonts w:ascii="Times New Roman" w:eastAsia="楷体_GB2312" w:hAnsi="Times New Roman" w:hint="default"/>
          <w:b/>
          <w:bCs/>
          <w:color w:val="000000"/>
        </w:rPr>
        <w:t>服务研究机制</w:t>
      </w:r>
      <w:bookmarkEnd w:id="19"/>
      <w:r w:rsidRPr="00F97E42">
        <w:rPr>
          <w:rFonts w:ascii="Times New Roman" w:eastAsia="楷体_GB2312" w:hAnsi="Times New Roman" w:hint="default"/>
          <w:b/>
          <w:bCs/>
          <w:color w:val="000000"/>
        </w:rPr>
        <w:t>。</w:t>
      </w:r>
    </w:p>
    <w:p w14:paraId="4BC1891B" w14:textId="6E0C361C" w:rsidR="000460C4" w:rsidRPr="00E435FE" w:rsidRDefault="000460C4" w:rsidP="000460C4">
      <w:pPr>
        <w:pStyle w:val="5"/>
        <w:widowControl/>
        <w:spacing w:line="560" w:lineRule="exact"/>
        <w:ind w:left="0" w:firstLineChars="200" w:firstLine="643"/>
        <w:rPr>
          <w:rFonts w:ascii="Times New Roman" w:eastAsia="仿宋_GB2312" w:hAnsi="Times New Roman" w:hint="default"/>
          <w:color w:val="000000"/>
        </w:rPr>
      </w:pPr>
      <w:r w:rsidRPr="00E435FE">
        <w:rPr>
          <w:rFonts w:ascii="Times New Roman" w:eastAsia="楷体_GB2312" w:hAnsi="Times New Roman" w:hint="default"/>
          <w:b/>
          <w:bCs/>
          <w:color w:val="000000"/>
        </w:rPr>
        <w:t>（五）</w:t>
      </w:r>
      <w:bookmarkStart w:id="20" w:name="_Hlk154934425"/>
      <w:r w:rsidRPr="00E435FE">
        <w:rPr>
          <w:rFonts w:ascii="Times New Roman" w:eastAsia="楷体_GB2312" w:hAnsi="Times New Roman" w:hint="default"/>
          <w:b/>
          <w:bCs/>
          <w:color w:val="000000"/>
        </w:rPr>
        <w:t>建立健全多维</w:t>
      </w:r>
      <w:proofErr w:type="gramStart"/>
      <w:r w:rsidRPr="00E435FE">
        <w:rPr>
          <w:rFonts w:ascii="Times New Roman" w:eastAsia="楷体_GB2312" w:hAnsi="Times New Roman" w:hint="default"/>
          <w:b/>
          <w:bCs/>
          <w:color w:val="000000"/>
        </w:rPr>
        <w:t>度管理</w:t>
      </w:r>
      <w:proofErr w:type="gramEnd"/>
      <w:r w:rsidRPr="00E435FE">
        <w:rPr>
          <w:rFonts w:ascii="Times New Roman" w:eastAsia="楷体_GB2312" w:hAnsi="Times New Roman" w:hint="default"/>
          <w:b/>
          <w:bCs/>
          <w:color w:val="000000"/>
        </w:rPr>
        <w:t>评价机制</w:t>
      </w:r>
      <w:bookmarkEnd w:id="20"/>
      <w:r w:rsidRPr="00E435FE">
        <w:rPr>
          <w:rFonts w:ascii="Times New Roman" w:eastAsia="楷体_GB2312" w:hAnsi="Times New Roman" w:hint="default"/>
          <w:b/>
          <w:bCs/>
          <w:color w:val="000000"/>
        </w:rPr>
        <w:t>。</w:t>
      </w:r>
    </w:p>
    <w:p w14:paraId="5AB5AB65" w14:textId="6584B672" w:rsidR="000460C4" w:rsidRPr="00E435FE" w:rsidRDefault="000460C4" w:rsidP="000460C4">
      <w:pPr>
        <w:pStyle w:val="5"/>
        <w:widowControl/>
        <w:spacing w:line="560" w:lineRule="exact"/>
        <w:ind w:left="0" w:firstLineChars="200" w:firstLine="643"/>
        <w:rPr>
          <w:rFonts w:ascii="Times New Roman" w:eastAsia="楷体_GB2312" w:hAnsi="Times New Roman" w:hint="default"/>
        </w:rPr>
      </w:pPr>
      <w:r w:rsidRPr="003C774F">
        <w:rPr>
          <w:rFonts w:ascii="Times New Roman" w:eastAsia="楷体_GB2312" w:hAnsi="Times New Roman"/>
          <w:b/>
          <w:bCs/>
          <w:color w:val="000000"/>
        </w:rPr>
        <w:t>（</w:t>
      </w:r>
      <w:r>
        <w:rPr>
          <w:rFonts w:ascii="Times New Roman" w:eastAsia="楷体_GB2312" w:hAnsi="Times New Roman"/>
          <w:b/>
          <w:bCs/>
          <w:color w:val="000000"/>
        </w:rPr>
        <w:t>六</w:t>
      </w:r>
      <w:r w:rsidRPr="003C774F">
        <w:rPr>
          <w:rFonts w:ascii="Times New Roman" w:eastAsia="楷体_GB2312" w:hAnsi="Times New Roman"/>
          <w:b/>
          <w:bCs/>
          <w:color w:val="000000"/>
        </w:rPr>
        <w:t>）</w:t>
      </w:r>
      <w:bookmarkStart w:id="21" w:name="_Hlk154934524"/>
      <w:r w:rsidRPr="00447D29">
        <w:rPr>
          <w:rFonts w:ascii="Times New Roman" w:eastAsia="楷体_GB2312" w:hAnsi="Times New Roman" w:hint="default"/>
          <w:b/>
          <w:bCs/>
          <w:color w:val="000000"/>
        </w:rPr>
        <w:t>建立健全</w:t>
      </w:r>
      <w:r w:rsidRPr="00356CE3">
        <w:rPr>
          <w:rFonts w:ascii="Times New Roman" w:eastAsia="楷体_GB2312" w:hAnsi="Times New Roman"/>
          <w:b/>
          <w:bCs/>
        </w:rPr>
        <w:t>动态化</w:t>
      </w:r>
      <w:r w:rsidRPr="003C774F">
        <w:rPr>
          <w:rFonts w:ascii="Times New Roman" w:eastAsia="楷体_GB2312" w:hAnsi="Times New Roman"/>
          <w:b/>
          <w:bCs/>
          <w:color w:val="000000"/>
        </w:rPr>
        <w:t>比</w:t>
      </w:r>
      <w:proofErr w:type="gramStart"/>
      <w:r w:rsidRPr="003C774F">
        <w:rPr>
          <w:rFonts w:ascii="Times New Roman" w:eastAsia="楷体_GB2312" w:hAnsi="Times New Roman"/>
          <w:b/>
          <w:bCs/>
          <w:color w:val="000000"/>
        </w:rPr>
        <w:t>拼亮晒</w:t>
      </w:r>
      <w:proofErr w:type="gramEnd"/>
      <w:r w:rsidRPr="003C774F">
        <w:rPr>
          <w:rFonts w:ascii="Times New Roman" w:eastAsia="楷体_GB2312" w:hAnsi="Times New Roman"/>
          <w:b/>
          <w:bCs/>
          <w:color w:val="000000"/>
        </w:rPr>
        <w:t>机制</w:t>
      </w:r>
      <w:bookmarkEnd w:id="21"/>
      <w:r w:rsidRPr="003C774F">
        <w:rPr>
          <w:rFonts w:ascii="Times New Roman" w:eastAsia="楷体_GB2312" w:hAnsi="Times New Roman"/>
          <w:b/>
          <w:bCs/>
          <w:color w:val="000000"/>
        </w:rPr>
        <w:t>。</w:t>
      </w:r>
    </w:p>
    <w:p w14:paraId="067D32B0" w14:textId="77777777" w:rsidR="000460C4" w:rsidRDefault="000460C4" w:rsidP="000460C4">
      <w:pPr>
        <w:pStyle w:val="ae"/>
        <w:spacing w:line="560" w:lineRule="exact"/>
        <w:rPr>
          <w:rFonts w:eastAsia="仿宋_GB2312"/>
          <w:sz w:val="32"/>
          <w:szCs w:val="32"/>
        </w:rPr>
      </w:pPr>
    </w:p>
    <w:p w14:paraId="0C0E3A1F" w14:textId="77777777" w:rsidR="000460C4" w:rsidRDefault="000460C4" w:rsidP="000460C4">
      <w:pPr>
        <w:pStyle w:val="ae"/>
        <w:spacing w:line="560" w:lineRule="exact"/>
        <w:rPr>
          <w:rFonts w:eastAsia="仿宋_GB2312"/>
          <w:sz w:val="32"/>
          <w:szCs w:val="32"/>
        </w:rPr>
      </w:pPr>
    </w:p>
    <w:sectPr w:rsidR="000460C4" w:rsidSect="00AE5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470F" w14:textId="77777777" w:rsidR="009037FE" w:rsidRDefault="009037FE" w:rsidP="000460C4">
      <w:r>
        <w:separator/>
      </w:r>
    </w:p>
  </w:endnote>
  <w:endnote w:type="continuationSeparator" w:id="0">
    <w:p w14:paraId="02CB5817" w14:textId="77777777" w:rsidR="009037FE" w:rsidRDefault="009037FE" w:rsidP="0004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2C2A" w14:textId="77777777" w:rsidR="009037FE" w:rsidRDefault="009037FE" w:rsidP="000460C4">
      <w:r>
        <w:separator/>
      </w:r>
    </w:p>
  </w:footnote>
  <w:footnote w:type="continuationSeparator" w:id="0">
    <w:p w14:paraId="4C78CF0C" w14:textId="77777777" w:rsidR="009037FE" w:rsidRDefault="009037FE" w:rsidP="00046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B1"/>
    <w:rsid w:val="000460C4"/>
    <w:rsid w:val="000462B1"/>
    <w:rsid w:val="000D7045"/>
    <w:rsid w:val="00230819"/>
    <w:rsid w:val="00363A77"/>
    <w:rsid w:val="006C2556"/>
    <w:rsid w:val="008A31F1"/>
    <w:rsid w:val="009037FE"/>
    <w:rsid w:val="00AE58E0"/>
    <w:rsid w:val="00FA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FF4A"/>
  <w15:chartTrackingRefBased/>
  <w15:docId w15:val="{9B1EF772-170D-4D56-AF44-1EA3F9A4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NormalIndent1"/>
    <w:qFormat/>
    <w:rsid w:val="000460C4"/>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0C4"/>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0460C4"/>
    <w:rPr>
      <w:sz w:val="18"/>
      <w:szCs w:val="18"/>
    </w:rPr>
  </w:style>
  <w:style w:type="paragraph" w:styleId="a5">
    <w:name w:val="footer"/>
    <w:basedOn w:val="a"/>
    <w:link w:val="a6"/>
    <w:uiPriority w:val="99"/>
    <w:unhideWhenUsed/>
    <w:qFormat/>
    <w:rsid w:val="000460C4"/>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qFormat/>
    <w:rsid w:val="000460C4"/>
    <w:rPr>
      <w:sz w:val="18"/>
      <w:szCs w:val="18"/>
    </w:rPr>
  </w:style>
  <w:style w:type="paragraph" w:customStyle="1" w:styleId="NormalIndent1">
    <w:name w:val="Normal Indent1"/>
    <w:qFormat/>
    <w:rsid w:val="000460C4"/>
    <w:pPr>
      <w:widowControl w:val="0"/>
      <w:ind w:firstLineChars="200" w:firstLine="420"/>
      <w:jc w:val="both"/>
    </w:pPr>
    <w:rPr>
      <w:rFonts w:ascii="Calibri" w:eastAsia="宋体" w:hAnsi="Calibri" w:cs="Times New Roman"/>
      <w:szCs w:val="20"/>
      <w14:ligatures w14:val="none"/>
    </w:rPr>
  </w:style>
  <w:style w:type="paragraph" w:styleId="a7">
    <w:name w:val="Body Text Indent"/>
    <w:basedOn w:val="a"/>
    <w:link w:val="a8"/>
    <w:uiPriority w:val="99"/>
    <w:semiHidden/>
    <w:unhideWhenUsed/>
    <w:rsid w:val="000460C4"/>
    <w:pPr>
      <w:spacing w:after="120"/>
      <w:ind w:leftChars="200" w:left="420"/>
    </w:pPr>
  </w:style>
  <w:style w:type="character" w:customStyle="1" w:styleId="a8">
    <w:name w:val="正文文本缩进 字符"/>
    <w:basedOn w:val="a0"/>
    <w:link w:val="a7"/>
    <w:uiPriority w:val="99"/>
    <w:semiHidden/>
    <w:rsid w:val="000460C4"/>
    <w:rPr>
      <w:rFonts w:ascii="Calibri" w:eastAsia="宋体" w:hAnsi="Calibri" w:cs="Times New Roman"/>
      <w:szCs w:val="24"/>
      <w14:ligatures w14:val="none"/>
    </w:rPr>
  </w:style>
  <w:style w:type="paragraph" w:styleId="2">
    <w:name w:val="Body Text First Indent 2"/>
    <w:basedOn w:val="a7"/>
    <w:next w:val="a"/>
    <w:link w:val="20"/>
    <w:qFormat/>
    <w:rsid w:val="000460C4"/>
    <w:pPr>
      <w:spacing w:before="100" w:beforeAutospacing="1" w:after="0"/>
      <w:ind w:leftChars="0" w:left="0" w:firstLineChars="200" w:firstLine="420"/>
    </w:pPr>
    <w:rPr>
      <w:kern w:val="0"/>
    </w:rPr>
  </w:style>
  <w:style w:type="character" w:customStyle="1" w:styleId="20">
    <w:name w:val="正文文本首行缩进 2 字符"/>
    <w:basedOn w:val="a8"/>
    <w:link w:val="2"/>
    <w:qFormat/>
    <w:rsid w:val="000460C4"/>
    <w:rPr>
      <w:rFonts w:ascii="Calibri" w:eastAsia="宋体" w:hAnsi="Calibri" w:cs="Times New Roman"/>
      <w:kern w:val="0"/>
      <w:szCs w:val="24"/>
      <w14:ligatures w14:val="none"/>
    </w:rPr>
  </w:style>
  <w:style w:type="paragraph" w:styleId="a9">
    <w:name w:val="Normal (Web)"/>
    <w:basedOn w:val="a"/>
    <w:uiPriority w:val="99"/>
    <w:qFormat/>
    <w:rsid w:val="000460C4"/>
    <w:pPr>
      <w:spacing w:before="100" w:beforeAutospacing="1" w:after="100" w:afterAutospacing="1"/>
      <w:jc w:val="left"/>
    </w:pPr>
    <w:rPr>
      <w:kern w:val="0"/>
      <w:sz w:val="24"/>
    </w:rPr>
  </w:style>
  <w:style w:type="paragraph" w:styleId="aa">
    <w:name w:val="Body Text"/>
    <w:basedOn w:val="a"/>
    <w:link w:val="ab"/>
    <w:uiPriority w:val="99"/>
    <w:semiHidden/>
    <w:unhideWhenUsed/>
    <w:rsid w:val="000460C4"/>
    <w:pPr>
      <w:spacing w:after="120"/>
    </w:pPr>
  </w:style>
  <w:style w:type="character" w:customStyle="1" w:styleId="ab">
    <w:name w:val="正文文本 字符"/>
    <w:basedOn w:val="a0"/>
    <w:link w:val="aa"/>
    <w:uiPriority w:val="99"/>
    <w:semiHidden/>
    <w:rsid w:val="000460C4"/>
    <w:rPr>
      <w:rFonts w:ascii="Calibri" w:eastAsia="宋体" w:hAnsi="Calibri" w:cs="Times New Roman"/>
      <w:szCs w:val="24"/>
      <w14:ligatures w14:val="none"/>
    </w:rPr>
  </w:style>
  <w:style w:type="paragraph" w:styleId="ac">
    <w:name w:val="Body Text First Indent"/>
    <w:basedOn w:val="aa"/>
    <w:next w:val="a"/>
    <w:link w:val="ad"/>
    <w:qFormat/>
    <w:rsid w:val="000460C4"/>
    <w:pPr>
      <w:spacing w:after="0" w:line="276" w:lineRule="auto"/>
      <w:ind w:firstLineChars="100" w:firstLine="420"/>
    </w:pPr>
    <w:rPr>
      <w:rFonts w:ascii="宋体" w:hAnsi="宋体"/>
      <w:sz w:val="28"/>
      <w:szCs w:val="28"/>
    </w:rPr>
  </w:style>
  <w:style w:type="character" w:customStyle="1" w:styleId="ad">
    <w:name w:val="正文文本首行缩进 字符"/>
    <w:basedOn w:val="ab"/>
    <w:link w:val="ac"/>
    <w:qFormat/>
    <w:rsid w:val="000460C4"/>
    <w:rPr>
      <w:rFonts w:ascii="宋体" w:eastAsia="宋体" w:hAnsi="宋体" w:cs="Times New Roman"/>
      <w:sz w:val="28"/>
      <w:szCs w:val="28"/>
      <w14:ligatures w14:val="none"/>
    </w:rPr>
  </w:style>
  <w:style w:type="paragraph" w:customStyle="1" w:styleId="BodyText1I">
    <w:name w:val="BodyText1I"/>
    <w:basedOn w:val="a"/>
    <w:qFormat/>
    <w:rsid w:val="000460C4"/>
    <w:pPr>
      <w:spacing w:line="560" w:lineRule="exact"/>
      <w:ind w:firstLineChars="100" w:firstLine="420"/>
    </w:pPr>
    <w:rPr>
      <w:rFonts w:ascii="宋体" w:eastAsia="仿宋_GB2312" w:hAnsi="宋体" w:hint="eastAsia"/>
      <w:sz w:val="28"/>
      <w:szCs w:val="28"/>
    </w:rPr>
  </w:style>
  <w:style w:type="paragraph" w:styleId="5">
    <w:name w:val="index 5"/>
    <w:basedOn w:val="a"/>
    <w:next w:val="a"/>
    <w:uiPriority w:val="99"/>
    <w:unhideWhenUsed/>
    <w:rsid w:val="000460C4"/>
    <w:pPr>
      <w:ind w:left="1680"/>
    </w:pPr>
    <w:rPr>
      <w:rFonts w:ascii="黑体" w:eastAsia="黑体" w:hint="eastAsia"/>
      <w:sz w:val="32"/>
      <w:szCs w:val="32"/>
    </w:rPr>
  </w:style>
  <w:style w:type="paragraph" w:customStyle="1" w:styleId="ae">
    <w:name w:val="首行缩进"/>
    <w:qFormat/>
    <w:rsid w:val="000460C4"/>
    <w:pPr>
      <w:widowControl w:val="0"/>
      <w:jc w:val="both"/>
    </w:pPr>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2024-01-02T08:19:00Z</dcterms:created>
  <dc:creator>Yan Wu</dc:creator>
  <lastModifiedBy>Yan Wu</lastModifiedBy>
  <dcterms:modified xsi:type="dcterms:W3CDTF">2024-01-02T09:12:00Z</dcterms:modified>
  <revision>8</revision>
</coreProperties>
</file>