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40" w:rsidRDefault="00D56A40" w:rsidP="00D56A40">
      <w:pPr>
        <w:tabs>
          <w:tab w:val="left" w:pos="865"/>
          <w:tab w:val="center" w:pos="4153"/>
        </w:tabs>
        <w:suppressAutoHyphens/>
        <w:spacing w:line="640" w:lineRule="exact"/>
        <w:jc w:val="center"/>
        <w:outlineLvl w:val="0"/>
        <w:rPr>
          <w:rFonts w:ascii="方正小标宋简体" w:eastAsia="方正小标宋简体" w:hAnsi="Times New Roman" w:hint="eastAsia"/>
          <w:bCs/>
          <w:sz w:val="44"/>
          <w:szCs w:val="24"/>
        </w:rPr>
      </w:pPr>
      <w:r>
        <w:rPr>
          <w:rFonts w:ascii="方正小标宋简体" w:eastAsia="方正小标宋简体" w:hAnsi="Times New Roman" w:hint="eastAsia"/>
          <w:bCs/>
          <w:sz w:val="44"/>
          <w:szCs w:val="24"/>
        </w:rPr>
        <w:t>关于《安吉-杭州高速公路有条件免费通行实施办法》（征求意见稿）的起草说明</w:t>
      </w:r>
    </w:p>
    <w:p w:rsidR="00D56A40" w:rsidRDefault="00D56A40" w:rsidP="00D56A40">
      <w:pPr>
        <w:pStyle w:val="a5"/>
        <w:widowControl w:val="0"/>
        <w:spacing w:after="0" w:line="640" w:lineRule="exact"/>
        <w:ind w:firstLineChars="200" w:firstLine="720"/>
        <w:rPr>
          <w:rFonts w:ascii="黑体" w:eastAsia="黑体" w:hAnsi="黑体" w:cs="黑体" w:hint="eastAsia"/>
          <w:color w:val="000000"/>
          <w:sz w:val="36"/>
          <w:szCs w:val="36"/>
        </w:rPr>
      </w:pPr>
      <w:r>
        <w:rPr>
          <w:rFonts w:ascii="黑体" w:eastAsia="黑体" w:hAnsi="黑体" w:cs="黑体" w:hint="eastAsia"/>
          <w:color w:val="000000"/>
          <w:sz w:val="36"/>
          <w:szCs w:val="36"/>
        </w:rPr>
        <w:t>一、起草背景</w:t>
      </w:r>
    </w:p>
    <w:p w:rsidR="00D56A40" w:rsidRDefault="00D56A40" w:rsidP="00D56A40">
      <w:pPr>
        <w:pStyle w:val="a5"/>
        <w:widowControl w:val="0"/>
        <w:spacing w:after="0" w:line="640" w:lineRule="exact"/>
        <w:ind w:firstLineChars="200" w:firstLine="720"/>
        <w:rPr>
          <w:rFonts w:ascii="仿宋_GB2312" w:eastAsia="仿宋_GB2312" w:hAnsi="仿宋_GB2312" w:cs="仿宋_GB2312" w:hint="eastAsia"/>
          <w:color w:val="000000"/>
          <w:sz w:val="36"/>
          <w:szCs w:val="36"/>
        </w:rPr>
      </w:pPr>
      <w:r>
        <w:rPr>
          <w:rFonts w:ascii="仿宋_GB2312" w:eastAsia="仿宋_GB2312" w:hAnsi="仿宋_GB2312" w:cs="仿宋_GB2312" w:hint="eastAsia"/>
          <w:color w:val="000000"/>
          <w:sz w:val="36"/>
          <w:szCs w:val="36"/>
        </w:rPr>
        <w:t>为深入推进“融杭发展”，</w:t>
      </w:r>
      <w:proofErr w:type="gramStart"/>
      <w:r>
        <w:rPr>
          <w:rFonts w:ascii="仿宋_GB2312" w:eastAsia="仿宋_GB2312" w:hAnsi="仿宋_GB2312" w:cs="仿宋_GB2312" w:hint="eastAsia"/>
          <w:color w:val="000000"/>
          <w:sz w:val="36"/>
          <w:szCs w:val="36"/>
        </w:rPr>
        <w:t>构建杭安同城</w:t>
      </w:r>
      <w:proofErr w:type="gramEnd"/>
      <w:r>
        <w:rPr>
          <w:rFonts w:ascii="仿宋_GB2312" w:eastAsia="仿宋_GB2312" w:hAnsi="仿宋_GB2312" w:cs="仿宋_GB2312" w:hint="eastAsia"/>
          <w:color w:val="000000"/>
          <w:sz w:val="36"/>
          <w:szCs w:val="36"/>
        </w:rPr>
        <w:t>化发展格局，吸引更多优秀人才、优质资本等要素集聚安吉，增强群众的获得感和</w:t>
      </w:r>
      <w:proofErr w:type="gramStart"/>
      <w:r>
        <w:rPr>
          <w:rFonts w:ascii="仿宋_GB2312" w:eastAsia="仿宋_GB2312" w:hAnsi="仿宋_GB2312" w:cs="仿宋_GB2312" w:hint="eastAsia"/>
          <w:color w:val="000000"/>
          <w:sz w:val="36"/>
          <w:szCs w:val="36"/>
        </w:rPr>
        <w:t>融杭</w:t>
      </w:r>
      <w:proofErr w:type="gramEnd"/>
      <w:r>
        <w:rPr>
          <w:rFonts w:ascii="仿宋_GB2312" w:eastAsia="仿宋_GB2312" w:hAnsi="仿宋_GB2312" w:cs="仿宋_GB2312" w:hint="eastAsia"/>
          <w:color w:val="000000"/>
          <w:sz w:val="36"/>
          <w:szCs w:val="36"/>
        </w:rPr>
        <w:t>的紧密度，拟实施安吉-杭州高速公路有条件免费通行政策。</w:t>
      </w:r>
    </w:p>
    <w:p w:rsidR="00D56A40" w:rsidRDefault="00D56A40" w:rsidP="00D56A40">
      <w:pPr>
        <w:pStyle w:val="a5"/>
        <w:widowControl w:val="0"/>
        <w:numPr>
          <w:ilvl w:val="0"/>
          <w:numId w:val="1"/>
        </w:numPr>
        <w:spacing w:after="0" w:line="640" w:lineRule="exact"/>
        <w:ind w:firstLineChars="200" w:firstLine="720"/>
        <w:rPr>
          <w:rFonts w:ascii="黑体" w:eastAsia="黑体" w:hAnsi="黑体" w:cs="黑体" w:hint="eastAsia"/>
          <w:color w:val="000000"/>
          <w:sz w:val="36"/>
          <w:szCs w:val="36"/>
        </w:rPr>
      </w:pPr>
      <w:r>
        <w:rPr>
          <w:rFonts w:ascii="黑体" w:eastAsia="黑体" w:hAnsi="黑体" w:cs="黑体" w:hint="eastAsia"/>
          <w:color w:val="000000"/>
          <w:sz w:val="36"/>
          <w:szCs w:val="36"/>
        </w:rPr>
        <w:t>起草过程</w:t>
      </w:r>
    </w:p>
    <w:p w:rsidR="00D56A40" w:rsidRDefault="00D56A40" w:rsidP="00D56A40">
      <w:pPr>
        <w:pStyle w:val="a5"/>
        <w:widowControl w:val="0"/>
        <w:spacing w:after="0" w:line="640" w:lineRule="exact"/>
        <w:ind w:firstLineChars="200" w:firstLine="720"/>
        <w:rPr>
          <w:rFonts w:ascii="Times New Roman" w:eastAsia="仿宋_GB2312" w:hAnsi="Times New Roman"/>
          <w:kern w:val="2"/>
          <w:sz w:val="36"/>
          <w:szCs w:val="36"/>
        </w:rPr>
      </w:pPr>
      <w:r>
        <w:rPr>
          <w:rFonts w:ascii="Times New Roman" w:eastAsia="仿宋_GB2312" w:hAnsi="Times New Roman" w:hint="eastAsia"/>
          <w:kern w:val="2"/>
          <w:sz w:val="36"/>
          <w:szCs w:val="36"/>
        </w:rPr>
        <w:t>县交通运输局于</w:t>
      </w:r>
      <w:r>
        <w:rPr>
          <w:rFonts w:ascii="Times New Roman" w:eastAsia="仿宋_GB2312" w:hAnsi="Times New Roman" w:hint="eastAsia"/>
          <w:kern w:val="2"/>
          <w:sz w:val="36"/>
          <w:szCs w:val="36"/>
        </w:rPr>
        <w:t>2022</w:t>
      </w:r>
      <w:r>
        <w:rPr>
          <w:rFonts w:ascii="Times New Roman" w:eastAsia="仿宋_GB2312" w:hAnsi="Times New Roman" w:hint="eastAsia"/>
          <w:kern w:val="2"/>
          <w:sz w:val="36"/>
          <w:szCs w:val="36"/>
        </w:rPr>
        <w:t>年</w:t>
      </w:r>
      <w:r>
        <w:rPr>
          <w:rFonts w:ascii="Times New Roman" w:eastAsia="仿宋_GB2312" w:hAnsi="Times New Roman" w:hint="eastAsia"/>
          <w:kern w:val="2"/>
          <w:sz w:val="36"/>
          <w:szCs w:val="36"/>
        </w:rPr>
        <w:t>12</w:t>
      </w:r>
      <w:r>
        <w:rPr>
          <w:rFonts w:ascii="Times New Roman" w:eastAsia="仿宋_GB2312" w:hAnsi="Times New Roman" w:hint="eastAsia"/>
          <w:kern w:val="2"/>
          <w:sz w:val="36"/>
          <w:szCs w:val="36"/>
        </w:rPr>
        <w:t>月着手开展《安吉</w:t>
      </w:r>
      <w:r>
        <w:rPr>
          <w:rFonts w:ascii="Times New Roman" w:eastAsia="仿宋_GB2312" w:hAnsi="Times New Roman" w:hint="eastAsia"/>
          <w:kern w:val="2"/>
          <w:sz w:val="36"/>
          <w:szCs w:val="36"/>
        </w:rPr>
        <w:t>-</w:t>
      </w:r>
      <w:r>
        <w:rPr>
          <w:rFonts w:ascii="Times New Roman" w:eastAsia="仿宋_GB2312" w:hAnsi="Times New Roman" w:hint="eastAsia"/>
          <w:kern w:val="2"/>
          <w:sz w:val="36"/>
          <w:szCs w:val="36"/>
        </w:rPr>
        <w:t>杭州高速公路有条件免费通行实施办法》的起草工作，分别于</w:t>
      </w:r>
      <w:r>
        <w:rPr>
          <w:rFonts w:ascii="Times New Roman" w:eastAsia="仿宋_GB2312" w:hAnsi="Times New Roman" w:hint="eastAsia"/>
          <w:kern w:val="2"/>
          <w:sz w:val="36"/>
          <w:szCs w:val="36"/>
        </w:rPr>
        <w:t>2022</w:t>
      </w:r>
      <w:r>
        <w:rPr>
          <w:rFonts w:ascii="Times New Roman" w:eastAsia="仿宋_GB2312" w:hAnsi="Times New Roman" w:hint="eastAsia"/>
          <w:kern w:val="2"/>
          <w:sz w:val="36"/>
          <w:szCs w:val="36"/>
        </w:rPr>
        <w:t>年</w:t>
      </w:r>
      <w:r>
        <w:rPr>
          <w:rFonts w:ascii="Times New Roman" w:eastAsia="仿宋_GB2312" w:hAnsi="Times New Roman" w:hint="eastAsia"/>
          <w:kern w:val="2"/>
          <w:sz w:val="36"/>
          <w:szCs w:val="36"/>
        </w:rPr>
        <w:t>12</w:t>
      </w:r>
      <w:r>
        <w:rPr>
          <w:rFonts w:ascii="Times New Roman" w:eastAsia="仿宋_GB2312" w:hAnsi="Times New Roman" w:hint="eastAsia"/>
          <w:kern w:val="2"/>
          <w:sz w:val="36"/>
          <w:szCs w:val="36"/>
        </w:rPr>
        <w:t>月</w:t>
      </w:r>
      <w:r>
        <w:rPr>
          <w:rFonts w:ascii="Times New Roman" w:eastAsia="仿宋_GB2312" w:hAnsi="Times New Roman" w:hint="eastAsia"/>
          <w:kern w:val="2"/>
          <w:sz w:val="36"/>
          <w:szCs w:val="36"/>
        </w:rPr>
        <w:t>1</w:t>
      </w:r>
      <w:r>
        <w:rPr>
          <w:rFonts w:ascii="Times New Roman" w:eastAsia="仿宋_GB2312" w:hAnsi="Times New Roman" w:hint="eastAsia"/>
          <w:kern w:val="2"/>
          <w:sz w:val="36"/>
          <w:szCs w:val="36"/>
        </w:rPr>
        <w:t>日，</w:t>
      </w:r>
      <w:r>
        <w:rPr>
          <w:rFonts w:ascii="Times New Roman" w:eastAsia="仿宋_GB2312" w:hAnsi="Times New Roman" w:hint="eastAsia"/>
          <w:kern w:val="2"/>
          <w:sz w:val="36"/>
          <w:szCs w:val="36"/>
        </w:rPr>
        <w:t>2023</w:t>
      </w:r>
      <w:r>
        <w:rPr>
          <w:rFonts w:ascii="Times New Roman" w:eastAsia="仿宋_GB2312" w:hAnsi="Times New Roman" w:hint="eastAsia"/>
          <w:kern w:val="2"/>
          <w:sz w:val="36"/>
          <w:szCs w:val="36"/>
        </w:rPr>
        <w:t>年</w:t>
      </w:r>
      <w:r>
        <w:rPr>
          <w:rFonts w:ascii="Times New Roman" w:eastAsia="仿宋_GB2312" w:hAnsi="Times New Roman" w:hint="eastAsia"/>
          <w:kern w:val="2"/>
          <w:sz w:val="36"/>
          <w:szCs w:val="36"/>
        </w:rPr>
        <w:t>2</w:t>
      </w:r>
      <w:r>
        <w:rPr>
          <w:rFonts w:ascii="Times New Roman" w:eastAsia="仿宋_GB2312" w:hAnsi="Times New Roman" w:hint="eastAsia"/>
          <w:kern w:val="2"/>
          <w:sz w:val="36"/>
          <w:szCs w:val="36"/>
        </w:rPr>
        <w:t>月</w:t>
      </w:r>
      <w:r>
        <w:rPr>
          <w:rFonts w:ascii="Times New Roman" w:eastAsia="仿宋_GB2312" w:hAnsi="Times New Roman" w:hint="eastAsia"/>
          <w:kern w:val="2"/>
          <w:sz w:val="36"/>
          <w:szCs w:val="36"/>
        </w:rPr>
        <w:t>8</w:t>
      </w:r>
      <w:r>
        <w:rPr>
          <w:rFonts w:ascii="Times New Roman" w:eastAsia="仿宋_GB2312" w:hAnsi="Times New Roman" w:hint="eastAsia"/>
          <w:kern w:val="2"/>
          <w:sz w:val="36"/>
          <w:szCs w:val="36"/>
        </w:rPr>
        <w:t>日赴诸暨、富阳学习，</w:t>
      </w:r>
      <w:r>
        <w:rPr>
          <w:rFonts w:ascii="Times New Roman" w:eastAsia="仿宋_GB2312" w:hAnsi="Times New Roman" w:hint="eastAsia"/>
          <w:kern w:val="2"/>
          <w:sz w:val="36"/>
          <w:szCs w:val="36"/>
        </w:rPr>
        <w:t>2</w:t>
      </w:r>
      <w:r>
        <w:rPr>
          <w:rFonts w:ascii="Times New Roman" w:eastAsia="仿宋_GB2312" w:hAnsi="Times New Roman" w:hint="eastAsia"/>
          <w:kern w:val="2"/>
          <w:sz w:val="36"/>
          <w:szCs w:val="36"/>
        </w:rPr>
        <w:t>月底完成了实施办法初稿，</w:t>
      </w:r>
      <w:r>
        <w:rPr>
          <w:rFonts w:ascii="Times New Roman" w:eastAsia="仿宋_GB2312" w:hAnsi="Times New Roman" w:hint="eastAsia"/>
          <w:kern w:val="2"/>
          <w:sz w:val="36"/>
          <w:szCs w:val="36"/>
        </w:rPr>
        <w:t>3</w:t>
      </w:r>
      <w:r>
        <w:rPr>
          <w:rFonts w:ascii="Times New Roman" w:eastAsia="仿宋_GB2312" w:hAnsi="Times New Roman" w:hint="eastAsia"/>
          <w:kern w:val="2"/>
          <w:sz w:val="36"/>
          <w:szCs w:val="36"/>
        </w:rPr>
        <w:t>月</w:t>
      </w:r>
      <w:r>
        <w:rPr>
          <w:rFonts w:ascii="Times New Roman" w:eastAsia="仿宋_GB2312" w:hAnsi="Times New Roman" w:hint="eastAsia"/>
          <w:kern w:val="2"/>
          <w:sz w:val="36"/>
          <w:szCs w:val="36"/>
        </w:rPr>
        <w:t>2</w:t>
      </w:r>
      <w:r>
        <w:rPr>
          <w:rFonts w:ascii="Times New Roman" w:eastAsia="仿宋_GB2312" w:hAnsi="Times New Roman" w:hint="eastAsia"/>
          <w:kern w:val="2"/>
          <w:sz w:val="36"/>
          <w:szCs w:val="36"/>
        </w:rPr>
        <w:t>日在县交通运输局召开了实施办法部门意见征集会，</w:t>
      </w:r>
      <w:r>
        <w:rPr>
          <w:rFonts w:ascii="Times New Roman" w:eastAsia="仿宋_GB2312" w:hAnsi="Times New Roman" w:hint="eastAsia"/>
          <w:kern w:val="2"/>
          <w:sz w:val="36"/>
          <w:szCs w:val="36"/>
        </w:rPr>
        <w:t>3</w:t>
      </w:r>
      <w:r>
        <w:rPr>
          <w:rFonts w:ascii="Times New Roman" w:eastAsia="仿宋_GB2312" w:hAnsi="Times New Roman" w:hint="eastAsia"/>
          <w:kern w:val="2"/>
          <w:sz w:val="36"/>
          <w:szCs w:val="36"/>
        </w:rPr>
        <w:t>月</w:t>
      </w:r>
      <w:r>
        <w:rPr>
          <w:rFonts w:ascii="Times New Roman" w:eastAsia="仿宋_GB2312" w:hAnsi="Times New Roman" w:hint="eastAsia"/>
          <w:kern w:val="2"/>
          <w:sz w:val="36"/>
          <w:szCs w:val="36"/>
        </w:rPr>
        <w:t>7</w:t>
      </w:r>
      <w:r>
        <w:rPr>
          <w:rFonts w:ascii="Times New Roman" w:eastAsia="仿宋_GB2312" w:hAnsi="Times New Roman" w:hint="eastAsia"/>
          <w:kern w:val="2"/>
          <w:sz w:val="36"/>
          <w:szCs w:val="36"/>
        </w:rPr>
        <w:t>日</w:t>
      </w:r>
      <w:r>
        <w:rPr>
          <w:rFonts w:ascii="Times New Roman" w:eastAsia="仿宋_GB2312" w:hAnsi="Times New Roman" w:hint="eastAsia"/>
          <w:kern w:val="2"/>
          <w:sz w:val="36"/>
          <w:szCs w:val="36"/>
        </w:rPr>
        <w:t>-12</w:t>
      </w:r>
      <w:r>
        <w:rPr>
          <w:rFonts w:ascii="Times New Roman" w:eastAsia="仿宋_GB2312" w:hAnsi="Times New Roman" w:hint="eastAsia"/>
          <w:kern w:val="2"/>
          <w:sz w:val="36"/>
          <w:szCs w:val="36"/>
        </w:rPr>
        <w:t>日在网上进行公开意见征求，完成了《安吉</w:t>
      </w:r>
      <w:r>
        <w:rPr>
          <w:rFonts w:ascii="Times New Roman" w:eastAsia="仿宋_GB2312" w:hAnsi="Times New Roman" w:hint="eastAsia"/>
          <w:kern w:val="2"/>
          <w:sz w:val="36"/>
          <w:szCs w:val="36"/>
        </w:rPr>
        <w:t>-</w:t>
      </w:r>
      <w:r>
        <w:rPr>
          <w:rFonts w:ascii="Times New Roman" w:eastAsia="仿宋_GB2312" w:hAnsi="Times New Roman" w:hint="eastAsia"/>
          <w:kern w:val="2"/>
          <w:sz w:val="36"/>
          <w:szCs w:val="36"/>
        </w:rPr>
        <w:t>杭州高速公路有条件免费通行实施办法》（送审稿）。</w:t>
      </w:r>
    </w:p>
    <w:p w:rsidR="00D56A40" w:rsidRDefault="00D56A40" w:rsidP="00D56A40">
      <w:pPr>
        <w:pStyle w:val="a5"/>
        <w:widowControl w:val="0"/>
        <w:spacing w:after="0" w:line="640" w:lineRule="exact"/>
        <w:ind w:firstLineChars="200" w:firstLine="720"/>
        <w:rPr>
          <w:rFonts w:ascii="Times New Roman" w:eastAsia="楷体_GB2312" w:hAnsi="Times New Roman" w:hint="eastAsia"/>
          <w:b/>
          <w:bCs/>
          <w:sz w:val="36"/>
          <w:szCs w:val="36"/>
        </w:rPr>
      </w:pPr>
      <w:r>
        <w:rPr>
          <w:rFonts w:ascii="黑体" w:eastAsia="黑体" w:hAnsi="黑体" w:cs="黑体" w:hint="eastAsia"/>
          <w:color w:val="000000"/>
          <w:sz w:val="36"/>
          <w:szCs w:val="36"/>
        </w:rPr>
        <w:t>三、主要内容</w:t>
      </w:r>
    </w:p>
    <w:p w:rsidR="00D56A40" w:rsidRDefault="00D56A40" w:rsidP="00D56A40">
      <w:pPr>
        <w:pStyle w:val="a5"/>
        <w:widowControl w:val="0"/>
        <w:spacing w:after="0" w:line="640" w:lineRule="exact"/>
        <w:ind w:firstLineChars="200" w:firstLine="723"/>
        <w:rPr>
          <w:rFonts w:ascii="Times New Roman" w:eastAsia="楷体_GB2312" w:hAnsi="Times New Roman" w:hint="eastAsia"/>
          <w:b/>
          <w:bCs/>
          <w:sz w:val="36"/>
          <w:szCs w:val="36"/>
        </w:rPr>
      </w:pPr>
      <w:r>
        <w:rPr>
          <w:rFonts w:ascii="Times New Roman" w:eastAsia="楷体_GB2312" w:hAnsi="Times New Roman" w:hint="eastAsia"/>
          <w:b/>
          <w:bCs/>
          <w:sz w:val="36"/>
          <w:szCs w:val="36"/>
        </w:rPr>
        <w:t>（一）实施时间</w:t>
      </w:r>
    </w:p>
    <w:p w:rsidR="00D56A40" w:rsidRDefault="00D56A40" w:rsidP="00D56A40">
      <w:pPr>
        <w:pStyle w:val="a5"/>
        <w:widowControl w:val="0"/>
        <w:spacing w:after="0" w:line="640" w:lineRule="exact"/>
        <w:ind w:firstLineChars="200" w:firstLine="720"/>
        <w:rPr>
          <w:rFonts w:ascii="Times New Roman" w:eastAsia="仿宋_GB2312" w:hAnsi="Times New Roman"/>
          <w:kern w:val="2"/>
          <w:sz w:val="36"/>
          <w:szCs w:val="36"/>
        </w:rPr>
      </w:pPr>
      <w:r>
        <w:rPr>
          <w:rFonts w:ascii="Times New Roman" w:eastAsia="仿宋_GB2312" w:hAnsi="Times New Roman" w:hint="eastAsia"/>
          <w:kern w:val="2"/>
          <w:sz w:val="36"/>
          <w:szCs w:val="36"/>
        </w:rPr>
        <w:t>2023</w:t>
      </w:r>
      <w:r>
        <w:rPr>
          <w:rFonts w:ascii="Times New Roman" w:eastAsia="仿宋_GB2312" w:hAnsi="Times New Roman" w:hint="eastAsia"/>
          <w:kern w:val="2"/>
          <w:sz w:val="36"/>
          <w:szCs w:val="36"/>
        </w:rPr>
        <w:t>年</w:t>
      </w:r>
      <w:r>
        <w:rPr>
          <w:rFonts w:ascii="Times New Roman" w:eastAsia="仿宋_GB2312" w:hAnsi="Times New Roman" w:hint="eastAsia"/>
          <w:kern w:val="2"/>
          <w:sz w:val="36"/>
          <w:szCs w:val="36"/>
        </w:rPr>
        <w:t xml:space="preserve"> 4 </w:t>
      </w:r>
      <w:r>
        <w:rPr>
          <w:rFonts w:ascii="Times New Roman" w:eastAsia="仿宋_GB2312" w:hAnsi="Times New Roman" w:hint="eastAsia"/>
          <w:kern w:val="2"/>
          <w:sz w:val="36"/>
          <w:szCs w:val="36"/>
        </w:rPr>
        <w:t>月</w:t>
      </w:r>
      <w:r>
        <w:rPr>
          <w:rFonts w:ascii="Times New Roman" w:eastAsia="仿宋_GB2312" w:hAnsi="Times New Roman" w:hint="eastAsia"/>
          <w:kern w:val="2"/>
          <w:sz w:val="36"/>
          <w:szCs w:val="36"/>
        </w:rPr>
        <w:t>1</w:t>
      </w:r>
      <w:r>
        <w:rPr>
          <w:rFonts w:ascii="Times New Roman" w:eastAsia="仿宋_GB2312" w:hAnsi="Times New Roman" w:hint="eastAsia"/>
          <w:kern w:val="2"/>
          <w:sz w:val="36"/>
          <w:szCs w:val="36"/>
        </w:rPr>
        <w:t>日至</w:t>
      </w:r>
      <w:r>
        <w:rPr>
          <w:rFonts w:ascii="Times New Roman" w:eastAsia="仿宋_GB2312" w:hAnsi="Times New Roman" w:hint="eastAsia"/>
          <w:kern w:val="2"/>
          <w:sz w:val="36"/>
          <w:szCs w:val="36"/>
        </w:rPr>
        <w:t>2024</w:t>
      </w:r>
      <w:r>
        <w:rPr>
          <w:rFonts w:ascii="Times New Roman" w:eastAsia="仿宋_GB2312" w:hAnsi="Times New Roman" w:hint="eastAsia"/>
          <w:kern w:val="2"/>
          <w:sz w:val="36"/>
          <w:szCs w:val="36"/>
        </w:rPr>
        <w:t>年</w:t>
      </w:r>
      <w:r>
        <w:rPr>
          <w:rFonts w:ascii="Times New Roman" w:eastAsia="仿宋_GB2312" w:hAnsi="Times New Roman" w:hint="eastAsia"/>
          <w:kern w:val="2"/>
          <w:sz w:val="36"/>
          <w:szCs w:val="36"/>
        </w:rPr>
        <w:t>12</w:t>
      </w:r>
      <w:r>
        <w:rPr>
          <w:rFonts w:ascii="Times New Roman" w:eastAsia="仿宋_GB2312" w:hAnsi="Times New Roman" w:hint="eastAsia"/>
          <w:kern w:val="2"/>
          <w:sz w:val="36"/>
          <w:szCs w:val="36"/>
        </w:rPr>
        <w:t>月</w:t>
      </w:r>
      <w:r>
        <w:rPr>
          <w:rFonts w:ascii="Times New Roman" w:eastAsia="仿宋_GB2312" w:hAnsi="Times New Roman" w:hint="eastAsia"/>
          <w:kern w:val="2"/>
          <w:sz w:val="36"/>
          <w:szCs w:val="36"/>
        </w:rPr>
        <w:t>31</w:t>
      </w:r>
      <w:r>
        <w:rPr>
          <w:rFonts w:ascii="Times New Roman" w:eastAsia="仿宋_GB2312" w:hAnsi="Times New Roman" w:hint="eastAsia"/>
          <w:kern w:val="2"/>
          <w:sz w:val="36"/>
          <w:szCs w:val="36"/>
        </w:rPr>
        <w:t>日（暂定）。</w:t>
      </w:r>
    </w:p>
    <w:p w:rsidR="00D56A40" w:rsidRDefault="00D56A40" w:rsidP="00D56A40">
      <w:pPr>
        <w:pStyle w:val="a5"/>
        <w:widowControl w:val="0"/>
        <w:spacing w:after="0" w:line="640" w:lineRule="exact"/>
        <w:ind w:firstLineChars="200" w:firstLine="723"/>
        <w:rPr>
          <w:rFonts w:ascii="Times New Roman" w:eastAsia="楷体_GB2312" w:hAnsi="Times New Roman" w:hint="eastAsia"/>
          <w:b/>
          <w:bCs/>
          <w:sz w:val="36"/>
          <w:szCs w:val="36"/>
        </w:rPr>
      </w:pPr>
      <w:r>
        <w:rPr>
          <w:rFonts w:ascii="Times New Roman" w:eastAsia="楷体_GB2312" w:hAnsi="Times New Roman" w:hint="eastAsia"/>
          <w:b/>
          <w:bCs/>
          <w:sz w:val="36"/>
          <w:szCs w:val="36"/>
        </w:rPr>
        <w:t>（二）免费范围</w:t>
      </w:r>
    </w:p>
    <w:p w:rsidR="00D56A40" w:rsidRDefault="00D56A40" w:rsidP="00D56A40">
      <w:pPr>
        <w:pStyle w:val="2"/>
        <w:spacing w:line="640" w:lineRule="exact"/>
        <w:ind w:firstLineChars="200" w:firstLine="720"/>
        <w:rPr>
          <w:rFonts w:hint="eastAsia"/>
          <w:sz w:val="36"/>
          <w:szCs w:val="36"/>
        </w:rPr>
      </w:pPr>
      <w:r>
        <w:rPr>
          <w:rFonts w:eastAsia="仿宋_GB2312" w:hAnsi="仿宋_GB2312" w:cs="仿宋_GB2312" w:hint="eastAsia"/>
          <w:color w:val="000000"/>
          <w:sz w:val="36"/>
          <w:szCs w:val="36"/>
        </w:rPr>
        <w:t>杭州指定高速收费站至安吉所有高速公路收费站</w:t>
      </w:r>
      <w:r>
        <w:rPr>
          <w:rFonts w:eastAsia="仿宋_GB2312" w:hAnsi="仿宋_GB2312" w:cs="仿宋_GB2312" w:hint="eastAsia"/>
          <w:color w:val="000000"/>
          <w:sz w:val="36"/>
          <w:szCs w:val="36"/>
        </w:rPr>
        <w:lastRenderedPageBreak/>
        <w:t>之间往返高速通行费用，全年往返免费通行次数不限。</w:t>
      </w:r>
    </w:p>
    <w:p w:rsidR="00D56A40" w:rsidRDefault="00D56A40" w:rsidP="00D56A40">
      <w:pPr>
        <w:pStyle w:val="a5"/>
        <w:widowControl w:val="0"/>
        <w:spacing w:after="0" w:line="640" w:lineRule="exact"/>
        <w:ind w:firstLineChars="200" w:firstLine="723"/>
        <w:rPr>
          <w:rFonts w:ascii="Times New Roman" w:eastAsia="楷体_GB2312" w:hAnsi="Times New Roman" w:hint="eastAsia"/>
          <w:b/>
          <w:bCs/>
          <w:sz w:val="36"/>
          <w:szCs w:val="36"/>
        </w:rPr>
      </w:pPr>
      <w:r>
        <w:rPr>
          <w:rFonts w:ascii="Times New Roman" w:eastAsia="楷体_GB2312" w:hAnsi="Times New Roman" w:hint="eastAsia"/>
          <w:b/>
          <w:bCs/>
          <w:sz w:val="36"/>
          <w:szCs w:val="36"/>
        </w:rPr>
        <w:t>（三）实施对象</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rPr>
        <w:t>个人名下使用</w:t>
      </w:r>
      <w:r>
        <w:rPr>
          <w:rFonts w:ascii="Times New Roman" w:eastAsia="仿宋_GB2312" w:hAnsi="Times New Roman" w:hint="eastAsia"/>
          <w:sz w:val="36"/>
          <w:szCs w:val="36"/>
        </w:rPr>
        <w:t>ETC</w:t>
      </w:r>
      <w:proofErr w:type="gramStart"/>
      <w:r>
        <w:rPr>
          <w:rFonts w:ascii="Times New Roman" w:eastAsia="仿宋_GB2312" w:hAnsi="Times New Roman" w:hint="eastAsia"/>
          <w:sz w:val="36"/>
          <w:szCs w:val="36"/>
        </w:rPr>
        <w:t>记账卡</w:t>
      </w:r>
      <w:proofErr w:type="gramEnd"/>
      <w:r>
        <w:rPr>
          <w:rFonts w:ascii="Times New Roman" w:eastAsia="仿宋_GB2312" w:hAnsi="Times New Roman" w:hint="eastAsia"/>
          <w:sz w:val="36"/>
          <w:szCs w:val="36"/>
        </w:rPr>
        <w:t>的非营运一类客车（</w:t>
      </w:r>
      <w:r>
        <w:rPr>
          <w:rFonts w:ascii="Times New Roman" w:eastAsia="仿宋_GB2312" w:hAnsi="Times New Roman" w:hint="eastAsia"/>
          <w:sz w:val="36"/>
          <w:szCs w:val="36"/>
        </w:rPr>
        <w:t>9</w:t>
      </w:r>
      <w:r>
        <w:rPr>
          <w:rFonts w:ascii="Times New Roman" w:eastAsia="仿宋_GB2312" w:hAnsi="Times New Roman" w:hint="eastAsia"/>
          <w:sz w:val="36"/>
          <w:szCs w:val="36"/>
        </w:rPr>
        <w:t>座及以下）并符合以下条件之一：</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rPr>
        <w:t>1.</w:t>
      </w:r>
      <w:r>
        <w:rPr>
          <w:rFonts w:ascii="Times New Roman" w:eastAsia="仿宋_GB2312" w:hAnsi="Times New Roman" w:hint="eastAsia"/>
          <w:sz w:val="36"/>
          <w:szCs w:val="36"/>
        </w:rPr>
        <w:t>在安吉连续缴纳基本养老保险费</w:t>
      </w:r>
      <w:r>
        <w:rPr>
          <w:rFonts w:ascii="Times New Roman" w:eastAsia="仿宋_GB2312" w:hAnsi="Times New Roman" w:hint="eastAsia"/>
          <w:sz w:val="36"/>
          <w:szCs w:val="36"/>
          <w:lang/>
        </w:rPr>
        <w:t>3</w:t>
      </w:r>
      <w:r>
        <w:rPr>
          <w:rFonts w:ascii="Times New Roman" w:eastAsia="仿宋_GB2312" w:hAnsi="Times New Roman" w:hint="eastAsia"/>
          <w:sz w:val="36"/>
          <w:szCs w:val="36"/>
        </w:rPr>
        <w:t>个月及以上且为参保状态的杭州市户籍居民（含</w:t>
      </w:r>
      <w:r>
        <w:rPr>
          <w:rFonts w:ascii="Times New Roman" w:eastAsia="仿宋_GB2312" w:hAnsi="Times New Roman" w:hint="eastAsia"/>
          <w:sz w:val="36"/>
          <w:szCs w:val="36"/>
        </w:rPr>
        <w:t>10</w:t>
      </w:r>
      <w:r>
        <w:rPr>
          <w:rFonts w:ascii="Times New Roman" w:eastAsia="仿宋_GB2312" w:hAnsi="Times New Roman" w:hint="eastAsia"/>
          <w:sz w:val="36"/>
          <w:szCs w:val="36"/>
        </w:rPr>
        <w:t>个市辖区和两县一市，下同）。</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lang/>
        </w:rPr>
        <w:t>2.</w:t>
      </w:r>
      <w:r>
        <w:rPr>
          <w:rFonts w:ascii="Times New Roman" w:eastAsia="仿宋_GB2312" w:hAnsi="Times New Roman" w:hint="eastAsia"/>
          <w:sz w:val="36"/>
          <w:szCs w:val="36"/>
        </w:rPr>
        <w:t>在安吉企业工作领取薪酬，连续缴纳个人所得税</w:t>
      </w:r>
      <w:r>
        <w:rPr>
          <w:rFonts w:ascii="Times New Roman" w:eastAsia="仿宋_GB2312" w:hAnsi="Times New Roman" w:hint="eastAsia"/>
          <w:sz w:val="36"/>
          <w:szCs w:val="36"/>
        </w:rPr>
        <w:t>3</w:t>
      </w:r>
      <w:r>
        <w:rPr>
          <w:rFonts w:ascii="Times New Roman" w:eastAsia="仿宋_GB2312" w:hAnsi="Times New Roman" w:hint="eastAsia"/>
          <w:sz w:val="36"/>
          <w:szCs w:val="36"/>
        </w:rPr>
        <w:t>个月以上且保持延续缴纳状态的杭州市户籍居民。</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rPr>
        <w:t>3.</w:t>
      </w:r>
      <w:r>
        <w:rPr>
          <w:rFonts w:ascii="Times New Roman" w:eastAsia="仿宋_GB2312" w:hAnsi="Times New Roman" w:hint="eastAsia"/>
          <w:sz w:val="36"/>
          <w:szCs w:val="36"/>
        </w:rPr>
        <w:t>在安吉企业领取薪酬，连续缴纳个人所得税</w:t>
      </w:r>
      <w:r>
        <w:rPr>
          <w:rFonts w:ascii="Times New Roman" w:eastAsia="仿宋_GB2312" w:hAnsi="Times New Roman" w:hint="eastAsia"/>
          <w:sz w:val="36"/>
          <w:szCs w:val="36"/>
        </w:rPr>
        <w:t>3</w:t>
      </w:r>
      <w:r>
        <w:rPr>
          <w:rFonts w:ascii="Times New Roman" w:eastAsia="仿宋_GB2312" w:hAnsi="Times New Roman" w:hint="eastAsia"/>
          <w:sz w:val="36"/>
          <w:szCs w:val="36"/>
        </w:rPr>
        <w:t>个月以上且保持延续缴纳状态的年产值</w:t>
      </w:r>
      <w:r>
        <w:rPr>
          <w:rFonts w:ascii="Times New Roman" w:eastAsia="仿宋_GB2312" w:hAnsi="Times New Roman" w:hint="eastAsia"/>
          <w:sz w:val="36"/>
          <w:szCs w:val="36"/>
        </w:rPr>
        <w:t>1</w:t>
      </w:r>
      <w:r>
        <w:rPr>
          <w:rFonts w:ascii="Times New Roman" w:eastAsia="仿宋_GB2312" w:hAnsi="Times New Roman" w:hint="eastAsia"/>
          <w:sz w:val="36"/>
          <w:szCs w:val="36"/>
        </w:rPr>
        <w:t>亿元以上（含）</w:t>
      </w:r>
      <w:proofErr w:type="gramStart"/>
      <w:r>
        <w:rPr>
          <w:rFonts w:ascii="Times New Roman" w:eastAsia="仿宋_GB2312" w:hAnsi="Times New Roman" w:hint="eastAsia"/>
          <w:sz w:val="36"/>
          <w:szCs w:val="36"/>
        </w:rPr>
        <w:t>规</w:t>
      </w:r>
      <w:proofErr w:type="gramEnd"/>
      <w:r>
        <w:rPr>
          <w:rFonts w:ascii="Times New Roman" w:eastAsia="仿宋_GB2312" w:hAnsi="Times New Roman" w:hint="eastAsia"/>
          <w:sz w:val="36"/>
          <w:szCs w:val="36"/>
        </w:rPr>
        <w:t>上</w:t>
      </w:r>
      <w:r>
        <w:rPr>
          <w:rFonts w:ascii="Times New Roman" w:eastAsia="仿宋_GB2312" w:hAnsi="Times New Roman"/>
          <w:sz w:val="36"/>
          <w:szCs w:val="36"/>
        </w:rPr>
        <w:t>制造业</w:t>
      </w:r>
      <w:r>
        <w:rPr>
          <w:rFonts w:ascii="Times New Roman" w:eastAsia="仿宋_GB2312" w:hAnsi="Times New Roman" w:hint="eastAsia"/>
          <w:sz w:val="36"/>
          <w:szCs w:val="36"/>
        </w:rPr>
        <w:t>工业企业</w:t>
      </w:r>
      <w:r>
        <w:rPr>
          <w:rFonts w:ascii="Times New Roman" w:eastAsia="仿宋_GB2312" w:hAnsi="Times New Roman"/>
          <w:sz w:val="36"/>
          <w:szCs w:val="36"/>
          <w:lang/>
        </w:rPr>
        <w:t>（</w:t>
      </w:r>
      <w:r>
        <w:rPr>
          <w:rFonts w:ascii="Times New Roman" w:eastAsia="仿宋_GB2312" w:hAnsi="Times New Roman" w:hint="eastAsia"/>
          <w:sz w:val="36"/>
          <w:szCs w:val="36"/>
        </w:rPr>
        <w:t>企业亩均综合评</w:t>
      </w:r>
      <w:r>
        <w:rPr>
          <w:rFonts w:ascii="Times New Roman" w:eastAsia="仿宋_GB2312" w:hAnsi="Times New Roman"/>
          <w:sz w:val="36"/>
          <w:szCs w:val="36"/>
        </w:rPr>
        <w:t>价</w:t>
      </w:r>
      <w:r>
        <w:rPr>
          <w:rFonts w:ascii="Times New Roman" w:eastAsia="仿宋_GB2312" w:hAnsi="Times New Roman" w:hint="eastAsia"/>
          <w:sz w:val="36"/>
          <w:szCs w:val="36"/>
        </w:rPr>
        <w:t>结果</w:t>
      </w:r>
      <w:r>
        <w:rPr>
          <w:rFonts w:ascii="Times New Roman" w:eastAsia="仿宋_GB2312" w:hAnsi="Times New Roman"/>
          <w:sz w:val="36"/>
          <w:szCs w:val="36"/>
        </w:rPr>
        <w:t>为</w:t>
      </w:r>
      <w:r>
        <w:rPr>
          <w:rFonts w:ascii="Times New Roman" w:eastAsia="仿宋_GB2312" w:hAnsi="Times New Roman" w:hint="eastAsia"/>
          <w:sz w:val="36"/>
          <w:szCs w:val="36"/>
        </w:rPr>
        <w:t>C</w:t>
      </w:r>
      <w:r>
        <w:rPr>
          <w:rFonts w:ascii="Times New Roman" w:eastAsia="仿宋_GB2312" w:hAnsi="Times New Roman"/>
          <w:sz w:val="36"/>
          <w:szCs w:val="36"/>
        </w:rPr>
        <w:t>类及以上</w:t>
      </w:r>
      <w:r>
        <w:rPr>
          <w:rFonts w:ascii="Times New Roman" w:eastAsia="仿宋_GB2312" w:hAnsi="Times New Roman"/>
          <w:sz w:val="36"/>
          <w:szCs w:val="36"/>
          <w:lang/>
        </w:rPr>
        <w:t>）</w:t>
      </w:r>
      <w:r>
        <w:rPr>
          <w:rFonts w:ascii="Times New Roman" w:eastAsia="仿宋_GB2312" w:hAnsi="Times New Roman" w:hint="eastAsia"/>
          <w:sz w:val="36"/>
          <w:szCs w:val="36"/>
        </w:rPr>
        <w:t>、</w:t>
      </w:r>
      <w:proofErr w:type="gramStart"/>
      <w:r>
        <w:rPr>
          <w:rFonts w:ascii="Times New Roman" w:eastAsia="仿宋_GB2312" w:hAnsi="Times New Roman" w:hint="eastAsia"/>
          <w:sz w:val="36"/>
          <w:szCs w:val="36"/>
        </w:rPr>
        <w:t>年营收</w:t>
      </w:r>
      <w:proofErr w:type="gramEnd"/>
      <w:r>
        <w:rPr>
          <w:rFonts w:ascii="Times New Roman" w:eastAsia="仿宋_GB2312" w:hAnsi="Times New Roman" w:hint="eastAsia"/>
          <w:sz w:val="36"/>
          <w:szCs w:val="36"/>
        </w:rPr>
        <w:t>5</w:t>
      </w:r>
      <w:proofErr w:type="gramStart"/>
      <w:r>
        <w:rPr>
          <w:rFonts w:ascii="Times New Roman" w:eastAsia="仿宋_GB2312" w:hAnsi="Times New Roman" w:hint="eastAsia"/>
          <w:sz w:val="36"/>
          <w:szCs w:val="36"/>
        </w:rPr>
        <w:t>千万</w:t>
      </w:r>
      <w:proofErr w:type="gramEnd"/>
      <w:r>
        <w:rPr>
          <w:rFonts w:ascii="Times New Roman" w:eastAsia="仿宋_GB2312" w:hAnsi="Times New Roman" w:hint="eastAsia"/>
          <w:sz w:val="36"/>
          <w:szCs w:val="36"/>
        </w:rPr>
        <w:t>以上（含）</w:t>
      </w:r>
      <w:proofErr w:type="gramStart"/>
      <w:r>
        <w:rPr>
          <w:rFonts w:ascii="Times New Roman" w:eastAsia="仿宋_GB2312" w:hAnsi="Times New Roman" w:hint="eastAsia"/>
          <w:sz w:val="36"/>
          <w:szCs w:val="36"/>
        </w:rPr>
        <w:t>规</w:t>
      </w:r>
      <w:proofErr w:type="gramEnd"/>
      <w:r>
        <w:rPr>
          <w:rFonts w:ascii="Times New Roman" w:eastAsia="仿宋_GB2312" w:hAnsi="Times New Roman" w:hint="eastAsia"/>
          <w:sz w:val="36"/>
          <w:szCs w:val="36"/>
        </w:rPr>
        <w:t>上服务业企业</w:t>
      </w:r>
      <w:r>
        <w:rPr>
          <w:rFonts w:ascii="Times New Roman" w:eastAsia="仿宋_GB2312" w:hAnsi="Times New Roman"/>
          <w:sz w:val="36"/>
          <w:szCs w:val="36"/>
          <w:lang/>
        </w:rPr>
        <w:t>（非县级国企）</w:t>
      </w:r>
      <w:r>
        <w:rPr>
          <w:rFonts w:ascii="Times New Roman" w:eastAsia="仿宋_GB2312" w:hAnsi="Times New Roman" w:hint="eastAsia"/>
          <w:sz w:val="36"/>
          <w:szCs w:val="36"/>
        </w:rPr>
        <w:t>和年销售</w:t>
      </w:r>
      <w:r>
        <w:rPr>
          <w:rFonts w:ascii="Times New Roman" w:eastAsia="仿宋_GB2312" w:hAnsi="Times New Roman" w:hint="eastAsia"/>
          <w:sz w:val="36"/>
          <w:szCs w:val="36"/>
        </w:rPr>
        <w:t>5</w:t>
      </w:r>
      <w:proofErr w:type="gramStart"/>
      <w:r>
        <w:rPr>
          <w:rFonts w:ascii="Times New Roman" w:eastAsia="仿宋_GB2312" w:hAnsi="Times New Roman" w:hint="eastAsia"/>
          <w:sz w:val="36"/>
          <w:szCs w:val="36"/>
        </w:rPr>
        <w:t>千万</w:t>
      </w:r>
      <w:proofErr w:type="gramEnd"/>
      <w:r>
        <w:rPr>
          <w:rFonts w:ascii="Times New Roman" w:eastAsia="仿宋_GB2312" w:hAnsi="Times New Roman" w:hint="eastAsia"/>
          <w:sz w:val="36"/>
          <w:szCs w:val="36"/>
        </w:rPr>
        <w:t>以上（含）限上商贸业企业（非县级国企）高管。</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rPr>
        <w:t>4.</w:t>
      </w:r>
      <w:r>
        <w:rPr>
          <w:rFonts w:ascii="Times New Roman" w:eastAsia="仿宋_GB2312" w:hAnsi="Times New Roman" w:hint="eastAsia"/>
          <w:sz w:val="36"/>
          <w:szCs w:val="36"/>
        </w:rPr>
        <w:t>持有安吉县高层次人才服务金卡的人才。</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rPr>
        <w:t>5.</w:t>
      </w:r>
      <w:r>
        <w:rPr>
          <w:rFonts w:ascii="Times New Roman" w:eastAsia="仿宋_GB2312" w:hAnsi="Times New Roman" w:hint="eastAsia"/>
          <w:sz w:val="36"/>
          <w:szCs w:val="36"/>
        </w:rPr>
        <w:t>在安吉学校、医院、科研院所等事业单位工作（在编）的杭州市户籍居民。</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rPr>
        <w:t>6.</w:t>
      </w:r>
      <w:r>
        <w:rPr>
          <w:rFonts w:ascii="Times New Roman" w:eastAsia="仿宋_GB2312" w:hAnsi="Times New Roman" w:hint="eastAsia"/>
          <w:sz w:val="36"/>
          <w:szCs w:val="36"/>
        </w:rPr>
        <w:t>在安吉购置住宅、商业、商住、商务（办公）并已办理该不动产产权证的杭州市户籍居民。</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rPr>
        <w:lastRenderedPageBreak/>
        <w:t>其中</w:t>
      </w:r>
      <w:r>
        <w:rPr>
          <w:rFonts w:ascii="Times New Roman" w:eastAsia="仿宋_GB2312" w:hAnsi="Times New Roman" w:hint="eastAsia"/>
          <w:sz w:val="36"/>
          <w:szCs w:val="36"/>
          <w:lang/>
        </w:rPr>
        <w:t>符合第</w:t>
      </w:r>
      <w:r>
        <w:rPr>
          <w:rFonts w:ascii="Times New Roman" w:eastAsia="仿宋_GB2312" w:hAnsi="Times New Roman" w:hint="eastAsia"/>
          <w:sz w:val="36"/>
          <w:szCs w:val="36"/>
          <w:lang/>
        </w:rPr>
        <w:t>1</w:t>
      </w:r>
      <w:r>
        <w:rPr>
          <w:rFonts w:ascii="Times New Roman" w:eastAsia="仿宋_GB2312" w:hAnsi="Times New Roman" w:hint="eastAsia"/>
          <w:sz w:val="36"/>
          <w:szCs w:val="36"/>
          <w:lang/>
        </w:rPr>
        <w:t>、</w:t>
      </w:r>
      <w:r>
        <w:rPr>
          <w:rFonts w:ascii="Times New Roman" w:eastAsia="仿宋_GB2312" w:hAnsi="Times New Roman" w:hint="eastAsia"/>
          <w:sz w:val="36"/>
          <w:szCs w:val="36"/>
          <w:lang/>
        </w:rPr>
        <w:t>2</w:t>
      </w:r>
      <w:r>
        <w:rPr>
          <w:rFonts w:ascii="Times New Roman" w:eastAsia="仿宋_GB2312" w:hAnsi="Times New Roman" w:hint="eastAsia"/>
          <w:sz w:val="36"/>
          <w:szCs w:val="36"/>
          <w:lang/>
        </w:rPr>
        <w:t>、</w:t>
      </w:r>
      <w:r>
        <w:rPr>
          <w:rFonts w:ascii="Times New Roman" w:eastAsia="仿宋_GB2312" w:hAnsi="Times New Roman" w:hint="eastAsia"/>
          <w:sz w:val="36"/>
          <w:szCs w:val="36"/>
        </w:rPr>
        <w:t>3</w:t>
      </w:r>
      <w:r>
        <w:rPr>
          <w:rFonts w:ascii="Times New Roman" w:eastAsia="仿宋_GB2312" w:hAnsi="Times New Roman" w:hint="eastAsia"/>
          <w:sz w:val="36"/>
          <w:szCs w:val="36"/>
          <w:lang/>
        </w:rPr>
        <w:t>、</w:t>
      </w:r>
      <w:r>
        <w:rPr>
          <w:rFonts w:ascii="Times New Roman" w:eastAsia="仿宋_GB2312" w:hAnsi="Times New Roman" w:hint="eastAsia"/>
          <w:sz w:val="36"/>
          <w:szCs w:val="36"/>
        </w:rPr>
        <w:t>4</w:t>
      </w:r>
      <w:r>
        <w:rPr>
          <w:rFonts w:ascii="Times New Roman" w:eastAsia="仿宋_GB2312" w:hAnsi="Times New Roman" w:hint="eastAsia"/>
          <w:sz w:val="36"/>
          <w:szCs w:val="36"/>
        </w:rPr>
        <w:t>、</w:t>
      </w:r>
      <w:r>
        <w:rPr>
          <w:rFonts w:ascii="Times New Roman" w:eastAsia="仿宋_GB2312" w:hAnsi="Times New Roman" w:hint="eastAsia"/>
          <w:sz w:val="36"/>
          <w:szCs w:val="36"/>
        </w:rPr>
        <w:t>5</w:t>
      </w:r>
      <w:r>
        <w:rPr>
          <w:rFonts w:ascii="Times New Roman" w:eastAsia="仿宋_GB2312" w:hAnsi="Times New Roman" w:hint="eastAsia"/>
          <w:sz w:val="36"/>
          <w:szCs w:val="36"/>
          <w:lang/>
        </w:rPr>
        <w:t>类实施对象，</w:t>
      </w:r>
      <w:r>
        <w:rPr>
          <w:rFonts w:ascii="Times New Roman" w:eastAsia="仿宋_GB2312" w:hAnsi="Times New Roman" w:hint="eastAsia"/>
          <w:sz w:val="36"/>
          <w:szCs w:val="36"/>
        </w:rPr>
        <w:t>享受一人一车，车辆登记无需与本人身份证对应；</w:t>
      </w:r>
      <w:r>
        <w:rPr>
          <w:rFonts w:ascii="Times New Roman" w:eastAsia="仿宋_GB2312" w:hAnsi="Times New Roman" w:hint="eastAsia"/>
          <w:sz w:val="36"/>
          <w:szCs w:val="36"/>
          <w:lang/>
        </w:rPr>
        <w:t>符合第</w:t>
      </w:r>
      <w:r>
        <w:rPr>
          <w:rFonts w:ascii="Times New Roman" w:eastAsia="仿宋_GB2312" w:hAnsi="Times New Roman" w:hint="eastAsia"/>
          <w:sz w:val="36"/>
          <w:szCs w:val="36"/>
        </w:rPr>
        <w:t>6</w:t>
      </w:r>
      <w:r>
        <w:rPr>
          <w:rFonts w:ascii="Times New Roman" w:eastAsia="仿宋_GB2312" w:hAnsi="Times New Roman" w:hint="eastAsia"/>
          <w:sz w:val="36"/>
          <w:szCs w:val="36"/>
          <w:lang/>
        </w:rPr>
        <w:t>类实施对象，</w:t>
      </w:r>
      <w:r>
        <w:rPr>
          <w:rFonts w:ascii="Times New Roman" w:eastAsia="仿宋_GB2312" w:hAnsi="Times New Roman" w:hint="eastAsia"/>
          <w:sz w:val="36"/>
          <w:szCs w:val="36"/>
        </w:rPr>
        <w:t>一本不动产产权证限绑定一辆小型客车，车辆登记需与本人身份证对应。</w:t>
      </w:r>
    </w:p>
    <w:p w:rsidR="00D56A40" w:rsidRDefault="00D56A40" w:rsidP="00D56A40">
      <w:pPr>
        <w:pStyle w:val="a5"/>
        <w:widowControl w:val="0"/>
        <w:spacing w:after="0" w:line="640" w:lineRule="exact"/>
        <w:ind w:firstLineChars="200" w:firstLine="723"/>
        <w:rPr>
          <w:rFonts w:ascii="Times New Roman" w:eastAsia="楷体_GB2312" w:hAnsi="Times New Roman" w:hint="eastAsia"/>
          <w:b/>
          <w:bCs/>
          <w:sz w:val="36"/>
          <w:szCs w:val="36"/>
        </w:rPr>
      </w:pPr>
      <w:r>
        <w:rPr>
          <w:rFonts w:ascii="Times New Roman" w:eastAsia="楷体_GB2312" w:hAnsi="Times New Roman" w:hint="eastAsia"/>
          <w:b/>
          <w:bCs/>
          <w:sz w:val="36"/>
          <w:szCs w:val="36"/>
        </w:rPr>
        <w:t>（四）数据获取</w:t>
      </w:r>
    </w:p>
    <w:p w:rsidR="00D56A40" w:rsidRDefault="00D56A40" w:rsidP="00D56A40">
      <w:pPr>
        <w:spacing w:line="640" w:lineRule="exact"/>
        <w:ind w:firstLine="645"/>
        <w:rPr>
          <w:rFonts w:ascii="Times New Roman" w:eastAsia="仿宋_GB2312" w:hAnsi="Times New Roman" w:hint="eastAsia"/>
          <w:b/>
          <w:bCs/>
          <w:sz w:val="36"/>
          <w:szCs w:val="36"/>
        </w:rPr>
      </w:pPr>
      <w:r>
        <w:rPr>
          <w:rFonts w:ascii="Times New Roman" w:eastAsia="仿宋_GB2312" w:hAnsi="Times New Roman"/>
          <w:b/>
          <w:bCs/>
          <w:sz w:val="36"/>
          <w:szCs w:val="36"/>
        </w:rPr>
        <w:t>1.</w:t>
      </w:r>
      <w:r>
        <w:rPr>
          <w:rFonts w:ascii="Times New Roman" w:eastAsia="仿宋_GB2312" w:hAnsi="Times New Roman" w:hint="eastAsia"/>
          <w:b/>
          <w:bCs/>
          <w:sz w:val="36"/>
          <w:szCs w:val="36"/>
        </w:rPr>
        <w:t>实施对象注册登记</w:t>
      </w:r>
    </w:p>
    <w:p w:rsidR="00D56A40" w:rsidRDefault="00D56A40" w:rsidP="00D56A40">
      <w:pPr>
        <w:spacing w:line="640" w:lineRule="exact"/>
        <w:ind w:firstLine="645"/>
        <w:rPr>
          <w:rFonts w:ascii="Times New Roman" w:eastAsia="仿宋_GB2312" w:hAnsi="Times New Roman"/>
          <w:sz w:val="36"/>
          <w:szCs w:val="36"/>
          <w:lang/>
        </w:rPr>
      </w:pPr>
      <w:r>
        <w:rPr>
          <w:rFonts w:ascii="Times New Roman" w:eastAsia="仿宋_GB2312" w:hAnsi="Times New Roman" w:hint="eastAsia"/>
          <w:sz w:val="36"/>
          <w:szCs w:val="36"/>
          <w:lang/>
        </w:rPr>
        <w:t>实施对象通过</w:t>
      </w:r>
      <w:proofErr w:type="gramStart"/>
      <w:r>
        <w:rPr>
          <w:rFonts w:ascii="Times New Roman" w:eastAsia="仿宋_GB2312" w:hAnsi="Times New Roman" w:hint="eastAsia"/>
          <w:sz w:val="36"/>
          <w:szCs w:val="36"/>
          <w:lang/>
        </w:rPr>
        <w:t>登录</w:t>
      </w:r>
      <w:r>
        <w:rPr>
          <w:rFonts w:ascii="Times New Roman" w:eastAsia="仿宋_GB2312" w:hAnsi="Times New Roman" w:hint="eastAsia"/>
          <w:sz w:val="36"/>
          <w:szCs w:val="36"/>
        </w:rPr>
        <w:t>浙里办</w:t>
      </w:r>
      <w:proofErr w:type="gramEnd"/>
      <w:r>
        <w:rPr>
          <w:rFonts w:ascii="Times New Roman" w:eastAsia="仿宋_GB2312" w:hAnsi="Times New Roman" w:hint="eastAsia"/>
          <w:sz w:val="36"/>
          <w:szCs w:val="36"/>
          <w:lang/>
        </w:rPr>
        <w:t>“安畅行”系统，根据不同实施对象类型提交相关材料（身份证、行驶证、银行卡</w:t>
      </w:r>
      <w:r>
        <w:rPr>
          <w:rFonts w:ascii="Times New Roman" w:eastAsia="仿宋_GB2312" w:hAnsi="Times New Roman" w:hint="eastAsia"/>
          <w:sz w:val="36"/>
          <w:szCs w:val="36"/>
          <w:lang/>
        </w:rPr>
        <w:t>+</w:t>
      </w:r>
      <w:proofErr w:type="gramStart"/>
      <w:r>
        <w:rPr>
          <w:rFonts w:ascii="Times New Roman" w:eastAsia="仿宋_GB2312" w:hAnsi="Times New Roman" w:hint="eastAsia"/>
          <w:sz w:val="36"/>
          <w:szCs w:val="36"/>
          <w:lang/>
        </w:rPr>
        <w:t>社保证明</w:t>
      </w:r>
      <w:proofErr w:type="gramEnd"/>
      <w:r>
        <w:rPr>
          <w:rFonts w:ascii="Times New Roman" w:eastAsia="仿宋_GB2312" w:hAnsi="Times New Roman" w:hint="eastAsia"/>
          <w:sz w:val="36"/>
          <w:szCs w:val="36"/>
          <w:lang/>
        </w:rPr>
        <w:t>、工商登记、房产证明、工作证明等），经系统审核通过后，完成车辆注册，实现“人、车、银行卡”捆绑。第</w:t>
      </w:r>
      <w:r>
        <w:rPr>
          <w:rFonts w:ascii="Times New Roman" w:eastAsia="仿宋_GB2312" w:hAnsi="Times New Roman" w:hint="eastAsia"/>
          <w:sz w:val="36"/>
          <w:szCs w:val="36"/>
        </w:rPr>
        <w:t>3</w:t>
      </w:r>
      <w:r>
        <w:rPr>
          <w:rFonts w:ascii="Times New Roman" w:eastAsia="仿宋_GB2312" w:hAnsi="Times New Roman" w:hint="eastAsia"/>
          <w:sz w:val="36"/>
          <w:szCs w:val="36"/>
        </w:rPr>
        <w:t>、</w:t>
      </w:r>
      <w:r>
        <w:rPr>
          <w:rFonts w:ascii="Times New Roman" w:eastAsia="仿宋_GB2312" w:hAnsi="Times New Roman" w:hint="eastAsia"/>
          <w:sz w:val="36"/>
          <w:szCs w:val="36"/>
        </w:rPr>
        <w:t>4</w:t>
      </w:r>
      <w:r>
        <w:rPr>
          <w:rFonts w:ascii="Times New Roman" w:eastAsia="仿宋_GB2312" w:hAnsi="Times New Roman" w:hint="eastAsia"/>
          <w:sz w:val="36"/>
          <w:szCs w:val="36"/>
        </w:rPr>
        <w:t>、</w:t>
      </w:r>
      <w:r>
        <w:rPr>
          <w:rFonts w:ascii="Times New Roman" w:eastAsia="仿宋_GB2312" w:hAnsi="Times New Roman" w:hint="eastAsia"/>
          <w:sz w:val="36"/>
          <w:szCs w:val="36"/>
        </w:rPr>
        <w:t>5</w:t>
      </w:r>
      <w:r>
        <w:rPr>
          <w:rFonts w:ascii="Times New Roman" w:eastAsia="仿宋_GB2312" w:hAnsi="Times New Roman" w:hint="eastAsia"/>
          <w:sz w:val="36"/>
          <w:szCs w:val="36"/>
        </w:rPr>
        <w:t>类对象需由所在单位线下提出申报，经相关部门审核通过并录入系统后，再</w:t>
      </w:r>
      <w:proofErr w:type="gramStart"/>
      <w:r>
        <w:rPr>
          <w:rFonts w:ascii="Times New Roman" w:eastAsia="仿宋_GB2312" w:hAnsi="Times New Roman" w:hint="eastAsia"/>
          <w:sz w:val="36"/>
          <w:szCs w:val="36"/>
          <w:lang/>
        </w:rPr>
        <w:t>登录</w:t>
      </w:r>
      <w:r>
        <w:rPr>
          <w:rFonts w:ascii="Times New Roman" w:eastAsia="仿宋_GB2312" w:hAnsi="Times New Roman" w:hint="eastAsia"/>
          <w:sz w:val="36"/>
          <w:szCs w:val="36"/>
        </w:rPr>
        <w:t>浙里办</w:t>
      </w:r>
      <w:proofErr w:type="gramEnd"/>
      <w:r>
        <w:rPr>
          <w:rFonts w:ascii="Times New Roman" w:eastAsia="仿宋_GB2312" w:hAnsi="Times New Roman" w:hint="eastAsia"/>
          <w:sz w:val="36"/>
          <w:szCs w:val="36"/>
          <w:lang/>
        </w:rPr>
        <w:t>“安畅行”系统进行注册。</w:t>
      </w:r>
    </w:p>
    <w:p w:rsidR="00D56A40" w:rsidRDefault="00D56A40" w:rsidP="00D56A40">
      <w:pPr>
        <w:spacing w:line="640" w:lineRule="exact"/>
        <w:ind w:firstLine="645"/>
        <w:rPr>
          <w:rFonts w:ascii="Times New Roman" w:eastAsia="仿宋_GB2312" w:hAnsi="Times New Roman" w:hint="eastAsia"/>
          <w:sz w:val="36"/>
          <w:szCs w:val="36"/>
          <w:lang/>
        </w:rPr>
      </w:pPr>
      <w:r>
        <w:rPr>
          <w:rFonts w:ascii="Times New Roman" w:eastAsia="仿宋_GB2312" w:hAnsi="Times New Roman" w:hint="eastAsia"/>
          <w:sz w:val="36"/>
          <w:szCs w:val="36"/>
          <w:lang/>
        </w:rPr>
        <w:t>各</w:t>
      </w:r>
      <w:proofErr w:type="gramStart"/>
      <w:r>
        <w:rPr>
          <w:rFonts w:ascii="Times New Roman" w:eastAsia="仿宋_GB2312" w:hAnsi="Times New Roman" w:hint="eastAsia"/>
          <w:sz w:val="36"/>
          <w:szCs w:val="36"/>
          <w:lang/>
        </w:rPr>
        <w:t>类对象</w:t>
      </w:r>
      <w:proofErr w:type="gramEnd"/>
      <w:r>
        <w:rPr>
          <w:rFonts w:ascii="Times New Roman" w:eastAsia="仿宋_GB2312" w:hAnsi="Times New Roman" w:hint="eastAsia"/>
          <w:sz w:val="36"/>
          <w:szCs w:val="36"/>
          <w:lang/>
        </w:rPr>
        <w:t>在线上注册时，须分别签订高速通行信息调用免责同意书和信息真实性相关法律文件（包含但不限于身份证、行驶证、社保等信息和相关路段</w:t>
      </w:r>
      <w:r>
        <w:rPr>
          <w:rFonts w:ascii="Times New Roman" w:eastAsia="仿宋_GB2312" w:hAnsi="Times New Roman" w:hint="eastAsia"/>
          <w:sz w:val="36"/>
          <w:szCs w:val="36"/>
          <w:lang/>
        </w:rPr>
        <w:t>ETC</w:t>
      </w:r>
      <w:r>
        <w:rPr>
          <w:rFonts w:ascii="Times New Roman" w:eastAsia="仿宋_GB2312" w:hAnsi="Times New Roman" w:hint="eastAsia"/>
          <w:sz w:val="36"/>
          <w:szCs w:val="36"/>
          <w:lang/>
        </w:rPr>
        <w:t>高速通行信息，用于资格审核及计算补贴通行费用），注册信息提交后</w:t>
      </w:r>
      <w:r>
        <w:rPr>
          <w:rFonts w:ascii="Times New Roman" w:eastAsia="仿宋_GB2312" w:hAnsi="Times New Roman" w:hint="eastAsia"/>
          <w:sz w:val="36"/>
          <w:szCs w:val="36"/>
        </w:rPr>
        <w:t>10</w:t>
      </w:r>
      <w:r>
        <w:rPr>
          <w:rFonts w:ascii="Times New Roman" w:eastAsia="仿宋_GB2312" w:hAnsi="Times New Roman" w:hint="eastAsia"/>
          <w:sz w:val="36"/>
          <w:szCs w:val="36"/>
          <w:lang/>
        </w:rPr>
        <w:t>个工作日内完成审核。</w:t>
      </w:r>
    </w:p>
    <w:p w:rsidR="00D56A40" w:rsidRDefault="00D56A40" w:rsidP="00D56A40">
      <w:pPr>
        <w:spacing w:line="640" w:lineRule="exact"/>
        <w:ind w:firstLine="645"/>
        <w:rPr>
          <w:rFonts w:ascii="Times New Roman" w:eastAsia="仿宋_GB2312" w:hAnsi="Times New Roman" w:hint="eastAsia"/>
          <w:b/>
          <w:bCs/>
          <w:sz w:val="36"/>
          <w:szCs w:val="36"/>
        </w:rPr>
      </w:pPr>
      <w:r>
        <w:rPr>
          <w:rFonts w:ascii="Times New Roman" w:eastAsia="仿宋_GB2312" w:hAnsi="Times New Roman" w:hint="eastAsia"/>
          <w:b/>
          <w:bCs/>
          <w:sz w:val="36"/>
          <w:szCs w:val="36"/>
        </w:rPr>
        <w:t>2.</w:t>
      </w:r>
      <w:r>
        <w:rPr>
          <w:rFonts w:ascii="Times New Roman" w:eastAsia="仿宋_GB2312" w:hAnsi="Times New Roman" w:hint="eastAsia"/>
          <w:b/>
          <w:bCs/>
          <w:sz w:val="36"/>
          <w:szCs w:val="36"/>
        </w:rPr>
        <w:t>通行数据获取</w:t>
      </w:r>
    </w:p>
    <w:p w:rsidR="00D56A40" w:rsidRDefault="00D56A40" w:rsidP="00D56A40">
      <w:pPr>
        <w:spacing w:line="640" w:lineRule="exact"/>
        <w:ind w:firstLine="645"/>
        <w:rPr>
          <w:rFonts w:ascii="Times New Roman" w:eastAsia="仿宋_GB2312" w:hAnsi="Times New Roman" w:hint="eastAsia"/>
          <w:sz w:val="36"/>
          <w:szCs w:val="36"/>
        </w:rPr>
      </w:pPr>
      <w:r>
        <w:rPr>
          <w:rFonts w:ascii="Times New Roman" w:eastAsia="仿宋_GB2312" w:hAnsi="Times New Roman" w:hint="eastAsia"/>
          <w:sz w:val="36"/>
          <w:szCs w:val="36"/>
        </w:rPr>
        <w:t>安吉县交通运输局每月</w:t>
      </w:r>
      <w:r>
        <w:rPr>
          <w:rFonts w:ascii="Times New Roman" w:eastAsia="仿宋_GB2312" w:hAnsi="Times New Roman" w:hint="eastAsia"/>
          <w:sz w:val="36"/>
          <w:szCs w:val="36"/>
        </w:rPr>
        <w:t>3</w:t>
      </w:r>
      <w:r>
        <w:rPr>
          <w:rFonts w:ascii="Times New Roman" w:eastAsia="仿宋_GB2312" w:hAnsi="Times New Roman" w:hint="eastAsia"/>
          <w:sz w:val="36"/>
          <w:szCs w:val="36"/>
        </w:rPr>
        <w:t>号前将最新注册车辆名</w:t>
      </w:r>
      <w:r>
        <w:rPr>
          <w:rFonts w:ascii="Times New Roman" w:eastAsia="仿宋_GB2312" w:hAnsi="Times New Roman" w:hint="eastAsia"/>
          <w:sz w:val="36"/>
          <w:szCs w:val="36"/>
        </w:rPr>
        <w:lastRenderedPageBreak/>
        <w:t>单信息提交省公路与运输管理中心，省公路与运输管理中心于次月</w:t>
      </w:r>
      <w:r>
        <w:rPr>
          <w:rFonts w:ascii="Times New Roman" w:eastAsia="仿宋_GB2312" w:hAnsi="Times New Roman" w:hint="eastAsia"/>
          <w:sz w:val="36"/>
          <w:szCs w:val="36"/>
        </w:rPr>
        <w:t>20</w:t>
      </w:r>
      <w:r>
        <w:rPr>
          <w:rFonts w:ascii="Times New Roman" w:eastAsia="仿宋_GB2312" w:hAnsi="Times New Roman" w:hint="eastAsia"/>
          <w:sz w:val="36"/>
          <w:szCs w:val="36"/>
        </w:rPr>
        <w:t>日前返回名单车辆免费范围内的高速公路通行流水数据（每条流水含通行时间、车牌、费用、高速入口、高速出口等信息）。具体数据交换协议按省公路与运输管理中心数据平台要求来执行，各级系统按相关法律法规要求，做好数据安全防护工作。</w:t>
      </w:r>
    </w:p>
    <w:p w:rsidR="00D56A40" w:rsidRDefault="00D56A40" w:rsidP="00D56A40">
      <w:pPr>
        <w:pStyle w:val="a5"/>
        <w:widowControl w:val="0"/>
        <w:spacing w:after="0" w:line="640" w:lineRule="exact"/>
        <w:ind w:firstLineChars="200" w:firstLine="723"/>
        <w:rPr>
          <w:rFonts w:ascii="Times New Roman" w:eastAsia="楷体_GB2312" w:hAnsi="Times New Roman" w:hint="eastAsia"/>
          <w:b/>
          <w:bCs/>
          <w:sz w:val="36"/>
          <w:szCs w:val="36"/>
        </w:rPr>
      </w:pPr>
      <w:r>
        <w:rPr>
          <w:rFonts w:ascii="Times New Roman" w:eastAsia="楷体_GB2312" w:hAnsi="Times New Roman" w:hint="eastAsia"/>
          <w:b/>
          <w:bCs/>
          <w:sz w:val="36"/>
          <w:szCs w:val="36"/>
        </w:rPr>
        <w:t>（五）补助方式</w:t>
      </w:r>
    </w:p>
    <w:p w:rsidR="00D56A40" w:rsidRDefault="00D56A40" w:rsidP="00D56A40">
      <w:pPr>
        <w:pStyle w:val="2"/>
        <w:spacing w:line="640" w:lineRule="exact"/>
        <w:ind w:firstLineChars="200" w:firstLine="720"/>
        <w:rPr>
          <w:rFonts w:eastAsia="仿宋_GB2312" w:hAnsi="仿宋_GB2312" w:cs="仿宋_GB2312"/>
          <w:color w:val="000000"/>
          <w:sz w:val="36"/>
          <w:szCs w:val="36"/>
        </w:rPr>
      </w:pPr>
      <w:r>
        <w:rPr>
          <w:rFonts w:eastAsia="仿宋_GB2312" w:hAnsi="仿宋_GB2312" w:cs="仿宋_GB2312" w:hint="eastAsia"/>
          <w:color w:val="000000"/>
          <w:sz w:val="36"/>
          <w:szCs w:val="36"/>
        </w:rPr>
        <w:t>补助采取先</w:t>
      </w:r>
      <w:proofErr w:type="gramStart"/>
      <w:r>
        <w:rPr>
          <w:rFonts w:eastAsia="仿宋_GB2312" w:hAnsi="仿宋_GB2312" w:cs="仿宋_GB2312" w:hint="eastAsia"/>
          <w:color w:val="000000"/>
          <w:sz w:val="36"/>
          <w:szCs w:val="36"/>
        </w:rPr>
        <w:t>扣后返方式返</w:t>
      </w:r>
      <w:proofErr w:type="gramEnd"/>
      <w:r>
        <w:rPr>
          <w:rFonts w:eastAsia="仿宋_GB2312" w:hAnsi="仿宋_GB2312" w:cs="仿宋_GB2312" w:hint="eastAsia"/>
          <w:color w:val="000000"/>
          <w:sz w:val="36"/>
          <w:szCs w:val="36"/>
        </w:rPr>
        <w:t>款。实施对象网上</w:t>
      </w:r>
      <w:r>
        <w:rPr>
          <w:rFonts w:eastAsia="仿宋_GB2312" w:hAnsi="仿宋_GB2312" w:cs="仿宋_GB2312"/>
          <w:color w:val="000000"/>
          <w:sz w:val="36"/>
          <w:szCs w:val="36"/>
        </w:rPr>
        <w:t>申请</w:t>
      </w:r>
      <w:r>
        <w:rPr>
          <w:rFonts w:eastAsia="仿宋_GB2312" w:hAnsi="仿宋_GB2312" w:cs="仿宋_GB2312" w:hint="eastAsia"/>
          <w:color w:val="000000"/>
          <w:sz w:val="36"/>
          <w:szCs w:val="36"/>
        </w:rPr>
        <w:t>，通过审核后，</w:t>
      </w:r>
      <w:r>
        <w:rPr>
          <w:rFonts w:eastAsia="仿宋_GB2312" w:hAnsi="仿宋_GB2312" w:cs="仿宋_GB2312"/>
          <w:color w:val="000000"/>
          <w:sz w:val="36"/>
          <w:szCs w:val="36"/>
        </w:rPr>
        <w:t>次月可享受</w:t>
      </w:r>
      <w:r>
        <w:rPr>
          <w:rFonts w:eastAsia="仿宋_GB2312" w:hAnsi="仿宋_GB2312" w:cs="仿宋_GB2312" w:hint="eastAsia"/>
          <w:color w:val="000000"/>
          <w:sz w:val="36"/>
          <w:szCs w:val="36"/>
        </w:rPr>
        <w:t>免费</w:t>
      </w:r>
      <w:r>
        <w:rPr>
          <w:rFonts w:eastAsia="仿宋_GB2312" w:hAnsi="仿宋_GB2312" w:cs="仿宋_GB2312"/>
          <w:color w:val="000000"/>
          <w:sz w:val="36"/>
          <w:szCs w:val="36"/>
        </w:rPr>
        <w:t>通行</w:t>
      </w:r>
      <w:r>
        <w:rPr>
          <w:rFonts w:eastAsia="仿宋_GB2312" w:hAnsi="仿宋_GB2312" w:cs="仿宋_GB2312" w:hint="eastAsia"/>
          <w:color w:val="000000"/>
          <w:sz w:val="36"/>
          <w:szCs w:val="36"/>
        </w:rPr>
        <w:t>。县交通局根据通行流水数据委托银行于通行次月打款。</w:t>
      </w:r>
    </w:p>
    <w:p w:rsidR="00D56A40" w:rsidRDefault="00D56A40" w:rsidP="00D56A40">
      <w:pPr>
        <w:pStyle w:val="a5"/>
        <w:widowControl w:val="0"/>
        <w:spacing w:after="0" w:line="640" w:lineRule="exact"/>
        <w:ind w:firstLineChars="200" w:firstLine="723"/>
        <w:rPr>
          <w:rFonts w:ascii="Times New Roman" w:eastAsia="楷体_GB2312" w:hAnsi="Times New Roman" w:hint="eastAsia"/>
          <w:b/>
          <w:bCs/>
          <w:sz w:val="36"/>
          <w:szCs w:val="36"/>
          <w:lang/>
        </w:rPr>
      </w:pPr>
      <w:r>
        <w:rPr>
          <w:rFonts w:ascii="Times New Roman" w:eastAsia="楷体_GB2312" w:hAnsi="Times New Roman" w:hint="eastAsia"/>
          <w:b/>
          <w:bCs/>
          <w:sz w:val="36"/>
          <w:szCs w:val="36"/>
          <w:lang/>
        </w:rPr>
        <w:t>（六）部门职责</w:t>
      </w:r>
    </w:p>
    <w:p w:rsidR="00D56A40" w:rsidRDefault="00D56A40" w:rsidP="00D56A40">
      <w:pPr>
        <w:spacing w:line="640" w:lineRule="exact"/>
        <w:ind w:firstLineChars="200" w:firstLine="723"/>
        <w:rPr>
          <w:rFonts w:ascii="Times New Roman" w:eastAsia="仿宋_GB2312" w:hAnsi="Times New Roman" w:hint="eastAsia"/>
          <w:sz w:val="36"/>
          <w:szCs w:val="36"/>
          <w:lang/>
        </w:rPr>
      </w:pPr>
      <w:r>
        <w:rPr>
          <w:rFonts w:ascii="Times New Roman" w:eastAsia="仿宋_GB2312" w:hAnsi="Times New Roman" w:hint="eastAsia"/>
          <w:b/>
          <w:bCs/>
          <w:sz w:val="36"/>
          <w:szCs w:val="36"/>
        </w:rPr>
        <w:t>1.</w:t>
      </w:r>
      <w:r>
        <w:rPr>
          <w:rFonts w:ascii="Times New Roman" w:eastAsia="仿宋_GB2312" w:hAnsi="Times New Roman" w:hint="eastAsia"/>
          <w:b/>
          <w:bCs/>
          <w:sz w:val="36"/>
          <w:szCs w:val="36"/>
          <w:lang/>
        </w:rPr>
        <w:t>交通局</w:t>
      </w:r>
      <w:r>
        <w:rPr>
          <w:rFonts w:ascii="Times New Roman" w:eastAsia="仿宋_GB2312" w:hAnsi="Times New Roman" w:hint="eastAsia"/>
          <w:sz w:val="36"/>
          <w:szCs w:val="36"/>
          <w:lang/>
        </w:rPr>
        <w:t>负责牵头制订安吉</w:t>
      </w:r>
      <w:r>
        <w:rPr>
          <w:rFonts w:ascii="Times New Roman" w:eastAsia="仿宋_GB2312" w:hAnsi="Times New Roman" w:hint="eastAsia"/>
          <w:sz w:val="36"/>
          <w:szCs w:val="36"/>
          <w:lang/>
        </w:rPr>
        <w:t>-</w:t>
      </w:r>
      <w:r>
        <w:rPr>
          <w:rFonts w:ascii="Times New Roman" w:eastAsia="仿宋_GB2312" w:hAnsi="Times New Roman" w:hint="eastAsia"/>
          <w:sz w:val="36"/>
          <w:szCs w:val="36"/>
          <w:lang/>
        </w:rPr>
        <w:t>杭州高速公路有条件免费通行方案及实施。</w:t>
      </w:r>
    </w:p>
    <w:p w:rsidR="00D56A40" w:rsidRDefault="00D56A40" w:rsidP="00D56A40">
      <w:pPr>
        <w:spacing w:line="640" w:lineRule="exact"/>
        <w:ind w:firstLineChars="200" w:firstLine="723"/>
        <w:rPr>
          <w:rFonts w:ascii="Times New Roman" w:eastAsia="仿宋_GB2312" w:hAnsi="Times New Roman"/>
          <w:sz w:val="36"/>
          <w:szCs w:val="36"/>
        </w:rPr>
      </w:pPr>
      <w:r>
        <w:rPr>
          <w:rFonts w:ascii="Times New Roman" w:eastAsia="仿宋_GB2312" w:hAnsi="Times New Roman" w:hint="eastAsia"/>
          <w:b/>
          <w:bCs/>
          <w:sz w:val="36"/>
          <w:szCs w:val="36"/>
        </w:rPr>
        <w:t>2.</w:t>
      </w:r>
      <w:r>
        <w:rPr>
          <w:rFonts w:ascii="Times New Roman" w:eastAsia="仿宋_GB2312" w:hAnsi="Times New Roman" w:hint="eastAsia"/>
          <w:b/>
          <w:bCs/>
          <w:sz w:val="36"/>
          <w:szCs w:val="36"/>
        </w:rPr>
        <w:t>区合办</w:t>
      </w:r>
      <w:r>
        <w:rPr>
          <w:rFonts w:ascii="Times New Roman" w:eastAsia="仿宋_GB2312" w:hAnsi="Times New Roman" w:hint="eastAsia"/>
          <w:sz w:val="36"/>
          <w:szCs w:val="36"/>
        </w:rPr>
        <w:t>负责统筹协调安吉</w:t>
      </w:r>
      <w:r>
        <w:rPr>
          <w:rFonts w:ascii="Times New Roman" w:eastAsia="仿宋_GB2312" w:hAnsi="Times New Roman" w:hint="eastAsia"/>
          <w:sz w:val="36"/>
          <w:szCs w:val="36"/>
        </w:rPr>
        <w:t>-</w:t>
      </w:r>
      <w:r>
        <w:rPr>
          <w:rFonts w:ascii="Times New Roman" w:eastAsia="仿宋_GB2312" w:hAnsi="Times New Roman" w:hint="eastAsia"/>
          <w:sz w:val="36"/>
          <w:szCs w:val="36"/>
        </w:rPr>
        <w:t>杭州高速公路有条件免费通行政策推行。</w:t>
      </w:r>
    </w:p>
    <w:p w:rsidR="00D56A40" w:rsidRDefault="00D56A40" w:rsidP="00D56A40">
      <w:pPr>
        <w:spacing w:line="640" w:lineRule="exact"/>
        <w:ind w:firstLineChars="200" w:firstLine="723"/>
        <w:rPr>
          <w:rFonts w:ascii="Times New Roman" w:eastAsia="仿宋_GB2312" w:hAnsi="Times New Roman"/>
          <w:sz w:val="36"/>
          <w:szCs w:val="36"/>
          <w:lang/>
        </w:rPr>
      </w:pPr>
      <w:r>
        <w:rPr>
          <w:rFonts w:ascii="Times New Roman" w:eastAsia="仿宋_GB2312" w:hAnsi="Times New Roman" w:hint="eastAsia"/>
          <w:b/>
          <w:bCs/>
          <w:sz w:val="36"/>
          <w:szCs w:val="36"/>
        </w:rPr>
        <w:t>3.</w:t>
      </w:r>
      <w:proofErr w:type="gramStart"/>
      <w:r>
        <w:rPr>
          <w:rFonts w:ascii="Times New Roman" w:eastAsia="仿宋_GB2312" w:hAnsi="Times New Roman" w:hint="eastAsia"/>
          <w:b/>
          <w:bCs/>
          <w:sz w:val="36"/>
          <w:szCs w:val="36"/>
          <w:lang/>
        </w:rPr>
        <w:t>人社局</w:t>
      </w:r>
      <w:proofErr w:type="gramEnd"/>
      <w:r>
        <w:rPr>
          <w:rFonts w:ascii="Times New Roman" w:eastAsia="仿宋_GB2312" w:hAnsi="Times New Roman"/>
          <w:sz w:val="36"/>
          <w:szCs w:val="36"/>
          <w:lang/>
        </w:rPr>
        <w:t>负责第</w:t>
      </w:r>
      <w:r>
        <w:rPr>
          <w:rFonts w:ascii="Times New Roman" w:eastAsia="仿宋_GB2312" w:hAnsi="Times New Roman"/>
          <w:sz w:val="36"/>
          <w:szCs w:val="36"/>
          <w:lang/>
        </w:rPr>
        <w:t>1</w:t>
      </w:r>
      <w:r>
        <w:rPr>
          <w:rFonts w:ascii="Times New Roman" w:eastAsia="仿宋_GB2312" w:hAnsi="Times New Roman"/>
          <w:sz w:val="36"/>
          <w:szCs w:val="36"/>
          <w:lang/>
        </w:rPr>
        <w:t>类实施对象</w:t>
      </w:r>
      <w:r>
        <w:rPr>
          <w:rFonts w:ascii="Times New Roman" w:eastAsia="仿宋_GB2312" w:hAnsi="Times New Roman" w:hint="eastAsia"/>
          <w:sz w:val="36"/>
          <w:szCs w:val="36"/>
          <w:lang/>
        </w:rPr>
        <w:t>查询复核工作。</w:t>
      </w:r>
    </w:p>
    <w:p w:rsidR="00D56A40" w:rsidRDefault="00D56A40" w:rsidP="00D56A40">
      <w:pPr>
        <w:spacing w:line="640" w:lineRule="exact"/>
        <w:ind w:firstLineChars="200" w:firstLine="723"/>
        <w:rPr>
          <w:rFonts w:ascii="Times New Roman" w:eastAsia="仿宋_GB2312" w:hAnsi="Times New Roman" w:hint="eastAsia"/>
          <w:sz w:val="36"/>
          <w:szCs w:val="36"/>
          <w:lang/>
        </w:rPr>
      </w:pPr>
      <w:r>
        <w:rPr>
          <w:rFonts w:ascii="Times New Roman" w:eastAsia="仿宋_GB2312" w:hAnsi="Times New Roman" w:hint="eastAsia"/>
          <w:b/>
          <w:bCs/>
          <w:sz w:val="36"/>
          <w:szCs w:val="36"/>
        </w:rPr>
        <w:t>4</w:t>
      </w:r>
      <w:r>
        <w:rPr>
          <w:rFonts w:ascii="Times New Roman" w:eastAsia="仿宋_GB2312" w:hAnsi="Times New Roman" w:hint="eastAsia"/>
          <w:b/>
          <w:bCs/>
          <w:sz w:val="36"/>
          <w:szCs w:val="36"/>
          <w:lang/>
        </w:rPr>
        <w:t>.</w:t>
      </w:r>
      <w:r>
        <w:rPr>
          <w:rFonts w:ascii="Times New Roman" w:eastAsia="仿宋_GB2312" w:hAnsi="Times New Roman" w:hint="eastAsia"/>
          <w:b/>
          <w:bCs/>
          <w:sz w:val="36"/>
          <w:szCs w:val="36"/>
          <w:lang/>
        </w:rPr>
        <w:t>税务局</w:t>
      </w:r>
      <w:r>
        <w:rPr>
          <w:rFonts w:ascii="Times New Roman" w:eastAsia="仿宋_GB2312" w:hAnsi="Times New Roman"/>
          <w:sz w:val="36"/>
          <w:szCs w:val="36"/>
          <w:lang/>
        </w:rPr>
        <w:t>负责第</w:t>
      </w:r>
      <w:r>
        <w:rPr>
          <w:rFonts w:ascii="Times New Roman" w:eastAsia="仿宋_GB2312" w:hAnsi="Times New Roman"/>
          <w:sz w:val="36"/>
          <w:szCs w:val="36"/>
          <w:lang/>
        </w:rPr>
        <w:t>2</w:t>
      </w:r>
      <w:r>
        <w:rPr>
          <w:rFonts w:ascii="Times New Roman" w:eastAsia="仿宋_GB2312" w:hAnsi="Times New Roman"/>
          <w:sz w:val="36"/>
          <w:szCs w:val="36"/>
          <w:lang/>
        </w:rPr>
        <w:t>类实施对象</w:t>
      </w:r>
      <w:r>
        <w:rPr>
          <w:rFonts w:ascii="Times New Roman" w:eastAsia="仿宋_GB2312" w:hAnsi="Times New Roman" w:hint="eastAsia"/>
          <w:sz w:val="36"/>
          <w:szCs w:val="36"/>
          <w:lang/>
        </w:rPr>
        <w:t>查询复核工作</w:t>
      </w:r>
      <w:r>
        <w:rPr>
          <w:rFonts w:ascii="Times New Roman" w:eastAsia="仿宋_GB2312" w:hAnsi="Times New Roman" w:hint="eastAsia"/>
          <w:sz w:val="36"/>
          <w:szCs w:val="36"/>
        </w:rPr>
        <w:t>。</w:t>
      </w:r>
    </w:p>
    <w:p w:rsidR="00D56A40" w:rsidRDefault="00D56A40" w:rsidP="00D56A40">
      <w:pPr>
        <w:spacing w:line="640" w:lineRule="exact"/>
        <w:ind w:firstLineChars="200" w:firstLine="723"/>
        <w:rPr>
          <w:rFonts w:ascii="Times New Roman" w:eastAsia="仿宋_GB2312" w:hAnsi="Times New Roman" w:hint="eastAsia"/>
          <w:sz w:val="36"/>
          <w:szCs w:val="36"/>
          <w:lang/>
        </w:rPr>
      </w:pPr>
      <w:r>
        <w:rPr>
          <w:rFonts w:ascii="Times New Roman" w:eastAsia="仿宋_GB2312" w:hAnsi="Times New Roman" w:hint="eastAsia"/>
          <w:b/>
          <w:bCs/>
          <w:sz w:val="36"/>
          <w:szCs w:val="36"/>
        </w:rPr>
        <w:t>5.</w:t>
      </w:r>
      <w:proofErr w:type="gramStart"/>
      <w:r>
        <w:rPr>
          <w:rFonts w:ascii="Times New Roman" w:eastAsia="仿宋_GB2312" w:hAnsi="Times New Roman" w:hint="eastAsia"/>
          <w:b/>
          <w:bCs/>
          <w:sz w:val="36"/>
          <w:szCs w:val="36"/>
        </w:rPr>
        <w:t>发改局</w:t>
      </w:r>
      <w:proofErr w:type="gramEnd"/>
      <w:r>
        <w:rPr>
          <w:rFonts w:ascii="Times New Roman" w:eastAsia="仿宋_GB2312" w:hAnsi="Times New Roman" w:hint="eastAsia"/>
          <w:b/>
          <w:bCs/>
          <w:sz w:val="36"/>
          <w:szCs w:val="36"/>
        </w:rPr>
        <w:t>、商务局、经信局</w:t>
      </w:r>
      <w:r>
        <w:rPr>
          <w:rFonts w:ascii="Times New Roman" w:eastAsia="仿宋_GB2312" w:hAnsi="Times New Roman" w:hint="eastAsia"/>
          <w:sz w:val="36"/>
          <w:szCs w:val="36"/>
        </w:rPr>
        <w:t>分别负责</w:t>
      </w:r>
      <w:r>
        <w:rPr>
          <w:rFonts w:ascii="Times New Roman" w:eastAsia="仿宋_GB2312" w:hAnsi="Times New Roman"/>
          <w:sz w:val="36"/>
          <w:szCs w:val="36"/>
          <w:lang/>
        </w:rPr>
        <w:t>第</w:t>
      </w:r>
      <w:r>
        <w:rPr>
          <w:rFonts w:ascii="Times New Roman" w:eastAsia="仿宋_GB2312" w:hAnsi="Times New Roman" w:hint="eastAsia"/>
          <w:sz w:val="36"/>
          <w:szCs w:val="36"/>
        </w:rPr>
        <w:t>3</w:t>
      </w:r>
      <w:r>
        <w:rPr>
          <w:rFonts w:ascii="Times New Roman" w:eastAsia="仿宋_GB2312" w:hAnsi="Times New Roman"/>
          <w:sz w:val="36"/>
          <w:szCs w:val="36"/>
          <w:lang/>
        </w:rPr>
        <w:t>类</w:t>
      </w:r>
      <w:proofErr w:type="gramStart"/>
      <w:r>
        <w:rPr>
          <w:rFonts w:ascii="Times New Roman" w:eastAsia="仿宋_GB2312" w:hAnsi="Times New Roman" w:hint="eastAsia"/>
          <w:sz w:val="36"/>
          <w:szCs w:val="36"/>
          <w:lang/>
        </w:rPr>
        <w:t>规</w:t>
      </w:r>
      <w:proofErr w:type="gramEnd"/>
      <w:r>
        <w:rPr>
          <w:rFonts w:ascii="Times New Roman" w:eastAsia="仿宋_GB2312" w:hAnsi="Times New Roman" w:hint="eastAsia"/>
          <w:sz w:val="36"/>
          <w:szCs w:val="36"/>
          <w:lang/>
        </w:rPr>
        <w:t>上服务业企业、限上商贸业企业和</w:t>
      </w:r>
      <w:proofErr w:type="gramStart"/>
      <w:r>
        <w:rPr>
          <w:rFonts w:ascii="Times New Roman" w:eastAsia="仿宋_GB2312" w:hAnsi="Times New Roman" w:hint="eastAsia"/>
          <w:sz w:val="36"/>
          <w:szCs w:val="36"/>
          <w:lang/>
        </w:rPr>
        <w:t>规上</w:t>
      </w:r>
      <w:proofErr w:type="gramEnd"/>
      <w:r>
        <w:rPr>
          <w:rFonts w:ascii="Times New Roman" w:eastAsia="仿宋_GB2312" w:hAnsi="Times New Roman"/>
          <w:sz w:val="36"/>
          <w:szCs w:val="36"/>
          <w:lang/>
        </w:rPr>
        <w:t>制造业</w:t>
      </w:r>
      <w:r>
        <w:rPr>
          <w:rFonts w:ascii="Times New Roman" w:eastAsia="仿宋_GB2312" w:hAnsi="Times New Roman" w:hint="eastAsia"/>
          <w:sz w:val="36"/>
          <w:szCs w:val="36"/>
          <w:lang/>
        </w:rPr>
        <w:t>工业企业</w:t>
      </w:r>
      <w:r>
        <w:rPr>
          <w:rFonts w:ascii="Times New Roman" w:eastAsia="仿宋_GB2312" w:hAnsi="Times New Roman"/>
          <w:sz w:val="36"/>
          <w:szCs w:val="36"/>
          <w:lang/>
        </w:rPr>
        <w:t>的实施对象</w:t>
      </w:r>
      <w:r>
        <w:rPr>
          <w:rFonts w:ascii="Times New Roman" w:eastAsia="仿宋_GB2312" w:hAnsi="Times New Roman" w:hint="eastAsia"/>
          <w:sz w:val="36"/>
          <w:szCs w:val="36"/>
          <w:lang/>
        </w:rPr>
        <w:t>资格认定及更新工作。</w:t>
      </w:r>
    </w:p>
    <w:p w:rsidR="00D56A40" w:rsidRDefault="00D56A40" w:rsidP="00D56A40">
      <w:pPr>
        <w:spacing w:line="640" w:lineRule="exact"/>
        <w:ind w:firstLineChars="200" w:firstLine="723"/>
        <w:rPr>
          <w:rFonts w:ascii="Times New Roman" w:eastAsia="仿宋_GB2312" w:hAnsi="Times New Roman" w:hint="eastAsia"/>
          <w:sz w:val="36"/>
          <w:szCs w:val="36"/>
          <w:lang/>
        </w:rPr>
      </w:pPr>
      <w:r>
        <w:rPr>
          <w:rFonts w:ascii="Times New Roman" w:eastAsia="仿宋_GB2312" w:hAnsi="Times New Roman" w:hint="eastAsia"/>
          <w:b/>
          <w:bCs/>
          <w:sz w:val="36"/>
          <w:szCs w:val="36"/>
        </w:rPr>
        <w:lastRenderedPageBreak/>
        <w:t>6</w:t>
      </w:r>
      <w:r>
        <w:rPr>
          <w:rFonts w:ascii="Times New Roman" w:eastAsia="仿宋_GB2312" w:hAnsi="Times New Roman" w:hint="eastAsia"/>
          <w:b/>
          <w:bCs/>
          <w:sz w:val="36"/>
          <w:szCs w:val="36"/>
          <w:lang/>
        </w:rPr>
        <w:t>.</w:t>
      </w:r>
      <w:r>
        <w:rPr>
          <w:rFonts w:ascii="Times New Roman" w:eastAsia="仿宋_GB2312" w:hAnsi="Times New Roman" w:hint="eastAsia"/>
          <w:b/>
          <w:bCs/>
          <w:sz w:val="36"/>
          <w:szCs w:val="36"/>
          <w:lang/>
        </w:rPr>
        <w:t>组织部</w:t>
      </w:r>
      <w:r>
        <w:rPr>
          <w:rFonts w:ascii="Times New Roman" w:eastAsia="仿宋_GB2312" w:hAnsi="Times New Roman" w:hint="eastAsia"/>
          <w:sz w:val="36"/>
          <w:szCs w:val="36"/>
          <w:lang/>
        </w:rPr>
        <w:t>负责</w:t>
      </w:r>
      <w:r>
        <w:rPr>
          <w:rFonts w:ascii="Times New Roman" w:eastAsia="仿宋_GB2312" w:hAnsi="Times New Roman"/>
          <w:sz w:val="36"/>
          <w:szCs w:val="36"/>
          <w:lang/>
        </w:rPr>
        <w:t>第</w:t>
      </w:r>
      <w:r>
        <w:rPr>
          <w:rFonts w:ascii="Times New Roman" w:eastAsia="仿宋_GB2312" w:hAnsi="Times New Roman" w:hint="eastAsia"/>
          <w:sz w:val="36"/>
          <w:szCs w:val="36"/>
        </w:rPr>
        <w:t>4</w:t>
      </w:r>
      <w:r>
        <w:rPr>
          <w:rFonts w:ascii="Times New Roman" w:eastAsia="仿宋_GB2312" w:hAnsi="Times New Roman"/>
          <w:sz w:val="36"/>
          <w:szCs w:val="36"/>
          <w:lang/>
        </w:rPr>
        <w:t>类实施对象</w:t>
      </w:r>
      <w:r>
        <w:rPr>
          <w:rFonts w:ascii="Times New Roman" w:eastAsia="仿宋_GB2312" w:hAnsi="Times New Roman" w:hint="eastAsia"/>
          <w:sz w:val="36"/>
          <w:szCs w:val="36"/>
          <w:lang/>
        </w:rPr>
        <w:t>的资格认定及更新工作；</w:t>
      </w:r>
    </w:p>
    <w:p w:rsidR="00D56A40" w:rsidRDefault="00D56A40" w:rsidP="00D56A40">
      <w:pPr>
        <w:spacing w:line="640" w:lineRule="exact"/>
        <w:ind w:firstLineChars="200" w:firstLine="723"/>
        <w:rPr>
          <w:rFonts w:ascii="Times New Roman" w:eastAsia="仿宋_GB2312" w:hAnsi="Times New Roman" w:hint="eastAsia"/>
          <w:sz w:val="36"/>
          <w:szCs w:val="36"/>
          <w:lang/>
        </w:rPr>
      </w:pPr>
      <w:r>
        <w:rPr>
          <w:rFonts w:ascii="Times New Roman" w:eastAsia="仿宋_GB2312" w:hAnsi="Times New Roman" w:hint="eastAsia"/>
          <w:b/>
          <w:bCs/>
          <w:sz w:val="36"/>
          <w:szCs w:val="36"/>
        </w:rPr>
        <w:t>7.</w:t>
      </w:r>
      <w:r>
        <w:rPr>
          <w:rFonts w:ascii="Times New Roman" w:eastAsia="仿宋_GB2312" w:hAnsi="Times New Roman" w:hint="eastAsia"/>
          <w:b/>
          <w:bCs/>
          <w:sz w:val="36"/>
          <w:szCs w:val="36"/>
        </w:rPr>
        <w:t>教育局、卫健局</w:t>
      </w:r>
      <w:r>
        <w:rPr>
          <w:rFonts w:ascii="Times New Roman" w:eastAsia="仿宋_GB2312" w:hAnsi="Times New Roman" w:hint="eastAsia"/>
          <w:sz w:val="36"/>
          <w:szCs w:val="36"/>
        </w:rPr>
        <w:t>等相关部门分别</w:t>
      </w:r>
      <w:r>
        <w:rPr>
          <w:rFonts w:ascii="Times New Roman" w:eastAsia="仿宋_GB2312" w:hAnsi="Times New Roman" w:hint="eastAsia"/>
          <w:sz w:val="36"/>
          <w:szCs w:val="36"/>
          <w:lang/>
        </w:rPr>
        <w:t>负责</w:t>
      </w:r>
      <w:r>
        <w:rPr>
          <w:rFonts w:ascii="Times New Roman" w:eastAsia="仿宋_GB2312" w:hAnsi="Times New Roman"/>
          <w:sz w:val="36"/>
          <w:szCs w:val="36"/>
          <w:lang/>
        </w:rPr>
        <w:t>第</w:t>
      </w:r>
      <w:r>
        <w:rPr>
          <w:rFonts w:ascii="Times New Roman" w:eastAsia="仿宋_GB2312" w:hAnsi="Times New Roman" w:hint="eastAsia"/>
          <w:sz w:val="36"/>
          <w:szCs w:val="36"/>
        </w:rPr>
        <w:t>5</w:t>
      </w:r>
      <w:r>
        <w:rPr>
          <w:rFonts w:ascii="Times New Roman" w:eastAsia="仿宋_GB2312" w:hAnsi="Times New Roman"/>
          <w:sz w:val="36"/>
          <w:szCs w:val="36"/>
          <w:lang/>
        </w:rPr>
        <w:t>类实施对象</w:t>
      </w:r>
      <w:r>
        <w:rPr>
          <w:rFonts w:ascii="Times New Roman" w:eastAsia="仿宋_GB2312" w:hAnsi="Times New Roman" w:hint="eastAsia"/>
          <w:sz w:val="36"/>
          <w:szCs w:val="36"/>
          <w:lang/>
        </w:rPr>
        <w:t>中涉及教师、医生的资格认定及更新工作；</w:t>
      </w:r>
    </w:p>
    <w:p w:rsidR="00D56A40" w:rsidRDefault="00D56A40" w:rsidP="00D56A40">
      <w:pPr>
        <w:spacing w:line="640" w:lineRule="exact"/>
        <w:ind w:firstLineChars="200" w:firstLine="723"/>
        <w:rPr>
          <w:rFonts w:ascii="Times New Roman" w:eastAsia="仿宋_GB2312" w:hAnsi="Times New Roman" w:hint="eastAsia"/>
          <w:sz w:val="36"/>
          <w:szCs w:val="36"/>
          <w:lang/>
        </w:rPr>
      </w:pPr>
      <w:r>
        <w:rPr>
          <w:rFonts w:ascii="Times New Roman" w:eastAsia="仿宋_GB2312" w:hAnsi="Times New Roman" w:hint="eastAsia"/>
          <w:b/>
          <w:bCs/>
          <w:sz w:val="36"/>
          <w:szCs w:val="36"/>
        </w:rPr>
        <w:t>8.</w:t>
      </w:r>
      <w:r>
        <w:rPr>
          <w:rFonts w:ascii="Times New Roman" w:eastAsia="仿宋_GB2312" w:hAnsi="Times New Roman" w:hint="eastAsia"/>
          <w:b/>
          <w:bCs/>
          <w:sz w:val="36"/>
          <w:szCs w:val="36"/>
        </w:rPr>
        <w:t>资源规划局</w:t>
      </w:r>
      <w:r>
        <w:rPr>
          <w:rFonts w:ascii="Times New Roman" w:eastAsia="仿宋_GB2312" w:hAnsi="Times New Roman" w:hint="eastAsia"/>
          <w:sz w:val="36"/>
          <w:szCs w:val="36"/>
        </w:rPr>
        <w:t>负责</w:t>
      </w:r>
      <w:r>
        <w:rPr>
          <w:rFonts w:ascii="Times New Roman" w:eastAsia="仿宋_GB2312" w:hAnsi="Times New Roman"/>
          <w:sz w:val="36"/>
          <w:szCs w:val="36"/>
          <w:lang/>
        </w:rPr>
        <w:t>第</w:t>
      </w:r>
      <w:r>
        <w:rPr>
          <w:rFonts w:ascii="Times New Roman" w:eastAsia="仿宋_GB2312" w:hAnsi="Times New Roman" w:hint="eastAsia"/>
          <w:sz w:val="36"/>
          <w:szCs w:val="36"/>
        </w:rPr>
        <w:t>6</w:t>
      </w:r>
      <w:r>
        <w:rPr>
          <w:rFonts w:ascii="Times New Roman" w:eastAsia="仿宋_GB2312" w:hAnsi="Times New Roman"/>
          <w:sz w:val="36"/>
          <w:szCs w:val="36"/>
          <w:lang/>
        </w:rPr>
        <w:t>类实施对象</w:t>
      </w:r>
      <w:r>
        <w:rPr>
          <w:rFonts w:ascii="Times New Roman" w:eastAsia="仿宋_GB2312" w:hAnsi="Times New Roman" w:hint="eastAsia"/>
          <w:sz w:val="36"/>
          <w:szCs w:val="36"/>
          <w:lang/>
        </w:rPr>
        <w:t>查询复核工作；</w:t>
      </w:r>
    </w:p>
    <w:p w:rsidR="00D56A40" w:rsidRDefault="00D56A40" w:rsidP="00D56A40">
      <w:pPr>
        <w:spacing w:line="640" w:lineRule="exact"/>
        <w:ind w:firstLineChars="200" w:firstLine="723"/>
        <w:rPr>
          <w:rFonts w:ascii="Times New Roman" w:eastAsia="仿宋_GB2312" w:hAnsi="Times New Roman" w:hint="eastAsia"/>
          <w:sz w:val="36"/>
          <w:szCs w:val="36"/>
        </w:rPr>
      </w:pPr>
      <w:r>
        <w:rPr>
          <w:rFonts w:ascii="Times New Roman" w:eastAsia="仿宋_GB2312" w:hAnsi="Times New Roman" w:hint="eastAsia"/>
          <w:b/>
          <w:bCs/>
          <w:sz w:val="36"/>
          <w:szCs w:val="36"/>
        </w:rPr>
        <w:t>9</w:t>
      </w:r>
      <w:r>
        <w:rPr>
          <w:rFonts w:ascii="Times New Roman" w:eastAsia="仿宋_GB2312" w:hAnsi="Times New Roman" w:hint="eastAsia"/>
          <w:b/>
          <w:bCs/>
          <w:sz w:val="36"/>
          <w:szCs w:val="36"/>
          <w:lang/>
        </w:rPr>
        <w:t>.</w:t>
      </w:r>
      <w:r>
        <w:rPr>
          <w:rFonts w:ascii="Times New Roman" w:eastAsia="仿宋_GB2312" w:hAnsi="Times New Roman" w:hint="eastAsia"/>
          <w:b/>
          <w:bCs/>
          <w:sz w:val="36"/>
          <w:szCs w:val="36"/>
        </w:rPr>
        <w:t>大数据局</w:t>
      </w:r>
      <w:proofErr w:type="gramStart"/>
      <w:r>
        <w:rPr>
          <w:rFonts w:ascii="Times New Roman" w:eastAsia="仿宋_GB2312" w:hAnsi="Times New Roman" w:hint="eastAsia"/>
          <w:sz w:val="36"/>
          <w:szCs w:val="36"/>
        </w:rPr>
        <w:t>负责浙里办</w:t>
      </w:r>
      <w:proofErr w:type="gramEnd"/>
      <w:r>
        <w:rPr>
          <w:rFonts w:ascii="Times New Roman" w:eastAsia="仿宋_GB2312" w:hAnsi="Times New Roman" w:hint="eastAsia"/>
          <w:sz w:val="36"/>
          <w:szCs w:val="36"/>
        </w:rPr>
        <w:t>--</w:t>
      </w:r>
      <w:r>
        <w:rPr>
          <w:rFonts w:ascii="Times New Roman" w:eastAsia="仿宋_GB2312" w:hAnsi="Times New Roman" w:hint="eastAsia"/>
          <w:sz w:val="36"/>
          <w:szCs w:val="36"/>
          <w:lang/>
        </w:rPr>
        <w:t>“安畅行”</w:t>
      </w:r>
      <w:r>
        <w:rPr>
          <w:rFonts w:ascii="Times New Roman" w:eastAsia="仿宋_GB2312" w:hAnsi="Times New Roman" w:hint="eastAsia"/>
          <w:sz w:val="36"/>
          <w:szCs w:val="36"/>
        </w:rPr>
        <w:t>--</w:t>
      </w:r>
      <w:r>
        <w:rPr>
          <w:rFonts w:ascii="Times New Roman" w:eastAsia="仿宋_GB2312" w:hAnsi="Times New Roman" w:hint="eastAsia"/>
          <w:sz w:val="36"/>
          <w:szCs w:val="36"/>
          <w:lang/>
        </w:rPr>
        <w:t>安吉至杭州高速公路高速有条件免费申请系统</w:t>
      </w:r>
      <w:r>
        <w:rPr>
          <w:rFonts w:ascii="Times New Roman" w:eastAsia="仿宋_GB2312" w:hAnsi="Times New Roman" w:hint="eastAsia"/>
          <w:sz w:val="36"/>
          <w:szCs w:val="36"/>
        </w:rPr>
        <w:t>提供技术支撑；</w:t>
      </w:r>
    </w:p>
    <w:p w:rsidR="00D56A40" w:rsidRDefault="00D56A40" w:rsidP="00D56A40">
      <w:pPr>
        <w:spacing w:line="640" w:lineRule="exact"/>
        <w:ind w:firstLineChars="200" w:firstLine="723"/>
        <w:rPr>
          <w:rFonts w:ascii="Times New Roman" w:eastAsia="仿宋_GB2312" w:hAnsi="Times New Roman" w:hint="eastAsia"/>
          <w:sz w:val="36"/>
          <w:szCs w:val="36"/>
          <w:lang/>
        </w:rPr>
      </w:pPr>
      <w:r>
        <w:rPr>
          <w:rFonts w:ascii="Times New Roman" w:eastAsia="仿宋_GB2312" w:hAnsi="Times New Roman" w:hint="eastAsia"/>
          <w:b/>
          <w:bCs/>
          <w:sz w:val="36"/>
          <w:szCs w:val="36"/>
        </w:rPr>
        <w:t>10.</w:t>
      </w:r>
      <w:r>
        <w:rPr>
          <w:rFonts w:ascii="Times New Roman" w:eastAsia="仿宋_GB2312" w:hAnsi="Times New Roman" w:hint="eastAsia"/>
          <w:b/>
          <w:bCs/>
          <w:sz w:val="36"/>
          <w:szCs w:val="36"/>
          <w:lang/>
        </w:rPr>
        <w:t>交投集团</w:t>
      </w:r>
      <w:proofErr w:type="gramStart"/>
      <w:r>
        <w:rPr>
          <w:rFonts w:ascii="Times New Roman" w:eastAsia="仿宋_GB2312" w:hAnsi="Times New Roman" w:hint="eastAsia"/>
          <w:sz w:val="36"/>
          <w:szCs w:val="36"/>
          <w:lang/>
        </w:rPr>
        <w:t>负责</w:t>
      </w:r>
      <w:r>
        <w:rPr>
          <w:rFonts w:ascii="Times New Roman" w:eastAsia="仿宋_GB2312" w:hAnsi="Times New Roman" w:hint="eastAsia"/>
          <w:sz w:val="36"/>
          <w:szCs w:val="36"/>
        </w:rPr>
        <w:t>浙里办</w:t>
      </w:r>
      <w:proofErr w:type="gramEnd"/>
      <w:r>
        <w:rPr>
          <w:rFonts w:ascii="Times New Roman" w:eastAsia="仿宋_GB2312" w:hAnsi="Times New Roman" w:hint="eastAsia"/>
          <w:sz w:val="36"/>
          <w:szCs w:val="36"/>
        </w:rPr>
        <w:t>--</w:t>
      </w:r>
      <w:r>
        <w:rPr>
          <w:rFonts w:ascii="Times New Roman" w:eastAsia="仿宋_GB2312" w:hAnsi="Times New Roman" w:hint="eastAsia"/>
          <w:sz w:val="36"/>
          <w:szCs w:val="36"/>
          <w:lang/>
        </w:rPr>
        <w:t>“安畅行”</w:t>
      </w:r>
      <w:r>
        <w:rPr>
          <w:rFonts w:ascii="Times New Roman" w:eastAsia="仿宋_GB2312" w:hAnsi="Times New Roman" w:hint="eastAsia"/>
          <w:sz w:val="36"/>
          <w:szCs w:val="36"/>
        </w:rPr>
        <w:t>--</w:t>
      </w:r>
      <w:r>
        <w:rPr>
          <w:rFonts w:ascii="Times New Roman" w:eastAsia="仿宋_GB2312" w:hAnsi="Times New Roman" w:hint="eastAsia"/>
          <w:sz w:val="36"/>
          <w:szCs w:val="36"/>
          <w:lang/>
        </w:rPr>
        <w:t>安吉至杭州高速公路高速有条件免费申请系统开发及数据接入。</w:t>
      </w:r>
    </w:p>
    <w:p w:rsidR="00D56A40" w:rsidRDefault="00D56A40" w:rsidP="00D56A40">
      <w:pPr>
        <w:pStyle w:val="a5"/>
        <w:widowControl w:val="0"/>
        <w:spacing w:after="0" w:line="640" w:lineRule="exact"/>
        <w:ind w:firstLineChars="200" w:firstLine="723"/>
        <w:rPr>
          <w:rFonts w:ascii="Times New Roman" w:eastAsia="楷体_GB2312" w:hAnsi="Times New Roman" w:hint="eastAsia"/>
          <w:b/>
          <w:bCs/>
          <w:sz w:val="36"/>
          <w:szCs w:val="36"/>
        </w:rPr>
      </w:pPr>
      <w:r>
        <w:rPr>
          <w:rFonts w:ascii="Times New Roman" w:eastAsia="楷体_GB2312" w:hAnsi="Times New Roman" w:hint="eastAsia"/>
          <w:b/>
          <w:bCs/>
          <w:sz w:val="36"/>
          <w:szCs w:val="36"/>
          <w:lang/>
        </w:rPr>
        <w:t>（七）资金预测</w:t>
      </w:r>
    </w:p>
    <w:p w:rsidR="00D56A40" w:rsidRDefault="00D56A40" w:rsidP="00D56A40">
      <w:pPr>
        <w:spacing w:line="640" w:lineRule="exact"/>
        <w:ind w:firstLineChars="200" w:firstLine="720"/>
        <w:rPr>
          <w:rFonts w:ascii="Times New Roman" w:eastAsia="仿宋_GB2312" w:hAnsi="Times New Roman" w:hint="eastAsia"/>
          <w:sz w:val="36"/>
          <w:szCs w:val="36"/>
        </w:rPr>
      </w:pPr>
      <w:r>
        <w:rPr>
          <w:rFonts w:ascii="Times New Roman" w:eastAsia="仿宋_GB2312" w:hAnsi="Times New Roman" w:hint="eastAsia"/>
          <w:sz w:val="36"/>
          <w:szCs w:val="36"/>
        </w:rPr>
        <w:t>据统计</w:t>
      </w:r>
      <w:r>
        <w:rPr>
          <w:rFonts w:ascii="Times New Roman" w:eastAsia="仿宋_GB2312" w:hAnsi="Times New Roman"/>
          <w:sz w:val="36"/>
          <w:szCs w:val="36"/>
          <w:lang/>
        </w:rPr>
        <w:t>我县</w:t>
      </w:r>
      <w:r>
        <w:rPr>
          <w:rFonts w:ascii="Times New Roman" w:eastAsia="仿宋_GB2312" w:hAnsi="Times New Roman" w:hint="eastAsia"/>
          <w:sz w:val="36"/>
          <w:szCs w:val="36"/>
        </w:rPr>
        <w:t>满足有条件免费通行条件的人数约</w:t>
      </w:r>
      <w:r>
        <w:rPr>
          <w:rFonts w:ascii="Times New Roman" w:eastAsia="仿宋_GB2312" w:hAnsi="Times New Roman" w:hint="eastAsia"/>
          <w:sz w:val="36"/>
          <w:szCs w:val="36"/>
        </w:rPr>
        <w:t>1.9</w:t>
      </w:r>
      <w:r>
        <w:rPr>
          <w:rFonts w:ascii="Times New Roman" w:eastAsia="仿宋_GB2312" w:hAnsi="Times New Roman" w:hint="eastAsia"/>
          <w:sz w:val="36"/>
          <w:szCs w:val="36"/>
        </w:rPr>
        <w:t>万人（其中购房约</w:t>
      </w:r>
      <w:r>
        <w:rPr>
          <w:rFonts w:ascii="Times New Roman" w:eastAsia="仿宋_GB2312" w:hAnsi="Times New Roman" w:hint="eastAsia"/>
          <w:sz w:val="36"/>
          <w:szCs w:val="36"/>
        </w:rPr>
        <w:t>1.3</w:t>
      </w:r>
      <w:r>
        <w:rPr>
          <w:rFonts w:ascii="Times New Roman" w:eastAsia="仿宋_GB2312" w:hAnsi="Times New Roman" w:hint="eastAsia"/>
          <w:sz w:val="36"/>
          <w:szCs w:val="36"/>
        </w:rPr>
        <w:t>万人，其他约</w:t>
      </w:r>
      <w:r>
        <w:rPr>
          <w:rFonts w:ascii="Times New Roman" w:eastAsia="仿宋_GB2312" w:hAnsi="Times New Roman" w:hint="eastAsia"/>
          <w:sz w:val="36"/>
          <w:szCs w:val="36"/>
        </w:rPr>
        <w:t>6000</w:t>
      </w:r>
      <w:r>
        <w:rPr>
          <w:rFonts w:ascii="Times New Roman" w:eastAsia="仿宋_GB2312" w:hAnsi="Times New Roman" w:hint="eastAsia"/>
          <w:sz w:val="36"/>
          <w:szCs w:val="36"/>
        </w:rPr>
        <w:t>人）。</w:t>
      </w:r>
      <w:r>
        <w:rPr>
          <w:rFonts w:ascii="Times New Roman" w:eastAsia="仿宋_GB2312" w:hAnsi="Times New Roman" w:hint="eastAsia"/>
          <w:sz w:val="36"/>
          <w:szCs w:val="36"/>
          <w:lang/>
        </w:rPr>
        <w:t>预测全年补贴费用约</w:t>
      </w:r>
      <w:r>
        <w:rPr>
          <w:rFonts w:ascii="Times New Roman" w:eastAsia="仿宋_GB2312" w:hAnsi="Times New Roman" w:hint="eastAsia"/>
          <w:sz w:val="36"/>
          <w:szCs w:val="36"/>
        </w:rPr>
        <w:t>2000</w:t>
      </w:r>
      <w:r>
        <w:rPr>
          <w:rFonts w:ascii="Times New Roman" w:eastAsia="仿宋_GB2312" w:hAnsi="Times New Roman" w:hint="eastAsia"/>
          <w:sz w:val="36"/>
          <w:szCs w:val="36"/>
        </w:rPr>
        <w:t>万元。</w:t>
      </w:r>
    </w:p>
    <w:p w:rsidR="00D56A40" w:rsidRDefault="00D56A40" w:rsidP="00D56A40">
      <w:pPr>
        <w:spacing w:line="640" w:lineRule="exact"/>
        <w:ind w:firstLine="640"/>
        <w:rPr>
          <w:rFonts w:ascii="黑体" w:eastAsia="黑体" w:hAnsi="黑体" w:cs="黑体"/>
          <w:color w:val="000000"/>
          <w:sz w:val="36"/>
          <w:szCs w:val="36"/>
        </w:rPr>
      </w:pPr>
      <w:r>
        <w:rPr>
          <w:rFonts w:ascii="黑体" w:eastAsia="黑体" w:hAnsi="黑体" w:cs="黑体" w:hint="eastAsia"/>
          <w:color w:val="000000"/>
          <w:sz w:val="36"/>
          <w:szCs w:val="36"/>
        </w:rPr>
        <w:t>四、下一步工作计划</w:t>
      </w:r>
    </w:p>
    <w:p w:rsidR="00D56A40" w:rsidRDefault="00D56A40" w:rsidP="00D56A40">
      <w:pPr>
        <w:spacing w:line="640" w:lineRule="exact"/>
        <w:ind w:firstLine="640"/>
        <w:rPr>
          <w:rFonts w:ascii="仿宋_GB2312" w:eastAsia="仿宋_GB2312" w:hAnsi="仿宋_GB2312" w:cs="仿宋_GB2312" w:hint="eastAsia"/>
          <w:color w:val="000000"/>
          <w:sz w:val="32"/>
          <w:szCs w:val="32"/>
          <w:lang/>
        </w:rPr>
      </w:pPr>
      <w:r>
        <w:rPr>
          <w:rFonts w:ascii="仿宋_GB2312" w:eastAsia="仿宋_GB2312" w:hAnsi="仿宋_GB2312" w:cs="仿宋_GB2312" w:hint="eastAsia"/>
          <w:color w:val="000000"/>
          <w:sz w:val="32"/>
          <w:szCs w:val="32"/>
        </w:rPr>
        <w:t>待本次会议审议通过后，严格按照会议讨论意见做好修改完善，并提交县委常委会议审议。</w:t>
      </w:r>
    </w:p>
    <w:p w:rsidR="00AE5B03" w:rsidRPr="00D56A40" w:rsidRDefault="00AE5B03">
      <w:pPr>
        <w:rPr>
          <w:lang/>
        </w:rPr>
      </w:pPr>
    </w:p>
    <w:sectPr w:rsidR="00AE5B03" w:rsidRPr="00D56A40">
      <w:footerReference w:type="default" r:id="rId5"/>
      <w:pgSz w:w="11906" w:h="16838"/>
      <w:pgMar w:top="1701" w:right="1800" w:bottom="1701"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1194F">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A1194F">
                <w:pPr>
                  <w:pStyle w:val="a3"/>
                </w:pPr>
                <w:r>
                  <w:fldChar w:fldCharType="begin"/>
                </w:r>
                <w:r>
                  <w:instrText xml:space="preserve"> PAGE  \* MERGEFORMAT </w:instrText>
                </w:r>
                <w:r>
                  <w:fldChar w:fldCharType="separate"/>
                </w:r>
                <w:r w:rsidR="00D56A40">
                  <w:rPr>
                    <w:noProof/>
                  </w:rPr>
                  <w:t>1</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BE692E"/>
    <w:multiLevelType w:val="singleLevel"/>
    <w:tmpl w:val="FBBE692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56A40"/>
    <w:rsid w:val="00A1194F"/>
    <w:rsid w:val="00AE5B03"/>
    <w:rsid w:val="00D56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56A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link w:val="2Char"/>
    <w:qFormat/>
    <w:rsid w:val="00D56A40"/>
    <w:pPr>
      <w:spacing w:line="560" w:lineRule="exact"/>
      <w:ind w:firstLine="570"/>
    </w:pPr>
    <w:rPr>
      <w:rFonts w:ascii="仿宋_GB2312"/>
    </w:rPr>
  </w:style>
  <w:style w:type="character" w:customStyle="1" w:styleId="2Char">
    <w:name w:val="正文文本缩进 2 Char"/>
    <w:basedOn w:val="a0"/>
    <w:link w:val="2"/>
    <w:rsid w:val="00D56A40"/>
    <w:rPr>
      <w:rFonts w:ascii="仿宋_GB2312" w:eastAsia="宋体" w:hAnsi="Calibri" w:cs="Times New Roman"/>
    </w:rPr>
  </w:style>
  <w:style w:type="paragraph" w:styleId="a3">
    <w:name w:val="footer"/>
    <w:basedOn w:val="a"/>
    <w:link w:val="Char"/>
    <w:rsid w:val="00D56A40"/>
    <w:pPr>
      <w:tabs>
        <w:tab w:val="center" w:pos="4153"/>
        <w:tab w:val="right" w:pos="8306"/>
      </w:tabs>
      <w:snapToGrid w:val="0"/>
      <w:jc w:val="left"/>
    </w:pPr>
    <w:rPr>
      <w:sz w:val="18"/>
    </w:rPr>
  </w:style>
  <w:style w:type="character" w:customStyle="1" w:styleId="Char">
    <w:name w:val="页脚 Char"/>
    <w:basedOn w:val="a0"/>
    <w:link w:val="a3"/>
    <w:rsid w:val="00D56A40"/>
    <w:rPr>
      <w:rFonts w:ascii="Calibri" w:eastAsia="宋体" w:hAnsi="Calibri" w:cs="Times New Roman"/>
      <w:sz w:val="18"/>
    </w:rPr>
  </w:style>
  <w:style w:type="paragraph" w:styleId="a4">
    <w:name w:val="Body Text"/>
    <w:basedOn w:val="a"/>
    <w:link w:val="Char0"/>
    <w:uiPriority w:val="99"/>
    <w:semiHidden/>
    <w:unhideWhenUsed/>
    <w:rsid w:val="00D56A40"/>
    <w:pPr>
      <w:spacing w:after="120"/>
    </w:pPr>
  </w:style>
  <w:style w:type="character" w:customStyle="1" w:styleId="Char0">
    <w:name w:val="正文文本 Char"/>
    <w:basedOn w:val="a0"/>
    <w:link w:val="a4"/>
    <w:uiPriority w:val="99"/>
    <w:semiHidden/>
    <w:rsid w:val="00D56A40"/>
    <w:rPr>
      <w:rFonts w:ascii="Calibri" w:eastAsia="宋体" w:hAnsi="Calibri" w:cs="Times New Roman"/>
    </w:rPr>
  </w:style>
  <w:style w:type="paragraph" w:styleId="a5">
    <w:name w:val="Body Text First Indent"/>
    <w:basedOn w:val="a4"/>
    <w:link w:val="Char1"/>
    <w:uiPriority w:val="99"/>
    <w:unhideWhenUsed/>
    <w:qFormat/>
    <w:rsid w:val="00D56A40"/>
    <w:pPr>
      <w:widowControl/>
      <w:spacing w:after="140" w:line="276" w:lineRule="auto"/>
    </w:pPr>
    <w:rPr>
      <w:kern w:val="0"/>
      <w:sz w:val="28"/>
      <w:szCs w:val="20"/>
    </w:rPr>
  </w:style>
  <w:style w:type="character" w:customStyle="1" w:styleId="Char1">
    <w:name w:val="正文首行缩进 Char"/>
    <w:basedOn w:val="Char0"/>
    <w:link w:val="a5"/>
    <w:uiPriority w:val="99"/>
    <w:rsid w:val="00D56A40"/>
    <w:rPr>
      <w:kern w:val="0"/>
      <w:sz w:val="28"/>
      <w:szCs w:val="20"/>
    </w:rPr>
  </w:style>
  <w:style w:type="paragraph" w:styleId="1">
    <w:name w:val="toc 1"/>
    <w:basedOn w:val="a"/>
    <w:next w:val="a"/>
    <w:autoRedefine/>
    <w:uiPriority w:val="39"/>
    <w:semiHidden/>
    <w:unhideWhenUsed/>
    <w:rsid w:val="00D56A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er" Target="footer1.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Words>
  <Characters>1610</Characters>
  <Application>Microsoft Office Word</Application>
  <DocSecurity>0</DocSecurity>
  <Lines>13</Lines>
  <Paragraphs>3</Paragraphs>
  <ScaleCrop>false</ScaleCrop>
  <Company>360xt.cn</Company>
  <LinksUpToDate>false</LinksUpToDate>
  <CharactersWithSpaces>1889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2023-12-14T01:06:00Z</dcterms:created>
  <dc:creator>360系统之家</dc:creator>
  <lastModifiedBy>360系统之家</lastModifiedBy>
  <dcterms:modified xsi:type="dcterms:W3CDTF">2023-12-14T01:07:00Z</dcterms:modified>
  <revision>1</revision>
</coreProperties>
</file>