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6"/>
        <w:kinsoku/>
        <w:overflowPunct/>
        <w:autoSpaceDE/>
        <w:bidi w:val="0"/>
        <w:adjustRightInd w:val="0"/>
        <w:snapToGrid w:val="0"/>
        <w:spacing w:before="0" w:after="0" w:line="560" w:lineRule="exact"/>
        <w:ind w:right="0"/>
        <w:jc w:val="left"/>
        <w:rPr>
          <w:rFonts w:hint="default" w:ascii="黑体" w:hAnsi="黑体" w:eastAsia="黑体" w:cs="黑体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highlight w:val="none"/>
          <w:lang w:val="en-US" w:eastAsia="zh-CN"/>
        </w:rPr>
        <w:t>附件1</w:t>
      </w:r>
    </w:p>
    <w:p>
      <w:pPr>
        <w:pStyle w:val="36"/>
        <w:kinsoku/>
        <w:overflowPunct/>
        <w:autoSpaceDE/>
        <w:bidi w:val="0"/>
        <w:adjustRightInd w:val="0"/>
        <w:snapToGrid w:val="0"/>
        <w:spacing w:before="0" w:after="0" w:line="560" w:lineRule="exact"/>
        <w:ind w:right="0"/>
        <w:rPr>
          <w:rFonts w:hint="default" w:ascii="方正小标宋简体" w:hAnsi="方正小标宋简体" w:eastAsia="方正小标宋简体" w:cs="方正小标宋简体"/>
          <w:bCs/>
          <w:color w:val="000000"/>
          <w:sz w:val="44"/>
          <w:szCs w:val="44"/>
          <w:highlight w:val="none"/>
          <w:lang w:val="en-US"/>
        </w:rPr>
      </w:pPr>
      <w:r>
        <w:rPr>
          <w:rFonts w:hint="default" w:ascii="方正小标宋简体" w:hAnsi="方正小标宋简体" w:eastAsia="方正小标宋简体" w:cs="方正小标宋简体"/>
          <w:bCs/>
          <w:color w:val="000000"/>
          <w:sz w:val="44"/>
          <w:szCs w:val="44"/>
          <w:highlight w:val="none"/>
          <w:lang w:val="en-US"/>
        </w:rPr>
        <w:t>安吉县公共数据授权运营申报指引</w:t>
      </w:r>
      <w:bookmarkStart w:id="1" w:name="_GoBack"/>
      <w:bookmarkEnd w:id="1"/>
    </w:p>
    <w:p>
      <w:pPr>
        <w:kinsoku/>
        <w:overflowPunct/>
        <w:autoSpaceDE/>
        <w:bidi w:val="0"/>
        <w:adjustRightInd w:val="0"/>
        <w:snapToGrid w:val="0"/>
        <w:spacing w:line="560" w:lineRule="exact"/>
        <w:rPr>
          <w:rFonts w:hint="eastAsia"/>
        </w:rPr>
      </w:pPr>
    </w:p>
    <w:tbl>
      <w:tblPr>
        <w:tblStyle w:val="21"/>
        <w:tblW w:w="86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4239"/>
        <w:gridCol w:w="2252"/>
        <w:gridCol w:w="1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66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资料</w:t>
            </w:r>
            <w:r>
              <w:rPr>
                <w:rFonts w:ascii="黑体" w:hAnsi="黑体" w:eastAsia="黑体" w:cs="黑体"/>
                <w:kern w:val="0"/>
                <w:sz w:val="28"/>
                <w:szCs w:val="28"/>
                <w:lang w:eastAsia="zh-Hans"/>
              </w:rPr>
              <w:t>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 w:cs="方正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方正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42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 w:cs="方正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方正仿宋_GB2312"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 w:cs="方正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方正仿宋_GB2312"/>
                <w:kern w:val="0"/>
                <w:sz w:val="24"/>
                <w:szCs w:val="24"/>
                <w:lang w:val="en-US" w:eastAsia="zh-CN"/>
              </w:rPr>
              <w:t>文件</w:t>
            </w:r>
            <w:r>
              <w:rPr>
                <w:rFonts w:hint="eastAsia" w:ascii="仿宋" w:hAnsi="仿宋" w:eastAsia="仿宋" w:cs="方正仿宋_GB2312"/>
                <w:kern w:val="0"/>
                <w:sz w:val="24"/>
                <w:szCs w:val="24"/>
              </w:rPr>
              <w:t>要求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仿宋" w:hAnsi="仿宋" w:eastAsia="仿宋" w:cs="方正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方正仿宋_GB2312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ascii="仿宋" w:hAnsi="仿宋" w:eastAsia="仿宋" w:cs="方正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方正仿宋_GB2312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42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left"/>
              <w:textAlignment w:val="auto"/>
              <w:rPr>
                <w:rFonts w:ascii="仿宋" w:hAnsi="仿宋" w:eastAsia="仿宋" w:cs="方正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方正仿宋_GB2312"/>
                <w:color w:val="auto"/>
                <w:kern w:val="0"/>
                <w:sz w:val="24"/>
                <w:szCs w:val="24"/>
                <w:highlight w:val="none"/>
              </w:rPr>
              <w:t>公共数据授权运营</w:t>
            </w:r>
            <w:r>
              <w:rPr>
                <w:rFonts w:hint="eastAsia" w:ascii="仿宋" w:hAnsi="仿宋" w:eastAsia="仿宋" w:cs="方正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方正仿宋_GB2312"/>
                <w:color w:val="auto"/>
                <w:kern w:val="0"/>
                <w:sz w:val="24"/>
                <w:szCs w:val="24"/>
                <w:highlight w:val="none"/>
              </w:rPr>
              <w:t>申请表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ascii="仿宋" w:hAnsi="仿宋" w:eastAsia="仿宋" w:cs="方正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方正仿宋_GB2312"/>
                <w:kern w:val="0"/>
                <w:sz w:val="24"/>
                <w:szCs w:val="24"/>
              </w:rPr>
              <w:t>原件加盖公章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ascii="仿宋" w:hAnsi="仿宋" w:eastAsia="仿宋" w:cs="方正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方正仿宋_GB2312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" w:hAnsi="仿宋" w:eastAsia="仿宋" w:cs="方正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方正仿宋_GB2312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42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left"/>
              <w:textAlignment w:val="auto"/>
              <w:rPr>
                <w:rFonts w:hint="eastAsia" w:ascii="仿宋" w:hAnsi="仿宋" w:eastAsia="仿宋" w:cs="方正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方正仿宋_GB2312"/>
                <w:color w:val="auto"/>
                <w:kern w:val="0"/>
                <w:sz w:val="24"/>
                <w:szCs w:val="24"/>
                <w:highlight w:val="none"/>
              </w:rPr>
              <w:t>授权运营</w:t>
            </w:r>
            <w:r>
              <w:rPr>
                <w:rFonts w:hint="eastAsia" w:ascii="仿宋" w:hAnsi="仿宋" w:eastAsia="仿宋" w:cs="方正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应用</w:t>
            </w:r>
            <w:r>
              <w:rPr>
                <w:rFonts w:hint="eastAsia" w:ascii="仿宋" w:hAnsi="仿宋" w:eastAsia="仿宋" w:cs="方正仿宋_GB2312"/>
                <w:color w:val="auto"/>
                <w:kern w:val="0"/>
                <w:sz w:val="24"/>
                <w:szCs w:val="24"/>
                <w:highlight w:val="none"/>
              </w:rPr>
              <w:t>场景说明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" w:hAnsi="仿宋" w:eastAsia="仿宋" w:cs="方正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方正仿宋_GB2312"/>
                <w:kern w:val="0"/>
                <w:sz w:val="24"/>
                <w:szCs w:val="24"/>
              </w:rPr>
              <w:t>原件加盖公章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" w:hAnsi="仿宋" w:eastAsia="仿宋" w:cs="方正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方正仿宋_GB2312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ascii="仿宋" w:hAnsi="仿宋" w:eastAsia="仿宋" w:cs="方正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方正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42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left"/>
              <w:textAlignment w:val="auto"/>
              <w:rPr>
                <w:rFonts w:ascii="仿宋" w:hAnsi="仿宋" w:eastAsia="仿宋" w:cs="方正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方正仿宋_GB2312"/>
                <w:color w:val="auto"/>
                <w:kern w:val="0"/>
                <w:sz w:val="24"/>
                <w:szCs w:val="24"/>
              </w:rPr>
              <w:t>统一社会信用代码证件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ascii="仿宋" w:hAnsi="仿宋" w:eastAsia="仿宋" w:cs="方正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方正仿宋_GB2312"/>
                <w:kern w:val="0"/>
                <w:sz w:val="24"/>
                <w:szCs w:val="24"/>
              </w:rPr>
              <w:t>影印件加盖公章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ascii="仿宋" w:hAnsi="仿宋" w:eastAsia="仿宋" w:cs="方正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方正仿宋_GB2312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ascii="仿宋" w:hAnsi="仿宋" w:eastAsia="仿宋" w:cs="方正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方正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42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left"/>
              <w:textAlignment w:val="auto"/>
              <w:rPr>
                <w:rFonts w:hint="eastAsia" w:ascii="仿宋" w:hAnsi="仿宋" w:eastAsia="仿宋" w:cs="方正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方正仿宋_GB2312"/>
                <w:color w:val="auto"/>
                <w:kern w:val="0"/>
                <w:sz w:val="24"/>
                <w:szCs w:val="24"/>
              </w:rPr>
              <w:t>法定代表人身份</w:t>
            </w:r>
            <w:r>
              <w:rPr>
                <w:rFonts w:hint="eastAsia" w:ascii="仿宋" w:hAnsi="仿宋" w:eastAsia="仿宋" w:cs="方正仿宋_GB2312"/>
                <w:color w:val="auto"/>
                <w:kern w:val="0"/>
                <w:sz w:val="24"/>
                <w:szCs w:val="24"/>
                <w:lang w:val="en-US" w:eastAsia="zh-CN"/>
              </w:rPr>
              <w:t>证明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ascii="仿宋" w:hAnsi="仿宋" w:eastAsia="仿宋" w:cs="方正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方正仿宋_GB2312"/>
                <w:kern w:val="0"/>
                <w:sz w:val="24"/>
                <w:szCs w:val="24"/>
                <w:lang w:val="en-US" w:eastAsia="zh-CN"/>
              </w:rPr>
              <w:t>原</w:t>
            </w:r>
            <w:r>
              <w:rPr>
                <w:rFonts w:hint="eastAsia" w:ascii="仿宋" w:hAnsi="仿宋" w:eastAsia="仿宋" w:cs="方正仿宋_GB2312"/>
                <w:kern w:val="0"/>
                <w:sz w:val="24"/>
                <w:szCs w:val="24"/>
              </w:rPr>
              <w:t>件加盖公章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ascii="仿宋" w:hAnsi="仿宋" w:eastAsia="仿宋" w:cs="方正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方正仿宋_GB2312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ascii="仿宋" w:hAnsi="仿宋" w:eastAsia="仿宋" w:cs="方正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方正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42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left"/>
              <w:textAlignment w:val="auto"/>
              <w:rPr>
                <w:rFonts w:hint="default" w:ascii="仿宋" w:hAnsi="仿宋" w:eastAsia="仿宋" w:cs="方正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方正仿宋_GB2312"/>
                <w:color w:val="auto"/>
                <w:kern w:val="0"/>
                <w:sz w:val="24"/>
                <w:szCs w:val="24"/>
              </w:rPr>
              <w:t>经办人</w:t>
            </w:r>
            <w:r>
              <w:rPr>
                <w:rFonts w:hint="eastAsia" w:ascii="仿宋" w:hAnsi="仿宋" w:eastAsia="仿宋" w:cs="方正仿宋_GB2312"/>
                <w:color w:val="auto"/>
                <w:kern w:val="0"/>
                <w:sz w:val="24"/>
                <w:szCs w:val="24"/>
                <w:lang w:val="en-US" w:eastAsia="zh-CN"/>
              </w:rPr>
              <w:t>授权委托书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ascii="仿宋" w:hAnsi="仿宋" w:eastAsia="仿宋" w:cs="方正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方正仿宋_GB2312"/>
                <w:kern w:val="0"/>
                <w:sz w:val="24"/>
                <w:szCs w:val="24"/>
                <w:lang w:val="en-US" w:eastAsia="zh-CN"/>
              </w:rPr>
              <w:t>原</w:t>
            </w:r>
            <w:r>
              <w:rPr>
                <w:rFonts w:hint="eastAsia" w:ascii="仿宋" w:hAnsi="仿宋" w:eastAsia="仿宋" w:cs="方正仿宋_GB2312"/>
                <w:kern w:val="0"/>
                <w:sz w:val="24"/>
                <w:szCs w:val="24"/>
              </w:rPr>
              <w:t>件加盖公章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ascii="仿宋" w:hAnsi="仿宋" w:eastAsia="仿宋" w:cs="方正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方正仿宋_GB2312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ascii="仿宋" w:hAnsi="仿宋" w:eastAsia="仿宋" w:cs="方正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方正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42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left"/>
              <w:textAlignment w:val="auto"/>
              <w:rPr>
                <w:rFonts w:hint="default" w:ascii="仿宋" w:hAnsi="仿宋" w:eastAsia="仿宋" w:cs="方正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方正仿宋_GB2312"/>
                <w:color w:val="auto"/>
                <w:kern w:val="0"/>
                <w:sz w:val="24"/>
                <w:szCs w:val="24"/>
              </w:rPr>
              <w:t>经办人</w:t>
            </w:r>
            <w:r>
              <w:rPr>
                <w:rFonts w:hint="eastAsia" w:ascii="仿宋" w:hAnsi="仿宋" w:eastAsia="仿宋" w:cs="方正仿宋_GB2312"/>
                <w:color w:val="auto"/>
                <w:kern w:val="0"/>
                <w:sz w:val="24"/>
                <w:szCs w:val="24"/>
                <w:lang w:val="en-US" w:eastAsia="zh-CN"/>
              </w:rPr>
              <w:t>身份证明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ascii="仿宋" w:hAnsi="仿宋" w:eastAsia="仿宋" w:cs="方正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方正仿宋_GB2312"/>
                <w:kern w:val="0"/>
                <w:sz w:val="24"/>
                <w:szCs w:val="24"/>
              </w:rPr>
              <w:t>原件加盖公章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ascii="仿宋" w:hAnsi="仿宋" w:eastAsia="仿宋" w:cs="方正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方正仿宋_GB2312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" w:hAnsi="仿宋" w:eastAsia="仿宋" w:cs="方正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方正仿宋_GB2312"/>
                <w:kern w:val="0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42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left"/>
              <w:textAlignment w:val="auto"/>
              <w:rPr>
                <w:rFonts w:hint="eastAsia" w:ascii="仿宋" w:hAnsi="仿宋" w:eastAsia="仿宋" w:cs="方正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方正仿宋_GB2312"/>
                <w:color w:val="auto"/>
                <w:kern w:val="0"/>
                <w:sz w:val="24"/>
                <w:szCs w:val="24"/>
                <w:highlight w:val="none"/>
              </w:rPr>
              <w:t>近一年第三方审计报告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" w:hAnsi="仿宋" w:eastAsia="仿宋" w:cs="方正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方正仿宋_GB2312"/>
                <w:kern w:val="0"/>
                <w:sz w:val="24"/>
                <w:szCs w:val="24"/>
                <w:lang w:eastAsia="zh-Hans"/>
              </w:rPr>
              <w:t>影印件加盖公章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" w:hAnsi="仿宋" w:eastAsia="仿宋" w:cs="方正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方正仿宋_GB2312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ascii="仿宋" w:hAnsi="仿宋" w:eastAsia="仿宋" w:cs="方正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方正仿宋_GB2312"/>
                <w:kern w:val="0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42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left"/>
              <w:textAlignment w:val="auto"/>
              <w:rPr>
                <w:rFonts w:ascii="仿宋" w:hAnsi="仿宋" w:eastAsia="仿宋" w:cs="方正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方正仿宋_GB2312"/>
                <w:color w:val="auto"/>
                <w:kern w:val="0"/>
                <w:sz w:val="24"/>
                <w:szCs w:val="24"/>
                <w:highlight w:val="none"/>
              </w:rPr>
              <w:t>近一年第三方财务</w:t>
            </w:r>
            <w:r>
              <w:rPr>
                <w:rFonts w:hint="eastAsia" w:ascii="仿宋" w:hAnsi="仿宋" w:eastAsia="仿宋" w:cs="方正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会计</w:t>
            </w:r>
            <w:r>
              <w:rPr>
                <w:rFonts w:hint="eastAsia" w:ascii="仿宋" w:hAnsi="仿宋" w:eastAsia="仿宋" w:cs="方正仿宋_GB2312"/>
                <w:color w:val="auto"/>
                <w:kern w:val="0"/>
                <w:sz w:val="24"/>
                <w:szCs w:val="24"/>
                <w:highlight w:val="none"/>
              </w:rPr>
              <w:t>报告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ascii="仿宋" w:hAnsi="仿宋" w:eastAsia="仿宋" w:cs="方正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方正仿宋_GB2312"/>
                <w:kern w:val="0"/>
                <w:sz w:val="24"/>
                <w:szCs w:val="24"/>
                <w:lang w:eastAsia="zh-Hans"/>
              </w:rPr>
              <w:t>影印件加盖公章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ascii="仿宋" w:hAnsi="仿宋" w:eastAsia="仿宋" w:cs="方正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方正仿宋_GB2312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ascii="仿宋" w:hAnsi="仿宋" w:eastAsia="仿宋" w:cs="方正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方正仿宋_GB2312"/>
                <w:kern w:val="0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42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left"/>
              <w:textAlignment w:val="auto"/>
              <w:rPr>
                <w:rFonts w:ascii="仿宋" w:hAnsi="仿宋" w:eastAsia="仿宋" w:cs="方正仿宋_GB2312"/>
                <w:color w:val="auto"/>
                <w:kern w:val="0"/>
                <w:sz w:val="24"/>
                <w:szCs w:val="24"/>
                <w:highlight w:val="none"/>
                <w:lang w:eastAsia="zh-Hans"/>
              </w:rPr>
            </w:pPr>
            <w:r>
              <w:rPr>
                <w:rFonts w:hint="eastAsia" w:ascii="仿宋" w:hAnsi="仿宋" w:eastAsia="仿宋" w:cs="方正仿宋_GB2312"/>
                <w:color w:val="auto"/>
                <w:kern w:val="0"/>
                <w:sz w:val="24"/>
                <w:szCs w:val="24"/>
                <w:highlight w:val="none"/>
              </w:rPr>
              <w:t>数据安全承诺书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ascii="仿宋" w:hAnsi="仿宋" w:eastAsia="仿宋" w:cs="方正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方正仿宋_GB2312"/>
                <w:kern w:val="0"/>
                <w:sz w:val="24"/>
                <w:szCs w:val="24"/>
                <w:lang w:eastAsia="zh-Hans"/>
              </w:rPr>
              <w:t>原件加盖公章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ascii="仿宋" w:hAnsi="仿宋" w:eastAsia="仿宋" w:cs="方正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方正仿宋_GB2312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方正仿宋_GB2312"/>
                <w:kern w:val="0"/>
                <w:sz w:val="24"/>
                <w:szCs w:val="24"/>
                <w:lang w:eastAsia="zh-Hans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ascii="仿宋" w:hAnsi="仿宋" w:eastAsia="仿宋" w:cs="方正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方正仿宋_GB2312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方正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42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left"/>
              <w:textAlignment w:val="auto"/>
              <w:rPr>
                <w:rFonts w:ascii="仿宋" w:hAnsi="仿宋" w:eastAsia="仿宋" w:cs="方正仿宋_GB2312"/>
                <w:color w:val="auto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方正仿宋_GB2312"/>
                <w:color w:val="auto"/>
                <w:kern w:val="0"/>
                <w:sz w:val="24"/>
                <w:szCs w:val="24"/>
                <w:lang w:eastAsia="zh-Hans"/>
              </w:rPr>
              <w:t>企业信用报告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ascii="仿宋" w:hAnsi="仿宋" w:eastAsia="仿宋" w:cs="方正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方正仿宋_GB2312"/>
                <w:kern w:val="0"/>
                <w:sz w:val="24"/>
                <w:szCs w:val="24"/>
                <w:lang w:eastAsia="zh-Hans"/>
              </w:rPr>
              <w:t>影印件加盖公章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ascii="仿宋" w:hAnsi="仿宋" w:eastAsia="仿宋" w:cs="方正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方正仿宋_GB2312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ascii="仿宋" w:hAnsi="仿宋" w:eastAsia="仿宋" w:cs="方正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方正仿宋_GB2312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ascii="仿宋" w:hAnsi="仿宋" w:eastAsia="仿宋" w:cs="方正仿宋_GB2312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42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left"/>
              <w:textAlignment w:val="auto"/>
              <w:rPr>
                <w:rFonts w:ascii="仿宋" w:hAnsi="仿宋" w:eastAsia="仿宋" w:cs="方正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方正仿宋_GB2312"/>
                <w:color w:val="auto"/>
                <w:kern w:val="0"/>
                <w:sz w:val="24"/>
                <w:szCs w:val="24"/>
                <w:highlight w:val="none"/>
              </w:rPr>
              <w:t>安全风险</w:t>
            </w:r>
            <w:r>
              <w:rPr>
                <w:rFonts w:hint="eastAsia" w:ascii="仿宋" w:hAnsi="仿宋" w:eastAsia="仿宋" w:cs="方正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自评</w:t>
            </w:r>
            <w:r>
              <w:rPr>
                <w:rFonts w:hint="eastAsia" w:ascii="仿宋" w:hAnsi="仿宋" w:eastAsia="仿宋" w:cs="方正仿宋_GB2312"/>
                <w:color w:val="auto"/>
                <w:kern w:val="0"/>
                <w:sz w:val="24"/>
                <w:szCs w:val="24"/>
                <w:highlight w:val="none"/>
              </w:rPr>
              <w:t>报告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ascii="仿宋" w:hAnsi="仿宋" w:eastAsia="仿宋" w:cs="方正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方正仿宋_GB2312"/>
                <w:kern w:val="0"/>
                <w:sz w:val="24"/>
                <w:szCs w:val="24"/>
              </w:rPr>
              <w:t>原件加盖公章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ascii="仿宋" w:hAnsi="仿宋" w:eastAsia="仿宋" w:cs="方正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方正仿宋_GB2312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" w:hAnsi="仿宋" w:eastAsia="仿宋" w:cs="方正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方正仿宋_GB2312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方正仿宋_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left"/>
              <w:textAlignment w:val="auto"/>
              <w:rPr>
                <w:rFonts w:ascii="仿宋" w:hAnsi="仿宋" w:eastAsia="仿宋" w:cs="方正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方正仿宋_GB2312"/>
                <w:kern w:val="0"/>
                <w:sz w:val="24"/>
                <w:szCs w:val="24"/>
              </w:rPr>
              <w:t>无重大违法记录说明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ascii="仿宋" w:hAnsi="仿宋" w:eastAsia="仿宋" w:cs="方正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方正仿宋_GB2312"/>
                <w:kern w:val="0"/>
                <w:sz w:val="24"/>
                <w:szCs w:val="24"/>
              </w:rPr>
              <w:t>原件加盖公章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ascii="仿宋" w:hAnsi="仿宋" w:eastAsia="仿宋" w:cs="方正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方正仿宋_GB2312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ascii="仿宋" w:hAnsi="仿宋" w:eastAsia="仿宋" w:cs="方正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方正仿宋_GB2312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2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4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left"/>
              <w:textAlignment w:val="auto"/>
              <w:rPr>
                <w:rFonts w:hint="default" w:ascii="仿宋" w:hAnsi="仿宋" w:eastAsia="仿宋" w:cs="方正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方正仿宋_GB2312"/>
                <w:kern w:val="0"/>
                <w:sz w:val="24"/>
                <w:szCs w:val="24"/>
                <w:lang w:val="en-US" w:eastAsia="zh-CN"/>
              </w:rPr>
              <w:t>一般纳税人证明</w:t>
            </w:r>
            <w:r>
              <w:rPr>
                <w:rFonts w:hint="eastAsia" w:ascii="仿宋" w:hAnsi="仿宋" w:eastAsia="仿宋" w:cs="方正仿宋_GB2312"/>
                <w:kern w:val="0"/>
                <w:sz w:val="24"/>
                <w:szCs w:val="24"/>
                <w:lang w:val="en-US" w:eastAsia="zh-CN"/>
              </w:rPr>
              <w:tab/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" w:hAnsi="仿宋" w:eastAsia="仿宋" w:cs="方正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方正仿宋_GB2312"/>
                <w:kern w:val="0"/>
                <w:sz w:val="24"/>
                <w:szCs w:val="24"/>
                <w:lang w:eastAsia="zh-Hans"/>
              </w:rPr>
              <w:t>影印件加盖公章</w:t>
            </w: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" w:hAnsi="仿宋" w:eastAsia="仿宋" w:cs="方正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方正仿宋_GB2312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default" w:ascii="仿宋" w:hAnsi="仿宋" w:eastAsia="仿宋" w:cs="方正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方正仿宋_GB2312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2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4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left"/>
              <w:textAlignment w:val="auto"/>
              <w:rPr>
                <w:rFonts w:hint="default" w:ascii="仿宋" w:hAnsi="仿宋" w:eastAsia="仿宋" w:cs="方正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方正仿宋_GB2312"/>
                <w:kern w:val="0"/>
                <w:sz w:val="24"/>
                <w:szCs w:val="24"/>
                <w:lang w:val="en-US" w:eastAsia="zh-CN"/>
              </w:rPr>
              <w:t>其他佐证材料</w:t>
            </w:r>
          </w:p>
        </w:tc>
        <w:tc>
          <w:tcPr>
            <w:tcW w:w="2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" w:hAnsi="仿宋" w:eastAsia="仿宋" w:cs="方正仿宋_GB2312"/>
                <w:kern w:val="0"/>
                <w:sz w:val="24"/>
                <w:szCs w:val="24"/>
                <w:lang w:eastAsia="zh-Hans"/>
              </w:rPr>
            </w:pPr>
          </w:p>
        </w:tc>
        <w:tc>
          <w:tcPr>
            <w:tcW w:w="13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仿宋" w:hAnsi="仿宋" w:eastAsia="仿宋" w:cs="方正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  <w:jc w:val="center"/>
        </w:trPr>
        <w:tc>
          <w:tcPr>
            <w:tcW w:w="866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  <w:lang w:val="en-US" w:eastAsia="zh-CN"/>
              </w:rPr>
              <w:t>注</w:t>
            </w: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  <w:lang w:val="en-US" w:eastAsia="zh-CN"/>
              </w:rPr>
              <w:t>1.</w:t>
            </w: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提交材料涉及</w:t>
            </w:r>
            <w:r>
              <w:rPr>
                <w:rFonts w:hint="eastAsia" w:ascii="仿宋" w:hAnsi="仿宋" w:eastAsia="仿宋"/>
                <w:kern w:val="0"/>
                <w:sz w:val="22"/>
                <w:szCs w:val="22"/>
                <w:lang w:val="en-US" w:eastAsia="zh-CN"/>
              </w:rPr>
              <w:t>签字、盖章部分</w:t>
            </w: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，</w:t>
            </w:r>
            <w:r>
              <w:rPr>
                <w:rFonts w:hint="eastAsia" w:ascii="仿宋" w:hAnsi="仿宋" w:eastAsia="仿宋"/>
                <w:kern w:val="0"/>
                <w:sz w:val="22"/>
                <w:szCs w:val="22"/>
                <w:lang w:val="en-US" w:eastAsia="zh-CN"/>
              </w:rPr>
              <w:t>需由</w:t>
            </w: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签字人签字</w:t>
            </w:r>
            <w:r>
              <w:rPr>
                <w:rFonts w:hint="eastAsia" w:ascii="仿宋" w:hAnsi="仿宋" w:eastAsia="仿宋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" w:hAnsi="仿宋" w:eastAsia="仿宋"/>
                <w:kern w:val="0"/>
                <w:sz w:val="22"/>
                <w:szCs w:val="22"/>
                <w:lang w:val="en-US" w:eastAsia="zh-CN"/>
              </w:rPr>
              <w:t>加盖单位</w:t>
            </w: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盖章。无法亲笔签署的，需提交授权人委托他人签字的授权委托书，授权委托书应为原件，且授权人应亲笔签字，被委托人应配合</w:t>
            </w:r>
            <w:r>
              <w:rPr>
                <w:rFonts w:hint="eastAsia" w:ascii="仿宋" w:hAnsi="仿宋" w:eastAsia="仿宋"/>
                <w:kern w:val="0"/>
                <w:sz w:val="22"/>
                <w:szCs w:val="22"/>
                <w:lang w:eastAsia="zh-CN"/>
              </w:rPr>
              <w:t>安吉县</w:t>
            </w: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大数据发展管理局进行实名认证。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left"/>
              <w:textAlignment w:val="auto"/>
              <w:rPr>
                <w:rFonts w:hint="eastAsia" w:eastAsia="Microsoft YaHei UI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  <w:szCs w:val="22"/>
                <w:lang w:val="en-US" w:eastAsia="zh-CN" w:bidi="ar-SA"/>
                <w14:ligatures w14:val="none"/>
              </w:rPr>
              <w:t>2.请将所有材料以PDF格式单独命名并标序，打包发送至指定邮箱：XX；压缩包命名格式：“授权运营申请-单位名称-场景名称”。</w:t>
            </w:r>
          </w:p>
        </w:tc>
      </w:tr>
    </w:tbl>
    <w:p>
      <w:pPr>
        <w:kinsoku/>
        <w:overflowPunct/>
        <w:autoSpaceDE/>
        <w:bidi w:val="0"/>
        <w:adjustRightInd w:val="0"/>
        <w:snapToGrid w:val="0"/>
        <w:spacing w:line="560" w:lineRule="exact"/>
        <w:sectPr>
          <w:footerReference r:id="rId3" w:type="default"/>
          <w:pgSz w:w="11906" w:h="16838"/>
          <w:pgMar w:top="1984" w:right="1531" w:bottom="1814" w:left="1531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4"/>
        <w:keepNext/>
        <w:keepLines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Chars="0"/>
        <w:textAlignment w:val="auto"/>
        <w:rPr>
          <w:rFonts w:hint="eastAsia" w:ascii="黑体" w:hAnsi="黑体" w:eastAsia="黑体" w:cs="黑体"/>
          <w:b w:val="0"/>
          <w:bCs/>
          <w:kern w:val="2"/>
          <w:sz w:val="32"/>
          <w:szCs w:val="24"/>
          <w:lang w:val="en-US" w:eastAsia="zh-CN" w:bidi="ar-SA"/>
          <w14:ligatures w14:val="none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24"/>
          <w:lang w:val="en-US" w:eastAsia="zh-CN" w:bidi="ar-SA"/>
          <w14:ligatures w14:val="none"/>
        </w:rPr>
        <w:t>材料1</w:t>
      </w:r>
    </w:p>
    <w:p>
      <w:pPr>
        <w:pStyle w:val="4"/>
        <w:keepNext/>
        <w:keepLines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28"/>
          <w:highlight w:val="none"/>
        </w:rPr>
        <w:t>公共数据授权运营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28"/>
          <w:highlight w:val="none"/>
          <w:lang w:val="en-US" w:eastAsia="zh-CN"/>
        </w:rPr>
        <w:t>单位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28"/>
          <w:highlight w:val="none"/>
        </w:rPr>
        <w:t>申请表</w:t>
      </w:r>
    </w:p>
    <w:tbl>
      <w:tblPr>
        <w:tblStyle w:val="20"/>
        <w:tblW w:w="85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7"/>
        <w:gridCol w:w="1190"/>
        <w:gridCol w:w="1053"/>
        <w:gridCol w:w="389"/>
        <w:gridCol w:w="1046"/>
        <w:gridCol w:w="244"/>
        <w:gridCol w:w="431"/>
        <w:gridCol w:w="98"/>
        <w:gridCol w:w="1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ascii="仿宋_GB2312" w:eastAsia="仿宋_GB2312"/>
                <w:b w:val="0"/>
                <w:bCs/>
                <w:sz w:val="24"/>
              </w:rPr>
              <w:t>单位</w:t>
            </w:r>
            <w:r>
              <w:rPr>
                <w:rFonts w:hint="eastAsia" w:ascii="仿宋_GB2312" w:eastAsia="仿宋_GB2312"/>
                <w:b w:val="0"/>
                <w:bCs/>
                <w:sz w:val="24"/>
              </w:rPr>
              <w:t>名称</w:t>
            </w:r>
          </w:p>
        </w:tc>
        <w:tc>
          <w:tcPr>
            <w:tcW w:w="6420" w:type="dxa"/>
            <w:gridSpan w:val="8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统一信用代码</w:t>
            </w:r>
          </w:p>
        </w:tc>
        <w:tc>
          <w:tcPr>
            <w:tcW w:w="6420" w:type="dxa"/>
            <w:gridSpan w:val="8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2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通讯地址</w:t>
            </w:r>
          </w:p>
        </w:tc>
        <w:tc>
          <w:tcPr>
            <w:tcW w:w="6420" w:type="dxa"/>
            <w:gridSpan w:val="8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both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企业网址</w:t>
            </w:r>
          </w:p>
        </w:tc>
        <w:tc>
          <w:tcPr>
            <w:tcW w:w="2632" w:type="dxa"/>
            <w:gridSpan w:val="3"/>
            <w:vAlign w:val="top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290" w:type="dxa"/>
            <w:gridSpan w:val="2"/>
            <w:vAlign w:val="top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电子信箱</w:t>
            </w:r>
          </w:p>
        </w:tc>
        <w:tc>
          <w:tcPr>
            <w:tcW w:w="2498" w:type="dxa"/>
            <w:gridSpan w:val="3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邮政编码</w:t>
            </w:r>
          </w:p>
        </w:tc>
        <w:tc>
          <w:tcPr>
            <w:tcW w:w="1190" w:type="dxa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电话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773" w:type="dxa"/>
            <w:gridSpan w:val="3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传真</w:t>
            </w:r>
          </w:p>
        </w:tc>
        <w:tc>
          <w:tcPr>
            <w:tcW w:w="1969" w:type="dxa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4" w:hRule="atLeast"/>
          <w:jc w:val="center"/>
        </w:trPr>
        <w:tc>
          <w:tcPr>
            <w:tcW w:w="2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企业性质</w:t>
            </w:r>
          </w:p>
        </w:tc>
        <w:tc>
          <w:tcPr>
            <w:tcW w:w="642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/>
                <w:b w:val="0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/>
                <w:b w:val="0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□国有独资       □国有控股     □集体企业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ascii="仿宋_GB2312" w:eastAsia="仿宋_GB2312"/>
                <w:b w:val="0"/>
                <w:bCs/>
                <w:sz w:val="24"/>
                <w:u w:val="single"/>
              </w:rPr>
            </w:pPr>
            <w:r>
              <w:rPr>
                <w:rFonts w:hint="eastAsia" w:ascii="仿宋_GB2312"/>
                <w:b w:val="0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□私营企业       □股份制       □其他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6" w:hRule="exact"/>
          <w:jc w:val="center"/>
        </w:trPr>
        <w:tc>
          <w:tcPr>
            <w:tcW w:w="2107" w:type="dxa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行业类别</w:t>
            </w:r>
          </w:p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</w:rPr>
              <w:t>（GB/4754-2017）</w:t>
            </w:r>
          </w:p>
        </w:tc>
        <w:tc>
          <w:tcPr>
            <w:tcW w:w="642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ascii="仿宋_GB2312" w:eastAsia="仿宋_GB2312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/>
                <w:b w:val="0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□</w:t>
            </w: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 xml:space="preserve">农、林、牧、渔业 </w:t>
            </w:r>
            <w:r>
              <w:rPr>
                <w:rFonts w:ascii="仿宋_GB2312" w:eastAsia="仿宋_GB2312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仿宋_GB2312" w:eastAsia="仿宋_GB2312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 xml:space="preserve">□采矿业 </w:t>
            </w:r>
            <w:r>
              <w:rPr>
                <w:rFonts w:ascii="仿宋_GB2312" w:eastAsia="仿宋_GB2312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 xml:space="preserve">        </w:t>
            </w: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 xml:space="preserve">□制造业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ascii="仿宋_GB2312" w:eastAsia="仿宋_GB2312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 xml:space="preserve">□电力、热力、燃气及水生产和供应业 </w:t>
            </w:r>
            <w:r>
              <w:rPr>
                <w:rFonts w:ascii="仿宋_GB2312" w:eastAsia="仿宋_GB2312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 xml:space="preserve">      </w:t>
            </w: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 xml:space="preserve">□建筑业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ascii="仿宋_GB2312" w:eastAsia="仿宋_GB2312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 xml:space="preserve">□批发和零售业 </w:t>
            </w:r>
            <w:r>
              <w:rPr>
                <w:rFonts w:ascii="仿宋_GB2312" w:eastAsia="仿宋_GB2312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 xml:space="preserve">□交通运输、仓储和邮政业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ascii="仿宋_GB2312" w:eastAsia="仿宋_GB2312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 xml:space="preserve">□住宿和餐饮业 </w:t>
            </w:r>
            <w:r>
              <w:rPr>
                <w:rFonts w:ascii="仿宋_GB2312" w:eastAsia="仿宋_GB2312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 xml:space="preserve">□信息传输、软件和信息技术服务业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ascii="仿宋_GB2312" w:eastAsia="仿宋_GB2312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 xml:space="preserve">□金融业 </w:t>
            </w:r>
            <w:r>
              <w:rPr>
                <w:rFonts w:ascii="仿宋_GB2312" w:eastAsia="仿宋_GB2312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 xml:space="preserve">□房地产业 </w:t>
            </w:r>
            <w:r>
              <w:rPr>
                <w:rFonts w:ascii="仿宋_GB2312" w:eastAsia="仿宋_GB2312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 xml:space="preserve">□租赁和商务服务业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ascii="仿宋_GB2312" w:eastAsia="仿宋_GB2312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 xml:space="preserve">□科学研究和技术服务业 </w:t>
            </w:r>
            <w:r>
              <w:rPr>
                <w:rFonts w:ascii="仿宋_GB2312" w:eastAsia="仿宋_GB2312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 xml:space="preserve">□水利、环境和公共设施管理业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ascii="仿宋_GB2312" w:eastAsia="仿宋_GB2312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 xml:space="preserve">□居民服务、修理和其他服务业 </w:t>
            </w:r>
            <w:r>
              <w:rPr>
                <w:rFonts w:ascii="仿宋_GB2312" w:eastAsia="仿宋_GB2312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>□教育</w:t>
            </w:r>
            <w:r>
              <w:rPr>
                <w:rFonts w:ascii="仿宋_GB2312" w:eastAsia="仿宋_GB2312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ascii="仿宋_GB2312" w:eastAsia="仿宋_GB2312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/>
                <w:b w:val="0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□</w:t>
            </w: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>卫生和社会工作</w:t>
            </w:r>
            <w:r>
              <w:rPr>
                <w:rFonts w:hint="eastAsia" w:ascii="仿宋_GB2312"/>
                <w:b w:val="0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 xml:space="preserve">□文化、体育和娱乐业 </w:t>
            </w:r>
            <w:r>
              <w:rPr>
                <w:rFonts w:ascii="仿宋_GB2312" w:eastAsia="仿宋_GB2312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eastAsia="仿宋_GB2312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>□公共管理、社会保障和社会组织</w:t>
            </w:r>
            <w:r>
              <w:rPr>
                <w:rFonts w:hint="eastAsia" w:ascii="仿宋_GB2312"/>
                <w:b w:val="0"/>
                <w:bCs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07" w:type="dxa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联系部门</w:t>
            </w:r>
          </w:p>
        </w:tc>
        <w:tc>
          <w:tcPr>
            <w:tcW w:w="2243" w:type="dxa"/>
            <w:gridSpan w:val="2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联系人</w:t>
            </w:r>
          </w:p>
        </w:tc>
        <w:tc>
          <w:tcPr>
            <w:tcW w:w="2110" w:type="dxa"/>
            <w:gridSpan w:val="4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手机号</w:t>
            </w:r>
          </w:p>
        </w:tc>
        <w:tc>
          <w:tcPr>
            <w:tcW w:w="2067" w:type="dxa"/>
            <w:gridSpan w:val="2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电话（加区号）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exact"/>
          <w:jc w:val="center"/>
        </w:trPr>
        <w:tc>
          <w:tcPr>
            <w:tcW w:w="2107" w:type="dxa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2243" w:type="dxa"/>
            <w:gridSpan w:val="2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2110" w:type="dxa"/>
            <w:gridSpan w:val="4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2067" w:type="dxa"/>
            <w:gridSpan w:val="2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7" w:hRule="exact"/>
          <w:jc w:val="center"/>
        </w:trPr>
        <w:tc>
          <w:tcPr>
            <w:tcW w:w="2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注册资本金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18"/>
                <w:szCs w:val="18"/>
              </w:rPr>
              <w:t>（万元）</w:t>
            </w:r>
          </w:p>
        </w:tc>
        <w:tc>
          <w:tcPr>
            <w:tcW w:w="22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从事数据服务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业务年限</w:t>
            </w:r>
          </w:p>
        </w:tc>
        <w:tc>
          <w:tcPr>
            <w:tcW w:w="21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专业人员数</w:t>
            </w:r>
            <w:r>
              <w:rPr>
                <w:rFonts w:hint="eastAsia" w:ascii="仿宋_GB2312"/>
                <w:b w:val="0"/>
                <w:bCs/>
                <w:sz w:val="24"/>
                <w:lang w:val="en-US" w:eastAsia="zh-CN"/>
              </w:rPr>
              <w:t>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18"/>
                <w:szCs w:val="18"/>
              </w:rPr>
              <w:t>（如：技术/法务等）</w:t>
            </w:r>
          </w:p>
        </w:tc>
        <w:tc>
          <w:tcPr>
            <w:tcW w:w="20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员工总人数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exact"/>
          <w:jc w:val="center"/>
        </w:trPr>
        <w:tc>
          <w:tcPr>
            <w:tcW w:w="2107" w:type="dxa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2243" w:type="dxa"/>
            <w:gridSpan w:val="2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2110" w:type="dxa"/>
            <w:gridSpan w:val="4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  <w:tc>
          <w:tcPr>
            <w:tcW w:w="2067" w:type="dxa"/>
            <w:gridSpan w:val="2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6" w:hRule="atLeast"/>
          <w:jc w:val="center"/>
        </w:trPr>
        <w:tc>
          <w:tcPr>
            <w:tcW w:w="2107" w:type="dxa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企业简介</w:t>
            </w:r>
          </w:p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（限</w:t>
            </w:r>
            <w:r>
              <w:rPr>
                <w:rFonts w:ascii="仿宋_GB2312" w:eastAsia="仿宋_GB2312"/>
                <w:b w:val="0"/>
                <w:bCs/>
                <w:sz w:val="24"/>
              </w:rPr>
              <w:t>300</w:t>
            </w:r>
            <w:r>
              <w:rPr>
                <w:rFonts w:hint="eastAsia" w:ascii="仿宋_GB2312" w:eastAsia="仿宋_GB2312"/>
                <w:b w:val="0"/>
                <w:bCs/>
                <w:sz w:val="24"/>
              </w:rPr>
              <w:t>字）</w:t>
            </w:r>
          </w:p>
        </w:tc>
        <w:tc>
          <w:tcPr>
            <w:tcW w:w="6420" w:type="dxa"/>
            <w:gridSpan w:val="8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rPr>
                <w:rFonts w:ascii="仿宋_GB2312" w:eastAsia="仿宋_GB2312"/>
                <w:b w:val="0"/>
                <w:bCs/>
                <w:sz w:val="24"/>
              </w:rPr>
            </w:pPr>
          </w:p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rPr>
                <w:rFonts w:ascii="仿宋_GB2312" w:eastAsia="仿宋_GB2312"/>
                <w:b w:val="0"/>
                <w:bCs/>
                <w:sz w:val="24"/>
              </w:rPr>
            </w:pPr>
          </w:p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rPr>
                <w:rFonts w:ascii="仿宋_GB2312" w:eastAsia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2" w:hRule="atLeast"/>
          <w:jc w:val="center"/>
        </w:trPr>
        <w:tc>
          <w:tcPr>
            <w:tcW w:w="8527" w:type="dxa"/>
            <w:gridSpan w:val="9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rPr>
                <w:rFonts w:ascii="仿宋_GB2312" w:eastAsia="仿宋_GB2312"/>
                <w:b w:val="0"/>
                <w:bCs/>
                <w:color w:val="auto"/>
                <w:sz w:val="24"/>
              </w:rPr>
            </w:pPr>
          </w:p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rPr>
                <w:rFonts w:ascii="仿宋_GB2312" w:eastAsia="仿宋_GB2312"/>
                <w:b w:val="0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24"/>
              </w:rPr>
              <w:t>单位意见：</w:t>
            </w:r>
          </w:p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rPr>
                <w:rFonts w:ascii="仿宋_GB2312" w:eastAsia="仿宋_GB2312"/>
                <w:b w:val="0"/>
                <w:bCs/>
                <w:color w:val="auto"/>
                <w:sz w:val="24"/>
              </w:rPr>
            </w:pPr>
          </w:p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ind w:firstLine="480" w:firstLineChars="200"/>
              <w:rPr>
                <w:rFonts w:ascii="仿宋_GB2312" w:eastAsia="仿宋_GB2312"/>
                <w:b w:val="0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24"/>
              </w:rPr>
              <w:t>本公司将遵守相关法律法规、行业自律等各项规定，本申请表填报的各项内容均真实、完整、合法、有效，自愿维护</w:t>
            </w:r>
            <w:r>
              <w:rPr>
                <w:rFonts w:hint="eastAsia" w:ascii="仿宋_GB2312"/>
                <w:b w:val="0"/>
                <w:bCs/>
                <w:color w:val="auto"/>
                <w:sz w:val="24"/>
                <w:lang w:eastAsia="zh-CN"/>
              </w:rPr>
              <w:t>安吉县</w:t>
            </w:r>
            <w:r>
              <w:rPr>
                <w:rFonts w:hint="eastAsia" w:ascii="仿宋_GB2312" w:eastAsia="仿宋_GB2312"/>
                <w:b w:val="0"/>
                <w:bCs/>
                <w:color w:val="auto"/>
                <w:sz w:val="24"/>
              </w:rPr>
              <w:t>公共数据授</w:t>
            </w:r>
            <w:r>
              <w:rPr>
                <w:rFonts w:hint="eastAsia" w:ascii="仿宋_GB2312" w:eastAsia="仿宋_GB2312"/>
                <w:b w:val="0"/>
                <w:bCs/>
                <w:color w:val="auto"/>
                <w:sz w:val="24"/>
                <w:highlight w:val="none"/>
              </w:rPr>
              <w:t>权运营秩序</w:t>
            </w:r>
            <w:r>
              <w:rPr>
                <w:rFonts w:hint="eastAsia" w:ascii="仿宋_GB2312" w:eastAsia="仿宋_GB2312"/>
                <w:b w:val="0"/>
                <w:bCs/>
                <w:color w:val="auto"/>
                <w:sz w:val="24"/>
              </w:rPr>
              <w:t>，遵循</w:t>
            </w:r>
            <w:r>
              <w:rPr>
                <w:rFonts w:hint="eastAsia" w:ascii="仿宋_GB2312"/>
                <w:b w:val="0"/>
                <w:bCs/>
                <w:color w:val="auto"/>
                <w:sz w:val="24"/>
                <w:lang w:val="en-US" w:eastAsia="zh-CN"/>
              </w:rPr>
              <w:t>公共数据</w:t>
            </w:r>
            <w:r>
              <w:rPr>
                <w:rFonts w:hint="eastAsia" w:ascii="仿宋_GB2312" w:eastAsia="仿宋_GB2312"/>
                <w:b w:val="0"/>
                <w:bCs/>
                <w:color w:val="auto"/>
                <w:sz w:val="24"/>
              </w:rPr>
              <w:t>授权运营</w:t>
            </w:r>
            <w:r>
              <w:rPr>
                <w:rFonts w:hint="eastAsia" w:ascii="仿宋_GB2312"/>
                <w:b w:val="0"/>
                <w:bCs/>
                <w:color w:val="auto"/>
                <w:sz w:val="24"/>
                <w:lang w:val="en-US" w:eastAsia="zh-CN"/>
              </w:rPr>
              <w:t>相关</w:t>
            </w:r>
            <w:r>
              <w:rPr>
                <w:rFonts w:hint="eastAsia" w:ascii="仿宋_GB2312" w:eastAsia="仿宋_GB2312"/>
                <w:b w:val="0"/>
                <w:bCs/>
                <w:color w:val="auto"/>
                <w:sz w:val="24"/>
              </w:rPr>
              <w:t>规则，接受相关行业部门指导与监督。</w:t>
            </w:r>
          </w:p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ind w:firstLine="480" w:firstLineChars="200"/>
              <w:rPr>
                <w:rFonts w:ascii="仿宋_GB2312" w:eastAsia="仿宋_GB2312"/>
                <w:b w:val="0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24"/>
              </w:rPr>
              <w:t>请审核批准。</w:t>
            </w:r>
          </w:p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right"/>
              <w:rPr>
                <w:rFonts w:ascii="仿宋_GB2312" w:eastAsia="仿宋_GB2312"/>
                <w:b w:val="0"/>
                <w:bCs/>
                <w:color w:val="auto"/>
                <w:sz w:val="24"/>
              </w:rPr>
            </w:pPr>
            <w:r>
              <w:rPr>
                <w:rFonts w:ascii="仿宋_GB2312" w:eastAsia="仿宋_GB2312"/>
                <w:b w:val="0"/>
                <w:bCs/>
                <w:color w:val="auto"/>
                <w:sz w:val="24"/>
              </w:rPr>
              <w:t xml:space="preserve">      </w:t>
            </w:r>
          </w:p>
          <w:p>
            <w:pPr>
              <w:kinsoku/>
              <w:wordWrap w:val="0"/>
              <w:overflowPunct/>
              <w:autoSpaceDE/>
              <w:autoSpaceDN w:val="0"/>
              <w:bidi w:val="0"/>
              <w:adjustRightInd w:val="0"/>
              <w:snapToGrid w:val="0"/>
              <w:spacing w:line="560" w:lineRule="exact"/>
              <w:ind w:right="180" w:firstLine="540" w:firstLineChars="225"/>
              <w:jc w:val="right"/>
              <w:rPr>
                <w:rFonts w:ascii="仿宋_GB2312" w:eastAsia="仿宋_GB2312"/>
                <w:b w:val="0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24"/>
              </w:rPr>
              <w:t xml:space="preserve"> </w:t>
            </w:r>
            <w:r>
              <w:rPr>
                <w:rFonts w:ascii="仿宋_GB2312" w:eastAsia="仿宋_GB2312"/>
                <w:b w:val="0"/>
                <w:bCs/>
                <w:color w:val="auto"/>
                <w:sz w:val="24"/>
              </w:rPr>
              <w:t xml:space="preserve">    单位（公章）</w:t>
            </w:r>
            <w:r>
              <w:rPr>
                <w:rFonts w:hint="eastAsia" w:ascii="仿宋_GB2312" w:eastAsia="仿宋_GB2312"/>
                <w:b w:val="0"/>
                <w:bCs/>
                <w:color w:val="auto"/>
                <w:sz w:val="24"/>
              </w:rPr>
              <w:t xml:space="preserve">： </w:t>
            </w:r>
            <w:r>
              <w:rPr>
                <w:rFonts w:ascii="仿宋_GB2312" w:eastAsia="仿宋_GB2312"/>
                <w:b w:val="0"/>
                <w:bCs/>
                <w:color w:val="auto"/>
                <w:sz w:val="24"/>
              </w:rPr>
              <w:t xml:space="preserve">     </w:t>
            </w:r>
          </w:p>
          <w:p>
            <w:pPr>
              <w:kinsoku/>
              <w:wordWrap w:val="0"/>
              <w:overflowPunct/>
              <w:autoSpaceDE/>
              <w:bidi w:val="0"/>
              <w:adjustRightInd w:val="0"/>
              <w:snapToGrid w:val="0"/>
              <w:spacing w:line="560" w:lineRule="exact"/>
              <w:ind w:right="720"/>
              <w:jc w:val="right"/>
              <w:rPr>
                <w:rFonts w:ascii="仿宋_GB2312" w:eastAsia="仿宋_GB2312"/>
                <w:b w:val="0"/>
                <w:bCs/>
                <w:color w:val="auto"/>
                <w:sz w:val="24"/>
              </w:rPr>
            </w:pPr>
            <w:r>
              <w:rPr>
                <w:rFonts w:ascii="仿宋_GB2312" w:eastAsia="仿宋_GB2312"/>
                <w:b w:val="0"/>
                <w:bCs/>
                <w:color w:val="auto"/>
                <w:sz w:val="24"/>
              </w:rPr>
              <w:t>法定代表人</w:t>
            </w:r>
            <w:r>
              <w:rPr>
                <w:rFonts w:hint="eastAsia" w:ascii="仿宋_GB2312" w:eastAsia="仿宋_GB2312"/>
                <w:b w:val="0"/>
                <w:bCs/>
                <w:color w:val="auto"/>
                <w:sz w:val="24"/>
              </w:rPr>
              <w:t>或</w:t>
            </w:r>
            <w:r>
              <w:rPr>
                <w:rFonts w:hint="eastAsia" w:ascii="仿宋_GB2312"/>
                <w:b w:val="0"/>
                <w:bCs/>
                <w:color w:val="auto"/>
                <w:sz w:val="24"/>
                <w:lang w:val="en-US" w:eastAsia="zh-CN"/>
              </w:rPr>
              <w:t>经办人</w:t>
            </w:r>
            <w:r>
              <w:rPr>
                <w:rFonts w:ascii="仿宋_GB2312" w:eastAsia="仿宋_GB2312"/>
                <w:b w:val="0"/>
                <w:bCs/>
                <w:color w:val="auto"/>
                <w:sz w:val="24"/>
              </w:rPr>
              <w:t>签字：</w:t>
            </w:r>
            <w:r>
              <w:rPr>
                <w:rFonts w:hint="eastAsia" w:ascii="仿宋_GB2312" w:eastAsia="仿宋_GB2312"/>
                <w:b w:val="0"/>
                <w:bCs/>
                <w:color w:val="auto"/>
                <w:sz w:val="24"/>
              </w:rPr>
              <w:t xml:space="preserve"> </w:t>
            </w:r>
            <w:r>
              <w:rPr>
                <w:rFonts w:ascii="仿宋_GB2312" w:eastAsia="仿宋_GB2312"/>
                <w:b w:val="0"/>
                <w:bCs/>
                <w:color w:val="auto"/>
                <w:sz w:val="24"/>
              </w:rPr>
              <w:t xml:space="preserve"> </w:t>
            </w:r>
          </w:p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ind w:right="960" w:firstLine="5280" w:firstLineChars="2200"/>
              <w:rPr>
                <w:rFonts w:ascii="仿宋_GB2312" w:eastAsia="仿宋_GB2312"/>
                <w:b w:val="0"/>
                <w:bCs/>
                <w:color w:val="auto"/>
                <w:sz w:val="24"/>
              </w:rPr>
            </w:pPr>
            <w:r>
              <w:rPr>
                <w:rFonts w:ascii="仿宋_GB2312" w:eastAsia="仿宋_GB2312"/>
                <w:b w:val="0"/>
                <w:bCs/>
                <w:color w:val="auto"/>
                <w:sz w:val="24"/>
              </w:rPr>
              <w:t>年</w:t>
            </w:r>
            <w:r>
              <w:rPr>
                <w:rFonts w:hint="eastAsia" w:ascii="仿宋_GB2312" w:eastAsia="仿宋_GB2312"/>
                <w:b w:val="0"/>
                <w:bCs/>
                <w:color w:val="auto"/>
                <w:sz w:val="24"/>
              </w:rPr>
              <w:t xml:space="preserve">    </w:t>
            </w:r>
            <w:r>
              <w:rPr>
                <w:rFonts w:ascii="仿宋_GB2312" w:eastAsia="仿宋_GB2312"/>
                <w:b w:val="0"/>
                <w:bCs/>
                <w:color w:val="auto"/>
                <w:sz w:val="24"/>
              </w:rPr>
              <w:t xml:space="preserve"> 月 </w:t>
            </w:r>
            <w:r>
              <w:rPr>
                <w:rFonts w:hint="eastAsia" w:ascii="仿宋_GB2312" w:eastAsia="仿宋_GB2312"/>
                <w:b w:val="0"/>
                <w:bCs/>
                <w:color w:val="auto"/>
                <w:sz w:val="24"/>
              </w:rPr>
              <w:t xml:space="preserve">    </w:t>
            </w:r>
            <w:r>
              <w:rPr>
                <w:rFonts w:ascii="仿宋_GB2312" w:eastAsia="仿宋_GB2312"/>
                <w:b w:val="0"/>
                <w:bCs/>
                <w:color w:val="auto"/>
                <w:sz w:val="24"/>
              </w:rPr>
              <w:t>日</w:t>
            </w:r>
          </w:p>
        </w:tc>
      </w:tr>
    </w:tbl>
    <w:p>
      <w:pPr>
        <w:pStyle w:val="2"/>
        <w:kinsoku/>
        <w:overflowPunct/>
        <w:autoSpaceDE/>
        <w:bidi w:val="0"/>
        <w:adjustRightInd w:val="0"/>
        <w:snapToGrid w:val="0"/>
        <w:spacing w:line="560" w:lineRule="exact"/>
        <w:rPr>
          <w:rFonts w:ascii="仿宋" w:hAnsi="仿宋" w:eastAsia="仿宋"/>
          <w:b w:val="0"/>
          <w:bCs/>
          <w:i/>
          <w:iCs/>
          <w:kern w:val="0"/>
          <w:sz w:val="24"/>
        </w:rPr>
      </w:pPr>
    </w:p>
    <w:p>
      <w:pPr>
        <w:pStyle w:val="2"/>
        <w:kinsoku/>
        <w:overflowPunct/>
        <w:autoSpaceDE/>
        <w:bidi w:val="0"/>
        <w:adjustRightInd w:val="0"/>
        <w:snapToGrid w:val="0"/>
        <w:spacing w:line="560" w:lineRule="exact"/>
        <w:rPr>
          <w:b w:val="0"/>
          <w:bCs/>
        </w:rPr>
      </w:pPr>
      <w:r>
        <w:rPr>
          <w:b w:val="0"/>
          <w:bCs/>
        </w:rPr>
        <w:br w:type="page"/>
      </w:r>
    </w:p>
    <w:p>
      <w:pPr>
        <w:pStyle w:val="4"/>
        <w:keepNext/>
        <w:keepLines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Chars="0"/>
        <w:textAlignment w:val="auto"/>
        <w:rPr>
          <w:rFonts w:hint="default" w:ascii="黑体" w:hAnsi="黑体" w:eastAsia="黑体" w:cs="黑体"/>
          <w:b w:val="0"/>
          <w:bCs/>
          <w:kern w:val="2"/>
          <w:sz w:val="32"/>
          <w:szCs w:val="24"/>
          <w:lang w:val="en-US" w:eastAsia="zh-CN" w:bidi="ar-SA"/>
          <w14:ligatures w14:val="none"/>
        </w:rPr>
      </w:pPr>
      <w:r>
        <w:rPr>
          <w:rFonts w:hint="default" w:ascii="黑体" w:hAnsi="黑体" w:eastAsia="黑体" w:cs="黑体"/>
          <w:b w:val="0"/>
          <w:bCs/>
          <w:kern w:val="2"/>
          <w:sz w:val="32"/>
          <w:szCs w:val="24"/>
          <w:lang w:val="en-US" w:eastAsia="zh-CN" w:bidi="ar-SA"/>
          <w14:ligatures w14:val="none"/>
        </w:rPr>
        <w:t>材料</w:t>
      </w:r>
      <w:r>
        <w:rPr>
          <w:rFonts w:hint="eastAsia" w:ascii="黑体" w:hAnsi="黑体" w:eastAsia="黑体" w:cs="黑体"/>
          <w:b w:val="0"/>
          <w:bCs/>
          <w:kern w:val="2"/>
          <w:sz w:val="32"/>
          <w:szCs w:val="24"/>
          <w:lang w:val="en-US" w:eastAsia="zh-CN" w:bidi="ar-SA"/>
          <w14:ligatures w14:val="none"/>
        </w:rPr>
        <w:t>2</w:t>
      </w:r>
    </w:p>
    <w:p>
      <w:pPr>
        <w:pStyle w:val="4"/>
        <w:keepNext/>
        <w:keepLines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28"/>
          <w:highlight w:val="none"/>
        </w:rPr>
      </w:pPr>
    </w:p>
    <w:p>
      <w:pPr>
        <w:pStyle w:val="4"/>
        <w:keepNext/>
        <w:keepLines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28"/>
          <w:highlight w:val="none"/>
        </w:rPr>
        <w:t>授权运营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28"/>
          <w:highlight w:val="none"/>
          <w:lang w:val="en-US" w:eastAsia="zh-CN"/>
        </w:rPr>
        <w:t>应用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28"/>
          <w:highlight w:val="none"/>
        </w:rPr>
        <w:t>场景说明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" w:hAnsi="仿宋" w:eastAsia="仿宋" w:cstheme="minorBidi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theme="minorBidi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theme="minorBidi"/>
          <w:b w:val="0"/>
          <w:bCs/>
          <w:sz w:val="32"/>
          <w:szCs w:val="32"/>
          <w:lang w:val="en-US" w:eastAsia="zh-CN"/>
        </w:rPr>
        <w:t>应用场景名称：_________________________</w:t>
      </w:r>
      <w:r>
        <w:rPr>
          <w:rFonts w:hint="eastAsia" w:ascii="仿宋" w:hAnsi="仿宋" w:eastAsia="仿宋" w:cstheme="minorBidi"/>
          <w:b w:val="0"/>
          <w:bCs/>
          <w:sz w:val="32"/>
          <w:szCs w:val="32"/>
          <w:lang w:eastAsia="zh-CN"/>
        </w:rPr>
        <w:t>）</w:t>
      </w:r>
    </w:p>
    <w:p>
      <w:pPr>
        <w:pStyle w:val="5"/>
        <w:keepNext/>
        <w:keepLines/>
        <w:pageBreakBefore w:val="0"/>
        <w:widowControl w:val="0"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Chars="200"/>
        <w:textAlignment w:val="auto"/>
        <w:rPr>
          <w:rFonts w:hint="eastAsia" w:ascii="黑体" w:hAnsi="黑体" w:eastAsia="黑体" w:cs="黑体"/>
          <w:b w:val="0"/>
          <w:bCs/>
          <w:lang w:val="en-US" w:eastAsia="zh-CN"/>
        </w:rPr>
      </w:pPr>
    </w:p>
    <w:p>
      <w:pPr>
        <w:pStyle w:val="5"/>
        <w:keepNext/>
        <w:keepLines/>
        <w:pageBreakBefore w:val="0"/>
        <w:widowControl w:val="0"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Chars="200"/>
        <w:textAlignment w:val="auto"/>
        <w:rPr>
          <w:rFonts w:hint="eastAsia" w:ascii="黑体" w:hAnsi="黑体" w:eastAsia="黑体" w:cs="黑体"/>
          <w:b w:val="0"/>
          <w:bCs/>
        </w:rPr>
      </w:pPr>
      <w:r>
        <w:rPr>
          <w:rFonts w:hint="eastAsia" w:ascii="黑体" w:hAnsi="黑体" w:eastAsia="黑体" w:cs="黑体"/>
          <w:b w:val="0"/>
          <w:bCs/>
          <w:lang w:val="en-US" w:eastAsia="zh-CN"/>
        </w:rPr>
        <w:t>一、用户</w:t>
      </w:r>
      <w:r>
        <w:rPr>
          <w:rFonts w:hint="eastAsia" w:ascii="黑体" w:hAnsi="黑体" w:eastAsia="黑体" w:cs="黑体"/>
          <w:b w:val="0"/>
          <w:bCs/>
        </w:rPr>
        <w:t>需求分析</w:t>
      </w:r>
    </w:p>
    <w:p>
      <w:pPr>
        <w:pStyle w:val="6"/>
        <w:keepNext/>
        <w:keepLines/>
        <w:pageBreakBefore w:val="0"/>
        <w:widowControl w:val="0"/>
        <w:numPr>
          <w:ilvl w:val="3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200"/>
        <w:textAlignment w:val="auto"/>
        <w:rPr>
          <w:b w:val="0"/>
          <w:bCs/>
        </w:rPr>
      </w:pPr>
      <w:r>
        <w:rPr>
          <w:rFonts w:hint="eastAsia"/>
          <w:b w:val="0"/>
          <w:bCs/>
          <w:lang w:eastAsia="zh-CN"/>
        </w:rPr>
        <w:t>（</w:t>
      </w:r>
      <w:r>
        <w:rPr>
          <w:rFonts w:hint="eastAsia"/>
          <w:b w:val="0"/>
          <w:bCs/>
          <w:lang w:val="en-US" w:eastAsia="zh-CN"/>
        </w:rPr>
        <w:t>一</w:t>
      </w:r>
      <w:r>
        <w:rPr>
          <w:rFonts w:hint="eastAsia"/>
          <w:b w:val="0"/>
          <w:bCs/>
          <w:lang w:eastAsia="zh-CN"/>
        </w:rPr>
        <w:t>）</w:t>
      </w:r>
      <w:r>
        <w:rPr>
          <w:rFonts w:hint="eastAsia"/>
          <w:b w:val="0"/>
          <w:bCs/>
        </w:rPr>
        <w:t>问题分析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ahoma" w:eastAsia="仿宋_GB2312" w:cs="Times New Roman"/>
          <w:b w:val="0"/>
          <w:bCs/>
          <w:kern w:val="0"/>
          <w:sz w:val="32"/>
          <w:szCs w:val="32"/>
          <w:highlight w:val="none"/>
        </w:rPr>
      </w:pPr>
      <w:r>
        <w:rPr>
          <w:rFonts w:hint="eastAsia" w:ascii="Times New Roman" w:hAnsi="Tahoma" w:eastAsia="仿宋_GB2312" w:cs="Times New Roman"/>
          <w:b w:val="0"/>
          <w:bCs/>
          <w:kern w:val="0"/>
          <w:sz w:val="32"/>
          <w:szCs w:val="32"/>
          <w:highlight w:val="none"/>
        </w:rPr>
        <w:t>问题导向，分析当前场景下所存在的堵点和痛点问题，说明什么人群、在什么场景下，存在什么样的问题。如存在多个问题需逐一说明。</w:t>
      </w:r>
    </w:p>
    <w:p>
      <w:pPr>
        <w:pStyle w:val="6"/>
        <w:pageBreakBefore w:val="0"/>
        <w:numPr>
          <w:ilvl w:val="3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200"/>
        <w:textAlignment w:val="auto"/>
        <w:rPr>
          <w:b w:val="0"/>
          <w:bCs/>
        </w:rPr>
      </w:pPr>
      <w:r>
        <w:rPr>
          <w:rFonts w:hint="eastAsia"/>
          <w:b w:val="0"/>
          <w:bCs/>
          <w:lang w:val="en-US" w:eastAsia="zh-CN"/>
        </w:rPr>
        <w:t>（二）用户</w:t>
      </w:r>
      <w:r>
        <w:rPr>
          <w:rFonts w:hint="eastAsia"/>
          <w:b w:val="0"/>
          <w:bCs/>
        </w:rPr>
        <w:t>需求分析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ahoma" w:eastAsia="仿宋_GB2312" w:cs="Times New Roman"/>
          <w:b w:val="0"/>
          <w:bCs/>
          <w:kern w:val="0"/>
          <w:sz w:val="32"/>
          <w:szCs w:val="32"/>
          <w:highlight w:val="none"/>
        </w:rPr>
      </w:pPr>
      <w:r>
        <w:rPr>
          <w:rFonts w:hint="eastAsia" w:ascii="Times New Roman" w:hAnsi="Tahoma" w:eastAsia="仿宋_GB2312" w:cs="Times New Roman"/>
          <w:b w:val="0"/>
          <w:bCs/>
          <w:kern w:val="0"/>
          <w:sz w:val="32"/>
          <w:szCs w:val="32"/>
          <w:highlight w:val="none"/>
        </w:rPr>
        <w:t>按场景分析各类问题所对应的用户需求，说明什么人群在什么场景需要什么服务。</w:t>
      </w:r>
    </w:p>
    <w:p>
      <w:pPr>
        <w:pStyle w:val="6"/>
        <w:pageBreakBefore w:val="0"/>
        <w:numPr>
          <w:ilvl w:val="3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200"/>
        <w:textAlignment w:val="auto"/>
        <w:rPr>
          <w:b w:val="0"/>
          <w:bCs/>
        </w:rPr>
      </w:pPr>
      <w:r>
        <w:rPr>
          <w:rFonts w:hint="eastAsia"/>
          <w:b w:val="0"/>
          <w:bCs/>
          <w:lang w:eastAsia="zh-CN"/>
        </w:rPr>
        <w:t>（</w:t>
      </w:r>
      <w:r>
        <w:rPr>
          <w:rFonts w:hint="eastAsia"/>
          <w:b w:val="0"/>
          <w:bCs/>
          <w:lang w:val="en-US" w:eastAsia="zh-CN"/>
        </w:rPr>
        <w:t>三</w:t>
      </w:r>
      <w:r>
        <w:rPr>
          <w:rFonts w:hint="eastAsia"/>
          <w:b w:val="0"/>
          <w:bCs/>
          <w:lang w:eastAsia="zh-CN"/>
        </w:rPr>
        <w:t>）</w:t>
      </w:r>
      <w:r>
        <w:rPr>
          <w:rFonts w:hint="eastAsia"/>
          <w:b w:val="0"/>
          <w:bCs/>
        </w:rPr>
        <w:t>行业分析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ahoma" w:eastAsia="仿宋_GB2312" w:cs="Times New Roman"/>
          <w:b w:val="0"/>
          <w:bCs/>
          <w:kern w:val="0"/>
          <w:sz w:val="32"/>
          <w:szCs w:val="32"/>
          <w:highlight w:val="none"/>
        </w:rPr>
      </w:pPr>
      <w:r>
        <w:rPr>
          <w:rFonts w:hint="eastAsia" w:ascii="Times New Roman" w:hAnsi="Tahoma" w:eastAsia="仿宋_GB2312" w:cs="Times New Roman"/>
          <w:b w:val="0"/>
          <w:bCs/>
          <w:kern w:val="0"/>
          <w:sz w:val="32"/>
          <w:szCs w:val="32"/>
          <w:highlight w:val="none"/>
        </w:rPr>
        <w:t>分析相关行业的现状与前景，分析其优势和不足，发现未被满足的用户需求和市场机遇。</w:t>
      </w:r>
    </w:p>
    <w:p>
      <w:pPr>
        <w:pStyle w:val="5"/>
        <w:keepNext/>
        <w:keepLines/>
        <w:pageBreakBefore w:val="0"/>
        <w:widowControl w:val="0"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Chars="200"/>
        <w:textAlignment w:val="auto"/>
        <w:rPr>
          <w:rFonts w:hint="eastAsia" w:ascii="黑体" w:hAnsi="黑体" w:eastAsia="黑体" w:cs="黑体"/>
          <w:b w:val="0"/>
          <w:bCs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lang w:val="en-US" w:eastAsia="zh-CN"/>
        </w:rPr>
        <w:t>二、应用场景描述</w:t>
      </w:r>
    </w:p>
    <w:p>
      <w:pPr>
        <w:pStyle w:val="6"/>
        <w:pageBreakBefore w:val="0"/>
        <w:numPr>
          <w:ilvl w:val="3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200"/>
        <w:textAlignment w:val="auto"/>
        <w:rPr>
          <w:rFonts w:hint="default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（一）应用场景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ahoma" w:eastAsia="仿宋_GB2312" w:cs="Times New Roman"/>
          <w:b w:val="0"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ahoma" w:eastAsia="仿宋_GB2312" w:cs="Times New Roman"/>
          <w:b w:val="0"/>
          <w:bCs/>
          <w:sz w:val="32"/>
          <w:szCs w:val="32"/>
          <w:highlight w:val="none"/>
        </w:rPr>
        <w:t>基于需求分析，系统阐述作品提供哪些核心</w:t>
      </w:r>
      <w:r>
        <w:rPr>
          <w:rFonts w:hint="eastAsia" w:ascii="Times New Roman" w:hAnsi="Tahoma" w:cs="Times New Roman"/>
          <w:b w:val="0"/>
          <w:bCs/>
          <w:sz w:val="32"/>
          <w:szCs w:val="32"/>
          <w:highlight w:val="none"/>
          <w:lang w:val="en-US" w:eastAsia="zh-CN"/>
        </w:rPr>
        <w:t>能力</w:t>
      </w:r>
      <w:r>
        <w:rPr>
          <w:rFonts w:hint="eastAsia" w:ascii="Times New Roman" w:hAnsi="Tahoma" w:eastAsia="仿宋_GB2312" w:cs="Times New Roman"/>
          <w:b w:val="0"/>
          <w:bCs/>
          <w:sz w:val="32"/>
          <w:szCs w:val="32"/>
          <w:highlight w:val="none"/>
        </w:rPr>
        <w:t>，每一</w:t>
      </w:r>
      <w:r>
        <w:rPr>
          <w:rFonts w:hint="eastAsia" w:ascii="Times New Roman" w:hAnsi="Tahoma" w:cs="Times New Roman"/>
          <w:b w:val="0"/>
          <w:bCs/>
          <w:sz w:val="32"/>
          <w:szCs w:val="32"/>
          <w:highlight w:val="none"/>
          <w:lang w:val="en-US" w:eastAsia="zh-CN"/>
        </w:rPr>
        <w:t>能力</w:t>
      </w:r>
      <w:r>
        <w:rPr>
          <w:rFonts w:hint="eastAsia" w:ascii="Times New Roman" w:hAnsi="Tahoma" w:eastAsia="仿宋_GB2312" w:cs="Times New Roman"/>
          <w:b w:val="0"/>
          <w:bCs/>
          <w:sz w:val="32"/>
          <w:szCs w:val="32"/>
          <w:highlight w:val="none"/>
        </w:rPr>
        <w:t>包括服务于哪些人群，各解决什么问题。</w:t>
      </w:r>
    </w:p>
    <w:p>
      <w:pPr>
        <w:pStyle w:val="6"/>
        <w:pageBreakBefore w:val="0"/>
        <w:numPr>
          <w:ilvl w:val="3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200"/>
        <w:textAlignment w:val="auto"/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（二）功能描述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ahoma" w:eastAsia="仿宋_GB2312" w:cs="Times New Roman"/>
          <w:b w:val="0"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ahoma" w:eastAsia="仿宋_GB2312" w:cs="Times New Roman"/>
          <w:b w:val="0"/>
          <w:bCs/>
          <w:kern w:val="0"/>
          <w:sz w:val="32"/>
          <w:szCs w:val="32"/>
          <w:highlight w:val="none"/>
          <w:lang w:val="en-US" w:eastAsia="zh-CN"/>
        </w:rPr>
        <w:t>基于用户需求，系统阐述作品的核心功能点，以及每一个功能点具体的作用。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lang w:val="en-US" w:eastAsia="zh-CN"/>
        </w:rPr>
        <w:t>三、数据加工说明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ahoma" w:eastAsia="仿宋_GB2312" w:cs="Times New Roman"/>
          <w:b w:val="0"/>
          <w:bCs/>
          <w:kern w:val="0"/>
          <w:sz w:val="32"/>
          <w:szCs w:val="32"/>
          <w:highlight w:val="none"/>
        </w:rPr>
      </w:pPr>
      <w:r>
        <w:rPr>
          <w:rFonts w:hint="eastAsia" w:ascii="Times New Roman" w:hAnsi="Tahoma" w:eastAsia="仿宋_GB2312" w:cs="Times New Roman"/>
          <w:b w:val="0"/>
          <w:bCs/>
          <w:kern w:val="0"/>
          <w:sz w:val="32"/>
          <w:szCs w:val="32"/>
          <w:highlight w:val="none"/>
        </w:rPr>
        <w:t>结合应用场景和原型展示，说明背后的</w:t>
      </w:r>
      <w:r>
        <w:rPr>
          <w:rFonts w:hint="eastAsia" w:ascii="Times New Roman" w:hAnsi="Tahoma" w:eastAsia="仿宋_GB2312" w:cs="Times New Roman"/>
          <w:b w:val="0"/>
          <w:bCs/>
          <w:kern w:val="0"/>
          <w:sz w:val="32"/>
          <w:szCs w:val="32"/>
          <w:highlight w:val="none"/>
          <w:lang w:val="en-US" w:eastAsia="zh-CN"/>
        </w:rPr>
        <w:t>数据加工</w:t>
      </w:r>
      <w:r>
        <w:rPr>
          <w:rFonts w:hint="eastAsia" w:ascii="Times New Roman" w:hAnsi="Tahoma" w:eastAsia="仿宋_GB2312" w:cs="Times New Roman"/>
          <w:b w:val="0"/>
          <w:bCs/>
          <w:kern w:val="0"/>
          <w:sz w:val="32"/>
          <w:szCs w:val="32"/>
          <w:highlight w:val="none"/>
        </w:rPr>
        <w:t>实现</w:t>
      </w:r>
      <w:r>
        <w:rPr>
          <w:rFonts w:hint="eastAsia" w:ascii="Times New Roman" w:hAnsi="Tahoma" w:eastAsia="仿宋_GB2312" w:cs="Times New Roman"/>
          <w:b w:val="0"/>
          <w:bCs/>
          <w:kern w:val="0"/>
          <w:sz w:val="32"/>
          <w:szCs w:val="32"/>
          <w:highlight w:val="none"/>
          <w:lang w:val="en-US" w:eastAsia="zh-CN"/>
        </w:rPr>
        <w:t>方式</w:t>
      </w:r>
      <w:r>
        <w:rPr>
          <w:rFonts w:hint="eastAsia" w:ascii="Times New Roman" w:hAnsi="Tahoma" w:eastAsia="仿宋_GB2312" w:cs="Times New Roman"/>
          <w:b w:val="0"/>
          <w:bCs/>
          <w:kern w:val="0"/>
          <w:sz w:val="32"/>
          <w:szCs w:val="32"/>
          <w:highlight w:val="none"/>
        </w:rPr>
        <w:t>。例如：如何对数据进行加工和融合，使用了怎样的模型，</w:t>
      </w:r>
      <w:r>
        <w:rPr>
          <w:rFonts w:hint="eastAsia" w:ascii="Times New Roman" w:hAnsi="Tahoma" w:cs="Times New Roman"/>
          <w:b w:val="0"/>
          <w:bCs/>
          <w:kern w:val="0"/>
          <w:sz w:val="32"/>
          <w:szCs w:val="32"/>
          <w:highlight w:val="none"/>
          <w:lang w:val="en-US" w:eastAsia="zh-CN"/>
        </w:rPr>
        <w:t>预计的</w:t>
      </w:r>
      <w:r>
        <w:rPr>
          <w:rFonts w:hint="eastAsia" w:ascii="Times New Roman" w:hAnsi="Tahoma" w:eastAsia="仿宋_GB2312" w:cs="Times New Roman"/>
          <w:b w:val="0"/>
          <w:bCs/>
          <w:kern w:val="0"/>
          <w:sz w:val="32"/>
          <w:szCs w:val="32"/>
          <w:highlight w:val="none"/>
        </w:rPr>
        <w:t>输入与输出是什么等。</w:t>
      </w:r>
    </w:p>
    <w:p>
      <w:pPr>
        <w:pStyle w:val="5"/>
        <w:keepNext/>
        <w:keepLines/>
        <w:pageBreakBefore w:val="0"/>
        <w:widowControl w:val="0"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Chars="200"/>
        <w:textAlignment w:val="auto"/>
        <w:rPr>
          <w:rFonts w:hint="default" w:ascii="黑体" w:hAnsi="黑体" w:eastAsia="黑体" w:cs="黑体"/>
          <w:b w:val="0"/>
          <w:bCs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lang w:val="en-US" w:eastAsia="zh-CN"/>
        </w:rPr>
        <w:t>四、社会经济效益分析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Times New Roman" w:hAnsi="Tahoma" w:eastAsia="仿宋_GB2312" w:cs="Times New Roman"/>
          <w:b w:val="0"/>
          <w:bCs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ahoma" w:eastAsia="仿宋_GB2312" w:cs="Times New Roman"/>
          <w:b w:val="0"/>
          <w:bCs/>
          <w:kern w:val="0"/>
          <w:sz w:val="32"/>
          <w:szCs w:val="32"/>
          <w:highlight w:val="none"/>
        </w:rPr>
        <w:t>说明</w:t>
      </w:r>
      <w:r>
        <w:rPr>
          <w:rFonts w:hint="eastAsia" w:ascii="Times New Roman" w:hAnsi="Tahoma" w:eastAsia="仿宋_GB2312" w:cs="Times New Roman"/>
          <w:b w:val="0"/>
          <w:bCs/>
          <w:kern w:val="0"/>
          <w:sz w:val="32"/>
          <w:szCs w:val="32"/>
          <w:highlight w:val="none"/>
          <w:lang w:val="en-US" w:eastAsia="zh-CN"/>
        </w:rPr>
        <w:t>产品</w:t>
      </w:r>
      <w:r>
        <w:rPr>
          <w:rFonts w:hint="eastAsia" w:ascii="Times New Roman" w:hAnsi="Tahoma" w:eastAsia="仿宋_GB2312" w:cs="Times New Roman"/>
          <w:b w:val="0"/>
          <w:bCs/>
          <w:kern w:val="0"/>
          <w:sz w:val="32"/>
          <w:szCs w:val="32"/>
          <w:highlight w:val="none"/>
        </w:rPr>
        <w:t>所产生的社会</w:t>
      </w:r>
      <w:r>
        <w:rPr>
          <w:rFonts w:hint="eastAsia" w:ascii="Times New Roman" w:hAnsi="Tahoma" w:eastAsia="仿宋_GB2312" w:cs="Times New Roman"/>
          <w:b w:val="0"/>
          <w:bCs/>
          <w:kern w:val="0"/>
          <w:sz w:val="32"/>
          <w:szCs w:val="32"/>
          <w:highlight w:val="none"/>
          <w:lang w:val="en-US" w:eastAsia="zh-CN"/>
        </w:rPr>
        <w:t>效益和</w:t>
      </w:r>
      <w:r>
        <w:rPr>
          <w:rFonts w:hint="eastAsia" w:ascii="Times New Roman" w:hAnsi="Tahoma" w:eastAsia="仿宋_GB2312" w:cs="Times New Roman"/>
          <w:b w:val="0"/>
          <w:bCs/>
          <w:kern w:val="0"/>
          <w:sz w:val="32"/>
          <w:szCs w:val="32"/>
          <w:highlight w:val="none"/>
        </w:rPr>
        <w:t>经济</w:t>
      </w:r>
      <w:r>
        <w:rPr>
          <w:rFonts w:hint="eastAsia" w:ascii="Times New Roman" w:hAnsi="Tahoma" w:eastAsia="仿宋_GB2312" w:cs="Times New Roman"/>
          <w:b w:val="0"/>
          <w:bCs/>
          <w:kern w:val="0"/>
          <w:sz w:val="32"/>
          <w:szCs w:val="32"/>
          <w:highlight w:val="none"/>
          <w:lang w:val="en-US" w:eastAsia="zh-CN"/>
        </w:rPr>
        <w:t>效益</w:t>
      </w:r>
      <w:r>
        <w:rPr>
          <w:rFonts w:hint="eastAsia" w:ascii="Times New Roman" w:hAnsi="Tahoma" w:eastAsia="仿宋_GB2312" w:cs="Times New Roman"/>
          <w:b w:val="0"/>
          <w:bCs/>
          <w:kern w:val="0"/>
          <w:sz w:val="32"/>
          <w:szCs w:val="32"/>
          <w:highlight w:val="none"/>
        </w:rPr>
        <w:t>，从定性、定量两个维度说明产生的预期成效</w:t>
      </w:r>
      <w:r>
        <w:rPr>
          <w:rFonts w:hint="eastAsia" w:ascii="Times New Roman" w:hAnsi="Tahoma" w:eastAsia="仿宋_GB2312" w:cs="Times New Roman"/>
          <w:b w:val="0"/>
          <w:bCs/>
          <w:kern w:val="0"/>
          <w:sz w:val="32"/>
          <w:szCs w:val="32"/>
          <w:highlight w:val="none"/>
          <w:lang w:eastAsia="zh-CN"/>
        </w:rPr>
        <w:t>。</w:t>
      </w:r>
    </w:p>
    <w:p>
      <w:pPr>
        <w:pStyle w:val="5"/>
        <w:keepNext/>
        <w:keepLines/>
        <w:pageBreakBefore w:val="0"/>
        <w:widowControl w:val="0"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Chars="200"/>
        <w:textAlignment w:val="auto"/>
        <w:rPr>
          <w:rFonts w:hint="default" w:ascii="黑体" w:hAnsi="黑体" w:eastAsia="黑体" w:cs="黑体"/>
          <w:b w:val="0"/>
          <w:bCs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lang w:val="en-US" w:eastAsia="zh-CN"/>
        </w:rPr>
        <w:t>五、应急预案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坚持“一场景一预案，无预案不授权”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原则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，制定应急预案。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ahoma" w:eastAsia="仿宋_GB2312" w:cs="Times New Roman"/>
          <w:b w:val="0"/>
          <w:bCs/>
          <w:kern w:val="0"/>
          <w:sz w:val="32"/>
          <w:szCs w:val="32"/>
          <w:highlight w:val="none"/>
          <w:lang w:eastAsia="zh-CN"/>
        </w:rPr>
      </w:pPr>
    </w:p>
    <w:p>
      <w:pPr>
        <w:pStyle w:val="2"/>
        <w:kinsoku/>
        <w:overflowPunct/>
        <w:autoSpaceDE/>
        <w:bidi w:val="0"/>
        <w:adjustRightInd w:val="0"/>
        <w:snapToGrid w:val="0"/>
        <w:spacing w:line="560" w:lineRule="exact"/>
        <w:rPr>
          <w:rFonts w:hint="eastAsia"/>
          <w:b w:val="0"/>
          <w:bCs/>
          <w:lang w:eastAsia="zh-CN"/>
        </w:rPr>
        <w:sectPr>
          <w:pgSz w:w="11906" w:h="16838"/>
          <w:pgMar w:top="2154" w:right="1531" w:bottom="1984" w:left="1531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4"/>
        <w:keepNext/>
        <w:keepLines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Chars="0"/>
        <w:textAlignment w:val="auto"/>
        <w:rPr>
          <w:rFonts w:hint="eastAsia" w:ascii="黑体" w:hAnsi="黑体" w:eastAsia="黑体" w:cs="黑体"/>
          <w:b w:val="0"/>
          <w:bCs/>
          <w:kern w:val="2"/>
          <w:sz w:val="32"/>
          <w:szCs w:val="24"/>
          <w:lang w:val="en-US" w:eastAsia="zh-CN" w:bidi="ar-SA"/>
          <w14:ligatures w14:val="none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24"/>
          <w:lang w:val="en-US" w:eastAsia="zh-CN" w:bidi="ar-SA"/>
          <w14:ligatures w14:val="none"/>
        </w:rPr>
        <w:t>附：数据申请清单</w:t>
      </w:r>
    </w:p>
    <w:p>
      <w:pPr>
        <w:pStyle w:val="14"/>
        <w:kinsoku/>
        <w:overflowPunct/>
        <w:autoSpaceDE/>
        <w:bidi w:val="0"/>
        <w:adjustRightInd w:val="0"/>
        <w:snapToGrid w:val="0"/>
        <w:spacing w:line="560" w:lineRule="exact"/>
        <w:rPr>
          <w:rFonts w:hint="eastAsia"/>
          <w:b w:val="0"/>
          <w:bCs/>
        </w:rPr>
      </w:pPr>
    </w:p>
    <w:tbl>
      <w:tblPr>
        <w:tblStyle w:val="20"/>
        <w:tblW w:w="13969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2924"/>
        <w:gridCol w:w="3337"/>
        <w:gridCol w:w="3293"/>
        <w:gridCol w:w="1411"/>
        <w:gridCol w:w="19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38"/>
                <w:b w:val="0"/>
                <w:bCs/>
                <w:lang w:val="en-US" w:eastAsia="zh-CN" w:bidi="ar"/>
              </w:rPr>
              <w:t>序号</w:t>
            </w:r>
          </w:p>
        </w:tc>
        <w:tc>
          <w:tcPr>
            <w:tcW w:w="29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38"/>
                <w:b w:val="0"/>
                <w:bCs/>
                <w:lang w:val="en-US" w:eastAsia="zh-CN" w:bidi="ar"/>
              </w:rPr>
              <w:t>IRS系统数据表名称</w:t>
            </w:r>
          </w:p>
        </w:tc>
        <w:tc>
          <w:tcPr>
            <w:tcW w:w="33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38"/>
                <w:b w:val="0"/>
                <w:bCs/>
                <w:lang w:val="en-US" w:eastAsia="zh-CN" w:bidi="ar"/>
              </w:rPr>
              <w:t>IRS系统数据表单</w:t>
            </w:r>
          </w:p>
        </w:tc>
        <w:tc>
          <w:tcPr>
            <w:tcW w:w="32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38"/>
                <w:b w:val="0"/>
                <w:bCs/>
                <w:lang w:val="en-US" w:eastAsia="zh-CN" w:bidi="ar"/>
              </w:rPr>
              <w:t>数源单位</w:t>
            </w:r>
          </w:p>
        </w:tc>
        <w:tc>
          <w:tcPr>
            <w:tcW w:w="14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38"/>
                <w:b w:val="0"/>
                <w:bCs/>
                <w:lang w:val="en-US" w:eastAsia="zh-CN" w:bidi="ar"/>
              </w:rPr>
              <w:t>数据项名称</w:t>
            </w:r>
          </w:p>
        </w:tc>
        <w:tc>
          <w:tcPr>
            <w:tcW w:w="19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38"/>
                <w:b w:val="0"/>
                <w:bCs/>
                <w:lang w:val="en-US" w:eastAsia="zh-CN" w:bidi="ar"/>
              </w:rPr>
              <w:t>数据项英文名称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0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0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0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0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0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0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0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insoku/>
              <w:overflowPunct/>
              <w:autoSpaceDE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pStyle w:val="14"/>
        <w:kinsoku/>
        <w:overflowPunct/>
        <w:autoSpaceDE/>
        <w:bidi w:val="0"/>
        <w:adjustRightInd w:val="0"/>
        <w:snapToGrid w:val="0"/>
        <w:spacing w:line="560" w:lineRule="exact"/>
        <w:rPr>
          <w:rFonts w:hint="eastAsia"/>
          <w:b w:val="0"/>
          <w:bCs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4"/>
        <w:keepNext/>
        <w:keepLines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Chars="0"/>
        <w:textAlignment w:val="auto"/>
        <w:rPr>
          <w:rFonts w:hint="default" w:ascii="黑体" w:hAnsi="黑体" w:eastAsia="黑体" w:cs="黑体"/>
          <w:b w:val="0"/>
          <w:bCs/>
          <w:kern w:val="2"/>
          <w:sz w:val="32"/>
          <w:szCs w:val="24"/>
          <w:lang w:val="en-US" w:eastAsia="zh-CN" w:bidi="ar-SA"/>
          <w14:ligatures w14:val="none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24"/>
          <w:lang w:val="en-US" w:eastAsia="zh-CN" w:bidi="ar-SA"/>
          <w14:ligatures w14:val="none"/>
        </w:rPr>
        <w:t>材料3</w:t>
      </w:r>
    </w:p>
    <w:p>
      <w:pPr>
        <w:pStyle w:val="4"/>
        <w:keepNext/>
        <w:keepLines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28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28"/>
          <w:highlight w:val="none"/>
        </w:rPr>
        <w:t>统一社会信用代码证件</w:t>
      </w:r>
    </w:p>
    <w:p>
      <w:pPr>
        <w:numPr>
          <w:ilvl w:val="0"/>
          <w:numId w:val="0"/>
        </w:numPr>
        <w:kinsoku/>
        <w:overflowPunct/>
        <w:autoSpaceDE/>
        <w:bidi w:val="0"/>
        <w:adjustRightInd w:val="0"/>
        <w:snapToGrid w:val="0"/>
        <w:spacing w:line="560" w:lineRule="exact"/>
        <w:rPr>
          <w:rFonts w:hint="eastAsia" w:ascii="楷体" w:hAnsi="楷体" w:eastAsia="楷体"/>
          <w:b w:val="0"/>
          <w:bCs/>
        </w:rPr>
      </w:pPr>
    </w:p>
    <w:p>
      <w:pPr>
        <w:numPr>
          <w:ilvl w:val="0"/>
          <w:numId w:val="0"/>
        </w:numPr>
        <w:kinsoku/>
        <w:overflowPunct/>
        <w:autoSpaceDE/>
        <w:bidi w:val="0"/>
        <w:adjustRightInd w:val="0"/>
        <w:snapToGrid w:val="0"/>
        <w:spacing w:line="560" w:lineRule="exact"/>
        <w:rPr>
          <w:rFonts w:hint="eastAsia" w:ascii="楷体" w:hAnsi="楷体" w:eastAsia="楷体"/>
          <w:b w:val="0"/>
          <w:bCs/>
          <w:sz w:val="32"/>
          <w:lang w:eastAsia="zh-CN"/>
        </w:rPr>
        <w:sectPr>
          <w:pgSz w:w="11906" w:h="16838"/>
          <w:pgMar w:top="1440" w:right="1134" w:bottom="1440" w:left="1134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楷体" w:hAnsi="楷体" w:eastAsia="楷体"/>
          <w:b w:val="0"/>
          <w:bCs/>
          <w:sz w:val="32"/>
        </w:rPr>
        <w:t>具有有效合法营业执照、税务登记证、组织机构代码证或三证合一营业执照</w:t>
      </w:r>
      <w:r>
        <w:rPr>
          <w:rFonts w:hint="eastAsia" w:ascii="楷体" w:hAnsi="楷体" w:eastAsia="楷体"/>
          <w:b w:val="0"/>
          <w:bCs/>
          <w:sz w:val="32"/>
          <w:lang w:eastAsia="zh-CN"/>
        </w:rPr>
        <w:t>。</w:t>
      </w:r>
    </w:p>
    <w:p>
      <w:pPr>
        <w:pStyle w:val="4"/>
        <w:keepNext/>
        <w:keepLines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Chars="0"/>
        <w:textAlignment w:val="auto"/>
        <w:rPr>
          <w:rFonts w:hint="eastAsia" w:ascii="黑体" w:hAnsi="黑体" w:eastAsia="黑体" w:cs="黑体"/>
          <w:b w:val="0"/>
          <w:bCs/>
          <w:kern w:val="2"/>
          <w:sz w:val="32"/>
          <w:szCs w:val="24"/>
          <w:lang w:val="en-US" w:eastAsia="zh-CN" w:bidi="ar-SA"/>
          <w14:ligatures w14:val="none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24"/>
          <w:lang w:val="en-US" w:eastAsia="zh-CN" w:bidi="ar-SA"/>
          <w14:ligatures w14:val="none"/>
        </w:rPr>
        <w:t>材料4</w:t>
      </w:r>
    </w:p>
    <w:p>
      <w:pPr>
        <w:pStyle w:val="4"/>
        <w:keepNext/>
        <w:keepLines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28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28"/>
          <w:highlight w:val="none"/>
        </w:rPr>
        <w:t>法定代表人身份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28"/>
          <w:highlight w:val="none"/>
          <w:lang w:val="en-US" w:eastAsia="zh-CN"/>
        </w:rPr>
        <w:t>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/>
          <w:b w:val="0"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/>
          <w:b w:val="0"/>
          <w:bCs/>
          <w:u w:val="single"/>
          <w:lang w:val="en-US" w:eastAsia="zh-CN"/>
        </w:rPr>
      </w:pPr>
      <w:r>
        <w:rPr>
          <w:rFonts w:hint="eastAsia"/>
          <w:b w:val="0"/>
          <w:bCs/>
        </w:rPr>
        <w:t>姓名</w:t>
      </w:r>
      <w:r>
        <w:rPr>
          <w:rFonts w:hint="eastAsia"/>
          <w:b w:val="0"/>
          <w:bCs/>
          <w:lang w:eastAsia="zh-CN"/>
        </w:rPr>
        <w:t>：</w:t>
      </w:r>
      <w:r>
        <w:rPr>
          <w:rFonts w:hint="eastAsia"/>
          <w:b w:val="0"/>
          <w:bCs/>
          <w:u w:val="single"/>
          <w:lang w:val="en-US" w:eastAsia="zh-CN"/>
        </w:rPr>
        <w:t xml:space="preserve">      </w:t>
      </w:r>
      <w:r>
        <w:rPr>
          <w:rFonts w:hint="eastAsia"/>
          <w:b w:val="0"/>
          <w:bCs/>
        </w:rPr>
        <w:t>性别：</w:t>
      </w:r>
      <w:r>
        <w:rPr>
          <w:rFonts w:hint="eastAsia"/>
          <w:b w:val="0"/>
          <w:bCs/>
          <w:u w:val="single"/>
          <w:lang w:val="en-US" w:eastAsia="zh-CN"/>
        </w:rPr>
        <w:t xml:space="preserve">    </w:t>
      </w:r>
      <w:r>
        <w:rPr>
          <w:rFonts w:hint="eastAsia"/>
          <w:b w:val="0"/>
          <w:bCs/>
        </w:rPr>
        <w:t>年龄：</w:t>
      </w:r>
      <w:r>
        <w:rPr>
          <w:rFonts w:hint="eastAsia"/>
          <w:b w:val="0"/>
          <w:bCs/>
          <w:u w:val="single"/>
          <w:lang w:val="en-US" w:eastAsia="zh-CN"/>
        </w:rPr>
        <w:t xml:space="preserve">    </w:t>
      </w:r>
      <w:r>
        <w:rPr>
          <w:rFonts w:hint="eastAsia"/>
          <w:b w:val="0"/>
          <w:bCs/>
        </w:rPr>
        <w:t>职务：</w:t>
      </w:r>
      <w:r>
        <w:rPr>
          <w:rFonts w:hint="eastAsia"/>
          <w:b w:val="0"/>
          <w:bCs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/>
          <w:b w:val="0"/>
          <w:bCs/>
        </w:rPr>
      </w:pPr>
      <w:r>
        <w:rPr>
          <w:rFonts w:hint="eastAsia"/>
          <w:b w:val="0"/>
          <w:bCs/>
        </w:rPr>
        <w:t>系</w:t>
      </w:r>
      <w:r>
        <w:rPr>
          <w:rFonts w:hint="eastAsia"/>
          <w:b w:val="0"/>
          <w:bCs/>
          <w:u w:val="single"/>
          <w:lang w:val="en-US" w:eastAsia="zh-CN"/>
        </w:rPr>
        <w:t xml:space="preserve">            </w:t>
      </w:r>
      <w:r>
        <w:rPr>
          <w:rFonts w:hint="eastAsia"/>
          <w:b w:val="0"/>
          <w:bCs/>
        </w:rPr>
        <w:t>（</w:t>
      </w:r>
      <w:r>
        <w:rPr>
          <w:rFonts w:hint="eastAsia"/>
          <w:b w:val="0"/>
          <w:bCs/>
          <w:lang w:val="en-US" w:eastAsia="zh-CN"/>
        </w:rPr>
        <w:t>法人</w:t>
      </w:r>
      <w:r>
        <w:rPr>
          <w:rFonts w:hint="eastAsia"/>
          <w:b w:val="0"/>
          <w:bCs/>
        </w:rPr>
        <w:t>名称）的法定代表人。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/>
          <w:b w:val="0"/>
          <w:bCs/>
        </w:rPr>
      </w:pPr>
      <w:r>
        <w:rPr>
          <w:rFonts w:hint="eastAsia"/>
          <w:b w:val="0"/>
          <w:bCs/>
        </w:rPr>
        <w:t>特此证明。</w:t>
      </w:r>
    </w:p>
    <w:p>
      <w:pPr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eastAsia="仿宋_GB2312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</w:rPr>
        <w:t>附：法定代表人身份证复印件(需同时提供正面及背面)</w:t>
      </w: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</w:t>
      </w:r>
    </w:p>
    <w:p>
      <w:pPr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textAlignment w:val="auto"/>
        <w:rPr>
          <w:b w:val="0"/>
          <w:bCs/>
          <w:color w:val="000000"/>
          <w:szCs w:val="21"/>
        </w:rPr>
      </w:pPr>
      <w:r>
        <w:rPr>
          <w:b w:val="0"/>
          <w:bCs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1320800</wp:posOffset>
                </wp:positionH>
                <wp:positionV relativeFrom="paragraph">
                  <wp:posOffset>127000</wp:posOffset>
                </wp:positionV>
                <wp:extent cx="2930525" cy="2011680"/>
                <wp:effectExtent l="4445" t="5080" r="6350" b="10160"/>
                <wp:wrapNone/>
                <wp:docPr id="10" name="流程图: 可选过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2930525" cy="20116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0" w:firstLineChars="0"/>
                              <w:jc w:val="center"/>
                              <w:rPr>
                                <w:rFonts w:hint="eastAsia" w:eastAsia="仿宋_GB2312"/>
                                <w:szCs w:val="21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04pt;margin-top:10pt;height:158.4pt;width:230.75pt;z-index:251660288;mso-width-relative:page;mso-height-relative:page;" fillcolor="#FFFFFF" filled="t" stroked="t" coordsize="21600,21600" o:gfxdata="UEsFBgAAAAAAAAAAAAAAAAAAAAAAAFBLAwQKAAAAAACHTuJAAAAAAAAAAAAAAAAABAAAAGRycy9Q&#10;SwMEFAAAAAgAh07iQBqYR93YAAAACgEAAA8AAABkcnMvZG93bnJldi54bWxNj0FPhDAQhe8m/odm&#10;TLy5LUtElqVsjEZPXsRNvBbapUQ6JbSw6K939qSnmcl7efO98rC6gS1mCr1HCclGADPYet1jJ+H4&#10;8XKXAwtRoVaDRyPh2wQ4VNdXpSq0P+O7WerYMQrBUCgJNsax4Dy01jgVNn40SNrJT05FOqeO60md&#10;KdwNfCtExp3qkT5YNZona9qvenYS1refZje/Jm0dbZ49fKbL8+ORS3l7k4g9sGjW+GeGCz6hQ0VM&#10;jZ9RBzZI2IqcusTLQpMMWba7B9ZISNMsB16V/H+F6hdQSwMEFAAAAAgAh07iQHhAYkJMAgAAbQQA&#10;AA4AAABkcnMvZTJvRG9jLnhtbK1UzW4TMRC+I/EOlu9kk9CUZtVNFbUqQipQqfAAjte7a+H1mLGT&#10;3XCCE0IceABegBsnrvA05ectGDtpCT/igNiD5bE9n7/5vvEeHvWtYSuFXoMt+Ggw5ExZCaW2dcEf&#10;Pzq9dcCZD8KWwoBVBV8rz49mN28cdi5XY2jAlAoZgVifd67gTQguzzIvG9UKPwCnLG1WgK0IFGKd&#10;lSg6Qm9NNh4O97MOsHQIUnlPqyebTT5L+FWlZHhYVV4FZgpO3EIaMY2LOGazQ5HXKFyj5ZaG+AcW&#10;rdCWLr2GOhFBsCXq36BaLRE8VGEgoc2gqrRUqQaqZjT8pZqLRjiVaiFxvLuWyf8/WPlgdY5Ml+Qd&#10;yWNFSx59/vDiy7vXl28/5uzyzftvz199/fSSFhidILk653PKunDnGAv27gzkE88sHDfC1mqOCF2j&#10;REkkAy5VTMl+yomBp2y26O5DSfeJZYAkXl9hGzFJFtYnj9bXHqk+MEmL4+nt4WQ84UzSHmk22j9I&#10;tDKRX6U79OGugpbFScErAx1xwzA3QaEVQZ1v+iXdKVZnPkSOIr/KS2WB0eWpNiYFWC+ODbKVoC46&#10;TV8qi6rfPWYs6wo+jez+DjFM358gWk0UmdFtwQ92DxkbEVVq6C3fKxk3joR+0W/NWUC5JnURNs1O&#10;j5MmDeAzzjpq9IL7p0uBijNzz5JJ09HeXnwZKdib3BlTgLs7i90dYSVBkbWcbabHgaJKGE+AS4e6&#10;bui2ZHxkbGFO5lY6KRwZb8htW4J6Ogm/fX/x0ezG6dSPv8TsO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BYAAABkcnMvUEsBAhQAFAAAAAgA&#10;h07iQBqYR93YAAAACgEAAA8AAAAAAAAAAQAgAAAAOAAAAGRycy9kb3ducmV2LnhtbFBLAQIUABQA&#10;AAAIAIdO4kB4QGJCTAIAAG0EAAAOAAAAAAAAAAEAIAAAAD0BAABkcnMvZTJvRG9jLnhtbFBLBQYA&#10;AAAABgAGAFkBAAD7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0" w:firstLineChars="0"/>
                        <w:jc w:val="center"/>
                        <w:rPr>
                          <w:rFonts w:hint="eastAsia" w:eastAsia="仿宋_GB2312"/>
                          <w:szCs w:val="21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textAlignment w:val="auto"/>
        <w:rPr>
          <w:b w:val="0"/>
          <w:bCs/>
          <w:color w:val="000000"/>
          <w:szCs w:val="21"/>
        </w:rPr>
      </w:pPr>
    </w:p>
    <w:p>
      <w:pPr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textAlignment w:val="auto"/>
        <w:rPr>
          <w:b w:val="0"/>
          <w:bCs/>
          <w:color w:val="000000"/>
          <w:szCs w:val="21"/>
        </w:rPr>
      </w:pPr>
    </w:p>
    <w:p>
      <w:pPr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textAlignment w:val="auto"/>
        <w:rPr>
          <w:b w:val="0"/>
          <w:bCs/>
          <w:color w:val="000000"/>
          <w:szCs w:val="21"/>
        </w:rPr>
      </w:pPr>
    </w:p>
    <w:p>
      <w:pPr>
        <w:pStyle w:val="12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firstLine="482"/>
        <w:textAlignment w:val="auto"/>
        <w:rPr>
          <w:b w:val="0"/>
          <w:bCs/>
        </w:rPr>
      </w:pPr>
    </w:p>
    <w:p>
      <w:pPr>
        <w:pStyle w:val="12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firstLine="480"/>
        <w:jc w:val="center"/>
        <w:textAlignment w:val="auto"/>
        <w:rPr>
          <w:b w:val="0"/>
          <w:bCs/>
        </w:rPr>
      </w:pPr>
    </w:p>
    <w:p>
      <w:pPr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textAlignment w:val="auto"/>
        <w:rPr>
          <w:b w:val="0"/>
          <w:bCs/>
          <w:szCs w:val="21"/>
        </w:rPr>
      </w:pPr>
      <w:r>
        <w:rPr>
          <w:b w:val="0"/>
          <w:bCs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1332230</wp:posOffset>
                </wp:positionH>
                <wp:positionV relativeFrom="paragraph">
                  <wp:posOffset>119380</wp:posOffset>
                </wp:positionV>
                <wp:extent cx="2930525" cy="2011680"/>
                <wp:effectExtent l="4445" t="5080" r="6350" b="10160"/>
                <wp:wrapNone/>
                <wp:docPr id="4" name="流程图: 可选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2930525" cy="20116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0" w:firstLineChars="0"/>
                              <w:jc w:val="center"/>
                              <w:rPr>
                                <w:rFonts w:hint="eastAsia" w:eastAsia="仿宋_GB2312"/>
                                <w:szCs w:val="21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04.9pt;margin-top:9.4pt;height:158.4pt;width:230.75pt;z-index:251663360;mso-width-relative:page;mso-height-relative:page;" fillcolor="#FFFFFF" filled="t" stroked="t" coordsize="21600,21600" o:gfxdata="UEsFBgAAAAAAAAAAAAAAAAAAAAAAAFBLAwQKAAAAAACHTuJAAAAAAAAAAAAAAAAABAAAAGRycy9Q&#10;SwMEFAAAAAgAh07iQIVq4KrYAAAACgEAAA8AAABkcnMvZG93bnJldi54bWxNj0FPhDAQhe8m/odm&#10;TLy5LUtkWZayMRo9eRE38VroSMnSltDCor/e8aSnl8l7ee+b8rjagS04hd47CclGAEPXet27TsLp&#10;/fkuBxaicloN3qGELwxwrK6vSlVof3FvuNSxY1TiQqEkmBjHgvPQGrQqbPyIjrxPP1kV6Zw6rid1&#10;oXI78K0QGbeqd7Rg1IiPBttzPVsJ6+t3s59fkraOJs92H+ny9HDiUt7eJOIALOIa/8Lwi0/oUBFT&#10;42enAxskbMWe0CMZOSkFsl2SAmskpOl9Brwq+f8Xqh9QSwMEFAAAAAgAh07iQL932z5LAgAAawQA&#10;AA4AAABkcnMvZTJvRG9jLnhtbK1US24UMRDdI3EHy3vSM8MkJK3piaJEQUgBRgocwON2d1u4Xabs&#10;me6wghVCLDgAF2DHii2cJnxuQdnzYfiIBaIXlst2Pb96r9yT4741bKnQa7AFH+4NOFNWQqltXfDH&#10;j85vHXLmg7ClMGBVwa+U58fTmzcmncvVCBowpUJGINbnnSt4E4LLs8zLRrXC74FTljYrwFYECrHO&#10;ShQdobcmGw0GB1kHWDoEqbyn1bPVJp8m/KpSMjysKq8CMwUnbiGNmMZ5HLPpROQ1CtdouaYh/oFF&#10;K7SlS7dQZyIItkD9G1SrJYKHKuxJaDOoKi1VqoGqGQ5+qeayEU6lWkgc77Yy+f8HKx8sZ8h0WfAx&#10;Z1a0ZNHnDy++vHt9/fZjzq7fvP/2/NXXTy9pgY2jWJ3zOeVcuhnGcr27APnEMwunjbC1OkGErlGi&#10;JIoBFyqmZD/lxMBTNpt396Gk68QiQJKur7CNmCQK65NDV1uHVB+YpMXR0e3B/mifM0l7pNjw4DB5&#10;mIl8k+7Qh7sKWhYnBa8MdMQNw4kJCq0IarbqlnSnWF74EDmKfJOXygKjy3NtTAqwnp8aZEtBPXSe&#10;vlQWVb97zFjWFfwosvs7xCB9f4JoNVFkRrcFP9w9ZGxEVKmd13w3Mq4cCf28X5szh/KK1EVYtTo9&#10;TZo0gM8466jNC+6fLgQqzsw9SyYdDcfj+C5SMN6/M6IAd3fmuzvCSoIiazlbTU8DRZUwngAXDnXd&#10;0G3J+MjYwgmZW+mkcGS8IrduCeroJPz69cUnsxunUz/+EdP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FgAAAGRycy9QSwECFAAUAAAACACH&#10;TuJAhWrgqtgAAAAKAQAADwAAAAAAAAABACAAAAA4AAAAZHJzL2Rvd25yZXYueG1sUEsBAhQAFAAA&#10;AAgAh07iQL932z5LAgAAawQAAA4AAAAAAAAAAQAgAAAAPQEAAGRycy9lMm9Eb2MueG1sUEsFBgAA&#10;AAAGAAYAWQEAAPo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0" w:firstLineChars="0"/>
                        <w:jc w:val="center"/>
                        <w:rPr>
                          <w:rFonts w:hint="eastAsia" w:eastAsia="仿宋_GB2312"/>
                          <w:szCs w:val="21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rPr>
          <w:b w:val="0"/>
          <w:bCs/>
          <w:szCs w:val="21"/>
        </w:rPr>
      </w:pPr>
    </w:p>
    <w:p>
      <w:pPr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rPr>
          <w:b w:val="0"/>
          <w:bCs/>
          <w:szCs w:val="21"/>
        </w:rPr>
      </w:pPr>
    </w:p>
    <w:p>
      <w:pPr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rPr>
          <w:b w:val="0"/>
          <w:bCs/>
          <w:szCs w:val="21"/>
        </w:rPr>
      </w:pPr>
    </w:p>
    <w:p>
      <w:pPr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rPr>
          <w:b w:val="0"/>
          <w:bCs/>
          <w:szCs w:val="21"/>
        </w:rPr>
      </w:pPr>
    </w:p>
    <w:p>
      <w:pPr>
        <w:kinsoku/>
        <w:overflowPunct/>
        <w:topLinePunct/>
        <w:autoSpaceDE/>
        <w:bidi w:val="0"/>
        <w:adjustRightInd w:val="0"/>
        <w:snapToGrid w:val="0"/>
        <w:spacing w:line="560" w:lineRule="exact"/>
        <w:jc w:val="both"/>
        <w:rPr>
          <w:b w:val="0"/>
          <w:bCs/>
          <w:szCs w:val="21"/>
        </w:rPr>
      </w:pPr>
    </w:p>
    <w:p>
      <w:pPr>
        <w:kinsoku/>
        <w:overflowPunct/>
        <w:topLinePunct/>
        <w:autoSpaceDE/>
        <w:bidi w:val="0"/>
        <w:adjustRightInd w:val="0"/>
        <w:snapToGrid w:val="0"/>
        <w:spacing w:line="560" w:lineRule="exact"/>
        <w:jc w:val="right"/>
        <w:rPr>
          <w:b w:val="0"/>
          <w:bCs/>
          <w:szCs w:val="21"/>
        </w:rPr>
      </w:pPr>
      <w:r>
        <w:rPr>
          <w:b w:val="0"/>
          <w:bCs/>
          <w:szCs w:val="21"/>
        </w:rPr>
        <w:t xml:space="preserve"> </w:t>
      </w:r>
      <w:r>
        <w:rPr>
          <w:rFonts w:hint="eastAsia"/>
          <w:b w:val="0"/>
          <w:bCs/>
          <w:szCs w:val="21"/>
          <w:lang w:val="en-US" w:eastAsia="zh-CN"/>
        </w:rPr>
        <w:t>单位</w:t>
      </w:r>
      <w:r>
        <w:rPr>
          <w:rFonts w:hint="eastAsia"/>
          <w:b w:val="0"/>
          <w:bCs/>
          <w:szCs w:val="21"/>
        </w:rPr>
        <w:t>名称：</w:t>
      </w:r>
      <w:r>
        <w:rPr>
          <w:b w:val="0"/>
          <w:bCs/>
          <w:szCs w:val="21"/>
          <w:u w:val="none"/>
        </w:rPr>
        <w:t xml:space="preserve"> </w:t>
      </w:r>
      <w:r>
        <w:rPr>
          <w:rFonts w:hint="eastAsia"/>
          <w:b w:val="0"/>
          <w:bCs/>
          <w:szCs w:val="21"/>
          <w:u w:val="none"/>
          <w:lang w:val="en-US" w:eastAsia="zh-CN"/>
        </w:rPr>
        <w:t xml:space="preserve">               </w:t>
      </w:r>
      <w:r>
        <w:rPr>
          <w:rFonts w:hint="eastAsia"/>
          <w:b w:val="0"/>
          <w:bCs/>
          <w:szCs w:val="21"/>
          <w:u w:val="none"/>
        </w:rPr>
        <w:t xml:space="preserve"> （盖单位章）</w:t>
      </w:r>
    </w:p>
    <w:p>
      <w:pPr>
        <w:kinsoku/>
        <w:overflowPunct/>
        <w:topLinePunct/>
        <w:autoSpaceDE/>
        <w:bidi w:val="0"/>
        <w:adjustRightInd w:val="0"/>
        <w:snapToGrid w:val="0"/>
        <w:spacing w:line="560" w:lineRule="exact"/>
        <w:jc w:val="right"/>
        <w:rPr>
          <w:b w:val="0"/>
          <w:bCs/>
          <w:szCs w:val="21"/>
        </w:rPr>
      </w:pPr>
      <w:r>
        <w:rPr>
          <w:rFonts w:hint="eastAsia"/>
          <w:b w:val="0"/>
          <w:bCs/>
          <w:szCs w:val="21"/>
          <w:u w:val="none"/>
          <w:lang w:val="en-US" w:eastAsia="zh-CN"/>
        </w:rPr>
        <w:t xml:space="preserve">日期：    </w:t>
      </w:r>
      <w:r>
        <w:rPr>
          <w:b w:val="0"/>
          <w:bCs/>
          <w:szCs w:val="21"/>
        </w:rPr>
        <w:t>年</w:t>
      </w:r>
      <w:r>
        <w:rPr>
          <w:rFonts w:hint="eastAsia"/>
          <w:b w:val="0"/>
          <w:bCs/>
          <w:szCs w:val="21"/>
          <w:lang w:val="en-US" w:eastAsia="zh-CN"/>
        </w:rPr>
        <w:t xml:space="preserve">    </w:t>
      </w:r>
      <w:r>
        <w:rPr>
          <w:b w:val="0"/>
          <w:bCs/>
          <w:szCs w:val="21"/>
        </w:rPr>
        <w:t>月</w:t>
      </w:r>
      <w:r>
        <w:rPr>
          <w:rFonts w:hint="eastAsia"/>
          <w:b w:val="0"/>
          <w:bCs/>
          <w:szCs w:val="21"/>
          <w:lang w:val="en-US" w:eastAsia="zh-CN"/>
        </w:rPr>
        <w:t xml:space="preserve">    </w:t>
      </w:r>
      <w:r>
        <w:rPr>
          <w:b w:val="0"/>
          <w:bCs/>
          <w:szCs w:val="21"/>
        </w:rPr>
        <w:t>日</w:t>
      </w:r>
    </w:p>
    <w:p>
      <w:pPr>
        <w:pStyle w:val="2"/>
        <w:kinsoku/>
        <w:overflowPunct/>
        <w:autoSpaceDE/>
        <w:bidi w:val="0"/>
        <w:adjustRightInd w:val="0"/>
        <w:snapToGrid w:val="0"/>
        <w:spacing w:line="560" w:lineRule="exact"/>
        <w:rPr>
          <w:b w:val="0"/>
          <w:bCs/>
        </w:rPr>
        <w:sectPr>
          <w:pgSz w:w="11906" w:h="16838"/>
          <w:pgMar w:top="2154" w:right="1531" w:bottom="1984" w:left="1531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4"/>
        <w:keepNext/>
        <w:keepLines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Chars="0"/>
        <w:textAlignment w:val="auto"/>
        <w:rPr>
          <w:rFonts w:hint="eastAsia" w:ascii="黑体" w:hAnsi="黑体" w:eastAsia="黑体" w:cs="黑体"/>
          <w:b w:val="0"/>
          <w:bCs/>
          <w:kern w:val="2"/>
          <w:sz w:val="32"/>
          <w:szCs w:val="24"/>
          <w:lang w:val="en-US" w:eastAsia="zh-CN" w:bidi="ar-SA"/>
          <w14:ligatures w14:val="none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24"/>
          <w:lang w:val="en-US" w:eastAsia="zh-CN" w:bidi="ar-SA"/>
          <w14:ligatures w14:val="none"/>
        </w:rPr>
        <w:t>材料5</w:t>
      </w:r>
    </w:p>
    <w:p>
      <w:pPr>
        <w:pStyle w:val="4"/>
        <w:keepNext/>
        <w:keepLines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28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28"/>
          <w:highlight w:val="none"/>
        </w:rPr>
        <w:t>经办人授权委托书</w:t>
      </w:r>
    </w:p>
    <w:p>
      <w:pPr>
        <w:kinsoku/>
        <w:overflowPunct/>
        <w:autoSpaceDE/>
        <w:bidi w:val="0"/>
        <w:adjustRightInd w:val="0"/>
        <w:snapToGrid w:val="0"/>
        <w:spacing w:line="560" w:lineRule="exact"/>
        <w:rPr>
          <w:rFonts w:hint="eastAsia"/>
          <w:b w:val="0"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b w:val="0"/>
          <w:bCs/>
        </w:rPr>
      </w:pPr>
      <w:r>
        <w:rPr>
          <w:b w:val="0"/>
          <w:bCs/>
        </w:rPr>
        <w:t>本人</w:t>
      </w:r>
      <w:r>
        <w:rPr>
          <w:b w:val="0"/>
          <w:bCs/>
          <w:u w:val="single"/>
        </w:rPr>
        <w:t xml:space="preserve">      </w:t>
      </w:r>
      <w:r>
        <w:rPr>
          <w:rFonts w:hint="eastAsia"/>
          <w:b w:val="0"/>
          <w:bCs/>
          <w:u w:val="single"/>
        </w:rPr>
        <w:t xml:space="preserve">   </w:t>
      </w:r>
      <w:r>
        <w:rPr>
          <w:b w:val="0"/>
          <w:bCs/>
          <w:u w:val="single"/>
        </w:rPr>
        <w:t xml:space="preserve">  </w:t>
      </w:r>
      <w:r>
        <w:rPr>
          <w:b w:val="0"/>
          <w:bCs/>
        </w:rPr>
        <w:t>（身份证件号码：</w:t>
      </w:r>
      <w:r>
        <w:rPr>
          <w:b w:val="0"/>
          <w:bCs/>
          <w:u w:val="single"/>
        </w:rPr>
        <w:t xml:space="preserve">                   </w:t>
      </w:r>
      <w:r>
        <w:rPr>
          <w:b w:val="0"/>
          <w:bCs/>
        </w:rPr>
        <w:t>）系</w:t>
      </w:r>
      <w:r>
        <w:rPr>
          <w:rFonts w:hint="eastAsia"/>
          <w:b w:val="0"/>
          <w:bCs/>
          <w:u w:val="single"/>
        </w:rPr>
        <w:t xml:space="preserve"> </w:t>
      </w:r>
      <w:r>
        <w:rPr>
          <w:b w:val="0"/>
          <w:bCs/>
          <w:u w:val="single"/>
        </w:rPr>
        <w:t xml:space="preserve">      </w:t>
      </w:r>
      <w:r>
        <w:rPr>
          <w:rFonts w:hint="eastAsia"/>
          <w:b w:val="0"/>
          <w:bCs/>
          <w:u w:val="single"/>
        </w:rPr>
        <w:t xml:space="preserve">         </w:t>
      </w:r>
      <w:r>
        <w:rPr>
          <w:b w:val="0"/>
          <w:bCs/>
          <w:u w:val="single"/>
        </w:rPr>
        <w:t xml:space="preserve">   </w:t>
      </w:r>
      <w:r>
        <w:rPr>
          <w:b w:val="0"/>
          <w:bCs/>
        </w:rPr>
        <w:t>（公司名称）的法定代表人，现授权我单位</w:t>
      </w:r>
      <w:r>
        <w:rPr>
          <w:b w:val="0"/>
          <w:bCs/>
          <w:u w:val="single"/>
        </w:rPr>
        <w:t xml:space="preserve">    </w:t>
      </w:r>
      <w:r>
        <w:rPr>
          <w:rFonts w:hint="eastAsia"/>
          <w:b w:val="0"/>
          <w:bCs/>
          <w:u w:val="single"/>
        </w:rPr>
        <w:t xml:space="preserve">       </w:t>
      </w:r>
      <w:r>
        <w:rPr>
          <w:b w:val="0"/>
          <w:bCs/>
          <w:u w:val="single"/>
        </w:rPr>
        <w:t xml:space="preserve">    </w:t>
      </w:r>
      <w:r>
        <w:rPr>
          <w:b w:val="0"/>
          <w:bCs/>
        </w:rPr>
        <w:t>（身份证件号码：</w:t>
      </w:r>
      <w:r>
        <w:rPr>
          <w:b w:val="0"/>
          <w:bCs/>
          <w:u w:val="single"/>
        </w:rPr>
        <w:t xml:space="preserve">                   </w:t>
      </w:r>
      <w:r>
        <w:rPr>
          <w:b w:val="0"/>
          <w:bCs/>
        </w:rPr>
        <w:t>）为</w:t>
      </w:r>
      <w:r>
        <w:rPr>
          <w:rFonts w:hint="eastAsia"/>
          <w:b w:val="0"/>
          <w:bCs/>
        </w:rPr>
        <w:t>公共数据授权运营申请</w:t>
      </w:r>
      <w:r>
        <w:rPr>
          <w:b w:val="0"/>
          <w:bCs/>
        </w:rPr>
        <w:t>工作经办人。经办人代表我单位进行</w:t>
      </w:r>
      <w:r>
        <w:rPr>
          <w:rFonts w:hint="eastAsia"/>
          <w:b w:val="0"/>
          <w:bCs/>
        </w:rPr>
        <w:t>申请</w:t>
      </w:r>
      <w:r>
        <w:rPr>
          <w:b w:val="0"/>
          <w:bCs/>
        </w:rPr>
        <w:t xml:space="preserve">工作过程中的一切行为，包括所签署和上传的资料，我单位均予以承认，并将承担相应的法律责任。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b w:val="0"/>
          <w:bCs/>
        </w:rPr>
      </w:pPr>
      <w:r>
        <w:rPr>
          <w:b w:val="0"/>
          <w:bCs/>
        </w:rPr>
        <w:t>授权委托期限：</w:t>
      </w:r>
      <w:r>
        <w:rPr>
          <w:b w:val="0"/>
          <w:bCs/>
          <w:u w:val="single"/>
        </w:rPr>
        <w:t xml:space="preserve">    </w:t>
      </w:r>
      <w:r>
        <w:rPr>
          <w:b w:val="0"/>
          <w:bCs/>
        </w:rPr>
        <w:t>年</w:t>
      </w:r>
      <w:r>
        <w:rPr>
          <w:b w:val="0"/>
          <w:bCs/>
          <w:u w:val="single"/>
        </w:rPr>
        <w:t xml:space="preserve">  </w:t>
      </w:r>
      <w:r>
        <w:rPr>
          <w:b w:val="0"/>
          <w:bCs/>
        </w:rPr>
        <w:t>月</w:t>
      </w:r>
      <w:r>
        <w:rPr>
          <w:b w:val="0"/>
          <w:bCs/>
          <w:u w:val="single"/>
        </w:rPr>
        <w:t xml:space="preserve">  </w:t>
      </w:r>
      <w:r>
        <w:rPr>
          <w:b w:val="0"/>
          <w:bCs/>
        </w:rPr>
        <w:t>日至</w:t>
      </w:r>
      <w:r>
        <w:rPr>
          <w:b w:val="0"/>
          <w:bCs/>
          <w:u w:val="single"/>
        </w:rPr>
        <w:t xml:space="preserve">    </w:t>
      </w:r>
      <w:r>
        <w:rPr>
          <w:b w:val="0"/>
          <w:bCs/>
        </w:rPr>
        <w:t>年</w:t>
      </w:r>
      <w:r>
        <w:rPr>
          <w:b w:val="0"/>
          <w:bCs/>
          <w:u w:val="single"/>
        </w:rPr>
        <w:t xml:space="preserve">  </w:t>
      </w:r>
      <w:r>
        <w:rPr>
          <w:b w:val="0"/>
          <w:bCs/>
        </w:rPr>
        <w:t>月</w:t>
      </w:r>
      <w:r>
        <w:rPr>
          <w:b w:val="0"/>
          <w:bCs/>
          <w:u w:val="single"/>
        </w:rPr>
        <w:t xml:space="preserve">  </w:t>
      </w:r>
      <w:r>
        <w:rPr>
          <w:b w:val="0"/>
          <w:bCs/>
        </w:rPr>
        <w:t xml:space="preserve">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b w:val="0"/>
          <w:bCs/>
        </w:rPr>
      </w:pPr>
      <w:r>
        <w:rPr>
          <w:b w:val="0"/>
          <w:bCs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" w:hAnsi="仿宋" w:eastAsia="仿宋" w:cstheme="minorBidi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单位名称（盖章）：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法定代表人（签字）：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经 办 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sectPr>
          <w:pgSz w:w="11906" w:h="16838"/>
          <w:pgMar w:top="2154" w:right="1531" w:bottom="1984" w:left="1531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               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   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>日期：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         年  月  日</w:t>
      </w:r>
    </w:p>
    <w:p>
      <w:pPr>
        <w:pStyle w:val="4"/>
        <w:keepNext/>
        <w:keepLines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Chars="0"/>
        <w:textAlignment w:val="auto"/>
        <w:rPr>
          <w:rFonts w:hint="eastAsia" w:ascii="黑体" w:hAnsi="黑体" w:eastAsia="黑体" w:cs="黑体"/>
          <w:b w:val="0"/>
          <w:bCs/>
          <w:kern w:val="2"/>
          <w:sz w:val="32"/>
          <w:szCs w:val="24"/>
          <w:lang w:val="en-US" w:eastAsia="zh-CN" w:bidi="ar-SA"/>
          <w14:ligatures w14:val="none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24"/>
          <w:lang w:val="en-US" w:eastAsia="zh-CN" w:bidi="ar-SA"/>
          <w14:ligatures w14:val="none"/>
        </w:rPr>
        <w:t>材料6</w:t>
      </w:r>
    </w:p>
    <w:p>
      <w:pPr>
        <w:rPr>
          <w:rFonts w:hint="default"/>
          <w:b w:val="0"/>
          <w:bCs/>
          <w:lang w:val="en-US" w:eastAsia="zh-CN"/>
        </w:rPr>
      </w:pPr>
    </w:p>
    <w:p>
      <w:pPr>
        <w:pStyle w:val="4"/>
        <w:keepNext/>
        <w:keepLines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28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28"/>
          <w:highlight w:val="none"/>
        </w:rPr>
        <w:t>经办人身份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28"/>
          <w:highlight w:val="none"/>
          <w:lang w:val="en-US" w:eastAsia="zh-CN"/>
        </w:rPr>
        <w:t>证明</w:t>
      </w:r>
    </w:p>
    <w:p>
      <w:pPr>
        <w:kinsoku/>
        <w:overflowPunct/>
        <w:topLinePunct w:val="0"/>
        <w:autoSpaceDE/>
        <w:bidi w:val="0"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Calibri" w:eastAsia="仿宋_GB2312"/>
          <w:b w:val="0"/>
          <w:bCs/>
          <w:i w:val="0"/>
          <w:iCs w:val="0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b w:val="0"/>
          <w:bCs/>
          <w:i w:val="0"/>
          <w:i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Calibri" w:eastAsia="仿宋_GB2312"/>
          <w:b w:val="0"/>
          <w:bCs/>
          <w:i w:val="0"/>
          <w:iCs w:val="0"/>
          <w:sz w:val="32"/>
          <w:szCs w:val="32"/>
          <w:u w:val="none"/>
        </w:rPr>
        <w:t>姓名</w:t>
      </w:r>
      <w:r>
        <w:rPr>
          <w:rFonts w:hint="eastAsia" w:ascii="仿宋_GB2312" w:eastAsia="仿宋_GB2312"/>
          <w:b w:val="0"/>
          <w:bCs/>
          <w:i w:val="0"/>
          <w:iCs w:val="0"/>
          <w:sz w:val="32"/>
          <w:szCs w:val="32"/>
          <w:u w:val="none"/>
          <w:lang w:eastAsia="zh-CN"/>
        </w:rPr>
        <w:t>：</w:t>
      </w:r>
      <w:r>
        <w:rPr>
          <w:rFonts w:hint="eastAsia" w:ascii="仿宋_GB2312" w:eastAsia="仿宋_GB2312"/>
          <w:b w:val="0"/>
          <w:bCs/>
          <w:i w:val="0"/>
          <w:iCs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Calibri" w:eastAsia="仿宋_GB2312"/>
          <w:b w:val="0"/>
          <w:bCs/>
          <w:i w:val="0"/>
          <w:iCs w:val="0"/>
          <w:sz w:val="32"/>
          <w:szCs w:val="32"/>
          <w:u w:val="none"/>
        </w:rPr>
        <w:t>性别：</w:t>
      </w:r>
      <w:r>
        <w:rPr>
          <w:rFonts w:hint="eastAsia" w:ascii="仿宋_GB2312" w:eastAsia="仿宋_GB2312"/>
          <w:b w:val="0"/>
          <w:bCs/>
          <w:i w:val="0"/>
          <w:i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Calibri" w:eastAsia="仿宋_GB2312"/>
          <w:b w:val="0"/>
          <w:bCs/>
          <w:i w:val="0"/>
          <w:iCs w:val="0"/>
          <w:sz w:val="32"/>
          <w:szCs w:val="32"/>
          <w:u w:val="none"/>
        </w:rPr>
        <w:t>年龄：</w:t>
      </w:r>
      <w:r>
        <w:rPr>
          <w:rFonts w:hint="eastAsia" w:ascii="仿宋_GB2312" w:eastAsia="仿宋_GB2312"/>
          <w:b w:val="0"/>
          <w:bCs/>
          <w:i w:val="0"/>
          <w:i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Calibri" w:eastAsia="仿宋_GB2312"/>
          <w:b w:val="0"/>
          <w:bCs/>
          <w:i w:val="0"/>
          <w:iCs w:val="0"/>
          <w:sz w:val="32"/>
          <w:szCs w:val="32"/>
          <w:u w:val="none"/>
        </w:rPr>
        <w:t>职务：</w:t>
      </w:r>
      <w:r>
        <w:rPr>
          <w:rFonts w:hint="eastAsia" w:ascii="仿宋_GB2312" w:eastAsia="仿宋_GB2312"/>
          <w:b w:val="0"/>
          <w:bCs/>
          <w:i w:val="0"/>
          <w:i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/>
          <w:b w:val="0"/>
          <w:bCs/>
          <w:i w:val="0"/>
          <w:iCs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b w:val="0"/>
          <w:bCs/>
          <w:i w:val="0"/>
          <w:iCs w:val="0"/>
          <w:sz w:val="32"/>
          <w:szCs w:val="32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eastAsia="仿宋_GB2312"/>
          <w:b w:val="0"/>
          <w:bCs/>
          <w:sz w:val="32"/>
          <w:szCs w:val="32"/>
          <w:u w:val="none"/>
        </w:rPr>
      </w:pP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系</w:t>
      </w:r>
      <w:r>
        <w:rPr>
          <w:rFonts w:hint="eastAsia" w:ascii="仿宋_GB2312" w:eastAsia="仿宋_GB2312"/>
          <w:b w:val="0"/>
          <w:bCs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（</w:t>
      </w:r>
      <w:r>
        <w:rPr>
          <w:rFonts w:hint="default" w:ascii="仿宋_GB2312"/>
          <w:b w:val="0"/>
          <w:bCs/>
          <w:sz w:val="32"/>
          <w:szCs w:val="32"/>
          <w:u w:val="none"/>
        </w:rPr>
        <w:t>单位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名称）的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  <w:lang w:val="en-US" w:eastAsia="zh-CN"/>
        </w:rPr>
        <w:t>合法正式员工</w:t>
      </w: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b w:val="0"/>
          <w:bCs/>
          <w:sz w:val="32"/>
          <w:szCs w:val="32"/>
          <w:u w:val="none"/>
        </w:rPr>
      </w:pPr>
      <w:r>
        <w:rPr>
          <w:rFonts w:hint="eastAsia" w:ascii="仿宋_GB2312" w:eastAsia="仿宋_GB2312"/>
          <w:b w:val="0"/>
          <w:bCs/>
          <w:sz w:val="32"/>
          <w:szCs w:val="32"/>
          <w:u w:val="none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eastAsia" w:ascii="仿宋_GB2312" w:eastAsia="仿宋_GB2312"/>
          <w:b w:val="0"/>
          <w:bCs/>
          <w:sz w:val="24"/>
          <w:szCs w:val="24"/>
          <w:u w:val="none"/>
        </w:rPr>
      </w:pPr>
      <w:r>
        <w:rPr>
          <w:rFonts w:hint="eastAsia" w:ascii="仿宋_GB2312" w:eastAsia="仿宋_GB2312"/>
          <w:b w:val="0"/>
          <w:bCs/>
          <w:sz w:val="24"/>
          <w:szCs w:val="24"/>
          <w:u w:val="none"/>
        </w:rPr>
        <w:t>附：</w:t>
      </w:r>
      <w:r>
        <w:rPr>
          <w:rFonts w:hint="eastAsia" w:ascii="仿宋_GB2312" w:eastAsia="仿宋_GB2312"/>
          <w:b w:val="0"/>
          <w:bCs/>
          <w:sz w:val="24"/>
          <w:szCs w:val="24"/>
          <w:u w:val="none"/>
          <w:lang w:val="en-US" w:eastAsia="zh-CN"/>
        </w:rPr>
        <w:t>经办人</w:t>
      </w:r>
      <w:r>
        <w:rPr>
          <w:rFonts w:hint="eastAsia" w:ascii="仿宋_GB2312" w:eastAsia="仿宋_GB2312"/>
          <w:b w:val="0"/>
          <w:bCs/>
          <w:sz w:val="24"/>
          <w:szCs w:val="24"/>
          <w:u w:val="none"/>
        </w:rPr>
        <w:t>身份证复印件(需同时提供正面及背面)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b w:val="0"/>
          <w:bCs/>
          <w:color w:val="000000"/>
          <w:szCs w:val="21"/>
        </w:rPr>
      </w:pPr>
      <w:r>
        <w:rPr>
          <w:b w:val="0"/>
          <w:b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815975</wp:posOffset>
                </wp:positionH>
                <wp:positionV relativeFrom="paragraph">
                  <wp:posOffset>74930</wp:posOffset>
                </wp:positionV>
                <wp:extent cx="2875280" cy="1953260"/>
                <wp:effectExtent l="4445" t="4445" r="15875" b="8255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2875280" cy="19532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0" w:firstLineChars="0"/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64.25pt;margin-top:5.9pt;height:153.8pt;width:226.4pt;z-index:251661312;mso-width-relative:page;mso-height-relative:page;" fillcolor="#FFFFFF" filled="t" stroked="t" coordsize="21600,21600" o:gfxdata="UEsFBgAAAAAAAAAAAAAAAAAAAAAAAFBLAwQKAAAAAACHTuJAAAAAAAAAAAAAAAAABAAAAGRycy9Q&#10;SwMEFAAAAAgAh07iQPmzYfrYAAAACgEAAA8AAABkcnMvZG93bnJldi54bWxNjz1PwzAQhnck/oN1&#10;SGzUcUNLmsapEAgmFkIlVid244j4HMVOGvj1HBPd7tU9ej+Kw+J6NpsxdB4liFUCzGDjdYethOPH&#10;y10GLESFWvUejYRvE+BQXl8VKtf+jO9mrmLLyARDriTYGIec89BY41RY+cEg/U5+dCqSHFuuR3Um&#10;c9fzdZJsuVMdUoJVg3mypvmqJidhefupd9OraKpos+3DZzo/Px65lLc3ItkDi2aJ/zD81afqUFKn&#10;2k+oA+tJr7MNoXQImkDAJhMpsFpCKnb3wMuCX04ofwFQSwMEFAAAAAgAh07iQNNVfGRQAgAAawQA&#10;AA4AAABkcnMvZTJvRG9jLnhtbK1UzW4TMRC+I/EOlu90kyVpk1U3VZWqCKlApMIDOF5v1sLrMWMn&#10;m3KCU4U48AC8ADdOXOFpys9bMHbSkgInxB4sj8fz+Zv5ZvbwaN0atlLoNdiS9/d6nCkrodJ2UfJn&#10;T0/vjTjzQdhKGLCq5BfK86PJ3TuHnStUDg2YSiEjEOuLzpW8CcEVWeZlo1rh98ApS84asBWBTFxk&#10;FYqO0FuT5b3eftYBVg5BKu/p9GTj5JOEX9dKhid17VVgpuTELaQV0zqPazY5FMUChWu03NIQ/8Ci&#10;FdrSozdQJyIItkT9B1SrJYKHOuxJaDOoay1VyoGy6fd+y+a8EU6lXKg43t2Uyf8/WPl4NUOmK9KO&#10;Mytakujrp9ffPry9ev+5YFfvPv549eb7l0s6YP1YrM75gmLO3Qxjut6dgXzumYVpI+xCHSNC1yhR&#10;EcWASxVDslsx0fAUzebdI6joObEMkEq3rrGNmFQUtk4KXdwopNaBSTrMRwfDfERCSvL1x8P7+X7S&#10;MBPFdbhDHx4oaFnclLw20BE3DMcmKLQiqNmmW9KbYnXmQ+Qoiuu4lBYYXZ1qY5KBi/nUIFsJ6qHT&#10;9KW0KPvda8ayruTjYT5MyLd8fheil76/QbSaKDKj25KPdi8ZG3mo1M5bvtdl3CgS1vP1Vpw5VBdU&#10;XYRNq9No0qYBfMlZR21ecv9iKVBxZh5aEmncHwziXCRjMDzIycBdz3zXI6wkKJKWs812GsiqhfEE&#10;uHSoFw29loSPjC0ck7i1ThWOjDfkti1BHZ0Kv52+ODK7drr16x8x+Ql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WAAAAZHJzL1BLAQIUABQA&#10;AAAIAIdO4kD5s2H62AAAAAoBAAAPAAAAAAAAAAEAIAAAADgAAABkcnMvZG93bnJldi54bWxQSwEC&#10;FAAUAAAACACHTuJA01V8ZFACAABrBAAADgAAAAAAAAABACAAAAA9AQAAZHJzL2Uyb0RvYy54bWxQ&#10;SwUGAAAAAAYABgBZAQAA/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0" w:firstLineChars="0"/>
                        <w:jc w:val="center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insoku/>
        <w:overflowPunct/>
        <w:autoSpaceDE/>
        <w:bidi w:val="0"/>
        <w:adjustRightInd w:val="0"/>
        <w:snapToGrid w:val="0"/>
        <w:spacing w:line="560" w:lineRule="exact"/>
        <w:rPr>
          <w:b w:val="0"/>
          <w:bCs/>
          <w:color w:val="000000"/>
          <w:szCs w:val="21"/>
        </w:rPr>
      </w:pPr>
    </w:p>
    <w:p>
      <w:pPr>
        <w:kinsoku/>
        <w:overflowPunct/>
        <w:autoSpaceDE/>
        <w:bidi w:val="0"/>
        <w:adjustRightInd w:val="0"/>
        <w:snapToGrid w:val="0"/>
        <w:spacing w:line="560" w:lineRule="exact"/>
        <w:rPr>
          <w:b w:val="0"/>
          <w:bCs/>
          <w:color w:val="000000"/>
          <w:szCs w:val="21"/>
        </w:rPr>
      </w:pPr>
    </w:p>
    <w:p>
      <w:pPr>
        <w:kinsoku/>
        <w:overflowPunct/>
        <w:autoSpaceDE/>
        <w:bidi w:val="0"/>
        <w:adjustRightInd w:val="0"/>
        <w:snapToGrid w:val="0"/>
        <w:spacing w:line="560" w:lineRule="exact"/>
        <w:rPr>
          <w:b w:val="0"/>
          <w:bCs/>
          <w:color w:val="000000"/>
          <w:szCs w:val="21"/>
        </w:rPr>
      </w:pPr>
    </w:p>
    <w:p>
      <w:pPr>
        <w:pStyle w:val="12"/>
        <w:kinsoku/>
        <w:overflowPunct/>
        <w:autoSpaceDE/>
        <w:bidi w:val="0"/>
        <w:adjustRightInd w:val="0"/>
        <w:snapToGrid w:val="0"/>
        <w:spacing w:line="560" w:lineRule="exact"/>
        <w:ind w:firstLine="482"/>
        <w:rPr>
          <w:b w:val="0"/>
          <w:bCs/>
        </w:rPr>
      </w:pPr>
    </w:p>
    <w:p>
      <w:pPr>
        <w:pStyle w:val="12"/>
        <w:kinsoku/>
        <w:overflowPunct/>
        <w:autoSpaceDE/>
        <w:bidi w:val="0"/>
        <w:adjustRightInd w:val="0"/>
        <w:snapToGrid w:val="0"/>
        <w:spacing w:line="560" w:lineRule="exact"/>
        <w:ind w:firstLine="480"/>
        <w:jc w:val="center"/>
        <w:rPr>
          <w:b w:val="0"/>
          <w:bCs/>
        </w:rPr>
      </w:pPr>
    </w:p>
    <w:p>
      <w:pPr>
        <w:pStyle w:val="12"/>
        <w:kinsoku/>
        <w:overflowPunct/>
        <w:autoSpaceDE/>
        <w:bidi w:val="0"/>
        <w:adjustRightInd w:val="0"/>
        <w:snapToGrid w:val="0"/>
        <w:spacing w:line="560" w:lineRule="exact"/>
        <w:ind w:firstLine="480"/>
        <w:rPr>
          <w:b w:val="0"/>
          <w:bCs/>
        </w:rPr>
      </w:pPr>
      <w:r>
        <w:rPr>
          <w:b w:val="0"/>
          <w:bCs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801370</wp:posOffset>
                </wp:positionH>
                <wp:positionV relativeFrom="paragraph">
                  <wp:posOffset>36195</wp:posOffset>
                </wp:positionV>
                <wp:extent cx="2875280" cy="1953260"/>
                <wp:effectExtent l="4445" t="4445" r="15875" b="8255"/>
                <wp:wrapNone/>
                <wp:docPr id="3" name="流程图: 可选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true"/>
                      </wps:cNvSpPr>
                      <wps:spPr bwMode="auto">
                        <a:xfrm>
                          <a:off x="0" y="0"/>
                          <a:ext cx="2875280" cy="19532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0" w:firstLineChars="0"/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63.1pt;margin-top:2.85pt;height:153.8pt;width:226.4pt;z-index:251662336;mso-width-relative:page;mso-height-relative:page;" fillcolor="#FFFFFF" filled="t" stroked="t" coordsize="21600,21600" o:gfxdata="UEsFBgAAAAAAAAAAAAAAAAAAAAAAAFBLAwQKAAAAAACHTuJAAAAAAAAAAAAAAAAABAAAAGRycy9Q&#10;SwMEFAAAAAgAh07iQF6tYoDXAAAACQEAAA8AAABkcnMvZG93bnJldi54bWxNj81OwzAQhO9IvIO1&#10;SNyo86MmbYhTIRCcuJBW6tWJlzgitqPYSQNPz3Kix9GMZr4pD6sZ2IKT750VEG8iYGhbp3rbCTgd&#10;Xx92wHyQVsnBWRTwjR4O1e1NKQvlLvYDlzp0jEqsL6QAHcJYcO5bjUb6jRvRkvfpJiMDyanjapIX&#10;KjcDT6Io40b2lha0HPFZY/tVz0bA+v7T7Oe3uK2D3mX5OV1enk5ciPu7OHoEFnAN/2H4wyd0qIip&#10;cbNVng2kkyyhqIBtDoz8bb6nb42ANE5T4FXJrx9Uv1BLAwQUAAAACACHTuJAGu446lECAABrBAAA&#10;DgAAAGRycy9lMm9Eb2MueG1srVTNbhMxEL4j8Q6W73STTdKmq26qKlURUoFKhQdwvN6shddjxk42&#10;4QQnhDjwALwAN05c4WnKz1swdtKSAifEHiyPx/P5m/lm9uh41Rq2VOg12JL393qcKSuh0nZe8qdP&#10;zu6NOfNB2EoYsKrka+X58eTunaPOFSqHBkylkBGI9UXnSt6E4Ios87JRrfB74JQlZw3YikAmzrMK&#10;RUforcnyXm8/6wArhyCV93R6unHyScKvayXD47r2KjBTcuIW0oppncU1mxyJYo7CNVpuaYh/YNEK&#10;benRG6hTEQRboP4DqtUSwUMd9iS0GdS1lirlQNn0e79lc9kIp1IuVBzvbsrk/x+sfLS8QKarkg84&#10;s6Ilib5+evXtw9ur958LdvXu44+Xb75/eU0HbBCL1TlfUMylu8CYrnfnIJ95ZmHaCDtXJ4jQNUpU&#10;RDHgQsWQ7FZMNDxFs1n3ECp6TiwCpNKtamwjJhWFrZJC6xuF1CowSYf5+GCUj0lISb7+4WiQ7ycN&#10;M1Fchzv04b6ClsVNyWsDHXHDcGKCQiuCuth0S3pTLM99iBxFcR2X0gKjqzNtTDJwPpsaZEtBPXSW&#10;vpQWZb97zVjWlfxwlI8S8i2f34Xope9vEK0miszotuTj3UvGRh4qtfOW73UZN4qE1Wy1FWcG1Zqq&#10;i7BpdRpN2jSALzjrqM1L7p8vBCrOzANLIh32h8M4F8kYjg5yMnDXM9v1CCsJiqTlbLOdBrJqYTwB&#10;LhzqeUOvJeEjYwsnJG6tU4Uj4w25bUtQR6fCb6cvjsyunW79+kdMfg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WAAAAZHJzL1BLAQIUABQA&#10;AAAIAIdO4kBerWKA1wAAAAkBAAAPAAAAAAAAAAEAIAAAADgAAABkcnMvZG93bnJldi54bWxQSwEC&#10;FAAUAAAACACHTuJAGu446lECAABrBAAADgAAAAAAAAABACAAAAA8AQAAZHJzL2Uyb0RvYy54bWxQ&#10;SwUGAAAAAAYABgBZAQAA/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0" w:firstLineChars="0"/>
                        <w:jc w:val="center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insoku/>
        <w:overflowPunct/>
        <w:topLinePunct/>
        <w:autoSpaceDE/>
        <w:bidi w:val="0"/>
        <w:adjustRightInd w:val="0"/>
        <w:snapToGrid w:val="0"/>
        <w:spacing w:line="560" w:lineRule="exact"/>
        <w:rPr>
          <w:b w:val="0"/>
          <w:bCs/>
          <w:szCs w:val="21"/>
        </w:rPr>
      </w:pPr>
    </w:p>
    <w:p>
      <w:pPr>
        <w:kinsoku/>
        <w:overflowPunct/>
        <w:topLinePunct/>
        <w:autoSpaceDE/>
        <w:bidi w:val="0"/>
        <w:adjustRightInd w:val="0"/>
        <w:snapToGrid w:val="0"/>
        <w:spacing w:line="560" w:lineRule="exact"/>
        <w:jc w:val="right"/>
        <w:rPr>
          <w:b w:val="0"/>
          <w:bCs/>
          <w:szCs w:val="21"/>
        </w:rPr>
      </w:pPr>
    </w:p>
    <w:p>
      <w:pPr>
        <w:kinsoku/>
        <w:overflowPunct/>
        <w:topLinePunct/>
        <w:autoSpaceDE/>
        <w:bidi w:val="0"/>
        <w:adjustRightInd w:val="0"/>
        <w:snapToGrid w:val="0"/>
        <w:spacing w:line="560" w:lineRule="exact"/>
        <w:jc w:val="right"/>
        <w:rPr>
          <w:b w:val="0"/>
          <w:bCs/>
          <w:szCs w:val="21"/>
        </w:rPr>
      </w:pPr>
    </w:p>
    <w:p>
      <w:pPr>
        <w:kinsoku/>
        <w:overflowPunct/>
        <w:topLinePunct/>
        <w:autoSpaceDE/>
        <w:bidi w:val="0"/>
        <w:adjustRightInd w:val="0"/>
        <w:snapToGrid w:val="0"/>
        <w:spacing w:line="560" w:lineRule="exact"/>
        <w:jc w:val="right"/>
        <w:rPr>
          <w:b w:val="0"/>
          <w:bCs/>
          <w:szCs w:val="21"/>
        </w:rPr>
      </w:pPr>
    </w:p>
    <w:p>
      <w:pPr>
        <w:kinsoku/>
        <w:overflowPunct/>
        <w:topLinePunct/>
        <w:autoSpaceDE/>
        <w:bidi w:val="0"/>
        <w:adjustRightInd w:val="0"/>
        <w:snapToGrid w:val="0"/>
        <w:spacing w:line="560" w:lineRule="exact"/>
        <w:jc w:val="right"/>
        <w:rPr>
          <w:b w:val="0"/>
          <w:bCs/>
          <w:szCs w:val="21"/>
        </w:rPr>
      </w:pPr>
    </w:p>
    <w:p>
      <w:pPr>
        <w:kinsoku/>
        <w:overflowPunct/>
        <w:topLinePunct/>
        <w:autoSpaceDE/>
        <w:bidi w:val="0"/>
        <w:adjustRightInd w:val="0"/>
        <w:snapToGrid w:val="0"/>
        <w:spacing w:line="560" w:lineRule="exact"/>
        <w:jc w:val="center"/>
        <w:rPr>
          <w:b w:val="0"/>
          <w:bCs/>
          <w:sz w:val="32"/>
          <w:szCs w:val="32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 xml:space="preserve">        单位</w:t>
      </w:r>
      <w:r>
        <w:rPr>
          <w:rFonts w:hint="eastAsia"/>
          <w:b w:val="0"/>
          <w:bCs/>
          <w:sz w:val="32"/>
          <w:szCs w:val="32"/>
        </w:rPr>
        <w:t>名称</w:t>
      </w:r>
      <w:r>
        <w:rPr>
          <w:rFonts w:hint="eastAsia"/>
          <w:b w:val="0"/>
          <w:bCs/>
          <w:sz w:val="32"/>
          <w:szCs w:val="32"/>
          <w:u w:val="none"/>
        </w:rPr>
        <w:t>（盖单位章）</w:t>
      </w:r>
      <w:r>
        <w:rPr>
          <w:rFonts w:hint="eastAsia"/>
          <w:b w:val="0"/>
          <w:bCs/>
          <w:sz w:val="32"/>
          <w:szCs w:val="32"/>
        </w:rPr>
        <w:t>：</w:t>
      </w:r>
    </w:p>
    <w:p>
      <w:pPr>
        <w:kinsoku/>
        <w:overflowPunct/>
        <w:topLinePunct/>
        <w:autoSpaceDE/>
        <w:bidi w:val="0"/>
        <w:adjustRightInd w:val="0"/>
        <w:snapToGrid w:val="0"/>
        <w:spacing w:line="560" w:lineRule="exact"/>
        <w:jc w:val="right"/>
        <w:rPr>
          <w:b w:val="0"/>
          <w:bCs/>
          <w:sz w:val="32"/>
          <w:szCs w:val="32"/>
        </w:rPr>
      </w:pPr>
      <w:r>
        <w:rPr>
          <w:rFonts w:hint="eastAsia"/>
          <w:b w:val="0"/>
          <w:bCs/>
          <w:sz w:val="32"/>
          <w:szCs w:val="32"/>
          <w:u w:val="none"/>
          <w:lang w:val="en-US" w:eastAsia="zh-CN"/>
        </w:rPr>
        <w:t xml:space="preserve">日期： </w:t>
      </w:r>
      <w:r>
        <w:rPr>
          <w:b w:val="0"/>
          <w:bCs/>
          <w:sz w:val="32"/>
          <w:szCs w:val="32"/>
        </w:rPr>
        <w:t>年</w:t>
      </w:r>
      <w:r>
        <w:rPr>
          <w:rFonts w:hint="eastAsia"/>
          <w:b w:val="0"/>
          <w:bCs/>
          <w:sz w:val="32"/>
          <w:szCs w:val="32"/>
          <w:lang w:val="en-US" w:eastAsia="zh-CN"/>
        </w:rPr>
        <w:t xml:space="preserve">    </w:t>
      </w:r>
      <w:r>
        <w:rPr>
          <w:b w:val="0"/>
          <w:bCs/>
          <w:sz w:val="32"/>
          <w:szCs w:val="32"/>
        </w:rPr>
        <w:t>月</w:t>
      </w:r>
      <w:r>
        <w:rPr>
          <w:rFonts w:hint="eastAsia"/>
          <w:b w:val="0"/>
          <w:bCs/>
          <w:sz w:val="32"/>
          <w:szCs w:val="32"/>
          <w:lang w:val="en-US" w:eastAsia="zh-CN"/>
        </w:rPr>
        <w:t xml:space="preserve">    </w:t>
      </w:r>
      <w:r>
        <w:rPr>
          <w:b w:val="0"/>
          <w:bCs/>
          <w:sz w:val="32"/>
          <w:szCs w:val="32"/>
        </w:rPr>
        <w:t>日</w:t>
      </w:r>
    </w:p>
    <w:p>
      <w:pPr>
        <w:pStyle w:val="2"/>
        <w:kinsoku/>
        <w:overflowPunct/>
        <w:autoSpaceDE/>
        <w:bidi w:val="0"/>
        <w:adjustRightInd w:val="0"/>
        <w:snapToGrid w:val="0"/>
        <w:spacing w:line="560" w:lineRule="exact"/>
        <w:rPr>
          <w:b w:val="0"/>
          <w:bCs/>
          <w:sz w:val="32"/>
          <w:szCs w:val="32"/>
        </w:rPr>
        <w:sectPr>
          <w:pgSz w:w="11906" w:h="16838"/>
          <w:pgMar w:top="2154" w:right="1531" w:bottom="1984" w:left="1531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4"/>
        <w:keepNext/>
        <w:keepLines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Chars="0"/>
        <w:textAlignment w:val="auto"/>
        <w:rPr>
          <w:rFonts w:hint="eastAsia" w:ascii="黑体" w:hAnsi="黑体" w:eastAsia="黑体" w:cs="黑体"/>
          <w:b w:val="0"/>
          <w:bCs/>
          <w:kern w:val="2"/>
          <w:sz w:val="32"/>
          <w:szCs w:val="24"/>
          <w:lang w:val="en-US" w:eastAsia="zh-CN" w:bidi="ar-SA"/>
          <w14:ligatures w14:val="none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24"/>
          <w:lang w:val="en-US" w:eastAsia="zh-CN" w:bidi="ar-SA"/>
          <w14:ligatures w14:val="none"/>
        </w:rPr>
        <w:t>材料7</w:t>
      </w:r>
    </w:p>
    <w:p>
      <w:pPr>
        <w:rPr>
          <w:rFonts w:hint="eastAsia"/>
          <w:b w:val="0"/>
          <w:bCs/>
          <w:lang w:val="en-US" w:eastAsia="zh-CN"/>
        </w:rPr>
      </w:pPr>
    </w:p>
    <w:p>
      <w:pPr>
        <w:pStyle w:val="4"/>
        <w:keepNext/>
        <w:keepLines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28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28"/>
          <w:highlight w:val="none"/>
        </w:rPr>
        <w:t>近一年第三方审计报告</w:t>
      </w:r>
    </w:p>
    <w:p>
      <w:pPr>
        <w:kinsoku/>
        <w:overflowPunct/>
        <w:autoSpaceDE/>
        <w:bidi w:val="0"/>
        <w:adjustRightInd w:val="0"/>
        <w:snapToGrid w:val="0"/>
        <w:spacing w:line="560" w:lineRule="exact"/>
        <w:rPr>
          <w:rFonts w:hint="eastAsia"/>
          <w:b w:val="0"/>
          <w:bCs/>
          <w:lang w:eastAsia="zh-CN"/>
        </w:rPr>
      </w:pPr>
    </w:p>
    <w:p>
      <w:pPr>
        <w:rPr>
          <w:rFonts w:hint="eastAsia" w:ascii="楷体" w:hAnsi="楷体" w:eastAsia="楷体"/>
          <w:b w:val="0"/>
          <w:bCs/>
          <w:lang w:val="en-US" w:eastAsia="zh-CN"/>
        </w:rPr>
      </w:pPr>
      <w:r>
        <w:rPr>
          <w:rFonts w:hint="eastAsia" w:ascii="楷体" w:hAnsi="楷体" w:eastAsia="楷体"/>
          <w:b w:val="0"/>
          <w:bCs/>
          <w:lang w:val="en-US" w:eastAsia="zh-CN"/>
        </w:rPr>
        <w:br w:type="page"/>
      </w:r>
    </w:p>
    <w:p>
      <w:pPr>
        <w:pStyle w:val="4"/>
        <w:keepNext/>
        <w:keepLines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Chars="0"/>
        <w:textAlignment w:val="auto"/>
        <w:rPr>
          <w:rFonts w:hint="eastAsia" w:ascii="黑体" w:hAnsi="黑体" w:eastAsia="黑体" w:cs="黑体"/>
          <w:b w:val="0"/>
          <w:bCs/>
          <w:kern w:val="2"/>
          <w:sz w:val="32"/>
          <w:szCs w:val="24"/>
          <w:lang w:val="en-US" w:eastAsia="zh-CN" w:bidi="ar-SA"/>
          <w14:ligatures w14:val="none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24"/>
          <w:lang w:val="en-US" w:eastAsia="zh-CN" w:bidi="ar-SA"/>
          <w14:ligatures w14:val="none"/>
        </w:rPr>
        <w:t>材料8</w:t>
      </w:r>
    </w:p>
    <w:p>
      <w:pPr>
        <w:rPr>
          <w:rFonts w:hint="eastAsia"/>
          <w:b w:val="0"/>
          <w:bCs/>
          <w:lang w:val="en-US" w:eastAsia="zh-CN"/>
        </w:rPr>
      </w:pPr>
    </w:p>
    <w:p>
      <w:pPr>
        <w:pStyle w:val="4"/>
        <w:keepNext/>
        <w:keepLines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28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28"/>
          <w:highlight w:val="none"/>
        </w:rPr>
        <w:t>近一年第三方财务会计报告</w:t>
      </w:r>
    </w:p>
    <w:p>
      <w:pPr>
        <w:numPr>
          <w:ilvl w:val="-1"/>
          <w:numId w:val="0"/>
        </w:numPr>
        <w:kinsoku/>
        <w:overflowPunct/>
        <w:autoSpaceDE/>
        <w:bidi w:val="0"/>
        <w:adjustRightInd w:val="0"/>
        <w:snapToGrid w:val="0"/>
        <w:spacing w:line="560" w:lineRule="exact"/>
        <w:rPr>
          <w:rFonts w:hint="eastAsia"/>
          <w:b w:val="0"/>
          <w:bCs/>
          <w:lang w:eastAsia="zh-CN"/>
        </w:rPr>
      </w:pPr>
    </w:p>
    <w:p>
      <w:pPr>
        <w:widowControl/>
        <w:kinsoku/>
        <w:overflowPunct/>
        <w:autoSpaceDE/>
        <w:bidi w:val="0"/>
        <w:adjustRightInd w:val="0"/>
        <w:snapToGrid w:val="0"/>
        <w:spacing w:line="560" w:lineRule="exact"/>
        <w:jc w:val="left"/>
        <w:rPr>
          <w:b w:val="0"/>
          <w:bCs/>
        </w:rPr>
      </w:pPr>
      <w:r>
        <w:rPr>
          <w:b w:val="0"/>
          <w:bCs/>
        </w:rPr>
        <w:br w:type="page"/>
      </w:r>
    </w:p>
    <w:p>
      <w:pPr>
        <w:pStyle w:val="4"/>
        <w:keepNext/>
        <w:keepLines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Chars="0"/>
        <w:textAlignment w:val="auto"/>
        <w:rPr>
          <w:rFonts w:hint="eastAsia" w:ascii="黑体" w:hAnsi="黑体" w:eastAsia="黑体" w:cs="黑体"/>
          <w:b w:val="0"/>
          <w:bCs/>
          <w:kern w:val="2"/>
          <w:sz w:val="32"/>
          <w:szCs w:val="24"/>
          <w:lang w:val="en-US" w:eastAsia="zh-CN" w:bidi="ar-SA"/>
          <w14:ligatures w14:val="none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24"/>
          <w:lang w:val="en-US" w:eastAsia="zh-CN" w:bidi="ar-SA"/>
          <w14:ligatures w14:val="none"/>
        </w:rPr>
        <w:t>材料9</w:t>
      </w:r>
    </w:p>
    <w:p>
      <w:pPr>
        <w:pStyle w:val="4"/>
        <w:keepNext/>
        <w:keepLines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28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28"/>
          <w:highlight w:val="none"/>
        </w:rPr>
        <w:t>数据安全承诺书</w:t>
      </w:r>
    </w:p>
    <w:p>
      <w:pPr>
        <w:kinsoku/>
        <w:overflowPunct/>
        <w:autoSpaceDE/>
        <w:bidi w:val="0"/>
        <w:adjustRightInd w:val="0"/>
        <w:snapToGrid w:val="0"/>
        <w:spacing w:line="560" w:lineRule="exact"/>
        <w:rPr>
          <w:rFonts w:hint="eastAsia" w:ascii="仿宋" w:hAnsi="仿宋" w:eastAsia="仿宋" w:cstheme="minorBidi"/>
          <w:b w:val="0"/>
          <w:bCs/>
          <w:sz w:val="32"/>
          <w:szCs w:val="32"/>
        </w:rPr>
      </w:pPr>
    </w:p>
    <w:p>
      <w:pPr>
        <w:kinsoku/>
        <w:overflowPunct/>
        <w:autoSpaceDE/>
        <w:bidi w:val="0"/>
        <w:adjustRightInd w:val="0"/>
        <w:snapToGrid w:val="0"/>
        <w:spacing w:line="560" w:lineRule="exact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eastAsia" w:ascii="Times New Roman" w:hAnsi="Times New Roman" w:cs="Times New Roman"/>
          <w:b w:val="0"/>
          <w:bCs/>
          <w:sz w:val="32"/>
          <w:szCs w:val="32"/>
          <w:lang w:eastAsia="zh-CN"/>
        </w:rPr>
        <w:t>安吉县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大数据发展管理局</w:t>
      </w:r>
    </w:p>
    <w:p>
      <w:pPr>
        <w:kinsoku/>
        <w:overflowPunct/>
        <w:autoSpaceDE/>
        <w:bidi w:val="0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为保障公共数据安全，依法保护个人信息，本单位在获取利用公共数据过程中，郑重承诺遵守本承诺书的有关条款，切实做好数据安全和个人信息保护工作并承担相应法律责任。</w:t>
      </w:r>
    </w:p>
    <w:p>
      <w:pPr>
        <w:kinsoku/>
        <w:overflowPunct/>
        <w:autoSpaceDE/>
        <w:bidi w:val="0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一、本单位承诺遵守《中华人民共和国网络安全法》《中华人民共和国数据安全法》《中华人民共和国个人信息保护法》《浙江省公共数据条例》《浙江省公共数据授权运营管理办法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试行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》及有关法律、法规、规章的规定。</w:t>
      </w:r>
    </w:p>
    <w:p>
      <w:pPr>
        <w:kinsoku/>
        <w:overflowPunct/>
        <w:autoSpaceDE/>
        <w:bidi w:val="0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二、本单位承诺健全数据安全管理制度，</w:t>
      </w:r>
      <w:bookmarkStart w:id="0" w:name="_Hlk138234308"/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对本单位公共数据授权运营相关的岗位人员、系统平台、技术应用、对外合作等实施全面的安全管理</w:t>
      </w:r>
      <w:bookmarkEnd w:id="0"/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。</w:t>
      </w:r>
    </w:p>
    <w:p>
      <w:pPr>
        <w:kinsoku/>
        <w:overflowPunct/>
        <w:autoSpaceDE/>
        <w:bidi w:val="0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三、涉及个人信息、商业秘密、保密商务信息的公共数据，应经过脱敏、脱密处理，或经相关数据所指向的特定自然人、法人和非法人组织依法授权同意后获取。</w:t>
      </w:r>
    </w:p>
    <w:p>
      <w:pPr>
        <w:kinsoku/>
        <w:overflowPunct/>
        <w:autoSpaceDE/>
        <w:bidi w:val="0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四、本单位承诺如发现数据安全隐患或其它不安全因素，应第一时间上报公共数据主管部门，并密切配合做好数据安全事件的处置及调查工作，采取措施消除安全隐患。</w:t>
      </w:r>
    </w:p>
    <w:p>
      <w:pPr>
        <w:kinsoku/>
        <w:overflowPunct/>
        <w:autoSpaceDE/>
        <w:bidi w:val="0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五、本单位承诺一旦发现有关数据已经泄露或可能泄露，立即通知公共数据主管部门，共同采取相应措施，查找相关工作人员和泄漏原因、线索和证据，并承担相应责任。</w:t>
      </w:r>
    </w:p>
    <w:p>
      <w:pPr>
        <w:kinsoku/>
        <w:overflowPunct/>
        <w:autoSpaceDE/>
        <w:bidi w:val="0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六、若违反本承诺书有关条款和国家相关法律法规的，本单位直接承担相应法律责任，侵犯商业秘密、个人隐私等他人合法权益或造成财产损失的，由本单位直接赔偿并且销毁有关数据。同时，贵单位有权暂停或停止运营授权。</w:t>
      </w:r>
    </w:p>
    <w:p>
      <w:pPr>
        <w:kinsoku/>
        <w:overflowPunct/>
        <w:autoSpaceDE/>
        <w:bidi w:val="0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七、本承诺书自签署之日起生效并遵行。</w:t>
      </w:r>
    </w:p>
    <w:p>
      <w:pPr>
        <w:kinsoku/>
        <w:overflowPunct/>
        <w:autoSpaceDE/>
        <w:bidi w:val="0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</w:p>
    <w:p>
      <w:pPr>
        <w:kinsoku/>
        <w:overflowPunct/>
        <w:autoSpaceDE/>
        <w:bidi w:val="0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</w:p>
    <w:p>
      <w:pPr>
        <w:kinsoku/>
        <w:overflowPunct/>
        <w:autoSpaceDE/>
        <w:bidi w:val="0"/>
        <w:adjustRightInd w:val="0"/>
        <w:snapToGrid w:val="0"/>
        <w:spacing w:line="560" w:lineRule="exact"/>
        <w:ind w:firstLine="640" w:firstLineChars="200"/>
        <w:jc w:val="center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单位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名称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（盖章）：</w:t>
      </w:r>
    </w:p>
    <w:p>
      <w:pPr>
        <w:kinsoku/>
        <w:overflowPunct/>
        <w:autoSpaceDE/>
        <w:bidi w:val="0"/>
        <w:adjustRightInd w:val="0"/>
        <w:snapToGrid w:val="0"/>
        <w:spacing w:line="560" w:lineRule="exact"/>
        <w:ind w:firstLine="640" w:firstLineChars="200"/>
        <w:jc w:val="center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法定代表人或经办人（签字）：</w:t>
      </w:r>
    </w:p>
    <w:p>
      <w:pPr>
        <w:kinsoku/>
        <w:overflowPunct/>
        <w:autoSpaceDE/>
        <w:bidi w:val="0"/>
        <w:adjustRightInd w:val="0"/>
        <w:snapToGrid w:val="0"/>
        <w:spacing w:line="560" w:lineRule="exact"/>
        <w:ind w:firstLine="640" w:firstLineChars="200"/>
        <w:jc w:val="center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                           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 xml:space="preserve">日期：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年</w:t>
      </w:r>
      <w:r>
        <w:rPr>
          <w:rFonts w:hint="eastAsia" w:ascii="Times New Roman" w:hAnsi="Times New Roman" w:cs="Times New Roman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月</w:t>
      </w:r>
      <w:r>
        <w:rPr>
          <w:rFonts w:hint="eastAsia" w:ascii="Times New Roman" w:hAnsi="Times New Roman" w:cs="Times New Roman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日</w:t>
      </w:r>
    </w:p>
    <w:p>
      <w:pPr>
        <w:pStyle w:val="2"/>
        <w:kinsoku/>
        <w:overflowPunct/>
        <w:autoSpaceDE/>
        <w:bidi w:val="0"/>
        <w:adjustRightInd w:val="0"/>
        <w:snapToGrid w:val="0"/>
        <w:spacing w:line="560" w:lineRule="exact"/>
        <w:rPr>
          <w:rFonts w:hint="default" w:ascii="Times New Roman" w:hAnsi="Times New Roman" w:eastAsia="仿宋_GB2312" w:cs="Times New Roman"/>
          <w:b w:val="0"/>
          <w:bCs/>
          <w:lang w:eastAsia="zh-Hans"/>
        </w:rPr>
      </w:pPr>
    </w:p>
    <w:p>
      <w:pPr>
        <w:pStyle w:val="17"/>
        <w:kinsoku/>
        <w:overflowPunct/>
        <w:autoSpaceDE/>
        <w:bidi w:val="0"/>
        <w:adjustRightInd w:val="0"/>
        <w:snapToGrid w:val="0"/>
        <w:spacing w:line="560" w:lineRule="exact"/>
        <w:rPr>
          <w:b w:val="0"/>
          <w:bCs/>
        </w:rPr>
      </w:pPr>
    </w:p>
    <w:p>
      <w:pPr>
        <w:pStyle w:val="17"/>
        <w:kinsoku/>
        <w:overflowPunct/>
        <w:autoSpaceDE/>
        <w:bidi w:val="0"/>
        <w:adjustRightInd w:val="0"/>
        <w:snapToGrid w:val="0"/>
        <w:spacing w:line="560" w:lineRule="exact"/>
        <w:rPr>
          <w:b w:val="0"/>
          <w:bCs/>
        </w:rPr>
      </w:pPr>
    </w:p>
    <w:p>
      <w:pPr>
        <w:pStyle w:val="17"/>
        <w:kinsoku/>
        <w:overflowPunct/>
        <w:autoSpaceDE/>
        <w:bidi w:val="0"/>
        <w:adjustRightInd w:val="0"/>
        <w:snapToGrid w:val="0"/>
        <w:spacing w:line="560" w:lineRule="exact"/>
        <w:rPr>
          <w:b w:val="0"/>
          <w:bCs/>
        </w:rPr>
      </w:pPr>
    </w:p>
    <w:p>
      <w:pPr>
        <w:kinsoku/>
        <w:overflowPunct/>
        <w:autoSpaceDE/>
        <w:bidi w:val="0"/>
        <w:adjustRightInd w:val="0"/>
        <w:snapToGrid w:val="0"/>
        <w:spacing w:line="560" w:lineRule="exact"/>
        <w:rPr>
          <w:b w:val="0"/>
          <w:bCs/>
        </w:rPr>
      </w:pPr>
    </w:p>
    <w:p>
      <w:pPr>
        <w:pStyle w:val="2"/>
        <w:kinsoku/>
        <w:overflowPunct/>
        <w:autoSpaceDE/>
        <w:bidi w:val="0"/>
        <w:adjustRightInd w:val="0"/>
        <w:snapToGrid w:val="0"/>
        <w:spacing w:line="560" w:lineRule="exact"/>
        <w:rPr>
          <w:b w:val="0"/>
          <w:bCs/>
        </w:rPr>
      </w:pPr>
    </w:p>
    <w:p>
      <w:pPr>
        <w:pStyle w:val="2"/>
        <w:kinsoku/>
        <w:overflowPunct/>
        <w:autoSpaceDE/>
        <w:bidi w:val="0"/>
        <w:adjustRightInd w:val="0"/>
        <w:snapToGrid w:val="0"/>
        <w:spacing w:line="560" w:lineRule="exact"/>
        <w:rPr>
          <w:b w:val="0"/>
          <w:bCs/>
        </w:rPr>
      </w:pPr>
    </w:p>
    <w:p>
      <w:pPr>
        <w:pStyle w:val="2"/>
        <w:kinsoku/>
        <w:overflowPunct/>
        <w:autoSpaceDE/>
        <w:bidi w:val="0"/>
        <w:adjustRightInd w:val="0"/>
        <w:snapToGrid w:val="0"/>
        <w:spacing w:line="560" w:lineRule="exact"/>
        <w:rPr>
          <w:b w:val="0"/>
          <w:bCs/>
        </w:rPr>
      </w:pPr>
    </w:p>
    <w:p>
      <w:pPr>
        <w:pStyle w:val="4"/>
        <w:keepNext/>
        <w:keepLines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Chars="0"/>
        <w:textAlignment w:val="auto"/>
        <w:rPr>
          <w:rFonts w:hint="eastAsia" w:ascii="黑体" w:hAnsi="黑体" w:eastAsia="黑体" w:cs="黑体"/>
          <w:b w:val="0"/>
          <w:bCs/>
          <w:kern w:val="2"/>
          <w:sz w:val="32"/>
          <w:szCs w:val="24"/>
          <w:lang w:val="en-US" w:eastAsia="zh-CN" w:bidi="ar-SA"/>
          <w14:ligatures w14:val="none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24"/>
          <w:lang w:val="en-US" w:eastAsia="zh-CN" w:bidi="ar-SA"/>
          <w14:ligatures w14:val="none"/>
        </w:rPr>
        <w:t>材料10</w:t>
      </w:r>
    </w:p>
    <w:p>
      <w:pPr>
        <w:pStyle w:val="4"/>
        <w:keepNext/>
        <w:keepLines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28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28"/>
          <w:highlight w:val="none"/>
        </w:rPr>
        <w:t>企业信用报告</w:t>
      </w:r>
    </w:p>
    <w:p>
      <w:pPr>
        <w:kinsoku/>
        <w:overflowPunct/>
        <w:autoSpaceDE/>
        <w:bidi w:val="0"/>
        <w:adjustRightInd w:val="0"/>
        <w:snapToGrid w:val="0"/>
        <w:spacing w:line="560" w:lineRule="exact"/>
        <w:ind w:firstLine="600" w:firstLineChars="200"/>
        <w:jc w:val="left"/>
        <w:rPr>
          <w:rStyle w:val="25"/>
          <w:rFonts w:ascii="宋体" w:hAnsi="宋体"/>
          <w:b w:val="0"/>
          <w:bCs/>
          <w:color w:val="auto"/>
          <w:sz w:val="30"/>
          <w:szCs w:val="30"/>
          <w:u w:val="none"/>
        </w:rPr>
      </w:pPr>
    </w:p>
    <w:p>
      <w:pPr>
        <w:kinsoku/>
        <w:overflowPunct/>
        <w:autoSpaceDE/>
        <w:bidi w:val="0"/>
        <w:adjustRightInd w:val="0"/>
        <w:snapToGrid w:val="0"/>
        <w:spacing w:line="560" w:lineRule="exact"/>
        <w:ind w:firstLine="600" w:firstLineChars="200"/>
        <w:jc w:val="left"/>
        <w:rPr>
          <w:rStyle w:val="25"/>
          <w:rFonts w:hint="eastAsia" w:ascii="宋体" w:hAnsi="宋体"/>
          <w:b w:val="0"/>
          <w:bCs/>
          <w:color w:val="auto"/>
          <w:sz w:val="30"/>
          <w:szCs w:val="30"/>
          <w:u w:val="none"/>
          <w:lang w:val="en-US" w:eastAsia="zh-CN"/>
        </w:rPr>
      </w:pPr>
      <w:r>
        <w:rPr>
          <w:rStyle w:val="25"/>
          <w:rFonts w:ascii="宋体" w:hAnsi="宋体"/>
          <w:b w:val="0"/>
          <w:bCs/>
          <w:color w:val="auto"/>
          <w:sz w:val="30"/>
          <w:szCs w:val="30"/>
          <w:u w:val="none"/>
        </w:rPr>
        <w:t>登陆</w:t>
      </w:r>
      <w:r>
        <w:rPr>
          <w:b w:val="0"/>
          <w:bCs/>
          <w:color w:val="auto"/>
          <w:u w:val="none"/>
        </w:rPr>
        <w:fldChar w:fldCharType="begin"/>
      </w:r>
      <w:r>
        <w:rPr>
          <w:b w:val="0"/>
          <w:bCs/>
          <w:color w:val="auto"/>
          <w:u w:val="none"/>
        </w:rPr>
        <w:instrText xml:space="preserve"> HYPERLINK "https://www.gsxt.gov.cn/index.html" </w:instrText>
      </w:r>
      <w:r>
        <w:rPr>
          <w:b w:val="0"/>
          <w:bCs/>
          <w:color w:val="auto"/>
          <w:u w:val="none"/>
        </w:rPr>
        <w:fldChar w:fldCharType="separate"/>
      </w:r>
      <w:r>
        <w:rPr>
          <w:rStyle w:val="24"/>
          <w:rFonts w:ascii="宋体" w:hAnsi="宋体"/>
          <w:b w:val="0"/>
          <w:bCs/>
          <w:color w:val="auto"/>
          <w:sz w:val="30"/>
          <w:szCs w:val="30"/>
          <w:u w:val="none"/>
        </w:rPr>
        <w:t>国家企业信用信息公示</w:t>
      </w:r>
      <w:r>
        <w:rPr>
          <w:rStyle w:val="24"/>
          <w:rFonts w:hint="eastAsia" w:ascii="宋体" w:hAnsi="宋体"/>
          <w:b w:val="0"/>
          <w:bCs/>
          <w:color w:val="auto"/>
          <w:sz w:val="30"/>
          <w:szCs w:val="30"/>
          <w:u w:val="none"/>
          <w:lang w:val="en-US" w:eastAsia="zh-CN"/>
        </w:rPr>
        <w:t>系统</w:t>
      </w:r>
      <w:r>
        <w:rPr>
          <w:rStyle w:val="24"/>
          <w:rFonts w:ascii="宋体" w:hAnsi="宋体"/>
          <w:b w:val="0"/>
          <w:bCs/>
          <w:color w:val="auto"/>
          <w:sz w:val="30"/>
          <w:szCs w:val="30"/>
          <w:u w:val="none"/>
        </w:rPr>
        <w:t>(</w:t>
      </w:r>
      <w:r>
        <w:rPr>
          <w:rStyle w:val="24"/>
          <w:rFonts w:hint="eastAsia" w:ascii="宋体" w:hAnsi="宋体"/>
          <w:b w:val="0"/>
          <w:bCs/>
          <w:color w:val="auto"/>
          <w:sz w:val="30"/>
          <w:szCs w:val="30"/>
          <w:u w:val="none"/>
        </w:rPr>
        <w:t>https://www.gsxt.gov.cn</w:t>
      </w:r>
      <w:r>
        <w:rPr>
          <w:rStyle w:val="24"/>
          <w:rFonts w:ascii="宋体" w:hAnsi="宋体"/>
          <w:b w:val="0"/>
          <w:bCs/>
          <w:color w:val="auto"/>
          <w:sz w:val="30"/>
          <w:szCs w:val="30"/>
          <w:u w:val="none"/>
        </w:rPr>
        <w:t>)</w:t>
      </w:r>
      <w:r>
        <w:rPr>
          <w:rStyle w:val="25"/>
          <w:rFonts w:ascii="宋体" w:hAnsi="宋体"/>
          <w:b w:val="0"/>
          <w:bCs/>
          <w:color w:val="auto"/>
          <w:sz w:val="30"/>
          <w:szCs w:val="30"/>
          <w:u w:val="none"/>
        </w:rPr>
        <w:fldChar w:fldCharType="end"/>
      </w:r>
      <w:r>
        <w:rPr>
          <w:rStyle w:val="25"/>
          <w:rFonts w:hint="eastAsia" w:ascii="宋体" w:hAnsi="宋体"/>
          <w:b w:val="0"/>
          <w:bCs/>
          <w:color w:val="auto"/>
          <w:sz w:val="30"/>
          <w:szCs w:val="30"/>
          <w:u w:val="none"/>
          <w:lang w:eastAsia="zh-CN"/>
        </w:rPr>
        <w:t>，</w:t>
      </w:r>
      <w:r>
        <w:rPr>
          <w:rStyle w:val="25"/>
          <w:rFonts w:hint="eastAsia" w:ascii="宋体" w:hAnsi="宋体"/>
          <w:b w:val="0"/>
          <w:bCs/>
          <w:color w:val="auto"/>
          <w:sz w:val="30"/>
          <w:szCs w:val="30"/>
          <w:u w:val="none"/>
          <w:lang w:val="en-US" w:eastAsia="zh-CN"/>
        </w:rPr>
        <w:t>输入企业名称点击查询，在查询结果界面提供如下系统查询结果截图：</w:t>
      </w:r>
    </w:p>
    <w:p>
      <w:pPr>
        <w:pStyle w:val="5"/>
        <w:numPr>
          <w:ilvl w:val="2"/>
          <w:numId w:val="0"/>
        </w:numPr>
        <w:kinsoku/>
        <w:overflowPunct/>
        <w:autoSpaceDE/>
        <w:bidi w:val="0"/>
        <w:adjustRightInd w:val="0"/>
        <w:snapToGrid w:val="0"/>
        <w:spacing w:line="560" w:lineRule="exact"/>
        <w:ind w:left="400" w:leftChars="0"/>
        <w:rPr>
          <w:rStyle w:val="25"/>
          <w:rFonts w:hint="eastAsia" w:ascii="宋体" w:hAnsi="宋体"/>
          <w:b w:val="0"/>
          <w:bCs/>
          <w:color w:val="auto"/>
          <w:szCs w:val="30"/>
          <w:u w:val="none"/>
          <w:lang w:val="en-US" w:eastAsia="zh-CN"/>
        </w:rPr>
      </w:pPr>
      <w:r>
        <w:rPr>
          <w:rStyle w:val="25"/>
          <w:rFonts w:hint="eastAsia" w:ascii="宋体" w:hAnsi="宋体"/>
          <w:b w:val="0"/>
          <w:bCs/>
          <w:color w:val="auto"/>
          <w:szCs w:val="30"/>
          <w:u w:val="none"/>
          <w:lang w:val="en-US" w:eastAsia="zh-CN"/>
        </w:rPr>
        <w:t>1.基本信息查询结果</w:t>
      </w:r>
    </w:p>
    <w:p>
      <w:pPr>
        <w:kinsoku/>
        <w:overflowPunct/>
        <w:autoSpaceDE/>
        <w:bidi w:val="0"/>
        <w:adjustRightInd w:val="0"/>
        <w:snapToGrid w:val="0"/>
        <w:spacing w:line="560" w:lineRule="exact"/>
        <w:rPr>
          <w:rStyle w:val="25"/>
          <w:rFonts w:hint="eastAsia" w:ascii="宋体" w:hAnsi="宋体"/>
          <w:b w:val="0"/>
          <w:bCs/>
          <w:color w:val="auto"/>
          <w:szCs w:val="30"/>
          <w:u w:val="none"/>
          <w:lang w:val="en-US" w:eastAsia="zh-CN"/>
        </w:rPr>
      </w:pPr>
    </w:p>
    <w:p>
      <w:pPr>
        <w:pStyle w:val="5"/>
        <w:numPr>
          <w:ilvl w:val="2"/>
          <w:numId w:val="0"/>
        </w:numPr>
        <w:kinsoku/>
        <w:overflowPunct/>
        <w:autoSpaceDE/>
        <w:bidi w:val="0"/>
        <w:adjustRightInd w:val="0"/>
        <w:snapToGrid w:val="0"/>
        <w:spacing w:line="560" w:lineRule="exact"/>
        <w:ind w:left="400" w:leftChars="0"/>
        <w:rPr>
          <w:rStyle w:val="25"/>
          <w:rFonts w:hint="default" w:ascii="宋体" w:hAnsi="宋体"/>
          <w:b w:val="0"/>
          <w:bCs/>
          <w:color w:val="auto"/>
          <w:szCs w:val="30"/>
          <w:u w:val="none"/>
          <w:lang w:val="en-US" w:eastAsia="zh-CN"/>
        </w:rPr>
      </w:pPr>
      <w:r>
        <w:rPr>
          <w:rStyle w:val="25"/>
          <w:rFonts w:hint="eastAsia" w:ascii="宋体" w:hAnsi="宋体"/>
          <w:b w:val="0"/>
          <w:bCs/>
          <w:color w:val="auto"/>
          <w:szCs w:val="30"/>
          <w:u w:val="none"/>
          <w:lang w:val="en-US" w:eastAsia="zh-CN"/>
        </w:rPr>
        <w:t>2.</w:t>
      </w:r>
      <w:r>
        <w:rPr>
          <w:rStyle w:val="25"/>
          <w:rFonts w:hint="default" w:ascii="宋体" w:hAnsi="宋体"/>
          <w:b w:val="0"/>
          <w:bCs/>
          <w:color w:val="auto"/>
          <w:szCs w:val="30"/>
          <w:u w:val="none"/>
        </w:rPr>
        <w:t>行政处罚信息</w:t>
      </w:r>
      <w:r>
        <w:rPr>
          <w:rStyle w:val="25"/>
          <w:rFonts w:hint="eastAsia" w:ascii="宋体" w:hAnsi="宋体"/>
          <w:b w:val="0"/>
          <w:bCs/>
          <w:color w:val="auto"/>
          <w:szCs w:val="30"/>
          <w:u w:val="none"/>
          <w:lang w:val="en-US" w:eastAsia="zh-CN"/>
        </w:rPr>
        <w:t>查询结果</w:t>
      </w:r>
    </w:p>
    <w:p>
      <w:pPr>
        <w:kinsoku/>
        <w:overflowPunct/>
        <w:autoSpaceDE/>
        <w:bidi w:val="0"/>
        <w:adjustRightInd w:val="0"/>
        <w:snapToGrid w:val="0"/>
        <w:spacing w:line="560" w:lineRule="exact"/>
        <w:rPr>
          <w:rStyle w:val="25"/>
          <w:rFonts w:hint="default" w:ascii="宋体" w:hAnsi="宋体"/>
          <w:b w:val="0"/>
          <w:bCs/>
          <w:color w:val="auto"/>
          <w:szCs w:val="30"/>
          <w:u w:val="none"/>
          <w:lang w:val="en-US" w:eastAsia="zh-CN"/>
        </w:rPr>
      </w:pPr>
    </w:p>
    <w:p>
      <w:pPr>
        <w:pStyle w:val="5"/>
        <w:numPr>
          <w:ilvl w:val="2"/>
          <w:numId w:val="0"/>
        </w:numPr>
        <w:kinsoku/>
        <w:overflowPunct/>
        <w:autoSpaceDE/>
        <w:bidi w:val="0"/>
        <w:adjustRightInd w:val="0"/>
        <w:snapToGrid w:val="0"/>
        <w:spacing w:line="560" w:lineRule="exact"/>
        <w:ind w:left="400" w:leftChars="0"/>
        <w:rPr>
          <w:rStyle w:val="25"/>
          <w:rFonts w:hint="default" w:ascii="宋体" w:hAnsi="宋体"/>
          <w:b w:val="0"/>
          <w:bCs/>
          <w:color w:val="auto"/>
          <w:szCs w:val="30"/>
          <w:u w:val="none"/>
          <w:lang w:val="en-US" w:eastAsia="zh-CN"/>
        </w:rPr>
      </w:pPr>
      <w:r>
        <w:rPr>
          <w:rStyle w:val="25"/>
          <w:rFonts w:hint="eastAsia" w:ascii="宋体" w:hAnsi="宋体"/>
          <w:b w:val="0"/>
          <w:bCs/>
          <w:color w:val="auto"/>
          <w:szCs w:val="30"/>
          <w:u w:val="none"/>
          <w:lang w:val="en-US" w:eastAsia="zh-CN"/>
        </w:rPr>
        <w:t>3.</w:t>
      </w:r>
      <w:r>
        <w:rPr>
          <w:rStyle w:val="25"/>
          <w:rFonts w:hint="default" w:ascii="宋体" w:hAnsi="宋体"/>
          <w:b w:val="0"/>
          <w:bCs/>
          <w:color w:val="auto"/>
          <w:szCs w:val="30"/>
          <w:u w:val="none"/>
        </w:rPr>
        <w:t>列入经营异常名录信息</w:t>
      </w:r>
      <w:r>
        <w:rPr>
          <w:rStyle w:val="25"/>
          <w:rFonts w:hint="eastAsia" w:ascii="宋体" w:hAnsi="宋体"/>
          <w:b w:val="0"/>
          <w:bCs/>
          <w:color w:val="auto"/>
          <w:szCs w:val="30"/>
          <w:u w:val="none"/>
          <w:lang w:val="en-US" w:eastAsia="zh-CN"/>
        </w:rPr>
        <w:t>查询结果</w:t>
      </w:r>
    </w:p>
    <w:p>
      <w:pPr>
        <w:kinsoku/>
        <w:overflowPunct/>
        <w:autoSpaceDE/>
        <w:bidi w:val="0"/>
        <w:adjustRightInd w:val="0"/>
        <w:snapToGrid w:val="0"/>
        <w:spacing w:line="560" w:lineRule="exact"/>
        <w:rPr>
          <w:rStyle w:val="25"/>
          <w:rFonts w:hint="default" w:ascii="宋体" w:hAnsi="宋体"/>
          <w:b w:val="0"/>
          <w:bCs/>
          <w:color w:val="auto"/>
          <w:szCs w:val="30"/>
          <w:u w:val="none"/>
          <w:lang w:val="en-US" w:eastAsia="zh-CN"/>
        </w:rPr>
      </w:pPr>
    </w:p>
    <w:p>
      <w:pPr>
        <w:pStyle w:val="5"/>
        <w:numPr>
          <w:ilvl w:val="2"/>
          <w:numId w:val="0"/>
        </w:numPr>
        <w:kinsoku/>
        <w:overflowPunct/>
        <w:autoSpaceDE/>
        <w:bidi w:val="0"/>
        <w:adjustRightInd w:val="0"/>
        <w:snapToGrid w:val="0"/>
        <w:spacing w:line="560" w:lineRule="exact"/>
        <w:ind w:left="400" w:leftChars="0"/>
        <w:rPr>
          <w:rStyle w:val="25"/>
          <w:rFonts w:hint="default" w:ascii="宋体" w:hAnsi="宋体"/>
          <w:b w:val="0"/>
          <w:bCs/>
          <w:color w:val="auto"/>
          <w:szCs w:val="30"/>
          <w:u w:val="none"/>
          <w:lang w:val="en-US" w:eastAsia="zh-CN"/>
        </w:rPr>
      </w:pPr>
      <w:r>
        <w:rPr>
          <w:rStyle w:val="25"/>
          <w:rFonts w:hint="eastAsia" w:ascii="宋体" w:hAnsi="宋体"/>
          <w:b w:val="0"/>
          <w:bCs/>
          <w:color w:val="auto"/>
          <w:szCs w:val="30"/>
          <w:u w:val="none"/>
          <w:lang w:val="en-US" w:eastAsia="zh-CN"/>
        </w:rPr>
        <w:t>4.</w:t>
      </w:r>
      <w:r>
        <w:rPr>
          <w:rStyle w:val="25"/>
          <w:rFonts w:hint="default" w:ascii="宋体" w:hAnsi="宋体"/>
          <w:b w:val="0"/>
          <w:bCs/>
          <w:color w:val="auto"/>
          <w:szCs w:val="30"/>
          <w:u w:val="none"/>
        </w:rPr>
        <w:t>列入严重违法失信名单（黑名单）信息</w:t>
      </w:r>
      <w:r>
        <w:rPr>
          <w:rStyle w:val="25"/>
          <w:rFonts w:hint="eastAsia" w:ascii="宋体" w:hAnsi="宋体"/>
          <w:b w:val="0"/>
          <w:bCs/>
          <w:color w:val="auto"/>
          <w:szCs w:val="30"/>
          <w:u w:val="none"/>
          <w:lang w:val="en-US" w:eastAsia="zh-CN"/>
        </w:rPr>
        <w:t>查询结果</w:t>
      </w:r>
    </w:p>
    <w:p>
      <w:pPr>
        <w:pStyle w:val="2"/>
        <w:kinsoku/>
        <w:overflowPunct/>
        <w:autoSpaceDE/>
        <w:bidi w:val="0"/>
        <w:adjustRightInd w:val="0"/>
        <w:snapToGrid w:val="0"/>
        <w:spacing w:line="560" w:lineRule="exact"/>
        <w:rPr>
          <w:b w:val="0"/>
          <w:bCs/>
        </w:rPr>
      </w:pPr>
    </w:p>
    <w:p>
      <w:pPr>
        <w:pStyle w:val="2"/>
        <w:kinsoku/>
        <w:overflowPunct/>
        <w:autoSpaceDE/>
        <w:bidi w:val="0"/>
        <w:adjustRightInd w:val="0"/>
        <w:snapToGrid w:val="0"/>
        <w:spacing w:line="560" w:lineRule="exact"/>
        <w:rPr>
          <w:b w:val="0"/>
          <w:bCs/>
        </w:rPr>
      </w:pPr>
    </w:p>
    <w:p>
      <w:pPr>
        <w:pStyle w:val="2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b w:val="0"/>
          <w:bCs/>
        </w:rPr>
      </w:pPr>
    </w:p>
    <w:p>
      <w:pPr>
        <w:pStyle w:val="2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b w:val="0"/>
          <w:bCs/>
        </w:rPr>
      </w:pPr>
    </w:p>
    <w:p>
      <w:pPr>
        <w:rPr>
          <w:rFonts w:hint="eastAsia" w:ascii="黑体" w:hAnsi="黑体" w:eastAsia="黑体" w:cs="黑体"/>
          <w:b w:val="0"/>
          <w:bCs/>
          <w:kern w:val="2"/>
          <w:sz w:val="32"/>
          <w:szCs w:val="24"/>
          <w:lang w:val="en-US" w:eastAsia="zh-CN" w:bidi="ar-SA"/>
          <w14:ligatures w14:val="none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24"/>
          <w:lang w:val="en-US" w:eastAsia="zh-CN" w:bidi="ar-SA"/>
          <w14:ligatures w14:val="none"/>
        </w:rPr>
        <w:br w:type="page"/>
      </w:r>
    </w:p>
    <w:p>
      <w:pPr>
        <w:pStyle w:val="4"/>
        <w:keepNext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Chars="0"/>
        <w:textAlignment w:val="auto"/>
        <w:rPr>
          <w:rFonts w:hint="eastAsia" w:ascii="黑体" w:hAnsi="黑体" w:eastAsia="黑体" w:cs="黑体"/>
          <w:b w:val="0"/>
          <w:bCs/>
          <w:kern w:val="2"/>
          <w:sz w:val="32"/>
          <w:szCs w:val="24"/>
          <w:lang w:val="en-US" w:eastAsia="zh-CN" w:bidi="ar-SA"/>
          <w14:ligatures w14:val="none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24"/>
          <w:lang w:val="en-US" w:eastAsia="zh-CN" w:bidi="ar-SA"/>
          <w14:ligatures w14:val="none"/>
        </w:rPr>
        <w:t>材料11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/>
          <w:b w:val="0"/>
          <w:bCs/>
          <w:lang w:val="en-US" w:eastAsia="zh-CN"/>
        </w:rPr>
      </w:pPr>
    </w:p>
    <w:p>
      <w:pPr>
        <w:pStyle w:val="4"/>
        <w:keepNext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28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28"/>
          <w:highlight w:val="none"/>
        </w:rPr>
        <w:t>安全风险自评报告</w:t>
      </w:r>
    </w:p>
    <w:p>
      <w:pPr>
        <w:kinsoku/>
        <w:overflowPunct/>
        <w:autoSpaceDE/>
        <w:bidi w:val="0"/>
        <w:adjustRightInd w:val="0"/>
        <w:snapToGrid w:val="0"/>
        <w:spacing w:line="560" w:lineRule="exact"/>
        <w:rPr>
          <w:rFonts w:hint="eastAsia"/>
          <w:b w:val="0"/>
          <w:bCs/>
        </w:rPr>
      </w:pPr>
    </w:p>
    <w:p>
      <w:pPr>
        <w:kinsoku/>
        <w:overflowPunct/>
        <w:autoSpaceDE/>
        <w:bidi w:val="0"/>
        <w:adjustRightInd w:val="0"/>
        <w:snapToGrid w:val="0"/>
        <w:spacing w:line="560" w:lineRule="exact"/>
        <w:rPr>
          <w:rFonts w:hint="eastAsia"/>
          <w:b w:val="0"/>
          <w:bCs/>
        </w:rPr>
      </w:pPr>
      <w:r>
        <w:rPr>
          <w:rFonts w:hint="eastAsia"/>
          <w:b w:val="0"/>
          <w:bCs/>
        </w:rPr>
        <w:t>报告包括但不限于下述内容。</w:t>
      </w:r>
    </w:p>
    <w:p>
      <w:pPr>
        <w:kinsoku/>
        <w:overflowPunct/>
        <w:autoSpaceDE/>
        <w:bidi w:val="0"/>
        <w:adjustRightInd w:val="0"/>
        <w:snapToGrid w:val="0"/>
        <w:spacing w:line="560" w:lineRule="exact"/>
        <w:ind w:firstLine="640" w:firstLineChars="200"/>
        <w:rPr>
          <w:rFonts w:ascii="仿宋" w:hAnsi="仿宋" w:eastAsia="仿宋" w:cstheme="minorBidi"/>
          <w:b w:val="0"/>
          <w:bCs/>
          <w:sz w:val="32"/>
          <w:szCs w:val="32"/>
        </w:rPr>
      </w:pPr>
      <w:r>
        <w:rPr>
          <w:rFonts w:hint="eastAsia" w:ascii="仿宋" w:hAnsi="仿宋" w:eastAsia="仿宋" w:cstheme="minorBidi"/>
          <w:b w:val="0"/>
          <w:bCs/>
          <w:sz w:val="32"/>
          <w:szCs w:val="32"/>
          <w:lang w:val="en-US" w:eastAsia="zh-CN"/>
        </w:rPr>
        <w:t>1</w:t>
      </w:r>
      <w:r>
        <w:rPr>
          <w:rFonts w:ascii="仿宋" w:hAnsi="仿宋" w:eastAsia="仿宋" w:cstheme="minorBidi"/>
          <w:b w:val="0"/>
          <w:bCs/>
          <w:sz w:val="32"/>
          <w:szCs w:val="32"/>
        </w:rPr>
        <w:t xml:space="preserve">、评估工作简述 </w:t>
      </w:r>
    </w:p>
    <w:p>
      <w:pPr>
        <w:kinsoku/>
        <w:overflowPunct/>
        <w:autoSpaceDE/>
        <w:bidi w:val="0"/>
        <w:adjustRightInd w:val="0"/>
        <w:snapToGrid w:val="0"/>
        <w:spacing w:line="560" w:lineRule="exact"/>
        <w:ind w:firstLine="640" w:firstLineChars="200"/>
        <w:rPr>
          <w:rFonts w:ascii="仿宋" w:hAnsi="仿宋" w:eastAsia="仿宋" w:cstheme="minorBidi"/>
          <w:b w:val="0"/>
          <w:bCs/>
          <w:sz w:val="32"/>
          <w:szCs w:val="32"/>
        </w:rPr>
      </w:pPr>
      <w:r>
        <w:rPr>
          <w:rFonts w:ascii="仿宋" w:hAnsi="仿宋" w:eastAsia="仿宋" w:cstheme="minorBidi"/>
          <w:b w:val="0"/>
          <w:bCs/>
          <w:sz w:val="32"/>
          <w:szCs w:val="32"/>
        </w:rPr>
        <w:t>评估工作开展情况，包括起止时间、组织情况、实施过程、实施方式等内容。</w:t>
      </w:r>
    </w:p>
    <w:p>
      <w:pPr>
        <w:kinsoku/>
        <w:overflowPunct/>
        <w:autoSpaceDE/>
        <w:bidi w:val="0"/>
        <w:adjustRightInd w:val="0"/>
        <w:snapToGrid w:val="0"/>
        <w:spacing w:line="560" w:lineRule="exact"/>
        <w:ind w:firstLine="640" w:firstLineChars="200"/>
        <w:rPr>
          <w:rFonts w:ascii="仿宋" w:hAnsi="仿宋" w:eastAsia="仿宋" w:cstheme="minorBidi"/>
          <w:b w:val="0"/>
          <w:bCs/>
          <w:sz w:val="32"/>
          <w:szCs w:val="32"/>
        </w:rPr>
      </w:pPr>
      <w:r>
        <w:rPr>
          <w:rFonts w:hint="eastAsia" w:ascii="仿宋" w:hAnsi="仿宋" w:eastAsia="仿宋" w:cstheme="minorBidi"/>
          <w:b w:val="0"/>
          <w:bCs/>
          <w:sz w:val="32"/>
          <w:szCs w:val="32"/>
          <w:lang w:val="en-US" w:eastAsia="zh-CN"/>
        </w:rPr>
        <w:t>2</w:t>
      </w:r>
      <w:r>
        <w:rPr>
          <w:rFonts w:ascii="仿宋" w:hAnsi="仿宋" w:eastAsia="仿宋" w:cstheme="minorBidi"/>
          <w:b w:val="0"/>
          <w:bCs/>
          <w:sz w:val="32"/>
          <w:szCs w:val="32"/>
        </w:rPr>
        <w:t>、</w:t>
      </w:r>
      <w:r>
        <w:rPr>
          <w:rFonts w:hint="eastAsia" w:ascii="仿宋" w:hAnsi="仿宋" w:eastAsia="仿宋" w:cstheme="minorBidi"/>
          <w:b w:val="0"/>
          <w:bCs/>
          <w:sz w:val="32"/>
          <w:szCs w:val="32"/>
        </w:rPr>
        <w:t>数据安全保护</w:t>
      </w:r>
      <w:r>
        <w:rPr>
          <w:rFonts w:ascii="仿宋" w:hAnsi="仿宋" w:eastAsia="仿宋" w:cstheme="minorBidi"/>
          <w:b w:val="0"/>
          <w:bCs/>
          <w:sz w:val="32"/>
          <w:szCs w:val="32"/>
        </w:rPr>
        <w:t xml:space="preserve">整体情况 </w:t>
      </w:r>
    </w:p>
    <w:p>
      <w:pPr>
        <w:kinsoku/>
        <w:overflowPunct/>
        <w:autoSpaceDE/>
        <w:bidi w:val="0"/>
        <w:adjustRightInd w:val="0"/>
        <w:snapToGrid w:val="0"/>
        <w:spacing w:line="560" w:lineRule="exact"/>
        <w:ind w:firstLine="640" w:firstLineChars="200"/>
        <w:rPr>
          <w:rFonts w:ascii="仿宋" w:hAnsi="仿宋" w:eastAsia="仿宋" w:cstheme="minorBidi"/>
          <w:b w:val="0"/>
          <w:bCs/>
          <w:sz w:val="32"/>
          <w:szCs w:val="32"/>
        </w:rPr>
      </w:pPr>
      <w:r>
        <w:rPr>
          <w:rFonts w:ascii="仿宋" w:hAnsi="仿宋" w:eastAsia="仿宋" w:cstheme="minorBidi"/>
          <w:b w:val="0"/>
          <w:bCs/>
          <w:sz w:val="32"/>
          <w:szCs w:val="32"/>
        </w:rPr>
        <w:t>详细说明</w:t>
      </w:r>
      <w:r>
        <w:rPr>
          <w:rFonts w:hint="eastAsia" w:ascii="仿宋" w:hAnsi="仿宋" w:eastAsia="仿宋" w:cstheme="minorBidi"/>
          <w:b w:val="0"/>
          <w:bCs/>
          <w:sz w:val="32"/>
          <w:szCs w:val="32"/>
        </w:rPr>
        <w:t>公司数据安全制度和管理、</w:t>
      </w:r>
      <w:r>
        <w:rPr>
          <w:rFonts w:ascii="仿宋" w:hAnsi="仿宋" w:eastAsia="仿宋" w:cstheme="minorBidi"/>
          <w:b w:val="0"/>
          <w:bCs/>
          <w:sz w:val="32"/>
          <w:szCs w:val="32"/>
        </w:rPr>
        <w:t>涉及的业务和信息系统、数据</w:t>
      </w:r>
      <w:r>
        <w:rPr>
          <w:rFonts w:hint="eastAsia" w:ascii="仿宋" w:hAnsi="仿宋" w:eastAsia="仿宋" w:cstheme="minorBidi"/>
          <w:b w:val="0"/>
          <w:bCs/>
          <w:sz w:val="32"/>
          <w:szCs w:val="32"/>
        </w:rPr>
        <w:t>管理能力</w:t>
      </w:r>
      <w:r>
        <w:rPr>
          <w:rFonts w:ascii="仿宋" w:hAnsi="仿宋" w:eastAsia="仿宋" w:cstheme="minorBidi"/>
          <w:b w:val="0"/>
          <w:bCs/>
          <w:sz w:val="32"/>
          <w:szCs w:val="32"/>
        </w:rPr>
        <w:t>、安全保障能力</w:t>
      </w:r>
      <w:r>
        <w:rPr>
          <w:rFonts w:hint="eastAsia" w:ascii="仿宋" w:hAnsi="仿宋" w:eastAsia="仿宋" w:cstheme="minorBidi"/>
          <w:b w:val="0"/>
          <w:bCs/>
          <w:sz w:val="32"/>
          <w:szCs w:val="32"/>
        </w:rPr>
        <w:t>、网络安全等级保护</w:t>
      </w:r>
      <w:r>
        <w:rPr>
          <w:rFonts w:hint="default" w:ascii="仿宋" w:hAnsi="仿宋" w:eastAsia="仿宋" w:cstheme="minorBidi"/>
          <w:b w:val="0"/>
          <w:bCs/>
          <w:sz w:val="32"/>
          <w:szCs w:val="32"/>
        </w:rPr>
        <w:t>能力</w:t>
      </w:r>
      <w:r>
        <w:rPr>
          <w:rFonts w:ascii="仿宋" w:hAnsi="仿宋" w:eastAsia="仿宋" w:cstheme="minorBidi"/>
          <w:b w:val="0"/>
          <w:bCs/>
          <w:sz w:val="32"/>
          <w:szCs w:val="32"/>
        </w:rPr>
        <w:t>等。</w:t>
      </w:r>
    </w:p>
    <w:p>
      <w:pPr>
        <w:kinsoku/>
        <w:overflowPunct/>
        <w:autoSpaceDE/>
        <w:bidi w:val="0"/>
        <w:adjustRightInd w:val="0"/>
        <w:snapToGrid w:val="0"/>
        <w:spacing w:line="560" w:lineRule="exact"/>
        <w:ind w:firstLine="640" w:firstLineChars="200"/>
        <w:rPr>
          <w:rFonts w:ascii="仿宋" w:hAnsi="仿宋" w:eastAsia="仿宋" w:cstheme="minorBidi"/>
          <w:b w:val="0"/>
          <w:bCs/>
          <w:sz w:val="32"/>
          <w:szCs w:val="32"/>
        </w:rPr>
      </w:pPr>
      <w:r>
        <w:rPr>
          <w:rFonts w:hint="eastAsia" w:ascii="仿宋" w:hAnsi="仿宋" w:eastAsia="仿宋" w:cstheme="minorBidi"/>
          <w:b w:val="0"/>
          <w:bCs/>
          <w:sz w:val="32"/>
          <w:szCs w:val="32"/>
          <w:lang w:val="en-US" w:eastAsia="zh-CN"/>
        </w:rPr>
        <w:t>3</w:t>
      </w:r>
      <w:r>
        <w:rPr>
          <w:rFonts w:ascii="仿宋" w:hAnsi="仿宋" w:eastAsia="仿宋" w:cstheme="minorBidi"/>
          <w:b w:val="0"/>
          <w:bCs/>
          <w:sz w:val="32"/>
          <w:szCs w:val="32"/>
        </w:rPr>
        <w:t>、拟授权</w:t>
      </w:r>
      <w:r>
        <w:rPr>
          <w:rFonts w:hint="eastAsia" w:ascii="仿宋" w:hAnsi="仿宋" w:eastAsia="仿宋" w:cstheme="minorBidi"/>
          <w:b w:val="0"/>
          <w:bCs/>
          <w:sz w:val="32"/>
          <w:szCs w:val="32"/>
        </w:rPr>
        <w:t>运营的公共数据</w:t>
      </w:r>
      <w:r>
        <w:rPr>
          <w:rFonts w:ascii="仿宋" w:hAnsi="仿宋" w:eastAsia="仿宋" w:cstheme="minorBidi"/>
          <w:b w:val="0"/>
          <w:bCs/>
          <w:sz w:val="32"/>
          <w:szCs w:val="32"/>
        </w:rPr>
        <w:t xml:space="preserve">风险评估情况 </w:t>
      </w:r>
    </w:p>
    <w:p>
      <w:pPr>
        <w:kinsoku/>
        <w:overflowPunct/>
        <w:autoSpaceDE/>
        <w:bidi w:val="0"/>
        <w:adjustRightInd w:val="0"/>
        <w:snapToGrid w:val="0"/>
        <w:spacing w:line="560" w:lineRule="exact"/>
        <w:ind w:firstLine="640" w:firstLineChars="200"/>
        <w:rPr>
          <w:rFonts w:ascii="仿宋" w:hAnsi="仿宋" w:eastAsia="仿宋" w:cstheme="minorBidi"/>
          <w:b w:val="0"/>
          <w:bCs/>
          <w:sz w:val="32"/>
          <w:szCs w:val="32"/>
        </w:rPr>
      </w:pPr>
      <w:r>
        <w:rPr>
          <w:rFonts w:ascii="仿宋" w:hAnsi="仿宋" w:eastAsia="仿宋" w:cstheme="minorBidi"/>
          <w:b w:val="0"/>
          <w:bCs/>
          <w:sz w:val="32"/>
          <w:szCs w:val="32"/>
        </w:rPr>
        <w:t>就</w:t>
      </w:r>
      <w:r>
        <w:rPr>
          <w:rFonts w:hint="eastAsia" w:ascii="仿宋" w:hAnsi="仿宋" w:eastAsia="仿宋" w:cstheme="minorBidi"/>
          <w:b w:val="0"/>
          <w:bCs/>
          <w:sz w:val="32"/>
          <w:szCs w:val="32"/>
        </w:rPr>
        <w:t>公共数据授权运营的合法正当必要性、可能带来的风险</w:t>
      </w:r>
      <w:r>
        <w:rPr>
          <w:rFonts w:hint="default" w:ascii="仿宋" w:hAnsi="仿宋" w:eastAsia="仿宋" w:cstheme="minorBidi"/>
          <w:b w:val="0"/>
          <w:bCs/>
          <w:sz w:val="32"/>
          <w:szCs w:val="32"/>
        </w:rPr>
        <w:t>等</w:t>
      </w:r>
      <w:r>
        <w:rPr>
          <w:rFonts w:ascii="仿宋" w:hAnsi="仿宋" w:eastAsia="仿宋" w:cstheme="minorBidi"/>
          <w:b w:val="0"/>
          <w:bCs/>
          <w:sz w:val="32"/>
          <w:szCs w:val="32"/>
        </w:rPr>
        <w:t>说明风险评估情况，重点说明评估发现的问题和风险隐患，以及相应采取的</w:t>
      </w:r>
      <w:r>
        <w:rPr>
          <w:rFonts w:hint="eastAsia" w:ascii="仿宋" w:hAnsi="仿宋" w:eastAsia="仿宋" w:cstheme="minorBidi"/>
          <w:b w:val="0"/>
          <w:bCs/>
          <w:sz w:val="32"/>
          <w:szCs w:val="32"/>
        </w:rPr>
        <w:t>风险控制措施</w:t>
      </w:r>
      <w:r>
        <w:rPr>
          <w:rFonts w:ascii="仿宋" w:hAnsi="仿宋" w:eastAsia="仿宋" w:cstheme="minorBidi"/>
          <w:b w:val="0"/>
          <w:bCs/>
          <w:sz w:val="32"/>
          <w:szCs w:val="32"/>
        </w:rPr>
        <w:t xml:space="preserve">。 </w:t>
      </w:r>
    </w:p>
    <w:p>
      <w:pPr>
        <w:kinsoku/>
        <w:overflowPunct/>
        <w:autoSpaceDE/>
        <w:bidi w:val="0"/>
        <w:adjustRightInd w:val="0"/>
        <w:snapToGrid w:val="0"/>
        <w:spacing w:line="560" w:lineRule="exact"/>
        <w:ind w:firstLine="640" w:firstLineChars="200"/>
        <w:rPr>
          <w:rFonts w:ascii="仿宋" w:hAnsi="仿宋" w:eastAsia="仿宋" w:cstheme="minorBidi"/>
          <w:b w:val="0"/>
          <w:bCs/>
          <w:sz w:val="32"/>
          <w:szCs w:val="32"/>
        </w:rPr>
      </w:pPr>
      <w:r>
        <w:rPr>
          <w:rFonts w:hint="eastAsia" w:ascii="仿宋" w:hAnsi="仿宋" w:eastAsia="仿宋" w:cstheme="minorBidi"/>
          <w:b w:val="0"/>
          <w:bCs/>
          <w:sz w:val="32"/>
          <w:szCs w:val="32"/>
          <w:lang w:val="en-US" w:eastAsia="zh-CN"/>
        </w:rPr>
        <w:t>4</w:t>
      </w:r>
      <w:r>
        <w:rPr>
          <w:rFonts w:ascii="仿宋" w:hAnsi="仿宋" w:eastAsia="仿宋" w:cstheme="minorBidi"/>
          <w:b w:val="0"/>
          <w:bCs/>
          <w:sz w:val="32"/>
          <w:szCs w:val="32"/>
        </w:rPr>
        <w:t xml:space="preserve">、评估结论 </w:t>
      </w:r>
    </w:p>
    <w:p>
      <w:pPr>
        <w:kinsoku/>
        <w:overflowPunct/>
        <w:autoSpaceDE/>
        <w:bidi w:val="0"/>
        <w:adjustRightInd w:val="0"/>
        <w:snapToGrid w:val="0"/>
        <w:spacing w:line="560" w:lineRule="exact"/>
        <w:ind w:firstLine="640" w:firstLineChars="200"/>
        <w:rPr>
          <w:rFonts w:ascii="仿宋" w:hAnsi="仿宋" w:eastAsia="仿宋" w:cstheme="minorBidi"/>
          <w:b w:val="0"/>
          <w:bCs/>
          <w:sz w:val="32"/>
          <w:szCs w:val="32"/>
        </w:rPr>
      </w:pPr>
      <w:r>
        <w:rPr>
          <w:rFonts w:ascii="仿宋" w:hAnsi="仿宋" w:eastAsia="仿宋" w:cstheme="minorBidi"/>
          <w:b w:val="0"/>
          <w:bCs/>
          <w:sz w:val="32"/>
          <w:szCs w:val="32"/>
        </w:rPr>
        <w:t>综合上述风险评估情况和相应整改情况，对</w:t>
      </w:r>
      <w:r>
        <w:rPr>
          <w:rFonts w:hint="eastAsia" w:ascii="仿宋" w:hAnsi="仿宋" w:eastAsia="仿宋" w:cstheme="minorBidi"/>
          <w:b w:val="0"/>
          <w:bCs/>
          <w:sz w:val="32"/>
          <w:szCs w:val="32"/>
        </w:rPr>
        <w:t>公司自身数据安全保护能力及公共数据授权运营能力做出</w:t>
      </w:r>
      <w:r>
        <w:rPr>
          <w:rFonts w:ascii="仿宋" w:hAnsi="仿宋" w:eastAsia="仿宋" w:cstheme="minorBidi"/>
          <w:b w:val="0"/>
          <w:bCs/>
          <w:sz w:val="32"/>
          <w:szCs w:val="32"/>
        </w:rPr>
        <w:t>客观的风险评估结论，充分说明得出评估结论的理由和论据</w:t>
      </w:r>
      <w:r>
        <w:rPr>
          <w:rFonts w:hint="eastAsia" w:ascii="仿宋" w:hAnsi="仿宋" w:eastAsia="仿宋" w:cstheme="minorBidi"/>
          <w:b w:val="0"/>
          <w:bCs/>
          <w:sz w:val="32"/>
          <w:szCs w:val="32"/>
        </w:rPr>
        <w:t>。</w:t>
      </w:r>
    </w:p>
    <w:p>
      <w:pPr>
        <w:pStyle w:val="4"/>
        <w:keepNext/>
        <w:keepLines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Chars="0"/>
        <w:textAlignment w:val="auto"/>
        <w:rPr>
          <w:rFonts w:hint="eastAsia" w:ascii="黑体" w:hAnsi="黑体" w:eastAsia="黑体" w:cs="黑体"/>
          <w:b w:val="0"/>
          <w:bCs/>
          <w:kern w:val="2"/>
          <w:sz w:val="32"/>
          <w:szCs w:val="24"/>
          <w:lang w:val="en-US" w:eastAsia="zh-CN" w:bidi="ar-SA"/>
          <w14:ligatures w14:val="none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24"/>
          <w:lang w:val="en-US" w:eastAsia="zh-CN" w:bidi="ar-SA"/>
          <w14:ligatures w14:val="none"/>
        </w:rPr>
        <w:t>材料12</w:t>
      </w:r>
    </w:p>
    <w:p>
      <w:pPr>
        <w:pStyle w:val="4"/>
        <w:keepNext/>
        <w:keepLines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28"/>
          <w:highlight w:val="none"/>
        </w:rPr>
      </w:pPr>
    </w:p>
    <w:p>
      <w:pPr>
        <w:pStyle w:val="4"/>
        <w:keepNext/>
        <w:keepLines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28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28"/>
          <w:highlight w:val="none"/>
        </w:rPr>
        <w:t>无重大违法记录说明</w:t>
      </w:r>
    </w:p>
    <w:p>
      <w:pPr>
        <w:kinsoku/>
        <w:overflowPunct/>
        <w:autoSpaceDE/>
        <w:bidi w:val="0"/>
        <w:adjustRightInd w:val="0"/>
        <w:snapToGrid w:val="0"/>
        <w:spacing w:line="560" w:lineRule="exact"/>
        <w:rPr>
          <w:rFonts w:ascii="仿宋" w:hAnsi="仿宋" w:eastAsia="仿宋" w:cstheme="minorBidi"/>
          <w:b w:val="0"/>
          <w:bCs/>
          <w:sz w:val="32"/>
          <w:szCs w:val="32"/>
        </w:rPr>
      </w:pPr>
    </w:p>
    <w:p>
      <w:pPr>
        <w:kinsoku/>
        <w:overflowPunct/>
        <w:autoSpaceDE/>
        <w:bidi w:val="0"/>
        <w:adjustRightInd w:val="0"/>
        <w:snapToGrid w:val="0"/>
        <w:spacing w:line="560" w:lineRule="exact"/>
        <w:rPr>
          <w:rFonts w:ascii="仿宋" w:hAnsi="仿宋" w:eastAsia="仿宋" w:cstheme="minorBidi"/>
          <w:b w:val="0"/>
          <w:bCs/>
          <w:sz w:val="32"/>
          <w:szCs w:val="32"/>
        </w:rPr>
      </w:pPr>
      <w:r>
        <w:rPr>
          <w:rFonts w:hint="eastAsia" w:ascii="仿宋" w:hAnsi="仿宋" w:eastAsia="仿宋" w:cstheme="minorBidi"/>
          <w:b w:val="0"/>
          <w:bCs/>
          <w:sz w:val="32"/>
          <w:szCs w:val="32"/>
          <w:lang w:eastAsia="zh-CN"/>
        </w:rPr>
        <w:t>安吉县</w:t>
      </w:r>
      <w:r>
        <w:rPr>
          <w:rFonts w:hint="eastAsia" w:ascii="仿宋" w:hAnsi="仿宋" w:eastAsia="仿宋" w:cstheme="minorBidi"/>
          <w:b w:val="0"/>
          <w:bCs/>
          <w:sz w:val="32"/>
          <w:szCs w:val="32"/>
        </w:rPr>
        <w:t>大数据发展管理</w:t>
      </w:r>
      <w:r>
        <w:rPr>
          <w:rFonts w:ascii="仿宋" w:hAnsi="仿宋" w:eastAsia="仿宋" w:cstheme="minorBidi"/>
          <w:b w:val="0"/>
          <w:bCs/>
          <w:sz w:val="32"/>
          <w:szCs w:val="32"/>
        </w:rPr>
        <w:t>局：</w:t>
      </w:r>
    </w:p>
    <w:p>
      <w:pPr>
        <w:kinsoku/>
        <w:overflowPunct/>
        <w:autoSpaceDE/>
        <w:bidi w:val="0"/>
        <w:adjustRightInd w:val="0"/>
        <w:snapToGrid w:val="0"/>
        <w:spacing w:line="560" w:lineRule="exact"/>
        <w:ind w:firstLine="640" w:firstLineChars="200"/>
        <w:rPr>
          <w:rFonts w:ascii="仿宋" w:hAnsi="仿宋" w:eastAsia="仿宋" w:cstheme="minorBidi"/>
          <w:b w:val="0"/>
          <w:bCs/>
          <w:sz w:val="32"/>
          <w:szCs w:val="32"/>
        </w:rPr>
      </w:pPr>
      <w:r>
        <w:rPr>
          <w:rFonts w:hint="eastAsia" w:ascii="仿宋" w:hAnsi="仿宋" w:eastAsia="仿宋" w:cstheme="minorBidi"/>
          <w:b w:val="0"/>
          <w:bCs/>
          <w:sz w:val="32"/>
          <w:szCs w:val="32"/>
        </w:rPr>
        <w:t>我司及法定代表人近三</w:t>
      </w:r>
      <w:r>
        <w:rPr>
          <w:rFonts w:ascii="仿宋" w:hAnsi="仿宋" w:eastAsia="仿宋" w:cstheme="minorBidi"/>
          <w:b w:val="0"/>
          <w:bCs/>
          <w:sz w:val="32"/>
          <w:szCs w:val="32"/>
        </w:rPr>
        <w:t>年内</w:t>
      </w:r>
      <w:r>
        <w:rPr>
          <w:rFonts w:hint="eastAsia" w:ascii="仿宋" w:hAnsi="仿宋" w:eastAsia="仿宋" w:cstheme="minorBidi"/>
          <w:b w:val="0"/>
          <w:bCs/>
          <w:sz w:val="32"/>
          <w:szCs w:val="32"/>
        </w:rPr>
        <w:t>无任何重大</w:t>
      </w:r>
      <w:r>
        <w:rPr>
          <w:rFonts w:ascii="仿宋" w:hAnsi="仿宋" w:eastAsia="仿宋" w:cstheme="minorBidi"/>
          <w:b w:val="0"/>
          <w:bCs/>
          <w:sz w:val="32"/>
          <w:szCs w:val="32"/>
        </w:rPr>
        <w:t>违法记录</w:t>
      </w:r>
      <w:r>
        <w:rPr>
          <w:rFonts w:hint="eastAsia" w:ascii="仿宋" w:hAnsi="仿宋" w:eastAsia="仿宋" w:cstheme="minorBidi"/>
          <w:b w:val="0"/>
          <w:bCs/>
          <w:sz w:val="32"/>
          <w:szCs w:val="32"/>
        </w:rPr>
        <w:t>。</w:t>
      </w:r>
    </w:p>
    <w:p>
      <w:pPr>
        <w:kinsoku/>
        <w:overflowPunct/>
        <w:autoSpaceDE/>
        <w:bidi w:val="0"/>
        <w:adjustRightInd w:val="0"/>
        <w:snapToGrid w:val="0"/>
        <w:spacing w:line="560" w:lineRule="exact"/>
        <w:ind w:firstLine="640" w:firstLineChars="200"/>
        <w:rPr>
          <w:rFonts w:ascii="仿宋" w:hAnsi="仿宋" w:eastAsia="仿宋" w:cstheme="minorBidi"/>
          <w:b w:val="0"/>
          <w:bCs/>
          <w:sz w:val="32"/>
          <w:szCs w:val="32"/>
        </w:rPr>
      </w:pPr>
      <w:r>
        <w:rPr>
          <w:rFonts w:hint="eastAsia" w:ascii="仿宋" w:hAnsi="仿宋" w:eastAsia="仿宋" w:cstheme="minorBidi"/>
          <w:b w:val="0"/>
          <w:bCs/>
          <w:sz w:val="32"/>
          <w:szCs w:val="32"/>
        </w:rPr>
        <w:t>我司及法定代表人未被列入失信被执行人名单、重大税收违法案件当事人名单、严重失信名单。</w:t>
      </w:r>
    </w:p>
    <w:p>
      <w:pPr>
        <w:kinsoku/>
        <w:overflowPunct/>
        <w:autoSpaceDE/>
        <w:bidi w:val="0"/>
        <w:adjustRightInd w:val="0"/>
        <w:snapToGrid w:val="0"/>
        <w:spacing w:line="560" w:lineRule="exact"/>
        <w:ind w:firstLine="640" w:firstLineChars="200"/>
        <w:rPr>
          <w:rFonts w:ascii="仿宋" w:hAnsi="仿宋" w:eastAsia="仿宋" w:cstheme="minorBidi"/>
          <w:b w:val="0"/>
          <w:bCs/>
          <w:sz w:val="32"/>
          <w:szCs w:val="32"/>
        </w:rPr>
      </w:pPr>
      <w:r>
        <w:rPr>
          <w:rFonts w:hint="eastAsia" w:ascii="仿宋" w:hAnsi="仿宋" w:eastAsia="仿宋" w:cstheme="minorBidi"/>
          <w:b w:val="0"/>
          <w:bCs/>
          <w:sz w:val="32"/>
          <w:szCs w:val="32"/>
        </w:rPr>
        <w:t>特此</w:t>
      </w:r>
      <w:r>
        <w:rPr>
          <w:rFonts w:ascii="仿宋" w:hAnsi="仿宋" w:eastAsia="仿宋" w:cstheme="minorBidi"/>
          <w:b w:val="0"/>
          <w:bCs/>
          <w:sz w:val="32"/>
          <w:szCs w:val="32"/>
        </w:rPr>
        <w:t>声明。</w:t>
      </w:r>
    </w:p>
    <w:p>
      <w:pPr>
        <w:kinsoku/>
        <w:overflowPunct/>
        <w:autoSpaceDE/>
        <w:bidi w:val="0"/>
        <w:adjustRightInd w:val="0"/>
        <w:snapToGrid w:val="0"/>
        <w:spacing w:line="560" w:lineRule="exact"/>
        <w:ind w:firstLine="640" w:firstLineChars="200"/>
        <w:rPr>
          <w:rFonts w:ascii="仿宋" w:hAnsi="仿宋" w:eastAsia="仿宋" w:cstheme="minorBidi"/>
          <w:b w:val="0"/>
          <w:bCs/>
          <w:sz w:val="32"/>
          <w:szCs w:val="32"/>
        </w:rPr>
      </w:pPr>
    </w:p>
    <w:p>
      <w:pPr>
        <w:kinsoku/>
        <w:overflowPunct/>
        <w:autoSpaceDE/>
        <w:bidi w:val="0"/>
        <w:adjustRightInd w:val="0"/>
        <w:snapToGrid w:val="0"/>
        <w:spacing w:line="560" w:lineRule="exact"/>
        <w:ind w:firstLine="640" w:firstLineChars="200"/>
        <w:rPr>
          <w:rFonts w:ascii="仿宋" w:hAnsi="仿宋" w:eastAsia="仿宋" w:cstheme="minorBidi"/>
          <w:b w:val="0"/>
          <w:bCs/>
          <w:sz w:val="32"/>
          <w:szCs w:val="32"/>
        </w:rPr>
      </w:pPr>
    </w:p>
    <w:p>
      <w:pPr>
        <w:kinsoku/>
        <w:overflowPunct/>
        <w:autoSpaceDE/>
        <w:bidi w:val="0"/>
        <w:adjustRightInd w:val="0"/>
        <w:snapToGrid w:val="0"/>
        <w:spacing w:line="560" w:lineRule="exact"/>
        <w:ind w:firstLine="640" w:firstLineChars="200"/>
        <w:jc w:val="right"/>
        <w:rPr>
          <w:rFonts w:ascii="仿宋" w:hAnsi="仿宋" w:eastAsia="仿宋" w:cstheme="minorBidi"/>
          <w:b w:val="0"/>
          <w:bCs/>
          <w:sz w:val="32"/>
          <w:szCs w:val="32"/>
        </w:rPr>
      </w:pPr>
    </w:p>
    <w:p>
      <w:pPr>
        <w:kinsoku/>
        <w:wordWrap w:val="0"/>
        <w:overflowPunct/>
        <w:autoSpaceDE/>
        <w:bidi w:val="0"/>
        <w:adjustRightInd w:val="0"/>
        <w:snapToGrid w:val="0"/>
        <w:spacing w:line="560" w:lineRule="exact"/>
        <w:ind w:left="4480" w:leftChars="200" w:hanging="3840" w:hangingChars="1200"/>
        <w:jc w:val="right"/>
        <w:rPr>
          <w:rFonts w:hint="default" w:ascii="仿宋" w:hAnsi="仿宋" w:eastAsia="仿宋" w:cstheme="minorBidi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单位名称（盖章）：</w:t>
      </w:r>
      <w:r>
        <w:rPr>
          <w:rFonts w:hint="eastAsia" w:ascii="仿宋" w:hAnsi="仿宋" w:eastAsia="仿宋" w:cstheme="minorBidi"/>
          <w:b w:val="0"/>
          <w:bCs/>
          <w:sz w:val="32"/>
          <w:szCs w:val="32"/>
          <w:lang w:val="en-US" w:eastAsia="zh-CN"/>
        </w:rPr>
        <w:t xml:space="preserve">             </w:t>
      </w:r>
    </w:p>
    <w:p>
      <w:pPr>
        <w:kinsoku/>
        <w:wordWrap w:val="0"/>
        <w:overflowPunct/>
        <w:autoSpaceDE/>
        <w:bidi w:val="0"/>
        <w:adjustRightInd w:val="0"/>
        <w:snapToGrid w:val="0"/>
        <w:spacing w:line="560" w:lineRule="exact"/>
        <w:ind w:left="4480" w:leftChars="200" w:hanging="3840" w:hangingChars="1200"/>
        <w:jc w:val="right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法定代表人（签字）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:              </w:t>
      </w:r>
    </w:p>
    <w:p>
      <w:pPr>
        <w:kinsoku/>
        <w:wordWrap w:val="0"/>
        <w:overflowPunct/>
        <w:autoSpaceDE/>
        <w:bidi w:val="0"/>
        <w:adjustRightInd w:val="0"/>
        <w:snapToGrid w:val="0"/>
        <w:spacing w:line="560" w:lineRule="exact"/>
        <w:ind w:left="4480" w:leftChars="200" w:hanging="3840" w:hangingChars="1200"/>
        <w:jc w:val="righ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日期：   年  月  日</w:t>
      </w:r>
    </w:p>
    <w:p>
      <w:pPr>
        <w:kinsoku/>
        <w:wordWrap w:val="0"/>
        <w:overflowPunct/>
        <w:autoSpaceDE/>
        <w:bidi w:val="0"/>
        <w:adjustRightInd w:val="0"/>
        <w:snapToGrid w:val="0"/>
        <w:spacing w:line="560" w:lineRule="exact"/>
        <w:ind w:left="4480" w:leftChars="200" w:hanging="3840" w:hangingChars="1200"/>
        <w:jc w:val="righ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insoku/>
        <w:overflowPunct/>
        <w:autoSpaceDE/>
        <w:bidi w:val="0"/>
        <w:adjustRightInd w:val="0"/>
        <w:snapToGrid w:val="0"/>
        <w:spacing w:line="560" w:lineRule="exact"/>
        <w:rPr>
          <w:b w:val="0"/>
          <w:bCs/>
        </w:rPr>
      </w:pPr>
    </w:p>
    <w:p>
      <w:pPr>
        <w:pStyle w:val="2"/>
        <w:kinsoku/>
        <w:overflowPunct/>
        <w:autoSpaceDE/>
        <w:bidi w:val="0"/>
        <w:adjustRightInd w:val="0"/>
        <w:snapToGrid w:val="0"/>
        <w:spacing w:line="560" w:lineRule="exact"/>
        <w:rPr>
          <w:b w:val="0"/>
          <w:bCs/>
        </w:rPr>
      </w:pPr>
    </w:p>
    <w:p>
      <w:pPr>
        <w:pStyle w:val="2"/>
        <w:kinsoku/>
        <w:overflowPunct/>
        <w:autoSpaceDE/>
        <w:bidi w:val="0"/>
        <w:adjustRightInd w:val="0"/>
        <w:snapToGrid w:val="0"/>
        <w:spacing w:line="560" w:lineRule="exact"/>
        <w:rPr>
          <w:b w:val="0"/>
          <w:bCs/>
        </w:rPr>
      </w:pPr>
    </w:p>
    <w:p>
      <w:pPr>
        <w:pStyle w:val="2"/>
        <w:kinsoku/>
        <w:overflowPunct/>
        <w:autoSpaceDE/>
        <w:bidi w:val="0"/>
        <w:adjustRightInd w:val="0"/>
        <w:snapToGrid w:val="0"/>
        <w:spacing w:line="560" w:lineRule="exact"/>
        <w:rPr>
          <w:b w:val="0"/>
          <w:bCs/>
        </w:rPr>
      </w:pPr>
    </w:p>
    <w:p>
      <w:pPr>
        <w:pStyle w:val="2"/>
        <w:kinsoku/>
        <w:overflowPunct/>
        <w:autoSpaceDE/>
        <w:bidi w:val="0"/>
        <w:adjustRightInd w:val="0"/>
        <w:snapToGrid w:val="0"/>
        <w:spacing w:line="560" w:lineRule="exact"/>
        <w:rPr>
          <w:b w:val="0"/>
          <w:bCs/>
        </w:rPr>
      </w:pPr>
    </w:p>
    <w:p>
      <w:pPr>
        <w:pStyle w:val="4"/>
        <w:keepNext/>
        <w:keepLines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Chars="0"/>
        <w:textAlignment w:val="auto"/>
        <w:rPr>
          <w:rFonts w:hint="eastAsia" w:ascii="黑体" w:hAnsi="黑体" w:eastAsia="黑体" w:cs="黑体"/>
          <w:b w:val="0"/>
          <w:bCs/>
          <w:kern w:val="2"/>
          <w:sz w:val="32"/>
          <w:szCs w:val="24"/>
          <w:lang w:val="en-US" w:eastAsia="zh-CN" w:bidi="ar-SA"/>
          <w14:ligatures w14:val="none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24"/>
          <w:lang w:val="en-US" w:eastAsia="zh-CN" w:bidi="ar-SA"/>
          <w14:ligatures w14:val="none"/>
        </w:rPr>
        <w:t>材料13</w:t>
      </w:r>
    </w:p>
    <w:p>
      <w:pPr>
        <w:rPr>
          <w:rFonts w:hint="eastAsia"/>
          <w:b w:val="0"/>
          <w:bCs/>
          <w:lang w:val="en-US" w:eastAsia="zh-CN"/>
        </w:rPr>
      </w:pPr>
    </w:p>
    <w:p>
      <w:pPr>
        <w:pStyle w:val="4"/>
        <w:keepNext/>
        <w:keepLines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28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28"/>
          <w:highlight w:val="none"/>
          <w:lang w:val="en-US" w:eastAsia="zh-CN"/>
        </w:rPr>
        <w:t>一般纳税人证明</w:t>
      </w:r>
    </w:p>
    <w:p>
      <w:pPr>
        <w:numPr>
          <w:ilvl w:val="-1"/>
          <w:numId w:val="0"/>
        </w:numPr>
        <w:kinsoku/>
        <w:overflowPunct/>
        <w:autoSpaceDE/>
        <w:bidi w:val="0"/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numPr>
          <w:ilvl w:val="-1"/>
          <w:numId w:val="0"/>
        </w:numPr>
        <w:kinsoku/>
        <w:overflowPunct/>
        <w:autoSpaceDE/>
        <w:bidi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提供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税务机关官网一般纳税人资格查询结果截图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税务机关出具的有效证明材料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或近半年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开具过的增值税发票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。</w:t>
      </w:r>
    </w:p>
    <w:p>
      <w:pPr>
        <w:numPr>
          <w:ilvl w:val="-1"/>
          <w:numId w:val="0"/>
        </w:numPr>
        <w:kinsoku/>
        <w:overflowPunct/>
        <w:autoSpaceDE/>
        <w:bidi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sectPr>
      <w:pgSz w:w="11906" w:h="16838"/>
      <w:pgMar w:top="2154" w:right="1531" w:bottom="1984" w:left="1531" w:header="851" w:footer="141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Microsoft YaHei UI">
    <w:altName w:val="Droid Sans Fallbac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Tahoma">
    <w:altName w:val="Droid Sans"/>
    <w:panose1 w:val="020B0604030504040204"/>
    <w:charset w:val="00"/>
    <w:family w:val="auto"/>
    <w:pitch w:val="default"/>
    <w:sig w:usb0="00000000" w:usb1="00000000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d w:val="1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15"/>
                                <w:jc w:val="center"/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en-US" w:eastAsia="zh-CN"/>
                                </w:rPr>
                                <w:t xml:space="preserve">- 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en-US" w:eastAsia="zh-CN"/>
                                </w:rPr>
                                <w:t xml:space="preserve"> -</w:t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8TPSHQIAACkEAAAOAAAAZHJz&#10;L2Uyb0RvYy54bWytU82O0zAQviPxDpbvNGlRV1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9eT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IDxM9I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d w:val="1"/>
                      <w:docPartObj>
                        <w:docPartGallery w:val="autotext"/>
                      </w:docPartObj>
                    </w:sdtPr>
                    <w:sdtEndP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15"/>
                          <w:jc w:val="center"/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en-US" w:eastAsia="zh-CN"/>
                          </w:rPr>
                          <w:t xml:space="preserve">- 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en-US" w:eastAsia="zh-CN"/>
                          </w:rPr>
                          <w:t xml:space="preserve"> -</w:t>
                        </w:r>
                      </w:p>
                    </w:sdtContent>
                  </w:sdt>
                  <w:p>
                    <w:pP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1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B2BAF2"/>
    <w:multiLevelType w:val="multilevel"/>
    <w:tmpl w:val="6EB2BAF2"/>
    <w:lvl w:ilvl="0" w:tentative="0">
      <w:start w:val="1"/>
      <w:numFmt w:val="chineseCounting"/>
      <w:pStyle w:val="3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 w:tentative="0">
      <w:start w:val="1"/>
      <w:numFmt w:val="chineseCounting"/>
      <w:pStyle w:val="4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5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3C3420"/>
    <w:rsid w:val="000353F7"/>
    <w:rsid w:val="00035EB2"/>
    <w:rsid w:val="001303A4"/>
    <w:rsid w:val="00132C72"/>
    <w:rsid w:val="00244C67"/>
    <w:rsid w:val="002B6F44"/>
    <w:rsid w:val="003C3420"/>
    <w:rsid w:val="004A1958"/>
    <w:rsid w:val="004B23C4"/>
    <w:rsid w:val="004C7744"/>
    <w:rsid w:val="005421C8"/>
    <w:rsid w:val="005D3ED1"/>
    <w:rsid w:val="007055C8"/>
    <w:rsid w:val="0075632F"/>
    <w:rsid w:val="0076192B"/>
    <w:rsid w:val="0079222A"/>
    <w:rsid w:val="007F2820"/>
    <w:rsid w:val="00841307"/>
    <w:rsid w:val="00856BA0"/>
    <w:rsid w:val="008B211C"/>
    <w:rsid w:val="00906FBC"/>
    <w:rsid w:val="00920073"/>
    <w:rsid w:val="00960966"/>
    <w:rsid w:val="0098286B"/>
    <w:rsid w:val="00997C87"/>
    <w:rsid w:val="009A6234"/>
    <w:rsid w:val="009B194F"/>
    <w:rsid w:val="00A06916"/>
    <w:rsid w:val="00A438CE"/>
    <w:rsid w:val="00A7776D"/>
    <w:rsid w:val="00AE76D6"/>
    <w:rsid w:val="00B166E5"/>
    <w:rsid w:val="00BC2219"/>
    <w:rsid w:val="00BC2D41"/>
    <w:rsid w:val="00C05971"/>
    <w:rsid w:val="00C90DF3"/>
    <w:rsid w:val="00C9340C"/>
    <w:rsid w:val="00CF3069"/>
    <w:rsid w:val="00D224D3"/>
    <w:rsid w:val="00D36A81"/>
    <w:rsid w:val="00D61F7E"/>
    <w:rsid w:val="00D93178"/>
    <w:rsid w:val="00E063CB"/>
    <w:rsid w:val="00E327F0"/>
    <w:rsid w:val="00E334BD"/>
    <w:rsid w:val="00E64970"/>
    <w:rsid w:val="00E65913"/>
    <w:rsid w:val="00ED52B7"/>
    <w:rsid w:val="00F97C59"/>
    <w:rsid w:val="00FF3A3E"/>
    <w:rsid w:val="04EF6F26"/>
    <w:rsid w:val="066D4D12"/>
    <w:rsid w:val="08452801"/>
    <w:rsid w:val="0A9D3C79"/>
    <w:rsid w:val="0D4B47DC"/>
    <w:rsid w:val="0DEE7B9E"/>
    <w:rsid w:val="0E9D6C3E"/>
    <w:rsid w:val="11587BFE"/>
    <w:rsid w:val="115B4B8E"/>
    <w:rsid w:val="11A2533F"/>
    <w:rsid w:val="137D2B9A"/>
    <w:rsid w:val="13914897"/>
    <w:rsid w:val="141D3A32"/>
    <w:rsid w:val="16E01786"/>
    <w:rsid w:val="19244984"/>
    <w:rsid w:val="19C92FDD"/>
    <w:rsid w:val="1AAD6169"/>
    <w:rsid w:val="1B316012"/>
    <w:rsid w:val="1D1E20C6"/>
    <w:rsid w:val="240B2444"/>
    <w:rsid w:val="243E5479"/>
    <w:rsid w:val="2A9F5A76"/>
    <w:rsid w:val="2AFB6D6E"/>
    <w:rsid w:val="2C9F197B"/>
    <w:rsid w:val="2EBA0CEE"/>
    <w:rsid w:val="2EFF2BA5"/>
    <w:rsid w:val="30077F63"/>
    <w:rsid w:val="33AA0350"/>
    <w:rsid w:val="33C74962"/>
    <w:rsid w:val="33FF7A10"/>
    <w:rsid w:val="361D42A1"/>
    <w:rsid w:val="380B25BB"/>
    <w:rsid w:val="3A0C518B"/>
    <w:rsid w:val="3BCF1798"/>
    <w:rsid w:val="3D346110"/>
    <w:rsid w:val="3E1B6BFE"/>
    <w:rsid w:val="3FFDD9B5"/>
    <w:rsid w:val="417E3DFD"/>
    <w:rsid w:val="43531290"/>
    <w:rsid w:val="446B7FD2"/>
    <w:rsid w:val="452B7DF8"/>
    <w:rsid w:val="45D1038A"/>
    <w:rsid w:val="46E001E7"/>
    <w:rsid w:val="49284D7B"/>
    <w:rsid w:val="4BE63B3A"/>
    <w:rsid w:val="4C917573"/>
    <w:rsid w:val="4DF14773"/>
    <w:rsid w:val="4EE92A86"/>
    <w:rsid w:val="50471644"/>
    <w:rsid w:val="51085E7F"/>
    <w:rsid w:val="5145754B"/>
    <w:rsid w:val="54F722FA"/>
    <w:rsid w:val="585C3C65"/>
    <w:rsid w:val="5A056607"/>
    <w:rsid w:val="5BD426D6"/>
    <w:rsid w:val="5D46181B"/>
    <w:rsid w:val="5F5F4B0A"/>
    <w:rsid w:val="5F9EFCE3"/>
    <w:rsid w:val="60687CFB"/>
    <w:rsid w:val="62350DD2"/>
    <w:rsid w:val="624C1682"/>
    <w:rsid w:val="626A7D5A"/>
    <w:rsid w:val="634A566E"/>
    <w:rsid w:val="63E91153"/>
    <w:rsid w:val="65841565"/>
    <w:rsid w:val="66E410C2"/>
    <w:rsid w:val="67137B2E"/>
    <w:rsid w:val="69DC7D20"/>
    <w:rsid w:val="6A192142"/>
    <w:rsid w:val="6E7BB914"/>
    <w:rsid w:val="6E9D5013"/>
    <w:rsid w:val="6FBA2E22"/>
    <w:rsid w:val="7218332F"/>
    <w:rsid w:val="72400753"/>
    <w:rsid w:val="73547C12"/>
    <w:rsid w:val="73B52DFF"/>
    <w:rsid w:val="76EC08E6"/>
    <w:rsid w:val="772A6151"/>
    <w:rsid w:val="775B63C5"/>
    <w:rsid w:val="77923B9C"/>
    <w:rsid w:val="77E141C3"/>
    <w:rsid w:val="78191BAF"/>
    <w:rsid w:val="781D4A03"/>
    <w:rsid w:val="78BD078C"/>
    <w:rsid w:val="79D78290"/>
    <w:rsid w:val="79E955B1"/>
    <w:rsid w:val="7D354209"/>
    <w:rsid w:val="7F086B76"/>
    <w:rsid w:val="7FE6E23E"/>
    <w:rsid w:val="7FEECD7B"/>
    <w:rsid w:val="7FF763E4"/>
    <w:rsid w:val="8FDF22E2"/>
    <w:rsid w:val="9DFB3ED0"/>
    <w:rsid w:val="AF9FC967"/>
    <w:rsid w:val="BDBFCA25"/>
    <w:rsid w:val="DFF15972"/>
    <w:rsid w:val="EFBED11A"/>
    <w:rsid w:val="EFDF3CF7"/>
    <w:rsid w:val="F353A092"/>
    <w:rsid w:val="F3F4EB16"/>
    <w:rsid w:val="FA7F323A"/>
    <w:rsid w:val="FB5A5840"/>
    <w:rsid w:val="FDAF12F8"/>
    <w:rsid w:val="FFDB0176"/>
    <w:rsid w:val="FFF7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semiHidden="0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  <w14:ligatures w14:val="none"/>
    </w:rPr>
  </w:style>
  <w:style w:type="paragraph" w:styleId="3">
    <w:name w:val="heading 1"/>
    <w:basedOn w:val="1"/>
    <w:next w:val="1"/>
    <w:link w:val="29"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30"/>
    <w:unhideWhenUsed/>
    <w:qFormat/>
    <w:uiPriority w:val="0"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link w:val="31"/>
    <w:unhideWhenUsed/>
    <w:qFormat/>
    <w:uiPriority w:val="9"/>
    <w:pPr>
      <w:keepNext/>
      <w:keepLines/>
      <w:numPr>
        <w:ilvl w:val="2"/>
        <w:numId w:val="1"/>
      </w:numPr>
      <w:spacing w:before="260" w:after="260" w:line="416" w:lineRule="auto"/>
      <w:ind w:firstLine="400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line="372" w:lineRule="auto"/>
      <w:ind w:left="0" w:leftChars="0" w:firstLine="402" w:firstLineChars="0"/>
      <w:outlineLvl w:val="3"/>
    </w:pPr>
    <w:rPr>
      <w:rFonts w:ascii="Arial" w:hAnsi="Arial" w:eastAsia="楷体_GB2312"/>
      <w:b/>
      <w:sz w:val="32"/>
    </w:rPr>
  </w:style>
  <w:style w:type="paragraph" w:styleId="7">
    <w:name w:val="heading 5"/>
    <w:basedOn w:val="1"/>
    <w:next w:val="1"/>
    <w:semiHidden/>
    <w:unhideWhenUsed/>
    <w:qFormat/>
    <w:uiPriority w:val="9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9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9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9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9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32"/>
    <w:unhideWhenUsed/>
    <w:qFormat/>
    <w:uiPriority w:val="99"/>
    <w:pPr>
      <w:spacing w:after="120"/>
    </w:pPr>
  </w:style>
  <w:style w:type="paragraph" w:styleId="12">
    <w:name w:val="Normal Indent"/>
    <w:basedOn w:val="1"/>
    <w:next w:val="1"/>
    <w:qFormat/>
    <w:uiPriority w:val="0"/>
    <w:pPr>
      <w:ind w:firstLine="420"/>
    </w:pPr>
    <w:rPr>
      <w:rFonts w:ascii="Times New Roman" w:hAnsi="Times New Roman"/>
      <w:i/>
    </w:rPr>
  </w:style>
  <w:style w:type="paragraph" w:styleId="13">
    <w:name w:val="annotation text"/>
    <w:basedOn w:val="1"/>
    <w:link w:val="34"/>
    <w:unhideWhenUsed/>
    <w:qFormat/>
    <w:uiPriority w:val="99"/>
    <w:pPr>
      <w:jc w:val="left"/>
    </w:pPr>
  </w:style>
  <w:style w:type="paragraph" w:styleId="14">
    <w:name w:val="endnote text"/>
    <w:basedOn w:val="1"/>
    <w:semiHidden/>
    <w:qFormat/>
    <w:uiPriority w:val="99"/>
  </w:style>
  <w:style w:type="paragraph" w:styleId="15">
    <w:name w:val="footer"/>
    <w:basedOn w:val="1"/>
    <w:link w:val="2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8">
    <w:name w:val="Title"/>
    <w:next w:val="1"/>
    <w:qFormat/>
    <w:uiPriority w:val="0"/>
    <w:pPr>
      <w:widowControl w:val="0"/>
      <w:spacing w:line="560" w:lineRule="exact"/>
      <w:ind w:firstLine="720" w:firstLineChars="200"/>
      <w:jc w:val="center"/>
      <w:outlineLvl w:val="0"/>
    </w:pPr>
    <w:rPr>
      <w:rFonts w:ascii="方正小标宋_GBK" w:hAnsi="方正小标宋_GBK" w:eastAsia="方正小标宋_GBK" w:cs="方正小标宋_GBK"/>
      <w:kern w:val="2"/>
      <w:sz w:val="44"/>
      <w:szCs w:val="44"/>
      <w:lang w:val="en-US" w:eastAsia="zh-CN" w:bidi="ar-SA"/>
    </w:rPr>
  </w:style>
  <w:style w:type="paragraph" w:styleId="19">
    <w:name w:val="annotation subject"/>
    <w:basedOn w:val="13"/>
    <w:next w:val="13"/>
    <w:link w:val="35"/>
    <w:semiHidden/>
    <w:unhideWhenUsed/>
    <w:qFormat/>
    <w:uiPriority w:val="99"/>
    <w:rPr>
      <w:b/>
      <w:bCs/>
    </w:rPr>
  </w:style>
  <w:style w:type="table" w:styleId="21">
    <w:name w:val="Table Grid"/>
    <w:basedOn w:val="20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qFormat/>
    <w:uiPriority w:val="22"/>
    <w:rPr>
      <w:b/>
    </w:rPr>
  </w:style>
  <w:style w:type="character" w:styleId="24">
    <w:name w:val="FollowedHyperlink"/>
    <w:basedOn w:val="22"/>
    <w:semiHidden/>
    <w:unhideWhenUsed/>
    <w:qFormat/>
    <w:uiPriority w:val="99"/>
    <w:rPr>
      <w:color w:val="800080"/>
      <w:u w:val="single"/>
    </w:rPr>
  </w:style>
  <w:style w:type="character" w:styleId="25">
    <w:name w:val="Hyperlink"/>
    <w:basedOn w:val="22"/>
    <w:semiHidden/>
    <w:unhideWhenUsed/>
    <w:qFormat/>
    <w:uiPriority w:val="99"/>
    <w:rPr>
      <w:color w:val="0000FF"/>
      <w:u w:val="single"/>
    </w:rPr>
  </w:style>
  <w:style w:type="character" w:styleId="26">
    <w:name w:val="annotation reference"/>
    <w:basedOn w:val="22"/>
    <w:semiHidden/>
    <w:unhideWhenUsed/>
    <w:qFormat/>
    <w:uiPriority w:val="99"/>
    <w:rPr>
      <w:sz w:val="21"/>
      <w:szCs w:val="21"/>
    </w:rPr>
  </w:style>
  <w:style w:type="character" w:customStyle="1" w:styleId="27">
    <w:name w:val="页眉 字符"/>
    <w:basedOn w:val="22"/>
    <w:link w:val="16"/>
    <w:qFormat/>
    <w:uiPriority w:val="99"/>
    <w:rPr>
      <w:sz w:val="18"/>
      <w:szCs w:val="18"/>
    </w:rPr>
  </w:style>
  <w:style w:type="character" w:customStyle="1" w:styleId="28">
    <w:name w:val="页脚 字符"/>
    <w:basedOn w:val="22"/>
    <w:link w:val="15"/>
    <w:qFormat/>
    <w:uiPriority w:val="99"/>
    <w:rPr>
      <w:sz w:val="18"/>
      <w:szCs w:val="18"/>
    </w:rPr>
  </w:style>
  <w:style w:type="character" w:customStyle="1" w:styleId="29">
    <w:name w:val="标题 1 字符"/>
    <w:basedOn w:val="22"/>
    <w:link w:val="3"/>
    <w:qFormat/>
    <w:uiPriority w:val="0"/>
    <w:rPr>
      <w:rFonts w:ascii="Calibri" w:hAnsi="Calibri" w:eastAsia="宋体" w:cs="Times New Roman"/>
      <w:b/>
      <w:kern w:val="44"/>
      <w:sz w:val="44"/>
      <w:szCs w:val="24"/>
      <w14:ligatures w14:val="none"/>
    </w:rPr>
  </w:style>
  <w:style w:type="character" w:customStyle="1" w:styleId="30">
    <w:name w:val="标题 2 字符"/>
    <w:basedOn w:val="22"/>
    <w:link w:val="4"/>
    <w:qFormat/>
    <w:uiPriority w:val="0"/>
    <w:rPr>
      <w:rFonts w:ascii="Arial" w:hAnsi="Arial" w:eastAsia="黑体" w:cs="Times New Roman"/>
      <w:b/>
      <w:sz w:val="32"/>
      <w:szCs w:val="24"/>
      <w14:ligatures w14:val="none"/>
    </w:rPr>
  </w:style>
  <w:style w:type="character" w:customStyle="1" w:styleId="31">
    <w:name w:val="标题 3 字符"/>
    <w:basedOn w:val="22"/>
    <w:link w:val="5"/>
    <w:qFormat/>
    <w:uiPriority w:val="9"/>
    <w:rPr>
      <w:rFonts w:ascii="Calibri" w:hAnsi="Calibri" w:eastAsia="宋体" w:cs="Times New Roman"/>
      <w:b/>
      <w:bCs/>
      <w:sz w:val="32"/>
      <w:szCs w:val="32"/>
      <w14:ligatures w14:val="none"/>
    </w:rPr>
  </w:style>
  <w:style w:type="character" w:customStyle="1" w:styleId="32">
    <w:name w:val="正文文本 字符"/>
    <w:basedOn w:val="22"/>
    <w:link w:val="2"/>
    <w:qFormat/>
    <w:uiPriority w:val="99"/>
    <w:rPr>
      <w:rFonts w:ascii="Calibri" w:hAnsi="Calibri" w:eastAsia="宋体" w:cs="Times New Roman"/>
      <w:szCs w:val="24"/>
      <w14:ligatures w14:val="none"/>
    </w:rPr>
  </w:style>
  <w:style w:type="paragraph" w:customStyle="1" w:styleId="33">
    <w:name w:val="列表段落1"/>
    <w:basedOn w:val="1"/>
    <w:qFormat/>
    <w:uiPriority w:val="34"/>
    <w:pPr>
      <w:ind w:firstLine="420" w:firstLineChars="200"/>
    </w:pPr>
  </w:style>
  <w:style w:type="character" w:customStyle="1" w:styleId="34">
    <w:name w:val="批注文字 字符"/>
    <w:basedOn w:val="22"/>
    <w:link w:val="13"/>
    <w:qFormat/>
    <w:uiPriority w:val="99"/>
    <w:rPr>
      <w:rFonts w:ascii="Calibri" w:hAnsi="Calibri" w:eastAsia="宋体" w:cs="Times New Roman"/>
      <w:szCs w:val="24"/>
      <w14:ligatures w14:val="none"/>
    </w:rPr>
  </w:style>
  <w:style w:type="character" w:customStyle="1" w:styleId="35">
    <w:name w:val="批注主题 字符"/>
    <w:basedOn w:val="34"/>
    <w:link w:val="19"/>
    <w:semiHidden/>
    <w:qFormat/>
    <w:uiPriority w:val="99"/>
    <w:rPr>
      <w:rFonts w:ascii="Calibri" w:hAnsi="Calibri" w:eastAsia="宋体" w:cs="Times New Roman"/>
      <w:b/>
      <w:bCs/>
      <w:szCs w:val="24"/>
      <w14:ligatures w14:val="none"/>
    </w:rPr>
  </w:style>
  <w:style w:type="paragraph" w:customStyle="1" w:styleId="36">
    <w:name w:val="章标题"/>
    <w:basedOn w:val="1"/>
    <w:next w:val="1"/>
    <w:qFormat/>
    <w:uiPriority w:val="0"/>
    <w:pPr>
      <w:widowControl/>
      <w:spacing w:before="158" w:after="153" w:line="323" w:lineRule="atLeast"/>
      <w:ind w:right="-120"/>
      <w:jc w:val="center"/>
      <w:textAlignment w:val="baseline"/>
    </w:pPr>
    <w:rPr>
      <w:color w:val="FF0000"/>
      <w:sz w:val="18"/>
      <w:szCs w:val="20"/>
    </w:rPr>
  </w:style>
  <w:style w:type="paragraph" w:styleId="37">
    <w:name w:val="List Paragraph"/>
    <w:basedOn w:val="1"/>
    <w:qFormat/>
    <w:uiPriority w:val="99"/>
    <w:pPr>
      <w:ind w:firstLine="420" w:firstLineChars="200"/>
    </w:pPr>
  </w:style>
  <w:style w:type="character" w:customStyle="1" w:styleId="38">
    <w:name w:val="font11"/>
    <w:basedOn w:val="22"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22</Pages>
  <Words>3693</Words>
  <Characters>3905</Characters>
  <Lines>28</Lines>
  <Paragraphs>8</Paragraphs>
  <TotalTime>0</TotalTime>
  <ScaleCrop>false</ScaleCrop>
  <LinksUpToDate>false</LinksUpToDate>
  <CharactersWithSpaces>4424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2023-08-04T09:40:00Z</dcterms:created>
  <dc:creator>admin</dc:creator>
  <cp:lastModifiedBy>huzhou</cp:lastModifiedBy>
  <cp:lastPrinted>2023-09-28T22:55:00Z</cp:lastPrinted>
  <dcterms:modified xsi:type="dcterms:W3CDTF">2023-11-16T12:23:23Z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072D8B3FC1AA4ADE8F3B9FED923AEA0B_13</vt:lpwstr>
  </property>
</Properties>
</file>