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</w:rPr>
      </w:pPr>
      <w:r>
        <w:rPr>
          <w:rFonts w:ascii="黑体" w:hAnsi="黑体" w:eastAsia="黑体"/>
        </w:rPr>
        <w:t>附件1</w:t>
      </w:r>
    </w:p>
    <w:p>
      <w:pPr>
        <w:spacing w:line="500" w:lineRule="exact"/>
        <w:jc w:val="center"/>
        <w:rPr>
          <w:rFonts w:eastAsia="方正黑体_GBK"/>
        </w:rPr>
      </w:pPr>
    </w:p>
    <w:p>
      <w:pPr>
        <w:widowControl/>
        <w:spacing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湖州市</w:t>
      </w:r>
      <w:r>
        <w:rPr>
          <w:rFonts w:eastAsia="方正小标宋简体"/>
          <w:sz w:val="44"/>
          <w:szCs w:val="44"/>
        </w:rPr>
        <w:t>建筑产业现代化示范企业申报表</w:t>
      </w:r>
    </w:p>
    <w:p>
      <w:pPr>
        <w:widowControl/>
        <w:spacing w:line="50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7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2443"/>
        <w:gridCol w:w="331"/>
        <w:gridCol w:w="1994"/>
        <w:gridCol w:w="877"/>
        <w:gridCol w:w="176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35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企业名称</w:t>
            </w:r>
          </w:p>
        </w:tc>
        <w:tc>
          <w:tcPr>
            <w:tcW w:w="3965" w:type="pct"/>
            <w:gridSpan w:val="5"/>
            <w:vAlign w:val="center"/>
          </w:tcPr>
          <w:p>
            <w:pPr>
              <w:widowControl/>
              <w:spacing w:line="300" w:lineRule="exact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35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现有资质及等级</w:t>
            </w:r>
          </w:p>
        </w:tc>
        <w:tc>
          <w:tcPr>
            <w:tcW w:w="3965" w:type="pct"/>
            <w:gridSpan w:val="5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35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申请认定资质</w:t>
            </w:r>
          </w:p>
        </w:tc>
        <w:tc>
          <w:tcPr>
            <w:tcW w:w="3965" w:type="pct"/>
            <w:gridSpan w:val="5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1035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申请认定类别</w:t>
            </w:r>
          </w:p>
        </w:tc>
        <w:tc>
          <w:tcPr>
            <w:tcW w:w="3965" w:type="pct"/>
            <w:gridSpan w:val="5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□总承包示范企业   其中：□建筑外经类企业</w:t>
            </w:r>
          </w:p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□专业承包示范企业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35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注册地址</w:t>
            </w:r>
          </w:p>
        </w:tc>
        <w:tc>
          <w:tcPr>
            <w:tcW w:w="3965" w:type="pct"/>
            <w:gridSpan w:val="5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35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法定代表人</w:t>
            </w:r>
          </w:p>
        </w:tc>
        <w:tc>
          <w:tcPr>
            <w:tcW w:w="1484" w:type="pct"/>
            <w:gridSpan w:val="2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</w:p>
        </w:tc>
        <w:tc>
          <w:tcPr>
            <w:tcW w:w="1535" w:type="pct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945" w:type="pct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35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企业联系人</w:t>
            </w:r>
          </w:p>
        </w:tc>
        <w:tc>
          <w:tcPr>
            <w:tcW w:w="1484" w:type="pct"/>
            <w:gridSpan w:val="2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</w:p>
        </w:tc>
        <w:tc>
          <w:tcPr>
            <w:tcW w:w="1535" w:type="pct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945" w:type="pct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5000" w:type="pct"/>
            <w:gridSpan w:val="6"/>
            <w:shd w:val="clear" w:color="auto" w:fill="BFBFBF"/>
            <w:vAlign w:val="center"/>
          </w:tcPr>
          <w:p>
            <w:pPr>
              <w:widowControl/>
              <w:tabs>
                <w:tab w:val="left" w:pos="1624"/>
              </w:tabs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上一年度</w:t>
            </w:r>
            <w:r>
              <w:rPr>
                <w:kern w:val="0"/>
                <w:sz w:val="24"/>
                <w:szCs w:val="24"/>
              </w:rPr>
              <w:t>生产经营情况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1035" w:type="pct"/>
            <w:vAlign w:val="center"/>
          </w:tcPr>
          <w:p>
            <w:pPr>
              <w:widowControl/>
              <w:spacing w:line="380" w:lineRule="exact"/>
              <w:rPr>
                <w:rFonts w:eastAsia="仿宋"/>
                <w:sz w:val="24"/>
              </w:rPr>
            </w:pPr>
          </w:p>
        </w:tc>
        <w:tc>
          <w:tcPr>
            <w:tcW w:w="1307" w:type="pct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建筑业总产值（亿元）</w:t>
            </w:r>
          </w:p>
        </w:tc>
        <w:tc>
          <w:tcPr>
            <w:tcW w:w="1244" w:type="pct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营业收入（亿元）</w:t>
            </w:r>
          </w:p>
        </w:tc>
        <w:tc>
          <w:tcPr>
            <w:tcW w:w="1413" w:type="pct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建筑业税金（万元）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1035" w:type="pct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</w:t>
            </w:r>
            <w:r>
              <w:rPr>
                <w:rFonts w:eastAsia="仿宋"/>
                <w:sz w:val="24"/>
                <w:u w:val="single"/>
              </w:rPr>
              <w:t xml:space="preserve">    </w:t>
            </w:r>
            <w:r>
              <w:rPr>
                <w:rFonts w:eastAsia="仿宋"/>
                <w:sz w:val="24"/>
              </w:rPr>
              <w:t>年</w:t>
            </w:r>
          </w:p>
        </w:tc>
        <w:tc>
          <w:tcPr>
            <w:tcW w:w="1307" w:type="pct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44" w:type="pct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3" w:type="pct"/>
            <w:gridSpan w:val="2"/>
            <w:vAlign w:val="center"/>
          </w:tcPr>
          <w:p>
            <w:pPr>
              <w:widowControl/>
              <w:spacing w:line="380" w:lineRule="exac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5000" w:type="pct"/>
            <w:gridSpan w:val="6"/>
            <w:shd w:val="clear" w:color="auto" w:fill="BFBFB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使用“浙里建”应用情况（含“建筑工人保障在线”等子应用）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widowControl/>
              <w:spacing w:line="380" w:lineRule="exac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5000" w:type="pct"/>
            <w:gridSpan w:val="6"/>
            <w:shd w:val="clear" w:color="auto" w:fill="BFBFBF"/>
            <w:vAlign w:val="center"/>
          </w:tcPr>
          <w:p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上两</w:t>
            </w:r>
            <w:r>
              <w:rPr>
                <w:kern w:val="0"/>
                <w:sz w:val="24"/>
              </w:rPr>
              <w:t>年获奖情况（省级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项</w:t>
            </w:r>
            <w:r>
              <w:rPr>
                <w:rFonts w:hint="eastAsia"/>
                <w:kern w:val="0"/>
                <w:sz w:val="24"/>
              </w:rPr>
              <w:t>以上或</w:t>
            </w:r>
            <w:r>
              <w:rPr>
                <w:kern w:val="0"/>
                <w:sz w:val="24"/>
              </w:rPr>
              <w:t>市级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项</w:t>
            </w:r>
            <w:r>
              <w:rPr>
                <w:rFonts w:hint="eastAsia"/>
                <w:kern w:val="0"/>
                <w:sz w:val="24"/>
              </w:rPr>
              <w:t>以上或</w:t>
            </w:r>
            <w:r>
              <w:rPr>
                <w:kern w:val="0"/>
                <w:sz w:val="24"/>
              </w:rPr>
              <w:t>全国性行业协会奖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项</w:t>
            </w:r>
            <w:r>
              <w:rPr>
                <w:rFonts w:hint="eastAsia"/>
                <w:kern w:val="0"/>
                <w:sz w:val="24"/>
              </w:rPr>
              <w:t>以上</w:t>
            </w:r>
            <w:r>
              <w:rPr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5" w:type="pct"/>
            <w:vMerge w:val="restart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质量奖项</w:t>
            </w:r>
          </w:p>
        </w:tc>
        <w:tc>
          <w:tcPr>
            <w:tcW w:w="3020" w:type="pct"/>
            <w:gridSpan w:val="4"/>
            <w:vAlign w:val="center"/>
          </w:tcPr>
          <w:p>
            <w:pPr>
              <w:widowControl/>
              <w:spacing w:line="3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sym w:font="Wingdings 2" w:char="00A3"/>
            </w:r>
            <w:r>
              <w:rPr>
                <w:kern w:val="0"/>
                <w:sz w:val="24"/>
              </w:rPr>
              <w:t>鲁班奖（个）/</w:t>
            </w:r>
            <w:r>
              <w:rPr>
                <w:kern w:val="0"/>
                <w:sz w:val="24"/>
              </w:rPr>
              <w:sym w:font="Wingdings 2" w:char="00A3"/>
            </w:r>
            <w:r>
              <w:rPr>
                <w:kern w:val="0"/>
                <w:sz w:val="24"/>
              </w:rPr>
              <w:t>参建（个）</w:t>
            </w:r>
          </w:p>
        </w:tc>
        <w:tc>
          <w:tcPr>
            <w:tcW w:w="945" w:type="pct"/>
            <w:vAlign w:val="center"/>
          </w:tcPr>
          <w:p>
            <w:pPr>
              <w:widowControl/>
              <w:spacing w:line="3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5" w:type="pct"/>
            <w:vMerge w:val="continue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020" w:type="pct"/>
            <w:gridSpan w:val="4"/>
            <w:vAlign w:val="center"/>
          </w:tcPr>
          <w:p>
            <w:pPr>
              <w:widowControl/>
              <w:spacing w:line="3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sym w:font="Wingdings 2" w:char="00A3"/>
            </w:r>
            <w:r>
              <w:rPr>
                <w:kern w:val="0"/>
                <w:sz w:val="24"/>
              </w:rPr>
              <w:t>国家优质工程奖（个）/</w:t>
            </w:r>
            <w:r>
              <w:rPr>
                <w:kern w:val="0"/>
                <w:sz w:val="24"/>
              </w:rPr>
              <w:sym w:font="Wingdings 2" w:char="00A3"/>
            </w:r>
            <w:r>
              <w:rPr>
                <w:kern w:val="0"/>
                <w:sz w:val="24"/>
              </w:rPr>
              <w:t>参建（个）</w:t>
            </w:r>
          </w:p>
        </w:tc>
        <w:tc>
          <w:tcPr>
            <w:tcW w:w="945" w:type="pct"/>
            <w:vAlign w:val="center"/>
          </w:tcPr>
          <w:p>
            <w:pPr>
              <w:widowControl/>
              <w:spacing w:line="3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5" w:type="pct"/>
            <w:vMerge w:val="continue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020" w:type="pct"/>
            <w:gridSpan w:val="4"/>
            <w:vAlign w:val="center"/>
          </w:tcPr>
          <w:p>
            <w:pPr>
              <w:widowControl/>
              <w:spacing w:line="3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sym w:font="Wingdings 2" w:char="00A3"/>
            </w:r>
            <w:r>
              <w:rPr>
                <w:kern w:val="0"/>
                <w:sz w:val="24"/>
              </w:rPr>
              <w:t>省级优质工程奖（含省外）（个）/</w:t>
            </w:r>
            <w:r>
              <w:rPr>
                <w:kern w:val="0"/>
                <w:sz w:val="24"/>
              </w:rPr>
              <w:sym w:font="Wingdings 2" w:char="00A3"/>
            </w:r>
            <w:r>
              <w:rPr>
                <w:kern w:val="0"/>
                <w:sz w:val="24"/>
              </w:rPr>
              <w:t>参建（个）</w:t>
            </w:r>
          </w:p>
        </w:tc>
        <w:tc>
          <w:tcPr>
            <w:tcW w:w="945" w:type="pct"/>
            <w:vAlign w:val="center"/>
          </w:tcPr>
          <w:p>
            <w:pPr>
              <w:widowControl/>
              <w:spacing w:line="3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5" w:type="pct"/>
            <w:vMerge w:val="continue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020" w:type="pct"/>
            <w:gridSpan w:val="4"/>
            <w:vAlign w:val="center"/>
          </w:tcPr>
          <w:p>
            <w:pPr>
              <w:widowControl/>
              <w:spacing w:line="3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sym w:font="Wingdings 2" w:char="00A3"/>
            </w:r>
            <w:r>
              <w:rPr>
                <w:kern w:val="0"/>
                <w:sz w:val="24"/>
              </w:rPr>
              <w:t>省内市级优质工程奖（个）/</w:t>
            </w:r>
            <w:r>
              <w:rPr>
                <w:kern w:val="0"/>
                <w:sz w:val="24"/>
              </w:rPr>
              <w:sym w:font="Wingdings 2" w:char="00A3"/>
            </w:r>
            <w:r>
              <w:rPr>
                <w:kern w:val="0"/>
                <w:sz w:val="24"/>
              </w:rPr>
              <w:t>参建（个）</w:t>
            </w:r>
          </w:p>
        </w:tc>
        <w:tc>
          <w:tcPr>
            <w:tcW w:w="945" w:type="pct"/>
            <w:vAlign w:val="center"/>
          </w:tcPr>
          <w:p>
            <w:pPr>
              <w:widowControl/>
              <w:spacing w:line="3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35" w:type="pct"/>
            <w:vMerge w:val="continue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020" w:type="pct"/>
            <w:gridSpan w:val="4"/>
            <w:vAlign w:val="center"/>
          </w:tcPr>
          <w:p>
            <w:pPr>
              <w:widowControl/>
              <w:spacing w:line="3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全国性行业协会奖项（个）（限专业承包示范企业）</w:t>
            </w:r>
          </w:p>
        </w:tc>
        <w:tc>
          <w:tcPr>
            <w:tcW w:w="945" w:type="pct"/>
            <w:vAlign w:val="center"/>
          </w:tcPr>
          <w:p>
            <w:pPr>
              <w:widowControl/>
              <w:spacing w:line="3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035" w:type="pct"/>
            <w:vMerge w:val="restart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建筑工业化</w:t>
            </w:r>
          </w:p>
          <w:p>
            <w:pPr>
              <w:widowControl/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示范基地</w:t>
            </w:r>
          </w:p>
        </w:tc>
        <w:tc>
          <w:tcPr>
            <w:tcW w:w="3020" w:type="pct"/>
            <w:gridSpan w:val="4"/>
            <w:vAlign w:val="center"/>
          </w:tcPr>
          <w:p>
            <w:pPr>
              <w:widowControl/>
              <w:spacing w:line="3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国家</w:t>
            </w:r>
            <w:r>
              <w:rPr>
                <w:rFonts w:hint="eastAsia"/>
                <w:kern w:val="0"/>
                <w:sz w:val="24"/>
              </w:rPr>
              <w:t>级</w:t>
            </w:r>
            <w:r>
              <w:rPr>
                <w:kern w:val="0"/>
                <w:sz w:val="24"/>
              </w:rPr>
              <w:t>（个）</w:t>
            </w:r>
          </w:p>
        </w:tc>
        <w:tc>
          <w:tcPr>
            <w:tcW w:w="945" w:type="pct"/>
            <w:vAlign w:val="center"/>
          </w:tcPr>
          <w:p>
            <w:pPr>
              <w:widowControl/>
              <w:spacing w:line="3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5" w:type="pct"/>
            <w:vMerge w:val="continue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020" w:type="pct"/>
            <w:gridSpan w:val="4"/>
            <w:vAlign w:val="center"/>
          </w:tcPr>
          <w:p>
            <w:pPr>
              <w:widowControl/>
              <w:spacing w:line="3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省级（个）</w:t>
            </w:r>
          </w:p>
        </w:tc>
        <w:tc>
          <w:tcPr>
            <w:tcW w:w="945" w:type="pct"/>
            <w:vAlign w:val="center"/>
          </w:tcPr>
          <w:p>
            <w:pPr>
              <w:widowControl/>
              <w:spacing w:line="3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5" w:type="pct"/>
            <w:vMerge w:val="restart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科技创新</w:t>
            </w:r>
          </w:p>
        </w:tc>
        <w:tc>
          <w:tcPr>
            <w:tcW w:w="3020" w:type="pct"/>
            <w:gridSpan w:val="4"/>
            <w:vAlign w:val="center"/>
          </w:tcPr>
          <w:p>
            <w:pPr>
              <w:widowControl/>
              <w:spacing w:line="3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国家级企业技术中心（是/否）</w:t>
            </w:r>
          </w:p>
        </w:tc>
        <w:tc>
          <w:tcPr>
            <w:tcW w:w="945" w:type="pct"/>
            <w:vAlign w:val="center"/>
          </w:tcPr>
          <w:p>
            <w:pPr>
              <w:widowControl/>
              <w:spacing w:line="3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5" w:type="pct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3020" w:type="pct"/>
            <w:gridSpan w:val="4"/>
            <w:vAlign w:val="center"/>
          </w:tcPr>
          <w:p>
            <w:pPr>
              <w:widowControl/>
              <w:spacing w:line="3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省级企业技术中心（是/否）</w:t>
            </w:r>
          </w:p>
        </w:tc>
        <w:tc>
          <w:tcPr>
            <w:tcW w:w="945" w:type="pct"/>
            <w:vAlign w:val="center"/>
          </w:tcPr>
          <w:p>
            <w:pPr>
              <w:widowControl/>
              <w:spacing w:line="3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5" w:type="pct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3020" w:type="pct"/>
            <w:gridSpan w:val="4"/>
            <w:vAlign w:val="center"/>
          </w:tcPr>
          <w:p>
            <w:pPr>
              <w:widowControl/>
              <w:spacing w:line="3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高新技术企业（是/否）</w:t>
            </w:r>
          </w:p>
        </w:tc>
        <w:tc>
          <w:tcPr>
            <w:tcW w:w="945" w:type="pct"/>
            <w:vAlign w:val="center"/>
          </w:tcPr>
          <w:p>
            <w:pPr>
              <w:widowControl/>
              <w:spacing w:line="3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5" w:type="pct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3020" w:type="pct"/>
            <w:gridSpan w:val="4"/>
            <w:vAlign w:val="center"/>
          </w:tcPr>
          <w:p>
            <w:pPr>
              <w:widowControl/>
              <w:spacing w:line="3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“专精特新”企业（是/否）</w:t>
            </w:r>
          </w:p>
        </w:tc>
        <w:tc>
          <w:tcPr>
            <w:tcW w:w="945" w:type="pct"/>
            <w:vAlign w:val="center"/>
          </w:tcPr>
          <w:p>
            <w:pPr>
              <w:widowControl/>
              <w:spacing w:line="3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000" w:type="pct"/>
            <w:gridSpan w:val="6"/>
            <w:shd w:val="clear" w:color="auto" w:fill="BFBFBF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上两年度是否存在以下</w:t>
            </w:r>
            <w:r>
              <w:rPr>
                <w:kern w:val="0"/>
                <w:sz w:val="24"/>
              </w:rPr>
              <w:t>不良</w:t>
            </w:r>
            <w:r>
              <w:rPr>
                <w:rFonts w:hint="eastAsia"/>
                <w:kern w:val="0"/>
                <w:sz w:val="24"/>
              </w:rPr>
              <w:t>情形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5" w:type="pct"/>
            <w:gridSpan w:val="5"/>
            <w:vAlign w:val="center"/>
          </w:tcPr>
          <w:p>
            <w:pPr>
              <w:pStyle w:val="6"/>
              <w:spacing w:after="0" w:line="320" w:lineRule="exact"/>
              <w:ind w:left="0" w:leftChars="0" w:firstLine="0" w:firstLineChars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在我</w:t>
            </w:r>
            <w:r>
              <w:rPr>
                <w:rFonts w:hint="eastAsia"/>
                <w:kern w:val="0"/>
                <w:sz w:val="24"/>
              </w:rPr>
              <w:t>市</w:t>
            </w:r>
            <w:r>
              <w:rPr>
                <w:kern w:val="0"/>
                <w:sz w:val="24"/>
              </w:rPr>
              <w:t>行政区域内累计发生2起以上（含）一般建筑施工生产安全事故，或发生1起以上（含）较大及以上建筑施工生产安全事故，或发生有较大社会影响建筑施工质量安全事故（建筑施工质量安全事故认定以事故调查报告为准）</w:t>
            </w:r>
          </w:p>
        </w:tc>
        <w:tc>
          <w:tcPr>
            <w:tcW w:w="945" w:type="pct"/>
            <w:vAlign w:val="center"/>
          </w:tcPr>
          <w:p>
            <w:pPr>
              <w:widowControl/>
              <w:spacing w:line="3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4055" w:type="pct"/>
            <w:gridSpan w:val="5"/>
            <w:vAlign w:val="center"/>
          </w:tcPr>
          <w:p>
            <w:pPr>
              <w:widowControl/>
              <w:spacing w:line="3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发生转包、违法分包、出借资质等违法违规行为并受到行政处罚</w:t>
            </w:r>
          </w:p>
        </w:tc>
        <w:tc>
          <w:tcPr>
            <w:tcW w:w="945" w:type="pct"/>
            <w:vAlign w:val="center"/>
          </w:tcPr>
          <w:p>
            <w:pPr>
              <w:widowControl/>
              <w:spacing w:line="3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5" w:type="pct"/>
            <w:gridSpan w:val="5"/>
            <w:vAlign w:val="center"/>
          </w:tcPr>
          <w:p>
            <w:pPr>
              <w:widowControl/>
              <w:spacing w:line="3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发生利用虚假材料、以欺骗手段或虚假承诺取得建筑业企业资质并受到行政处理</w:t>
            </w:r>
          </w:p>
        </w:tc>
        <w:tc>
          <w:tcPr>
            <w:tcW w:w="945" w:type="pct"/>
            <w:vAlign w:val="center"/>
          </w:tcPr>
          <w:p>
            <w:pPr>
              <w:widowControl/>
              <w:spacing w:line="3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5" w:type="pct"/>
            <w:gridSpan w:val="5"/>
            <w:vAlign w:val="center"/>
          </w:tcPr>
          <w:p>
            <w:pPr>
              <w:widowControl/>
              <w:spacing w:line="3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发生拖欠农</w:t>
            </w:r>
            <w:r>
              <w:rPr>
                <w:rFonts w:hint="eastAsia"/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>工工资并受到</w:t>
            </w:r>
            <w:r>
              <w:rPr>
                <w:rFonts w:hint="eastAsia"/>
                <w:kern w:val="0"/>
                <w:sz w:val="24"/>
              </w:rPr>
              <w:t>区（县）级</w:t>
            </w:r>
            <w:r>
              <w:rPr>
                <w:kern w:val="0"/>
                <w:sz w:val="24"/>
              </w:rPr>
              <w:t>及以上主管部门通报批评或行政处罚</w:t>
            </w:r>
          </w:p>
        </w:tc>
        <w:tc>
          <w:tcPr>
            <w:tcW w:w="945" w:type="pct"/>
            <w:vAlign w:val="center"/>
          </w:tcPr>
          <w:p>
            <w:pPr>
              <w:widowControl/>
              <w:spacing w:line="3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5" w:type="pct"/>
            <w:gridSpan w:val="5"/>
            <w:vAlign w:val="center"/>
          </w:tcPr>
          <w:p>
            <w:pPr>
              <w:pStyle w:val="5"/>
              <w:spacing w:before="0" w:beforeAutospacing="0" w:after="0" w:afterAutospacing="0" w:line="380" w:lineRule="exact"/>
              <w:jc w:val="both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在省</w:t>
            </w:r>
            <w:r>
              <w:rPr>
                <w:rFonts w:hint="eastAsia" w:ascii="Times New Roman" w:hAnsi="Times New Roman" w:eastAsia="仿宋_GB2312" w:cs="Times New Roman"/>
                <w:szCs w:val="22"/>
              </w:rPr>
              <w:t>、市</w:t>
            </w:r>
            <w:r>
              <w:rPr>
                <w:rFonts w:ascii="Times New Roman" w:hAnsi="Times New Roman" w:eastAsia="仿宋_GB2312" w:cs="Times New Roman"/>
                <w:szCs w:val="22"/>
              </w:rPr>
              <w:t>级监督检查中被作为负面典型案例公布，或在“浙江省建筑市场监管公共服务系统”</w:t>
            </w:r>
            <w:r>
              <w:rPr>
                <w:rFonts w:hint="eastAsia" w:ascii="Times New Roman" w:hAnsi="Times New Roman" w:eastAsia="仿宋_GB2312" w:cs="Times New Roman"/>
                <w:szCs w:val="22"/>
              </w:rPr>
              <w:t>“湖州市建筑市场信用管理服务平台”</w:t>
            </w:r>
            <w:r>
              <w:rPr>
                <w:rFonts w:ascii="Times New Roman" w:hAnsi="Times New Roman" w:eastAsia="仿宋_GB2312" w:cs="Times New Roman"/>
                <w:szCs w:val="22"/>
              </w:rPr>
              <w:t>虚假录入信息被查实公布。</w:t>
            </w:r>
          </w:p>
        </w:tc>
        <w:tc>
          <w:tcPr>
            <w:tcW w:w="945" w:type="pct"/>
            <w:vAlign w:val="center"/>
          </w:tcPr>
          <w:p>
            <w:pPr>
              <w:widowControl/>
              <w:spacing w:line="3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4055" w:type="pct"/>
            <w:gridSpan w:val="5"/>
            <w:vAlign w:val="center"/>
          </w:tcPr>
          <w:p>
            <w:pPr>
              <w:pStyle w:val="5"/>
              <w:spacing w:before="0" w:beforeAutospacing="0" w:after="0" w:afterAutospacing="0" w:line="380" w:lineRule="exact"/>
              <w:jc w:val="both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未按要求上报或虚假上报统计部门、</w:t>
            </w:r>
            <w:r>
              <w:rPr>
                <w:rFonts w:hint="eastAsia" w:ascii="Times New Roman" w:hAnsi="Times New Roman" w:eastAsia="仿宋_GB2312" w:cs="Times New Roman"/>
                <w:szCs w:val="22"/>
              </w:rPr>
              <w:t>省“建筑业企业主要指标月度快速调查”系</w:t>
            </w:r>
            <w:r>
              <w:rPr>
                <w:rFonts w:ascii="Times New Roman" w:hAnsi="Times New Roman" w:eastAsia="仿宋_GB2312" w:cs="Times New Roman"/>
                <w:szCs w:val="22"/>
              </w:rPr>
              <w:t>统的各类统计报表。</w:t>
            </w:r>
          </w:p>
        </w:tc>
        <w:tc>
          <w:tcPr>
            <w:tcW w:w="945" w:type="pct"/>
            <w:vAlign w:val="center"/>
          </w:tcPr>
          <w:p>
            <w:pPr>
              <w:widowControl/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055" w:type="pct"/>
            <w:gridSpan w:val="5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被人民法院纳入失信被执行人名单</w:t>
            </w:r>
          </w:p>
        </w:tc>
        <w:tc>
          <w:tcPr>
            <w:tcW w:w="945" w:type="pct"/>
            <w:vAlign w:val="center"/>
          </w:tcPr>
          <w:p>
            <w:pPr>
              <w:widowControl/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055" w:type="pct"/>
            <w:gridSpan w:val="5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lang w:bidi="ar"/>
              </w:rPr>
              <w:t>企业及法定代表人有行贿或刑事犯罪记录的</w:t>
            </w:r>
          </w:p>
        </w:tc>
        <w:tc>
          <w:tcPr>
            <w:tcW w:w="945" w:type="pct"/>
            <w:vAlign w:val="center"/>
          </w:tcPr>
          <w:p>
            <w:pPr>
              <w:widowControl/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5000" w:type="pct"/>
            <w:gridSpan w:val="6"/>
            <w:shd w:val="clear" w:color="auto" w:fill="BFBFBF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申请材料清单（是否齐全）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055" w:type="pct"/>
            <w:gridSpan w:val="5"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上一年度</w:t>
            </w:r>
            <w:r>
              <w:rPr>
                <w:kern w:val="0"/>
                <w:sz w:val="24"/>
              </w:rPr>
              <w:t>上报的建筑业行业统计年报扫描件（含相关认定指标的报表）</w:t>
            </w:r>
          </w:p>
        </w:tc>
        <w:tc>
          <w:tcPr>
            <w:tcW w:w="945" w:type="pct"/>
            <w:vAlign w:val="center"/>
          </w:tcPr>
          <w:p>
            <w:pPr>
              <w:widowControl/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055" w:type="pct"/>
            <w:gridSpan w:val="5"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中介机构出具的企业财务审计报告扫描件（加盖公司印章）</w:t>
            </w:r>
          </w:p>
        </w:tc>
        <w:tc>
          <w:tcPr>
            <w:tcW w:w="945" w:type="pct"/>
            <w:vAlign w:val="center"/>
          </w:tcPr>
          <w:p>
            <w:pPr>
              <w:widowControl/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055" w:type="pct"/>
            <w:gridSpan w:val="5"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上一年度税务机关出具的税收缴纳情况或发票</w:t>
            </w:r>
          </w:p>
        </w:tc>
        <w:tc>
          <w:tcPr>
            <w:tcW w:w="945" w:type="pct"/>
            <w:vAlign w:val="center"/>
          </w:tcPr>
          <w:p>
            <w:pPr>
              <w:widowControl/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055" w:type="pct"/>
            <w:gridSpan w:val="5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企业获得的工程质量奖项、</w:t>
            </w:r>
            <w:r>
              <w:rPr>
                <w:rFonts w:hint="eastAsia"/>
                <w:kern w:val="0"/>
                <w:sz w:val="24"/>
              </w:rPr>
              <w:t>建筑工业化示范</w:t>
            </w:r>
            <w:r>
              <w:rPr>
                <w:kern w:val="0"/>
                <w:sz w:val="24"/>
              </w:rPr>
              <w:t>基地、省级企业技术中心、高新技术企业、“专精特新”企业等相关文件证明材料</w:t>
            </w:r>
          </w:p>
        </w:tc>
        <w:tc>
          <w:tcPr>
            <w:tcW w:w="945" w:type="pct"/>
            <w:vAlign w:val="center"/>
          </w:tcPr>
          <w:p>
            <w:pPr>
              <w:widowControl/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本企业法人郑重承诺：本企业所填信息、提交的申请材料及所涉及的有关文件、证件、附件均真实、有效、合法，复印件与原件是一致的，并对因申请材料虚假所引发的一切后果承担全部法律责任。</w:t>
            </w:r>
          </w:p>
          <w:p>
            <w:pPr>
              <w:widowControl/>
              <w:spacing w:line="360" w:lineRule="exact"/>
              <w:rPr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企业法人（签字）：              （盖章）</w:t>
            </w:r>
          </w:p>
          <w:p>
            <w:pPr>
              <w:widowControl/>
              <w:spacing w:line="300" w:lineRule="exact"/>
              <w:rPr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年     月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035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区</w:t>
            </w:r>
            <w:r>
              <w:rPr>
                <w:rFonts w:hint="eastAsia"/>
                <w:kern w:val="0"/>
                <w:sz w:val="24"/>
              </w:rPr>
              <w:t>（县）</w:t>
            </w:r>
            <w:r>
              <w:rPr>
                <w:kern w:val="0"/>
                <w:sz w:val="24"/>
              </w:rPr>
              <w:t>建设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主管部门意见</w:t>
            </w:r>
          </w:p>
        </w:tc>
        <w:tc>
          <w:tcPr>
            <w:tcW w:w="3965" w:type="pct"/>
            <w:gridSpan w:val="5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（盖章）</w:t>
            </w:r>
          </w:p>
          <w:p>
            <w:pPr>
              <w:widowControl/>
              <w:spacing w:line="300" w:lineRule="exact"/>
              <w:rPr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年     月    日</w:t>
            </w:r>
          </w:p>
        </w:tc>
      </w:tr>
    </w:tbl>
    <w:p>
      <w:pPr>
        <w:tabs>
          <w:tab w:val="left" w:pos="7584"/>
        </w:tabs>
        <w:spacing w:line="640" w:lineRule="exact"/>
        <w:rPr>
          <w:rFonts w:ascii="仿宋_GB2312" w:hAnsi="仿宋"/>
          <w:sz w:val="28"/>
          <w:szCs w:val="28"/>
        </w:rPr>
      </w:pPr>
      <w:r>
        <w:rPr>
          <w:sz w:val="24"/>
        </w:rPr>
        <w:t>注：填报数据如有弄虚作假，一经查实，取消认定资格。</w:t>
      </w:r>
    </w:p>
    <w:p>
      <w:pPr>
        <w:tabs>
          <w:tab w:val="left" w:pos="7584"/>
        </w:tabs>
        <w:spacing w:line="640" w:lineRule="exact"/>
        <w:ind w:firstLine="552" w:firstLineChars="200"/>
        <w:jc w:val="center"/>
        <w:rPr>
          <w:rFonts w:ascii="仿宋_GB2312" w:hAnsi="仿宋"/>
          <w:sz w:val="28"/>
          <w:szCs w:val="28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1440" w:right="1247" w:bottom="1701" w:left="1474" w:header="851" w:footer="992" w:gutter="57"/>
          <w:cols w:space="425" w:num="1"/>
          <w:docGrid w:type="linesAndChars" w:linePitch="464" w:charSpace="-834"/>
        </w:sectPr>
      </w:pPr>
    </w:p>
    <w:p>
      <w:pPr>
        <w:spacing w:line="56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湖州市</w:t>
      </w:r>
      <w:r>
        <w:rPr>
          <w:rFonts w:eastAsia="方正小标宋简体"/>
          <w:sz w:val="44"/>
          <w:szCs w:val="44"/>
        </w:rPr>
        <w:t>建筑产业现代化示范企业</w:t>
      </w:r>
      <w:r>
        <w:rPr>
          <w:rFonts w:hint="eastAsia" w:eastAsia="方正小标宋简体"/>
          <w:sz w:val="44"/>
          <w:szCs w:val="44"/>
        </w:rPr>
        <w:t>申报情况</w:t>
      </w:r>
      <w:r>
        <w:rPr>
          <w:rFonts w:eastAsia="方正小标宋简体"/>
          <w:sz w:val="44"/>
          <w:szCs w:val="44"/>
        </w:rPr>
        <w:t>汇总表</w:t>
      </w:r>
    </w:p>
    <w:p>
      <w:pPr>
        <w:spacing w:line="560" w:lineRule="exact"/>
        <w:jc w:val="center"/>
        <w:rPr>
          <w:sz w:val="24"/>
        </w:rPr>
      </w:pPr>
    </w:p>
    <w:p>
      <w:pPr>
        <w:spacing w:line="560" w:lineRule="exact"/>
        <w:rPr>
          <w:sz w:val="24"/>
        </w:rPr>
      </w:pPr>
      <w:r>
        <w:rPr>
          <w:rFonts w:hint="eastAsia"/>
          <w:sz w:val="24"/>
        </w:rPr>
        <w:t>区县</w:t>
      </w:r>
      <w:r>
        <w:rPr>
          <w:sz w:val="24"/>
        </w:rPr>
        <w:t xml:space="preserve">建设主管部门：                                                             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年     月     日</w:t>
      </w:r>
    </w:p>
    <w:tbl>
      <w:tblPr>
        <w:tblStyle w:val="7"/>
        <w:tblW w:w="5065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2157"/>
        <w:gridCol w:w="1825"/>
        <w:gridCol w:w="870"/>
        <w:gridCol w:w="1006"/>
        <w:gridCol w:w="1587"/>
        <w:gridCol w:w="1103"/>
        <w:gridCol w:w="1026"/>
        <w:gridCol w:w="1023"/>
        <w:gridCol w:w="1142"/>
        <w:gridCol w:w="812"/>
        <w:gridCol w:w="8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7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6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4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现有资质及等级</w:t>
            </w:r>
          </w:p>
        </w:tc>
        <w:tc>
          <w:tcPr>
            <w:tcW w:w="30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认定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类别</w:t>
            </w:r>
          </w:p>
        </w:tc>
        <w:tc>
          <w:tcPr>
            <w:tcW w:w="355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认定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资质</w:t>
            </w:r>
          </w:p>
        </w:tc>
        <w:tc>
          <w:tcPr>
            <w:tcW w:w="560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上一年度产值</w:t>
            </w:r>
            <w:r>
              <w:rPr>
                <w:rFonts w:hint="eastAsia" w:ascii="仿宋_GB2312"/>
                <w:kern w:val="0"/>
                <w:sz w:val="24"/>
                <w:szCs w:val="24"/>
                <w:lang w:eastAsia="zh-Hans"/>
              </w:rPr>
              <w:t>或营业收入</w:t>
            </w:r>
          </w:p>
        </w:tc>
        <w:tc>
          <w:tcPr>
            <w:tcW w:w="389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上一年度</w:t>
            </w:r>
            <w:r>
              <w:rPr>
                <w:rFonts w:hint="eastAsia" w:ascii="仿宋_GB2312"/>
                <w:kern w:val="0"/>
                <w:sz w:val="24"/>
                <w:szCs w:val="24"/>
                <w:lang w:eastAsia="zh-Hans"/>
              </w:rPr>
              <w:t>建筑业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税金</w:t>
            </w:r>
          </w:p>
        </w:tc>
        <w:tc>
          <w:tcPr>
            <w:tcW w:w="362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当期企业信用等级</w:t>
            </w:r>
          </w:p>
        </w:tc>
        <w:tc>
          <w:tcPr>
            <w:tcW w:w="36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近两年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工程获奖情况是否符合</w:t>
            </w:r>
          </w:p>
        </w:tc>
        <w:tc>
          <w:tcPr>
            <w:tcW w:w="40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使用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“浙里建”应用成效是否明显</w:t>
            </w:r>
          </w:p>
        </w:tc>
        <w:tc>
          <w:tcPr>
            <w:tcW w:w="286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有无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“8类情形”</w:t>
            </w:r>
          </w:p>
        </w:tc>
        <w:tc>
          <w:tcPr>
            <w:tcW w:w="30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  <w:lang w:eastAsia="zh-Hans"/>
              </w:rPr>
              <w:t>是否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>为</w:t>
            </w:r>
            <w:r>
              <w:rPr>
                <w:rFonts w:hint="eastAsia" w:ascii="仿宋_GB2312"/>
                <w:kern w:val="0"/>
                <w:sz w:val="24"/>
                <w:szCs w:val="24"/>
                <w:lang w:eastAsia="zh-Hans"/>
              </w:rPr>
              <w:t>推荐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企业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70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61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560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62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1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70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61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560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62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1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70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61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560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62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1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70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61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560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62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03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1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备注：1.“认定类别”指总承包示范或专业承包示范；</w:t>
      </w:r>
    </w:p>
    <w:p>
      <w:pPr>
        <w:pStyle w:val="6"/>
        <w:spacing w:after="0" w:line="400" w:lineRule="exact"/>
        <w:ind w:left="720" w:leftChars="0" w:firstLine="0" w:firstLineChars="0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2.“认定资质”指认定类别对应的资质，一般填最高等级资质或主营业务资质，如建筑工程施工总承包一级；</w:t>
      </w:r>
    </w:p>
    <w:p>
      <w:pPr>
        <w:pStyle w:val="6"/>
        <w:spacing w:after="0" w:line="400" w:lineRule="exact"/>
        <w:ind w:left="720" w:leftChars="0" w:firstLine="0" w:firstLineChars="0"/>
        <w:rPr>
          <w:rFonts w:eastAsia="仿宋"/>
          <w:kern w:val="0"/>
          <w:sz w:val="24"/>
          <w:szCs w:val="24"/>
        </w:rPr>
      </w:pPr>
      <w:r>
        <w:rPr>
          <w:rFonts w:hint="eastAsia" w:ascii="仿宋_GB2312"/>
          <w:sz w:val="24"/>
          <w:szCs w:val="24"/>
        </w:rPr>
        <w:t>3.</w:t>
      </w:r>
      <w:r>
        <w:rPr>
          <w:rFonts w:hint="eastAsia" w:ascii="仿宋_GB2312"/>
          <w:kern w:val="0"/>
          <w:sz w:val="24"/>
          <w:szCs w:val="24"/>
        </w:rPr>
        <w:t>工程获奖情况</w:t>
      </w:r>
      <w:r>
        <w:rPr>
          <w:rFonts w:hint="eastAsia" w:ascii="仿宋_GB2312"/>
          <w:sz w:val="24"/>
          <w:szCs w:val="24"/>
        </w:rPr>
        <w:t>填写近两年情况，建筑业</w:t>
      </w:r>
      <w:r>
        <w:rPr>
          <w:rFonts w:hint="eastAsia" w:ascii="仿宋_GB2312"/>
          <w:kern w:val="0"/>
          <w:sz w:val="24"/>
          <w:szCs w:val="24"/>
        </w:rPr>
        <w:t>产值、</w:t>
      </w:r>
      <w:r>
        <w:rPr>
          <w:rFonts w:hint="eastAsia" w:ascii="仿宋_GB2312"/>
          <w:kern w:val="0"/>
          <w:sz w:val="24"/>
          <w:szCs w:val="24"/>
          <w:lang w:eastAsia="zh-Hans"/>
        </w:rPr>
        <w:t>营业收入</w:t>
      </w:r>
      <w:r>
        <w:rPr>
          <w:rFonts w:hint="eastAsia" w:ascii="仿宋_GB2312"/>
          <w:kern w:val="0"/>
          <w:sz w:val="24"/>
          <w:szCs w:val="24"/>
        </w:rPr>
        <w:t>、</w:t>
      </w:r>
      <w:r>
        <w:rPr>
          <w:rFonts w:hint="eastAsia" w:ascii="仿宋_GB2312"/>
          <w:kern w:val="0"/>
          <w:sz w:val="24"/>
          <w:szCs w:val="24"/>
          <w:lang w:eastAsia="zh-Hans"/>
        </w:rPr>
        <w:t>建筑业</w:t>
      </w:r>
      <w:r>
        <w:rPr>
          <w:rFonts w:hint="eastAsia" w:ascii="仿宋_GB2312"/>
          <w:kern w:val="0"/>
          <w:sz w:val="24"/>
          <w:szCs w:val="24"/>
        </w:rPr>
        <w:t>税金</w:t>
      </w:r>
      <w:r>
        <w:rPr>
          <w:rFonts w:hint="eastAsia" w:ascii="仿宋_GB2312"/>
          <w:sz w:val="24"/>
          <w:szCs w:val="24"/>
        </w:rPr>
        <w:t>填写</w:t>
      </w:r>
      <w:r>
        <w:rPr>
          <w:rFonts w:hint="eastAsia" w:ascii="仿宋_GB2312"/>
          <w:kern w:val="0"/>
          <w:sz w:val="24"/>
          <w:szCs w:val="24"/>
        </w:rPr>
        <w:t>上一年度值。</w:t>
      </w:r>
    </w:p>
    <w:p>
      <w:pPr>
        <w:widowControl/>
        <w:jc w:val="left"/>
        <w:rPr>
          <w:rFonts w:eastAsia="仿宋"/>
          <w:kern w:val="0"/>
          <w:sz w:val="24"/>
          <w:szCs w:val="24"/>
        </w:rPr>
      </w:pPr>
      <w:r>
        <w:rPr>
          <w:rFonts w:eastAsia="仿宋"/>
          <w:kern w:val="0"/>
          <w:sz w:val="24"/>
          <w:szCs w:val="24"/>
        </w:rPr>
        <w:br w:type="page"/>
      </w:r>
    </w:p>
    <w:p>
      <w:pPr>
        <w:spacing w:line="460" w:lineRule="exact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附件3</w:t>
      </w:r>
    </w:p>
    <w:p>
      <w:pPr>
        <w:spacing w:line="4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湖州市</w:t>
      </w:r>
      <w:r>
        <w:rPr>
          <w:rFonts w:eastAsia="方正小标宋简体"/>
          <w:sz w:val="44"/>
          <w:szCs w:val="44"/>
        </w:rPr>
        <w:t>建筑产业现代化示范企业</w:t>
      </w:r>
      <w:r>
        <w:rPr>
          <w:rFonts w:hint="eastAsia" w:eastAsia="方正小标宋简体"/>
          <w:sz w:val="44"/>
          <w:szCs w:val="44"/>
        </w:rPr>
        <w:t>动态核查</w:t>
      </w:r>
      <w:r>
        <w:rPr>
          <w:rFonts w:eastAsia="方正小标宋简体"/>
          <w:sz w:val="44"/>
          <w:szCs w:val="44"/>
        </w:rPr>
        <w:t>情况汇总表</w:t>
      </w:r>
    </w:p>
    <w:p>
      <w:pPr>
        <w:spacing w:line="4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380" w:lineRule="exact"/>
        <w:rPr>
          <w:sz w:val="24"/>
        </w:rPr>
      </w:pPr>
      <w:r>
        <w:rPr>
          <w:sz w:val="24"/>
        </w:rPr>
        <w:t>区</w:t>
      </w:r>
      <w:r>
        <w:rPr>
          <w:rFonts w:hint="eastAsia"/>
          <w:sz w:val="24"/>
        </w:rPr>
        <w:t>县</w:t>
      </w:r>
      <w:r>
        <w:rPr>
          <w:sz w:val="24"/>
        </w:rPr>
        <w:t xml:space="preserve">建设主管部门：                                                               </w:t>
      </w:r>
      <w:r>
        <w:rPr>
          <w:rFonts w:hint="eastAsia"/>
          <w:sz w:val="24"/>
        </w:rPr>
        <w:t xml:space="preserve">         </w:t>
      </w:r>
      <w:r>
        <w:rPr>
          <w:sz w:val="24"/>
        </w:rPr>
        <w:t>年     月     日</w:t>
      </w:r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3"/>
        <w:gridCol w:w="2596"/>
        <w:gridCol w:w="1273"/>
        <w:gridCol w:w="1421"/>
        <w:gridCol w:w="1791"/>
        <w:gridCol w:w="714"/>
        <w:gridCol w:w="714"/>
        <w:gridCol w:w="714"/>
        <w:gridCol w:w="714"/>
        <w:gridCol w:w="714"/>
        <w:gridCol w:w="716"/>
        <w:gridCol w:w="716"/>
        <w:gridCol w:w="7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416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928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55" w:type="pct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认定类别</w:t>
            </w:r>
          </w:p>
        </w:tc>
        <w:tc>
          <w:tcPr>
            <w:tcW w:w="508" w:type="pct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首次认定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年度</w:t>
            </w:r>
          </w:p>
        </w:tc>
        <w:tc>
          <w:tcPr>
            <w:tcW w:w="640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认定资质</w:t>
            </w:r>
          </w:p>
        </w:tc>
        <w:tc>
          <w:tcPr>
            <w:tcW w:w="2052" w:type="pct"/>
            <w:gridSpan w:val="8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是否存在下列情形（打“√”），无的填“无”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416" w:type="pct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28" w:type="pct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508" w:type="pct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40" w:type="pct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①</w:t>
            </w:r>
          </w:p>
        </w:tc>
        <w:tc>
          <w:tcPr>
            <w:tcW w:w="255" w:type="pct"/>
            <w:vAlign w:val="center"/>
          </w:tcPr>
          <w:p>
            <w:pPr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②</w:t>
            </w:r>
          </w:p>
        </w:tc>
        <w:tc>
          <w:tcPr>
            <w:tcW w:w="255" w:type="pct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③</w:t>
            </w:r>
          </w:p>
        </w:tc>
        <w:tc>
          <w:tcPr>
            <w:tcW w:w="255" w:type="pct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④</w:t>
            </w:r>
          </w:p>
        </w:tc>
        <w:tc>
          <w:tcPr>
            <w:tcW w:w="255" w:type="pct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⑤</w:t>
            </w:r>
          </w:p>
        </w:tc>
        <w:tc>
          <w:tcPr>
            <w:tcW w:w="256" w:type="pct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⑥</w:t>
            </w:r>
          </w:p>
        </w:tc>
        <w:tc>
          <w:tcPr>
            <w:tcW w:w="256" w:type="pct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  <w:lang w:eastAsia="zh-Hans"/>
              </w:rPr>
              <w:t>⑦</w:t>
            </w:r>
          </w:p>
        </w:tc>
        <w:tc>
          <w:tcPr>
            <w:tcW w:w="264" w:type="pct"/>
            <w:vAlign w:val="center"/>
          </w:tcPr>
          <w:p>
            <w:pPr>
              <w:jc w:val="center"/>
              <w:rPr>
                <w:rFonts w:ascii="仿宋_GB2312" w:hAnsi="仿宋" w:cs="仿宋"/>
                <w:sz w:val="24"/>
                <w:szCs w:val="24"/>
              </w:rPr>
            </w:pPr>
            <w:r>
              <w:rPr>
                <w:rFonts w:hint="eastAsia" w:ascii="仿宋_GB2312" w:hAnsi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" w:cs="仿宋"/>
                <w:sz w:val="24"/>
                <w:szCs w:val="24"/>
              </w:rPr>
              <w:instrText xml:space="preserve"> = 8 \* GB3 \* MERGEFORMAT </w:instrText>
            </w:r>
            <w:r>
              <w:rPr>
                <w:rFonts w:hint="eastAsia" w:ascii="仿宋_GB2312" w:hAnsi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_GB2312"/>
                <w:sz w:val="24"/>
                <w:szCs w:val="24"/>
              </w:rPr>
              <w:t>⑧</w:t>
            </w:r>
            <w:r>
              <w:rPr>
                <w:rFonts w:hint="eastAsia" w:ascii="仿宋_GB2312" w:hAnsi="仿宋" w:cs="仿宋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416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6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6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416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6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6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spacing w:line="320" w:lineRule="exact"/>
        <w:rPr>
          <w:rFonts w:ascii="仿宋_GB2312"/>
          <w:sz w:val="24"/>
          <w:szCs w:val="24"/>
        </w:rPr>
      </w:pPr>
      <w:r>
        <w:rPr>
          <w:rFonts w:hint="eastAsia" w:ascii="仿宋_GB2312"/>
          <w:kern w:val="0"/>
          <w:sz w:val="24"/>
          <w:szCs w:val="24"/>
        </w:rPr>
        <w:t>备注：</w:t>
      </w:r>
      <w:r>
        <w:rPr>
          <w:rFonts w:hint="eastAsia" w:ascii="仿宋_GB2312"/>
          <w:sz w:val="24"/>
          <w:szCs w:val="24"/>
        </w:rPr>
        <w:t>1.“认定类别”指总承包示范或专业承包示范；</w:t>
      </w:r>
    </w:p>
    <w:p>
      <w:pPr>
        <w:pStyle w:val="6"/>
        <w:spacing w:after="0" w:line="320" w:lineRule="exact"/>
        <w:ind w:left="720" w:leftChars="0" w:firstLine="0" w:firstLineChars="0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2.“认定资质”指认定类别对应的资质，一般填最高等级资质或主营业务资质，如建筑工程施工总承包一级；</w:t>
      </w:r>
    </w:p>
    <w:p>
      <w:pPr>
        <w:pStyle w:val="5"/>
        <w:snapToGrid w:val="0"/>
        <w:spacing w:before="0" w:beforeAutospacing="0" w:after="0" w:afterAutospacing="0" w:line="320" w:lineRule="exact"/>
        <w:ind w:firstLine="720" w:firstLineChars="300"/>
        <w:jc w:val="both"/>
        <w:rPr>
          <w:rFonts w:ascii="仿宋_GB2312" w:hAnsi="Times New Roman" w:eastAsia="仿宋_GB2312" w:cs="Times New Roman"/>
        </w:rPr>
      </w:pPr>
      <w:r>
        <w:rPr>
          <w:rFonts w:hint="eastAsia" w:ascii="仿宋_GB2312" w:hAnsi="Times New Roman" w:eastAsia="仿宋_GB2312" w:cs="Times New Roman"/>
        </w:rPr>
        <w:t>3.存在下列情形指：</w:t>
      </w:r>
    </w:p>
    <w:p>
      <w:pPr>
        <w:pStyle w:val="6"/>
        <w:spacing w:after="0" w:line="320" w:lineRule="exact"/>
        <w:ind w:left="720" w:leftChars="0" w:firstLine="0" w:firstLineChars="0"/>
        <w:rPr>
          <w:rFonts w:ascii="仿宋_GB2312"/>
          <w:kern w:val="0"/>
          <w:sz w:val="24"/>
        </w:rPr>
      </w:pPr>
      <w:r>
        <w:rPr>
          <w:rFonts w:hint="eastAsia" w:ascii="仿宋_GB2312"/>
          <w:kern w:val="0"/>
          <w:sz w:val="24"/>
        </w:rPr>
        <w:t>①在我市行政区域内累计发生2起以上（含）一般建筑施工生产安全事故，或发生1起以上（含）较大及以上建筑施工生产安全事故，或发生有较大社会影响建筑施工质量安全事故（建筑施工质量安全事故认定以事故调查报告为准）；</w:t>
      </w:r>
    </w:p>
    <w:p>
      <w:pPr>
        <w:pStyle w:val="6"/>
        <w:spacing w:after="0" w:line="320" w:lineRule="exact"/>
        <w:ind w:left="720" w:leftChars="0" w:firstLine="0" w:firstLineChars="0"/>
        <w:rPr>
          <w:rFonts w:ascii="仿宋_GB2312"/>
          <w:kern w:val="0"/>
          <w:sz w:val="24"/>
        </w:rPr>
      </w:pPr>
      <w:r>
        <w:rPr>
          <w:rFonts w:hint="eastAsia" w:ascii="仿宋_GB2312"/>
          <w:sz w:val="24"/>
          <w:szCs w:val="24"/>
        </w:rPr>
        <w:t>②</w:t>
      </w:r>
      <w:r>
        <w:rPr>
          <w:rFonts w:hint="eastAsia" w:ascii="仿宋_GB2312"/>
          <w:kern w:val="0"/>
          <w:sz w:val="24"/>
        </w:rPr>
        <w:t>发生转包、违法分包、出借资质等违法违规行为并受到行政处罚；</w:t>
      </w:r>
    </w:p>
    <w:p>
      <w:pPr>
        <w:pStyle w:val="6"/>
        <w:spacing w:after="0" w:line="320" w:lineRule="exact"/>
        <w:ind w:left="720" w:leftChars="0" w:firstLine="0" w:firstLineChars="0"/>
        <w:rPr>
          <w:rFonts w:ascii="仿宋_GB2312"/>
          <w:kern w:val="0"/>
          <w:sz w:val="24"/>
        </w:rPr>
      </w:pPr>
      <w:r>
        <w:rPr>
          <w:rFonts w:hint="eastAsia" w:ascii="仿宋_GB2312"/>
          <w:sz w:val="24"/>
          <w:szCs w:val="24"/>
        </w:rPr>
        <w:fldChar w:fldCharType="begin"/>
      </w:r>
      <w:r>
        <w:rPr>
          <w:rFonts w:hint="eastAsia" w:ascii="仿宋_GB2312"/>
          <w:sz w:val="24"/>
          <w:szCs w:val="24"/>
        </w:rPr>
        <w:instrText xml:space="preserve"> = 3 \* GB3 \* MERGEFORMAT </w:instrText>
      </w:r>
      <w:r>
        <w:rPr>
          <w:rFonts w:hint="eastAsia" w:ascii="仿宋_GB2312"/>
          <w:sz w:val="24"/>
          <w:szCs w:val="24"/>
        </w:rPr>
        <w:fldChar w:fldCharType="separate"/>
      </w:r>
      <w:r>
        <w:rPr>
          <w:rFonts w:hint="eastAsia" w:ascii="仿宋_GB2312"/>
          <w:sz w:val="24"/>
          <w:szCs w:val="24"/>
        </w:rPr>
        <w:t>③</w:t>
      </w:r>
      <w:r>
        <w:rPr>
          <w:rFonts w:hint="eastAsia" w:ascii="仿宋_GB2312"/>
          <w:sz w:val="24"/>
          <w:szCs w:val="24"/>
        </w:rPr>
        <w:fldChar w:fldCharType="end"/>
      </w:r>
      <w:r>
        <w:rPr>
          <w:rFonts w:hint="eastAsia" w:ascii="仿宋_GB2312"/>
          <w:kern w:val="0"/>
          <w:sz w:val="24"/>
        </w:rPr>
        <w:t>发生利用虚假材料、以欺骗手段或虚假承诺取得建筑业企业资质并受到行政处理；</w:t>
      </w:r>
    </w:p>
    <w:p>
      <w:pPr>
        <w:pStyle w:val="6"/>
        <w:spacing w:after="0" w:line="320" w:lineRule="exact"/>
        <w:ind w:left="720" w:leftChars="0" w:firstLine="0" w:firstLineChars="0"/>
        <w:rPr>
          <w:rFonts w:ascii="仿宋_GB2312"/>
          <w:kern w:val="0"/>
          <w:sz w:val="24"/>
        </w:rPr>
      </w:pPr>
      <w:r>
        <w:rPr>
          <w:rFonts w:hint="eastAsia" w:ascii="仿宋_GB2312"/>
          <w:sz w:val="24"/>
          <w:szCs w:val="24"/>
        </w:rPr>
        <w:t>④</w:t>
      </w:r>
      <w:r>
        <w:rPr>
          <w:rFonts w:hint="eastAsia" w:ascii="仿宋_GB2312"/>
          <w:kern w:val="0"/>
          <w:sz w:val="24"/>
        </w:rPr>
        <w:t>发生拖欠农民工工资并受到区（县）级及以上主管部门通报批评或行政处罚；</w:t>
      </w:r>
    </w:p>
    <w:p>
      <w:pPr>
        <w:pStyle w:val="6"/>
        <w:spacing w:after="0" w:line="320" w:lineRule="exact"/>
        <w:ind w:left="720" w:leftChars="0" w:firstLine="0" w:firstLineChars="0"/>
        <w:rPr>
          <w:rFonts w:ascii="仿宋_GB2312"/>
          <w:kern w:val="0"/>
          <w:sz w:val="24"/>
        </w:rPr>
      </w:pPr>
      <w:r>
        <w:rPr>
          <w:rFonts w:hint="eastAsia" w:ascii="仿宋_GB2312"/>
          <w:sz w:val="24"/>
          <w:szCs w:val="24"/>
        </w:rPr>
        <w:fldChar w:fldCharType="begin"/>
      </w:r>
      <w:r>
        <w:rPr>
          <w:rFonts w:hint="eastAsia" w:ascii="仿宋_GB2312"/>
          <w:sz w:val="24"/>
          <w:szCs w:val="24"/>
        </w:rPr>
        <w:instrText xml:space="preserve"> = 5 \* GB3 \* MERGEFORMAT </w:instrText>
      </w:r>
      <w:r>
        <w:rPr>
          <w:rFonts w:hint="eastAsia" w:ascii="仿宋_GB2312"/>
          <w:sz w:val="24"/>
          <w:szCs w:val="24"/>
        </w:rPr>
        <w:fldChar w:fldCharType="separate"/>
      </w:r>
      <w:r>
        <w:rPr>
          <w:rFonts w:hint="eastAsia" w:ascii="仿宋_GB2312"/>
          <w:sz w:val="24"/>
          <w:szCs w:val="24"/>
        </w:rPr>
        <w:t>⑤</w:t>
      </w:r>
      <w:r>
        <w:rPr>
          <w:rFonts w:hint="eastAsia" w:ascii="仿宋_GB2312"/>
          <w:sz w:val="24"/>
          <w:szCs w:val="24"/>
        </w:rPr>
        <w:fldChar w:fldCharType="end"/>
      </w:r>
      <w:r>
        <w:rPr>
          <w:rFonts w:hint="eastAsia" w:ascii="仿宋_GB2312"/>
          <w:kern w:val="0"/>
          <w:sz w:val="24"/>
        </w:rPr>
        <w:t>在省、市级监督检查中被作为负面典型案例公布，或在“浙江省建筑市场监管公共服务系统”“湖州市建筑市场信用管理服务平台”虚假录入信息被查实公布；</w:t>
      </w:r>
    </w:p>
    <w:p>
      <w:pPr>
        <w:pStyle w:val="6"/>
        <w:spacing w:after="0" w:line="320" w:lineRule="exact"/>
        <w:ind w:left="720" w:leftChars="0" w:firstLine="0" w:firstLineChars="0"/>
        <w:rPr>
          <w:rFonts w:ascii="仿宋_GB2312"/>
          <w:kern w:val="0"/>
          <w:sz w:val="24"/>
        </w:rPr>
      </w:pPr>
      <w:r>
        <w:rPr>
          <w:rFonts w:hint="eastAsia" w:ascii="仿宋_GB2312"/>
          <w:sz w:val="24"/>
          <w:szCs w:val="24"/>
        </w:rPr>
        <w:fldChar w:fldCharType="begin"/>
      </w:r>
      <w:r>
        <w:rPr>
          <w:rFonts w:hint="eastAsia" w:ascii="仿宋_GB2312"/>
          <w:sz w:val="24"/>
          <w:szCs w:val="24"/>
        </w:rPr>
        <w:instrText xml:space="preserve"> = 6 \* GB3 \* MERGEFORMAT </w:instrText>
      </w:r>
      <w:r>
        <w:rPr>
          <w:rFonts w:hint="eastAsia" w:ascii="仿宋_GB2312"/>
          <w:sz w:val="24"/>
          <w:szCs w:val="24"/>
        </w:rPr>
        <w:fldChar w:fldCharType="separate"/>
      </w:r>
      <w:r>
        <w:rPr>
          <w:rFonts w:hint="eastAsia" w:ascii="仿宋_GB2312"/>
          <w:sz w:val="24"/>
          <w:szCs w:val="24"/>
        </w:rPr>
        <w:t>⑥</w:t>
      </w:r>
      <w:r>
        <w:rPr>
          <w:rFonts w:hint="eastAsia" w:ascii="仿宋_GB2312"/>
          <w:sz w:val="24"/>
          <w:szCs w:val="24"/>
        </w:rPr>
        <w:fldChar w:fldCharType="end"/>
      </w:r>
      <w:r>
        <w:rPr>
          <w:rFonts w:hint="eastAsia" w:ascii="仿宋_GB2312"/>
          <w:kern w:val="0"/>
          <w:sz w:val="24"/>
        </w:rPr>
        <w:t>未按要求上报或虚假上报统计部门、省“建筑业企业主要指标月度快速调查”系统的各类统计报表；</w:t>
      </w:r>
    </w:p>
    <w:p>
      <w:pPr>
        <w:pStyle w:val="6"/>
        <w:spacing w:after="0" w:line="320" w:lineRule="exact"/>
        <w:ind w:left="720" w:leftChars="0" w:firstLine="0" w:firstLineChars="0"/>
        <w:rPr>
          <w:rFonts w:ascii="仿宋_GB2312"/>
          <w:kern w:val="0"/>
          <w:sz w:val="24"/>
        </w:rPr>
      </w:pPr>
      <w:r>
        <w:rPr>
          <w:rFonts w:hint="eastAsia" w:ascii="仿宋_GB2312"/>
          <w:sz w:val="24"/>
          <w:szCs w:val="24"/>
        </w:rPr>
        <w:fldChar w:fldCharType="begin"/>
      </w:r>
      <w:r>
        <w:rPr>
          <w:rFonts w:hint="eastAsia" w:ascii="仿宋_GB2312"/>
          <w:sz w:val="24"/>
          <w:szCs w:val="24"/>
        </w:rPr>
        <w:instrText xml:space="preserve"> = 7 \* GB3 \* MERGEFORMAT </w:instrText>
      </w:r>
      <w:r>
        <w:rPr>
          <w:rFonts w:hint="eastAsia" w:ascii="仿宋_GB2312"/>
          <w:sz w:val="24"/>
          <w:szCs w:val="24"/>
        </w:rPr>
        <w:fldChar w:fldCharType="separate"/>
      </w:r>
      <w:r>
        <w:rPr>
          <w:rFonts w:hint="eastAsia" w:ascii="仿宋_GB2312"/>
          <w:sz w:val="24"/>
          <w:szCs w:val="24"/>
        </w:rPr>
        <w:t>⑦</w:t>
      </w:r>
      <w:r>
        <w:rPr>
          <w:rFonts w:hint="eastAsia" w:ascii="仿宋_GB2312"/>
          <w:sz w:val="24"/>
          <w:szCs w:val="24"/>
        </w:rPr>
        <w:fldChar w:fldCharType="end"/>
      </w:r>
      <w:r>
        <w:rPr>
          <w:rFonts w:hint="eastAsia" w:ascii="仿宋_GB2312"/>
          <w:kern w:val="0"/>
          <w:sz w:val="24"/>
        </w:rPr>
        <w:t>被人民法院纳入失信被执行人名单；</w:t>
      </w:r>
    </w:p>
    <w:p>
      <w:pPr>
        <w:pStyle w:val="6"/>
        <w:spacing w:after="0" w:line="320" w:lineRule="exact"/>
        <w:ind w:left="720" w:leftChars="0" w:firstLine="0" w:firstLineChars="0"/>
        <w:rPr>
          <w:rFonts w:ascii="仿宋_GB2312"/>
          <w:kern w:val="0"/>
          <w:sz w:val="24"/>
          <w:szCs w:val="24"/>
        </w:rPr>
      </w:pPr>
      <w:r>
        <w:rPr>
          <w:rFonts w:hint="eastAsia" w:ascii="仿宋_GB2312"/>
          <w:sz w:val="24"/>
          <w:szCs w:val="24"/>
        </w:rPr>
        <w:fldChar w:fldCharType="begin"/>
      </w:r>
      <w:r>
        <w:rPr>
          <w:rFonts w:hint="eastAsia" w:ascii="仿宋_GB2312"/>
          <w:sz w:val="24"/>
          <w:szCs w:val="24"/>
        </w:rPr>
        <w:instrText xml:space="preserve"> = 8 \* GB3 \* MERGEFORMAT </w:instrText>
      </w:r>
      <w:r>
        <w:rPr>
          <w:rFonts w:hint="eastAsia" w:ascii="仿宋_GB2312"/>
          <w:sz w:val="24"/>
          <w:szCs w:val="24"/>
        </w:rPr>
        <w:fldChar w:fldCharType="separate"/>
      </w:r>
      <w:r>
        <w:rPr>
          <w:rFonts w:hint="eastAsia" w:ascii="仿宋_GB2312" w:hAnsi="宋体" w:cs="宋体"/>
          <w:sz w:val="24"/>
          <w:szCs w:val="24"/>
        </w:rPr>
        <w:t>⑧</w:t>
      </w:r>
      <w:r>
        <w:rPr>
          <w:rFonts w:hint="eastAsia" w:ascii="仿宋_GB2312"/>
          <w:sz w:val="24"/>
          <w:szCs w:val="24"/>
        </w:rPr>
        <w:fldChar w:fldCharType="end"/>
      </w:r>
      <w:r>
        <w:rPr>
          <w:rFonts w:hint="eastAsia" w:ascii="仿宋_GB2312"/>
          <w:sz w:val="24"/>
          <w:szCs w:val="24"/>
          <w:lang w:bidi="ar"/>
        </w:rPr>
        <w:t>企业及法定代表人有行贿或刑事犯罪记录的。</w:t>
      </w:r>
      <w:r>
        <w:rPr>
          <w:rFonts w:hint="eastAsia" w:ascii="仿宋_GB2312"/>
          <w:kern w:val="0"/>
          <w:sz w:val="24"/>
          <w:szCs w:val="24"/>
        </w:rPr>
        <w:t xml:space="preserve"> </w:t>
      </w:r>
      <w:r>
        <w:rPr>
          <w:rFonts w:hint="eastAsia" w:ascii="仿宋_GB2312"/>
          <w:kern w:val="0"/>
          <w:sz w:val="24"/>
          <w:szCs w:val="24"/>
        </w:rPr>
        <w:br w:type="page"/>
      </w:r>
    </w:p>
    <w:p>
      <w:pPr>
        <w:spacing w:line="460" w:lineRule="exact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附件4</w:t>
      </w:r>
    </w:p>
    <w:p>
      <w:pPr>
        <w:spacing w:line="460" w:lineRule="exact"/>
        <w:jc w:val="center"/>
        <w:rPr>
          <w:rFonts w:ascii="黑体" w:hAnsi="黑体" w:eastAsia="黑体"/>
          <w:szCs w:val="32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湖州市</w:t>
      </w:r>
      <w:r>
        <w:rPr>
          <w:rFonts w:eastAsia="方正小标宋简体"/>
          <w:sz w:val="44"/>
          <w:szCs w:val="44"/>
        </w:rPr>
        <w:t>建筑产业现代化示范企业复评情况汇总表</w:t>
      </w:r>
    </w:p>
    <w:p>
      <w:pPr>
        <w:spacing w:line="380" w:lineRule="exact"/>
        <w:jc w:val="center"/>
        <w:rPr>
          <w:sz w:val="24"/>
        </w:rPr>
      </w:pPr>
    </w:p>
    <w:p>
      <w:pPr>
        <w:spacing w:line="400" w:lineRule="exact"/>
        <w:ind w:firstLine="240" w:firstLineChars="100"/>
        <w:rPr>
          <w:sz w:val="24"/>
        </w:rPr>
      </w:pPr>
      <w:r>
        <w:rPr>
          <w:sz w:val="24"/>
        </w:rPr>
        <w:t>区</w:t>
      </w:r>
      <w:r>
        <w:rPr>
          <w:rFonts w:hint="eastAsia"/>
          <w:sz w:val="24"/>
        </w:rPr>
        <w:t>县</w:t>
      </w:r>
      <w:r>
        <w:rPr>
          <w:sz w:val="24"/>
        </w:rPr>
        <w:t>建设主管部门：                                                                      年     月     日</w:t>
      </w:r>
    </w:p>
    <w:tbl>
      <w:tblPr>
        <w:tblStyle w:val="7"/>
        <w:tblW w:w="1413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6"/>
        <w:gridCol w:w="2183"/>
        <w:gridCol w:w="1005"/>
        <w:gridCol w:w="1007"/>
        <w:gridCol w:w="1243"/>
        <w:gridCol w:w="1313"/>
        <w:gridCol w:w="1272"/>
        <w:gridCol w:w="912"/>
        <w:gridCol w:w="904"/>
        <w:gridCol w:w="986"/>
        <w:gridCol w:w="1007"/>
        <w:gridCol w:w="715"/>
        <w:gridCol w:w="927"/>
      </w:tblGrid>
      <w:tr>
        <w:trPr>
          <w:trHeight w:val="643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现有资质及等级</w:t>
            </w:r>
          </w:p>
        </w:tc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认定类别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认定资质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  <w:lang w:eastAsia="zh-Hans"/>
              </w:rPr>
              <w:t>认定企业</w:t>
            </w: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推荐企业</w:t>
            </w: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上一年</w:t>
            </w:r>
            <w:r>
              <w:rPr>
                <w:rFonts w:hint="eastAsia" w:ascii="仿宋_GB2312"/>
                <w:kern w:val="0"/>
                <w:sz w:val="24"/>
                <w:szCs w:val="24"/>
                <w:lang w:eastAsia="zh-Hans"/>
              </w:rPr>
              <w:t>建筑业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>税金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近两年工程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获奖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使用“浙里建”应用成效是否明显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有无“8类情形”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  <w:lang w:eastAsia="zh-Hans"/>
              </w:rPr>
              <w:t>是否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>为</w:t>
            </w:r>
            <w:r>
              <w:rPr>
                <w:rFonts w:hint="eastAsia" w:ascii="仿宋_GB2312"/>
                <w:kern w:val="0"/>
                <w:sz w:val="24"/>
                <w:szCs w:val="24"/>
                <w:lang w:eastAsia="zh-Hans"/>
              </w:rPr>
              <w:t>推荐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>企业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atLeast"/>
          <w:jc w:val="center"/>
        </w:trPr>
        <w:tc>
          <w:tcPr>
            <w:tcW w:w="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上一年度建筑业产值/</w:t>
            </w:r>
            <w:r>
              <w:rPr>
                <w:rFonts w:hint="eastAsia" w:ascii="仿宋_GB2312"/>
                <w:kern w:val="0"/>
                <w:sz w:val="24"/>
                <w:szCs w:val="24"/>
                <w:lang w:eastAsia="zh-Hans"/>
              </w:rPr>
              <w:t>营业收入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上一年度建筑业产值/营业收入</w:t>
            </w:r>
          </w:p>
        </w:tc>
        <w:tc>
          <w:tcPr>
            <w:tcW w:w="9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年度</w:t>
            </w:r>
          </w:p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增长率（%）</w:t>
            </w:r>
          </w:p>
        </w:tc>
        <w:tc>
          <w:tcPr>
            <w:tcW w:w="9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9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0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7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仿宋_GB2312" w:hAnsi="黑体"/>
          <w:sz w:val="24"/>
          <w:szCs w:val="24"/>
        </w:rPr>
      </w:pPr>
      <w:r>
        <w:rPr>
          <w:rFonts w:hint="eastAsia" w:ascii="仿宋_GB2312" w:hAnsi="黑体"/>
          <w:sz w:val="24"/>
          <w:szCs w:val="24"/>
        </w:rPr>
        <w:t>备注：1.“认定类别”指总承包示范或专业承包示范；</w:t>
      </w:r>
    </w:p>
    <w:p>
      <w:pPr>
        <w:pStyle w:val="6"/>
        <w:spacing w:after="0" w:line="400" w:lineRule="exact"/>
        <w:ind w:left="720" w:leftChars="0" w:firstLine="0" w:firstLineChars="0"/>
        <w:rPr>
          <w:rFonts w:ascii="仿宋_GB2312" w:hAnsi="黑体"/>
          <w:sz w:val="24"/>
          <w:szCs w:val="24"/>
        </w:rPr>
      </w:pPr>
      <w:r>
        <w:rPr>
          <w:rFonts w:hint="eastAsia" w:ascii="仿宋_GB2312" w:hAnsi="黑体"/>
          <w:sz w:val="24"/>
          <w:szCs w:val="24"/>
        </w:rPr>
        <w:t>2.“认定资质”指认定类别对应的资质，一般填最高等级资质或主营业务资质，如建筑工程施工总承包一级；</w:t>
      </w:r>
    </w:p>
    <w:p>
      <w:pPr>
        <w:pStyle w:val="6"/>
        <w:spacing w:after="0" w:line="400" w:lineRule="exact"/>
        <w:ind w:left="720" w:leftChars="0" w:firstLine="0" w:firstLineChars="0"/>
      </w:pPr>
      <w:r>
        <w:rPr>
          <w:rFonts w:hint="eastAsia" w:ascii="仿宋_GB2312" w:hAnsi="黑体"/>
          <w:sz w:val="24"/>
          <w:szCs w:val="24"/>
        </w:rPr>
        <w:t>3.</w:t>
      </w:r>
      <w:r>
        <w:rPr>
          <w:rFonts w:hint="eastAsia" w:ascii="仿宋_GB2312" w:hAnsi="黑体"/>
          <w:kern w:val="0"/>
          <w:sz w:val="24"/>
          <w:szCs w:val="24"/>
        </w:rPr>
        <w:t>工程获奖情况</w:t>
      </w:r>
      <w:r>
        <w:rPr>
          <w:rFonts w:hint="eastAsia" w:ascii="仿宋_GB2312" w:hAnsi="黑体"/>
          <w:sz w:val="24"/>
          <w:szCs w:val="24"/>
        </w:rPr>
        <w:t>填写近两年情况，建筑业</w:t>
      </w:r>
      <w:r>
        <w:rPr>
          <w:rFonts w:hint="eastAsia" w:ascii="仿宋_GB2312" w:hAnsi="黑体"/>
          <w:kern w:val="0"/>
          <w:sz w:val="24"/>
          <w:szCs w:val="24"/>
        </w:rPr>
        <w:t>产值、</w:t>
      </w:r>
      <w:r>
        <w:rPr>
          <w:rFonts w:hint="eastAsia" w:ascii="仿宋_GB2312" w:hAnsi="黑体"/>
          <w:kern w:val="0"/>
          <w:sz w:val="24"/>
          <w:szCs w:val="24"/>
          <w:lang w:eastAsia="zh-Hans"/>
        </w:rPr>
        <w:t>营业收入</w:t>
      </w:r>
      <w:r>
        <w:rPr>
          <w:rFonts w:hint="eastAsia" w:ascii="仿宋_GB2312" w:hAnsi="黑体"/>
          <w:kern w:val="0"/>
          <w:sz w:val="24"/>
          <w:szCs w:val="24"/>
        </w:rPr>
        <w:t>、</w:t>
      </w:r>
      <w:r>
        <w:rPr>
          <w:rFonts w:hint="eastAsia" w:ascii="仿宋_GB2312" w:hAnsi="黑体"/>
          <w:kern w:val="0"/>
          <w:sz w:val="24"/>
          <w:szCs w:val="24"/>
          <w:lang w:eastAsia="zh-Hans"/>
        </w:rPr>
        <w:t>建筑业</w:t>
      </w:r>
      <w:r>
        <w:rPr>
          <w:rFonts w:hint="eastAsia" w:ascii="仿宋_GB2312" w:hAnsi="黑体"/>
          <w:kern w:val="0"/>
          <w:sz w:val="24"/>
          <w:szCs w:val="24"/>
        </w:rPr>
        <w:t>税金</w:t>
      </w:r>
      <w:r>
        <w:rPr>
          <w:rFonts w:hint="eastAsia" w:ascii="仿宋_GB2312" w:hAnsi="黑体"/>
          <w:sz w:val="24"/>
          <w:szCs w:val="24"/>
        </w:rPr>
        <w:t>填写</w:t>
      </w:r>
      <w:r>
        <w:rPr>
          <w:rFonts w:hint="eastAsia" w:ascii="仿宋_GB2312" w:hAnsi="黑体"/>
          <w:kern w:val="0"/>
          <w:sz w:val="24"/>
          <w:szCs w:val="24"/>
        </w:rPr>
        <w:t>上一年度值。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rPr>
        <w:rStyle w:val="9"/>
        <w:rFonts w:hint="eastAsia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1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804FE"/>
    <w:rsid w:val="07F804FE"/>
    <w:rsid w:val="370A02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Body Text First Indent 2"/>
    <w:basedOn w:val="2"/>
    <w:unhideWhenUsed/>
    <w:qFormat/>
    <w:uiPriority w:val="99"/>
    <w:pPr>
      <w:widowControl/>
      <w:ind w:firstLine="420" w:firstLineChars="200"/>
    </w:pPr>
    <w:rPr>
      <w:szCs w:val="22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footer" Target="footer1.xml"/>
  <Relationship Id="rId5" Type="http://schemas.openxmlformats.org/officeDocument/2006/relationships/footer" Target="footer2.xml"/>
  <Relationship Id="rId6" Type="http://schemas.openxmlformats.org/officeDocument/2006/relationships/theme" Target="theme/theme1.xml"/>
  <Relationship Id="rId7" Type="http://schemas.openxmlformats.org/officeDocument/2006/relationships/customXml" Target="../customXml/item1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2023-10-27T09:02:00Z</dcterms:created>
  <dc:creator>admin</dc:creator>
  <lastModifiedBy>admin</lastModifiedBy>
  <dcterms:modified xsi:type="dcterms:W3CDTF">2023-10-27T09:03:58Z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