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640" w:lineRule="exact"/>
        <w:jc w:val="center"/>
        <w:textAlignment w:val="auto"/>
        <w:rPr>
          <w:rFonts w:hint="eastAsia" w:ascii="方正小标宋简体" w:hAnsi="华文中宋" w:eastAsia="方正小标宋简体" w:cs="Times New Roman"/>
          <w:b w:val="0"/>
          <w:bCs/>
          <w:sz w:val="44"/>
          <w:szCs w:val="44"/>
        </w:rPr>
      </w:pPr>
      <w:r>
        <w:rPr>
          <w:rFonts w:hint="default" w:ascii="Times New Roman" w:hAnsi="Times New Roman" w:eastAsia="方正小标宋简体" w:cs="Times New Roman"/>
          <w:sz w:val="44"/>
          <w:szCs w:val="44"/>
        </w:rPr>
        <w:t>关于《</w:t>
      </w:r>
      <w:r>
        <w:rPr>
          <w:rFonts w:hint="eastAsia" w:ascii="方正小标宋简体" w:hAnsi="华文中宋" w:eastAsia="方正小标宋简体" w:cs="Times New Roman"/>
          <w:b w:val="0"/>
          <w:bCs/>
          <w:sz w:val="44"/>
          <w:szCs w:val="44"/>
          <w:lang w:val="en-US" w:eastAsia="zh-CN"/>
        </w:rPr>
        <w:t>安吉</w:t>
      </w:r>
      <w:r>
        <w:rPr>
          <w:rFonts w:hint="eastAsia" w:ascii="方正小标宋简体" w:hAnsi="华文中宋" w:eastAsia="方正小标宋简体" w:cs="Times New Roman"/>
          <w:b w:val="0"/>
          <w:bCs/>
          <w:sz w:val="44"/>
          <w:szCs w:val="44"/>
        </w:rPr>
        <w:t>县实施居家和社区基本养老服务</w:t>
      </w:r>
    </w:p>
    <w:p>
      <w:pPr>
        <w:keepNext w:val="0"/>
        <w:keepLines w:val="0"/>
        <w:pageBreakBefore w:val="0"/>
        <w:kinsoku/>
        <w:wordWrap/>
        <w:overflowPunct/>
        <w:topLinePunct w:val="0"/>
        <w:autoSpaceDE/>
        <w:autoSpaceDN/>
        <w:bidi w:val="0"/>
        <w:snapToGrid/>
        <w:spacing w:line="640" w:lineRule="exact"/>
        <w:jc w:val="center"/>
        <w:textAlignment w:val="auto"/>
        <w:rPr>
          <w:rFonts w:hint="default" w:ascii="Times New Roman" w:hAnsi="Times New Roman" w:eastAsia="方正小标宋简体" w:cs="Times New Roman"/>
          <w:spacing w:val="6"/>
          <w:kern w:val="0"/>
          <w:sz w:val="44"/>
          <w:szCs w:val="44"/>
        </w:rPr>
      </w:pPr>
      <w:r>
        <w:rPr>
          <w:rFonts w:hint="eastAsia" w:ascii="方正小标宋简体" w:hAnsi="华文中宋" w:eastAsia="方正小标宋简体" w:cs="Times New Roman"/>
          <w:b w:val="0"/>
          <w:bCs/>
          <w:sz w:val="44"/>
          <w:szCs w:val="44"/>
        </w:rPr>
        <w:t>提升行动试点方案</w:t>
      </w: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eastAsia="zh-CN"/>
        </w:rPr>
        <w:t>征求意见</w:t>
      </w:r>
      <w:r>
        <w:rPr>
          <w:rFonts w:hint="default" w:ascii="Times New Roman" w:hAnsi="Times New Roman" w:eastAsia="方正小标宋简体" w:cs="Times New Roman"/>
          <w:sz w:val="44"/>
          <w:szCs w:val="44"/>
          <w:lang w:eastAsia="zh-CN"/>
        </w:rPr>
        <w:t>稿）</w:t>
      </w:r>
      <w:r>
        <w:rPr>
          <w:rFonts w:hint="default" w:ascii="Times New Roman" w:hAnsi="Times New Roman" w:eastAsia="方正小标宋简体" w:cs="Times New Roman"/>
          <w:spacing w:val="6"/>
          <w:kern w:val="0"/>
          <w:sz w:val="44"/>
          <w:szCs w:val="44"/>
        </w:rPr>
        <w:t>的</w:t>
      </w:r>
    </w:p>
    <w:p>
      <w:pPr>
        <w:keepNext w:val="0"/>
        <w:keepLines w:val="0"/>
        <w:pageBreakBefore w:val="0"/>
        <w:kinsoku/>
        <w:wordWrap/>
        <w:overflowPunct/>
        <w:topLinePunct w:val="0"/>
        <w:autoSpaceDE/>
        <w:autoSpaceDN/>
        <w:bidi w:val="0"/>
        <w:snapToGrid/>
        <w:spacing w:line="640" w:lineRule="exact"/>
        <w:jc w:val="center"/>
        <w:textAlignment w:val="auto"/>
        <w:rPr>
          <w:rFonts w:hint="default" w:ascii="楷体_GB2312" w:hAnsi="楷体_GB2312" w:eastAsia="楷体_GB2312" w:cs="楷体_GB2312"/>
          <w:sz w:val="36"/>
          <w:szCs w:val="36"/>
          <w:lang w:val="en-US" w:eastAsia="zh-CN"/>
        </w:rPr>
      </w:pPr>
      <w:r>
        <w:rPr>
          <w:rFonts w:hint="default" w:ascii="Times New Roman" w:hAnsi="Times New Roman" w:eastAsia="方正小标宋简体" w:cs="Times New Roman"/>
          <w:spacing w:val="6"/>
          <w:kern w:val="0"/>
          <w:sz w:val="44"/>
          <w:szCs w:val="44"/>
        </w:rPr>
        <w:t>起草说明</w:t>
      </w:r>
    </w:p>
    <w:p>
      <w:pPr>
        <w:keepNext w:val="0"/>
        <w:keepLines w:val="0"/>
        <w:pageBreakBefore w:val="0"/>
        <w:kinsoku/>
        <w:wordWrap/>
        <w:overflowPunct/>
        <w:topLinePunct w:val="0"/>
        <w:autoSpaceDE/>
        <w:autoSpaceDN/>
        <w:bidi w:val="0"/>
        <w:adjustRightInd/>
        <w:snapToGrid/>
        <w:spacing w:line="640" w:lineRule="exact"/>
        <w:jc w:val="left"/>
        <w:textAlignment w:val="auto"/>
        <w:rPr>
          <w:rFonts w:hint="eastAsia" w:ascii="仿宋" w:hAnsi="仿宋" w:eastAsia="仿宋" w:cs="仿宋"/>
          <w:b/>
          <w:bCs/>
          <w:color w:val="000000" w:themeColor="text1"/>
          <w:sz w:val="30"/>
          <w:szCs w:val="30"/>
        </w:rPr>
      </w:pPr>
    </w:p>
    <w:p>
      <w:pPr>
        <w:keepNext w:val="0"/>
        <w:keepLines w:val="0"/>
        <w:pageBreakBefore w:val="0"/>
        <w:numPr>
          <w:ilvl w:val="0"/>
          <w:numId w:val="0"/>
        </w:numPr>
        <w:kinsoku/>
        <w:wordWrap/>
        <w:overflowPunct/>
        <w:topLinePunct w:val="0"/>
        <w:autoSpaceDE/>
        <w:autoSpaceDN/>
        <w:bidi w:val="0"/>
        <w:adjustRightInd/>
        <w:snapToGrid/>
        <w:spacing w:line="640" w:lineRule="exact"/>
        <w:ind w:firstLine="720" w:firstLineChars="200"/>
        <w:jc w:val="both"/>
        <w:textAlignment w:val="auto"/>
        <w:rPr>
          <w:rFonts w:hint="eastAsia" w:ascii="黑体" w:hAnsi="黑体" w:eastAsia="黑体" w:cs="黑体"/>
          <w:b w:val="0"/>
          <w:bCs w:val="0"/>
          <w:color w:val="000000" w:themeColor="text1"/>
          <w:sz w:val="36"/>
          <w:szCs w:val="36"/>
          <w:lang w:eastAsia="zh-CN"/>
        </w:rPr>
      </w:pPr>
      <w:r>
        <w:rPr>
          <w:rFonts w:hint="eastAsia" w:ascii="黑体" w:hAnsi="黑体" w:eastAsia="黑体" w:cs="黑体"/>
          <w:b w:val="0"/>
          <w:bCs w:val="0"/>
          <w:color w:val="000000" w:themeColor="text1"/>
          <w:sz w:val="36"/>
          <w:szCs w:val="36"/>
          <w:lang w:val="en-US" w:eastAsia="zh-CN"/>
        </w:rPr>
        <w:t>一、起</w:t>
      </w:r>
      <w:r>
        <w:rPr>
          <w:rFonts w:hint="eastAsia" w:ascii="黑体" w:hAnsi="黑体" w:eastAsia="黑体" w:cs="黑体"/>
          <w:b w:val="0"/>
          <w:bCs w:val="0"/>
          <w:color w:val="000000" w:themeColor="text1"/>
          <w:sz w:val="36"/>
          <w:szCs w:val="36"/>
          <w:lang w:eastAsia="zh-CN"/>
        </w:rPr>
        <w:t>草背景</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723" w:firstLineChars="200"/>
        <w:jc w:val="both"/>
        <w:textAlignment w:val="auto"/>
        <w:rPr>
          <w:rFonts w:hint="eastAsia" w:ascii="仿宋_GB2312" w:hAnsi="仿宋_GB2312" w:eastAsia="仿宋_GB2312" w:cs="仿宋_GB2312"/>
          <w:sz w:val="36"/>
          <w:szCs w:val="36"/>
          <w:lang w:eastAsia="zh-CN"/>
        </w:rPr>
      </w:pPr>
      <w:r>
        <w:rPr>
          <w:rFonts w:hint="eastAsia" w:ascii="楷体_GB2312" w:hAnsi="楷体_GB2312" w:eastAsia="楷体_GB2312" w:cs="楷体_GB2312"/>
          <w:b/>
          <w:bCs/>
          <w:sz w:val="36"/>
          <w:szCs w:val="36"/>
          <w:lang w:val="en-US" w:eastAsia="zh-CN"/>
        </w:rPr>
        <w:t>（一）试点要求。</w:t>
      </w:r>
      <w:r>
        <w:rPr>
          <w:rFonts w:hint="eastAsia" w:ascii="仿宋_GB2312" w:hAnsi="仿宋_GB2312" w:eastAsia="仿宋_GB2312" w:cs="仿宋_GB2312"/>
          <w:sz w:val="36"/>
          <w:szCs w:val="36"/>
          <w:lang w:val="en-US" w:eastAsia="zh-CN"/>
        </w:rPr>
        <w:t>按照</w:t>
      </w:r>
      <w:r>
        <w:rPr>
          <w:rFonts w:hint="eastAsia" w:ascii="仿宋_GB2312" w:hAnsi="仿宋_GB2312" w:eastAsia="仿宋_GB2312" w:cs="仿宋_GB2312"/>
          <w:sz w:val="36"/>
          <w:szCs w:val="36"/>
          <w:highlight w:val="none"/>
          <w:lang w:eastAsia="zh-CN"/>
        </w:rPr>
        <w:t>《湖州</w:t>
      </w:r>
      <w:r>
        <w:rPr>
          <w:rFonts w:hint="eastAsia" w:ascii="仿宋_GB2312" w:hAnsi="仿宋_GB2312" w:eastAsia="仿宋_GB2312" w:cs="仿宋_GB2312"/>
          <w:sz w:val="36"/>
          <w:szCs w:val="36"/>
          <w:highlight w:val="none"/>
        </w:rPr>
        <w:t>市</w:t>
      </w:r>
      <w:r>
        <w:rPr>
          <w:rFonts w:hint="eastAsia" w:ascii="仿宋_GB2312" w:hAnsi="仿宋_GB2312" w:eastAsia="仿宋_GB2312" w:cs="仿宋_GB2312"/>
          <w:sz w:val="36"/>
          <w:szCs w:val="36"/>
          <w:highlight w:val="none"/>
          <w:lang w:val="en-US" w:eastAsia="zh-CN"/>
        </w:rPr>
        <w:t>2023年</w:t>
      </w:r>
      <w:r>
        <w:rPr>
          <w:rFonts w:hint="eastAsia" w:ascii="仿宋_GB2312" w:hAnsi="仿宋_GB2312" w:eastAsia="仿宋_GB2312" w:cs="仿宋_GB2312"/>
          <w:sz w:val="36"/>
          <w:szCs w:val="36"/>
          <w:highlight w:val="none"/>
        </w:rPr>
        <w:t>居家和社区基本养老服务提升行动实施方案</w:t>
      </w:r>
      <w:r>
        <w:rPr>
          <w:rFonts w:hint="eastAsia" w:ascii="仿宋_GB2312" w:hAnsi="仿宋_GB2312" w:eastAsia="仿宋_GB2312" w:cs="仿宋_GB2312"/>
          <w:sz w:val="36"/>
          <w:szCs w:val="36"/>
          <w:highlight w:val="none"/>
          <w:lang w:eastAsia="zh-CN"/>
        </w:rPr>
        <w:t>》要求，</w:t>
      </w:r>
      <w:r>
        <w:rPr>
          <w:rFonts w:hint="eastAsia" w:ascii="仿宋_GB2312" w:hAnsi="仿宋_GB2312" w:eastAsia="仿宋_GB2312" w:cs="仿宋_GB2312"/>
          <w:sz w:val="36"/>
          <w:szCs w:val="36"/>
        </w:rPr>
        <w:t>实施“居家和社区基本养老服务提升行动”项目，到2024年6月底前，全县建成并运营家庭养老床位不少于</w:t>
      </w:r>
      <w:r>
        <w:rPr>
          <w:rFonts w:hint="eastAsia" w:ascii="仿宋_GB2312" w:hAnsi="仿宋_GB2312" w:eastAsia="仿宋_GB2312" w:cs="仿宋_GB2312"/>
          <w:sz w:val="36"/>
          <w:szCs w:val="36"/>
          <w:lang w:val="en-US" w:eastAsia="zh-CN"/>
        </w:rPr>
        <w:t>300</w:t>
      </w:r>
      <w:r>
        <w:rPr>
          <w:rFonts w:hint="eastAsia" w:ascii="仿宋_GB2312" w:hAnsi="仿宋_GB2312" w:eastAsia="仿宋_GB2312" w:cs="仿宋_GB2312"/>
          <w:sz w:val="36"/>
          <w:szCs w:val="36"/>
        </w:rPr>
        <w:t>张，为不少于</w:t>
      </w:r>
      <w:r>
        <w:rPr>
          <w:rFonts w:hint="eastAsia" w:ascii="仿宋_GB2312" w:hAnsi="仿宋_GB2312" w:eastAsia="仿宋_GB2312" w:cs="仿宋_GB2312"/>
          <w:sz w:val="36"/>
          <w:szCs w:val="36"/>
          <w:lang w:val="en-US" w:eastAsia="zh-CN"/>
        </w:rPr>
        <w:t>600</w:t>
      </w:r>
      <w:r>
        <w:rPr>
          <w:rFonts w:hint="eastAsia" w:ascii="仿宋_GB2312" w:hAnsi="仿宋_GB2312" w:eastAsia="仿宋_GB2312" w:cs="仿宋_GB2312"/>
          <w:sz w:val="36"/>
          <w:szCs w:val="36"/>
        </w:rPr>
        <w:t>人提供居家养老上门服务</w:t>
      </w:r>
      <w:r>
        <w:rPr>
          <w:rFonts w:hint="eastAsia" w:ascii="仿宋_GB2312" w:hAnsi="仿宋_GB2312" w:eastAsia="仿宋_GB2312" w:cs="仿宋_GB2312"/>
          <w:sz w:val="36"/>
          <w:szCs w:val="36"/>
          <w:lang w:eastAsia="zh-CN"/>
        </w:rPr>
        <w:t>。</w:t>
      </w:r>
    </w:p>
    <w:p>
      <w:pPr>
        <w:keepNext w:val="0"/>
        <w:keepLines w:val="0"/>
        <w:pageBreakBefore w:val="0"/>
        <w:kinsoku/>
        <w:wordWrap/>
        <w:overflowPunct/>
        <w:topLinePunct w:val="0"/>
        <w:autoSpaceDE/>
        <w:autoSpaceDN/>
        <w:bidi w:val="0"/>
        <w:adjustRightInd/>
        <w:snapToGrid/>
        <w:spacing w:line="640" w:lineRule="exact"/>
        <w:ind w:firstLine="723" w:firstLineChars="200"/>
        <w:jc w:val="both"/>
        <w:textAlignment w:val="auto"/>
        <w:rPr>
          <w:rFonts w:hint="eastAsia" w:ascii="仿宋_GB2312" w:hAnsi="仿宋_GB2312" w:eastAsia="仿宋_GB2312" w:cs="仿宋_GB2312"/>
          <w:sz w:val="36"/>
          <w:szCs w:val="36"/>
        </w:rPr>
      </w:pPr>
      <w:r>
        <w:rPr>
          <w:rFonts w:hint="eastAsia" w:ascii="楷体_GB2312" w:hAnsi="楷体_GB2312" w:eastAsia="楷体_GB2312" w:cs="楷体_GB2312"/>
          <w:b/>
          <w:bCs/>
          <w:sz w:val="36"/>
          <w:szCs w:val="36"/>
          <w:lang w:val="en-US" w:eastAsia="zh-CN"/>
        </w:rPr>
        <w:t>（二）主要目的。</w:t>
      </w:r>
      <w:r>
        <w:rPr>
          <w:rFonts w:hint="eastAsia" w:ascii="仿宋_GB2312" w:hAnsi="仿宋_GB2312" w:eastAsia="仿宋_GB2312" w:cs="仿宋_GB2312"/>
          <w:sz w:val="36"/>
          <w:szCs w:val="36"/>
        </w:rPr>
        <w:t>将养老机构专业化服务延伸到老年人家庭，有效破解老年人居家养老难题。</w:t>
      </w:r>
      <w:r>
        <w:rPr>
          <w:rFonts w:hint="eastAsia" w:ascii="仿宋_GB2312" w:hAnsi="仿宋_GB2312" w:eastAsia="仿宋_GB2312" w:cs="仿宋_GB2312"/>
          <w:sz w:val="36"/>
          <w:szCs w:val="36"/>
          <w:shd w:val="clear" w:color="auto" w:fill="FFFFFF"/>
        </w:rPr>
        <w:t>探索构建机构康养、社区托养、居家安养的老年人全周期全方位全领域的照护体系，</w:t>
      </w:r>
      <w:r>
        <w:rPr>
          <w:rFonts w:hint="eastAsia" w:ascii="仿宋_GB2312" w:hAnsi="仿宋_GB2312" w:eastAsia="仿宋_GB2312" w:cs="仿宋_GB2312"/>
          <w:sz w:val="36"/>
          <w:szCs w:val="36"/>
        </w:rPr>
        <w:t>进一步与</w:t>
      </w:r>
      <w:r>
        <w:rPr>
          <w:rFonts w:hint="eastAsia" w:ascii="仿宋_GB2312" w:hAnsi="仿宋_GB2312" w:eastAsia="仿宋_GB2312" w:cs="仿宋_GB2312"/>
          <w:sz w:val="36"/>
          <w:szCs w:val="36"/>
          <w:shd w:val="clear" w:color="auto" w:fill="FFFFFF"/>
        </w:rPr>
        <w:t>“居家＋社区机构＋智慧养老”家门口幸福养老无缝衔接，</w:t>
      </w:r>
      <w:r>
        <w:rPr>
          <w:rFonts w:hint="eastAsia" w:ascii="仿宋_GB2312" w:hAnsi="仿宋_GB2312" w:eastAsia="仿宋_GB2312" w:cs="仿宋_GB2312"/>
          <w:sz w:val="36"/>
          <w:szCs w:val="36"/>
        </w:rPr>
        <w:t>促进机构、社区、居家养老服务融合发展，更好地满足老年人多样化养老服务需求。</w:t>
      </w:r>
    </w:p>
    <w:p>
      <w:pPr>
        <w:keepNext w:val="0"/>
        <w:keepLines w:val="0"/>
        <w:pageBreakBefore w:val="0"/>
        <w:kinsoku/>
        <w:wordWrap/>
        <w:overflowPunct/>
        <w:topLinePunct w:val="0"/>
        <w:autoSpaceDE/>
        <w:autoSpaceDN/>
        <w:bidi w:val="0"/>
        <w:snapToGrid/>
        <w:spacing w:line="640" w:lineRule="exact"/>
        <w:ind w:firstLine="723" w:firstLineChars="200"/>
        <w:jc w:val="both"/>
        <w:textAlignment w:val="auto"/>
        <w:rPr>
          <w:rFonts w:hint="eastAsia" w:ascii="仿宋_GB2312" w:hAnsi="仿宋_GB2312" w:eastAsia="仿宋_GB2312" w:cs="仿宋_GB2312"/>
          <w:b w:val="0"/>
          <w:bCs w:val="0"/>
          <w:color w:val="000000" w:themeColor="text1"/>
          <w:sz w:val="36"/>
          <w:szCs w:val="36"/>
          <w:lang w:eastAsia="zh-CN"/>
        </w:rPr>
      </w:pPr>
      <w:r>
        <w:rPr>
          <w:rFonts w:hint="eastAsia" w:ascii="楷体_GB2312" w:hAnsi="楷体_GB2312" w:eastAsia="楷体_GB2312" w:cs="楷体_GB2312"/>
          <w:b/>
          <w:bCs/>
          <w:sz w:val="36"/>
          <w:szCs w:val="36"/>
          <w:lang w:val="en-US" w:eastAsia="zh-CN"/>
        </w:rPr>
        <w:t>（三）起草过程。</w:t>
      </w:r>
      <w:r>
        <w:rPr>
          <w:rFonts w:hint="eastAsia" w:ascii="仿宋_GB2312" w:hAnsi="仿宋_GB2312" w:eastAsia="仿宋_GB2312" w:cs="仿宋_GB2312"/>
          <w:b w:val="0"/>
          <w:bCs w:val="0"/>
          <w:color w:val="000000" w:themeColor="text1"/>
          <w:sz w:val="36"/>
          <w:szCs w:val="36"/>
          <w:lang w:eastAsia="zh-CN"/>
        </w:rPr>
        <w:t>前期，县民政局根据市文件要求，同时结合我县既有的政策，经走访调研征求意见，拟定了《</w:t>
      </w:r>
      <w:r>
        <w:rPr>
          <w:rFonts w:hint="eastAsia" w:ascii="仿宋_GB2312" w:hAnsi="仿宋_GB2312" w:eastAsia="仿宋_GB2312" w:cs="仿宋_GB2312"/>
          <w:b w:val="0"/>
          <w:bCs/>
          <w:sz w:val="36"/>
          <w:szCs w:val="36"/>
          <w:lang w:val="en-US" w:eastAsia="zh-CN"/>
        </w:rPr>
        <w:t>安吉</w:t>
      </w:r>
      <w:r>
        <w:rPr>
          <w:rFonts w:hint="eastAsia" w:ascii="仿宋_GB2312" w:hAnsi="仿宋_GB2312" w:eastAsia="仿宋_GB2312" w:cs="仿宋_GB2312"/>
          <w:b w:val="0"/>
          <w:bCs/>
          <w:sz w:val="36"/>
          <w:szCs w:val="36"/>
        </w:rPr>
        <w:t>县实施居家和社区基本养老服务提升行动试点方案</w:t>
      </w:r>
      <w:r>
        <w:rPr>
          <w:rFonts w:hint="eastAsia" w:ascii="仿宋_GB2312" w:hAnsi="仿宋_GB2312" w:eastAsia="仿宋_GB2312" w:cs="仿宋_GB2312"/>
          <w:b w:val="0"/>
          <w:bCs w:val="0"/>
          <w:color w:val="000000" w:themeColor="text1"/>
          <w:sz w:val="36"/>
          <w:szCs w:val="36"/>
          <w:lang w:eastAsia="zh-CN"/>
        </w:rPr>
        <w:t>》（以下简称《试点方案》）初稿，，最终形成了《试点方案》（审议稿）。</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720" w:firstLineChars="200"/>
        <w:jc w:val="both"/>
        <w:textAlignment w:val="auto"/>
        <w:rPr>
          <w:rFonts w:hint="eastAsia" w:ascii="黑体" w:hAnsi="黑体" w:eastAsia="黑体" w:cs="黑体"/>
          <w:b w:val="0"/>
          <w:bCs w:val="0"/>
          <w:color w:val="000000" w:themeColor="text1"/>
          <w:sz w:val="36"/>
          <w:szCs w:val="36"/>
          <w:lang w:val="en-US" w:eastAsia="zh-CN"/>
        </w:rPr>
      </w:pPr>
      <w:r>
        <w:rPr>
          <w:rFonts w:hint="eastAsia" w:ascii="黑体" w:hAnsi="黑体" w:eastAsia="黑体" w:cs="黑体"/>
          <w:b w:val="0"/>
          <w:bCs w:val="0"/>
          <w:color w:val="000000" w:themeColor="text1"/>
          <w:sz w:val="36"/>
          <w:szCs w:val="36"/>
          <w:lang w:val="en-US" w:eastAsia="zh-CN"/>
        </w:rPr>
        <w:t>二、《试点方案》的主要内容</w:t>
      </w:r>
    </w:p>
    <w:p>
      <w:pPr>
        <w:keepNext w:val="0"/>
        <w:keepLines w:val="0"/>
        <w:pageBreakBefore w:val="0"/>
        <w:kinsoku/>
        <w:wordWrap/>
        <w:overflowPunct/>
        <w:topLinePunct w:val="0"/>
        <w:autoSpaceDE/>
        <w:autoSpaceDN/>
        <w:bidi w:val="0"/>
        <w:adjustRightInd/>
        <w:snapToGrid/>
        <w:spacing w:line="640" w:lineRule="exact"/>
        <w:ind w:firstLine="720" w:firstLineChars="200"/>
        <w:jc w:val="both"/>
        <w:textAlignment w:val="auto"/>
        <w:rPr>
          <w:rFonts w:hint="eastAsia" w:ascii="仿宋_GB2312" w:hAnsi="仿宋_GB2312" w:eastAsia="仿宋_GB2312" w:cs="仿宋_GB2312"/>
          <w:b w:val="0"/>
          <w:bCs w:val="0"/>
          <w:color w:val="000000" w:themeColor="text1"/>
          <w:sz w:val="36"/>
          <w:szCs w:val="36"/>
          <w:lang w:val="en-US" w:eastAsia="zh-CN"/>
        </w:rPr>
      </w:pPr>
      <w:r>
        <w:rPr>
          <w:rFonts w:hint="eastAsia" w:ascii="仿宋_GB2312" w:hAnsi="仿宋_GB2312" w:eastAsia="仿宋_GB2312" w:cs="仿宋_GB2312"/>
          <w:b w:val="0"/>
          <w:bCs w:val="0"/>
          <w:color w:val="000000" w:themeColor="text1"/>
          <w:sz w:val="36"/>
          <w:szCs w:val="36"/>
          <w:lang w:eastAsia="zh-CN"/>
        </w:rPr>
        <w:t>本</w:t>
      </w:r>
      <w:r>
        <w:rPr>
          <w:rFonts w:hint="eastAsia" w:ascii="仿宋_GB2312" w:hAnsi="仿宋_GB2312" w:eastAsia="仿宋_GB2312" w:cs="仿宋_GB2312"/>
          <w:b w:val="0"/>
          <w:bCs w:val="0"/>
          <w:color w:val="000000" w:themeColor="text1"/>
          <w:sz w:val="36"/>
          <w:szCs w:val="36"/>
        </w:rPr>
        <w:t>《</w:t>
      </w:r>
      <w:r>
        <w:rPr>
          <w:rFonts w:hint="eastAsia" w:ascii="仿宋_GB2312" w:hAnsi="仿宋_GB2312" w:eastAsia="仿宋_GB2312" w:cs="仿宋_GB2312"/>
          <w:b w:val="0"/>
          <w:bCs w:val="0"/>
          <w:color w:val="000000" w:themeColor="text1"/>
          <w:sz w:val="36"/>
          <w:szCs w:val="36"/>
          <w:lang w:eastAsia="zh-CN"/>
        </w:rPr>
        <w:t>实施方案</w:t>
      </w:r>
      <w:r>
        <w:rPr>
          <w:rFonts w:hint="eastAsia" w:ascii="仿宋_GB2312" w:hAnsi="仿宋_GB2312" w:eastAsia="仿宋_GB2312" w:cs="仿宋_GB2312"/>
          <w:b w:val="0"/>
          <w:bCs w:val="0"/>
          <w:color w:val="000000" w:themeColor="text1"/>
          <w:sz w:val="36"/>
          <w:szCs w:val="36"/>
        </w:rPr>
        <w:t>》</w:t>
      </w:r>
      <w:r>
        <w:rPr>
          <w:rFonts w:hint="eastAsia" w:ascii="仿宋_GB2312" w:hAnsi="仿宋_GB2312" w:eastAsia="仿宋_GB2312" w:cs="仿宋_GB2312"/>
          <w:b w:val="0"/>
          <w:bCs w:val="0"/>
          <w:color w:val="000000" w:themeColor="text1"/>
          <w:sz w:val="36"/>
          <w:szCs w:val="36"/>
          <w:lang w:eastAsia="zh-CN"/>
        </w:rPr>
        <w:t>一共包含</w:t>
      </w:r>
      <w:r>
        <w:rPr>
          <w:rFonts w:hint="eastAsia" w:ascii="仿宋_GB2312" w:hAnsi="仿宋_GB2312" w:eastAsia="仿宋_GB2312" w:cs="仿宋_GB2312"/>
          <w:b w:val="0"/>
          <w:bCs w:val="0"/>
          <w:color w:val="000000" w:themeColor="text1"/>
          <w:sz w:val="36"/>
          <w:szCs w:val="36"/>
          <w:lang w:val="en-US" w:eastAsia="zh-CN"/>
        </w:rPr>
        <w:t>六</w:t>
      </w:r>
      <w:r>
        <w:rPr>
          <w:rFonts w:hint="eastAsia" w:ascii="仿宋_GB2312" w:hAnsi="仿宋_GB2312" w:eastAsia="仿宋_GB2312" w:cs="仿宋_GB2312"/>
          <w:b w:val="0"/>
          <w:bCs w:val="0"/>
          <w:color w:val="000000" w:themeColor="text1"/>
          <w:sz w:val="36"/>
          <w:szCs w:val="36"/>
          <w:lang w:eastAsia="zh-CN"/>
        </w:rPr>
        <w:t>大章</w:t>
      </w:r>
      <w:r>
        <w:rPr>
          <w:rFonts w:hint="eastAsia" w:ascii="仿宋_GB2312" w:hAnsi="仿宋_GB2312" w:eastAsia="仿宋_GB2312" w:cs="仿宋_GB2312"/>
          <w:b w:val="0"/>
          <w:bCs w:val="0"/>
          <w:color w:val="000000" w:themeColor="text1"/>
          <w:sz w:val="36"/>
          <w:szCs w:val="36"/>
          <w:lang w:val="en-US" w:eastAsia="zh-CN"/>
        </w:rPr>
        <w:t>，主要</w:t>
      </w:r>
      <w:r>
        <w:rPr>
          <w:rFonts w:hint="eastAsia" w:ascii="仿宋_GB2312" w:hAnsi="仿宋_GB2312" w:eastAsia="仿宋_GB2312" w:cs="仿宋_GB2312"/>
          <w:b w:val="0"/>
          <w:bCs w:val="0"/>
          <w:color w:val="000000" w:themeColor="text1"/>
          <w:sz w:val="36"/>
          <w:szCs w:val="36"/>
          <w:lang w:eastAsia="zh-CN"/>
        </w:rPr>
        <w:t>明确</w:t>
      </w:r>
      <w:r>
        <w:rPr>
          <w:rFonts w:hint="eastAsia" w:ascii="仿宋_GB2312" w:hAnsi="仿宋_GB2312" w:eastAsia="仿宋_GB2312" w:cs="仿宋_GB2312"/>
          <w:b w:val="0"/>
          <w:bCs w:val="0"/>
          <w:color w:val="000000" w:themeColor="text1"/>
          <w:sz w:val="36"/>
          <w:szCs w:val="36"/>
          <w:lang w:val="en-US" w:eastAsia="zh-CN"/>
        </w:rPr>
        <w:t>了《试点方案》实施对象范围、主要任务、实施步骤、经费保障等。</w:t>
      </w:r>
    </w:p>
    <w:p>
      <w:pPr>
        <w:keepNext w:val="0"/>
        <w:keepLines w:val="0"/>
        <w:pageBreakBefore w:val="0"/>
        <w:numPr>
          <w:ilvl w:val="0"/>
          <w:numId w:val="0"/>
        </w:numPr>
        <w:kinsoku/>
        <w:wordWrap/>
        <w:overflowPunct/>
        <w:topLinePunct w:val="0"/>
        <w:bidi w:val="0"/>
        <w:snapToGrid/>
        <w:spacing w:line="640" w:lineRule="exact"/>
        <w:ind w:firstLine="723"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b/>
          <w:bCs/>
          <w:sz w:val="36"/>
          <w:szCs w:val="36"/>
          <w:lang w:val="en-US" w:eastAsia="zh-CN"/>
        </w:rPr>
        <w:t>（一）实施对象范围。</w:t>
      </w:r>
      <w:r>
        <w:rPr>
          <w:rFonts w:hint="eastAsia" w:ascii="仿宋_GB2312" w:hAnsi="仿宋_GB2312" w:eastAsia="仿宋_GB2312" w:cs="仿宋_GB2312"/>
          <w:sz w:val="36"/>
          <w:szCs w:val="36"/>
        </w:rPr>
        <w:t>具有本县户籍且长期居住在本县的低保、低边</w:t>
      </w:r>
      <w:r>
        <w:rPr>
          <w:rFonts w:hint="eastAsia" w:ascii="仿宋_GB2312" w:hAnsi="仿宋_GB2312" w:eastAsia="仿宋_GB2312" w:cs="仿宋_GB2312"/>
          <w:sz w:val="36"/>
          <w:szCs w:val="36"/>
          <w:lang w:eastAsia="zh-CN"/>
        </w:rPr>
        <w:t>、低收入的轻度及以上失能和</w:t>
      </w:r>
      <w:r>
        <w:rPr>
          <w:rFonts w:hint="eastAsia" w:ascii="仿宋_GB2312" w:hAnsi="仿宋_GB2312" w:eastAsia="仿宋_GB2312" w:cs="仿宋_GB2312"/>
          <w:sz w:val="36"/>
          <w:szCs w:val="36"/>
          <w:lang w:val="en-US" w:eastAsia="zh-CN"/>
        </w:rPr>
        <w:t>高龄老年人；结合安吉县养老服务补贴对象来确定我县的试点项目居家上门服务对象。</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40" w:lineRule="exact"/>
        <w:ind w:firstLine="723"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b/>
          <w:bCs/>
          <w:color w:val="auto"/>
          <w:kern w:val="2"/>
          <w:sz w:val="36"/>
          <w:szCs w:val="36"/>
          <w:lang w:val="en-US" w:eastAsia="zh-CN" w:bidi="ar-SA"/>
        </w:rPr>
        <w:t>（二）明确任务。</w:t>
      </w:r>
      <w:r>
        <w:rPr>
          <w:rFonts w:hint="eastAsia" w:ascii="仿宋_GB2312" w:hAnsi="仿宋_GB2312" w:eastAsia="仿宋_GB2312" w:cs="仿宋_GB2312"/>
          <w:sz w:val="36"/>
          <w:szCs w:val="36"/>
          <w:lang w:eastAsia="zh-CN"/>
        </w:rPr>
        <w:t>试点项目在市民政局、市财政局的统筹安排下，由县民政局、财政局负责组织实施，乡镇街道配合。对</w:t>
      </w:r>
      <w:r>
        <w:rPr>
          <w:rFonts w:hint="eastAsia" w:ascii="仿宋_GB2312" w:hAnsi="仿宋_GB2312" w:eastAsia="仿宋_GB2312" w:cs="仿宋_GB2312"/>
          <w:sz w:val="36"/>
          <w:szCs w:val="36"/>
          <w:lang w:val="en-US" w:eastAsia="zh-CN"/>
        </w:rPr>
        <w:t>综合评估、床位建设、床位服务和居家上门服务的相关要求。</w:t>
      </w:r>
    </w:p>
    <w:p>
      <w:pPr>
        <w:pStyle w:val="4"/>
        <w:keepNext w:val="0"/>
        <w:keepLines w:val="0"/>
        <w:pageBreakBefore w:val="0"/>
        <w:numPr>
          <w:ilvl w:val="0"/>
          <w:numId w:val="0"/>
        </w:numPr>
        <w:kinsoku/>
        <w:wordWrap/>
        <w:overflowPunct/>
        <w:topLinePunct w:val="0"/>
        <w:bidi w:val="0"/>
        <w:snapToGrid/>
        <w:spacing w:line="640" w:lineRule="exact"/>
        <w:ind w:firstLine="723"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b/>
          <w:bCs/>
          <w:kern w:val="2"/>
          <w:sz w:val="36"/>
          <w:szCs w:val="36"/>
          <w:lang w:val="en-US" w:eastAsia="zh-CN" w:bidi="ar-SA"/>
        </w:rPr>
        <w:t>（三）实施步骤。</w:t>
      </w:r>
      <w:r>
        <w:rPr>
          <w:rFonts w:hint="eastAsia" w:ascii="仿宋_GB2312" w:hAnsi="仿宋_GB2312" w:eastAsia="仿宋_GB2312" w:cs="仿宋_GB2312"/>
          <w:sz w:val="36"/>
          <w:szCs w:val="36"/>
          <w:lang w:val="en-US" w:eastAsia="zh-CN"/>
        </w:rPr>
        <w:t>按照市文件相关要求，细化相关的实施步骤和时间节点。</w:t>
      </w:r>
    </w:p>
    <w:p>
      <w:pPr>
        <w:keepNext w:val="0"/>
        <w:keepLines w:val="0"/>
        <w:pageBreakBefore w:val="0"/>
        <w:kinsoku/>
        <w:wordWrap/>
        <w:overflowPunct/>
        <w:topLinePunct w:val="0"/>
        <w:bidi w:val="0"/>
        <w:snapToGrid/>
        <w:spacing w:line="640" w:lineRule="exact"/>
        <w:ind w:firstLine="723" w:firstLineChars="200"/>
        <w:jc w:val="both"/>
        <w:textAlignment w:val="auto"/>
        <w:rPr>
          <w:rFonts w:hint="eastAsia" w:ascii="仿宋_GB2312" w:hAnsi="仿宋_GB2312" w:eastAsia="仿宋_GB2312" w:cs="仿宋_GB2312"/>
          <w:sz w:val="36"/>
          <w:szCs w:val="36"/>
          <w:lang w:val="en-US" w:eastAsia="zh-CN"/>
        </w:rPr>
      </w:pPr>
      <w:r>
        <w:rPr>
          <w:rFonts w:hint="eastAsia" w:ascii="楷体_GB2312" w:hAnsi="楷体_GB2312" w:eastAsia="楷体_GB2312" w:cs="楷体_GB2312"/>
          <w:b/>
          <w:bCs/>
          <w:sz w:val="36"/>
          <w:szCs w:val="36"/>
          <w:lang w:val="en-US" w:eastAsia="zh-CN"/>
        </w:rPr>
        <w:t>（四）经费保障。</w:t>
      </w:r>
      <w:r>
        <w:rPr>
          <w:rFonts w:hint="eastAsia" w:ascii="仿宋_GB2312" w:hAnsi="仿宋_GB2312" w:eastAsia="仿宋_GB2312" w:cs="仿宋_GB2312"/>
          <w:sz w:val="36"/>
          <w:szCs w:val="36"/>
          <w:lang w:val="en-US" w:eastAsia="zh-CN"/>
        </w:rPr>
        <w:t>专项资金下拨324万用于家庭床位建设和居家上门服务，相关的配套建设需要县财政配套资金，在服务对象上结合了我县的既有政策。</w:t>
      </w:r>
    </w:p>
    <w:p>
      <w:pPr>
        <w:keepNext w:val="0"/>
        <w:keepLines w:val="0"/>
        <w:pageBreakBefore w:val="0"/>
        <w:kinsoku/>
        <w:wordWrap/>
        <w:overflowPunct/>
        <w:topLinePunct w:val="0"/>
        <w:autoSpaceDE/>
        <w:autoSpaceDN/>
        <w:bidi w:val="0"/>
        <w:adjustRightInd/>
        <w:snapToGrid/>
        <w:spacing w:line="560" w:lineRule="exact"/>
        <w:ind w:firstLine="720" w:firstLineChars="200"/>
        <w:jc w:val="both"/>
        <w:textAlignment w:val="auto"/>
        <w:rPr>
          <w:rFonts w:hint="eastAsia" w:ascii="仿宋_GB2312" w:hAnsi="仿宋_GB2312" w:eastAsia="仿宋_GB2312" w:cs="仿宋_GB2312"/>
          <w:b w:val="0"/>
          <w:bCs w:val="0"/>
          <w:color w:val="000000" w:themeColor="text1"/>
          <w:sz w:val="36"/>
          <w:szCs w:val="36"/>
        </w:rPr>
      </w:pPr>
      <w:bookmarkStart w:id="0" w:name="_GoBack"/>
      <w:bookmarkEnd w:id="0"/>
    </w:p>
    <w:p>
      <w:pPr>
        <w:keepNext w:val="0"/>
        <w:keepLines w:val="0"/>
        <w:pageBreakBefore w:val="0"/>
        <w:kinsoku/>
        <w:wordWrap/>
        <w:overflowPunct/>
        <w:topLinePunct w:val="0"/>
        <w:autoSpaceDE/>
        <w:autoSpaceDN/>
        <w:bidi w:val="0"/>
        <w:snapToGrid/>
        <w:spacing w:line="560" w:lineRule="exact"/>
        <w:jc w:val="both"/>
        <w:textAlignment w:val="auto"/>
        <w:rPr>
          <w:rFonts w:hint="eastAsia" w:ascii="仿宋_GB2312" w:hAnsi="仿宋_GB2312" w:eastAsia="仿宋_GB2312" w:cs="仿宋_GB2312"/>
          <w:b w:val="0"/>
          <w:bCs w:val="0"/>
          <w:color w:val="000000" w:themeColor="text1"/>
          <w:sz w:val="36"/>
          <w:szCs w:val="36"/>
          <w:lang w:eastAsia="zh-CN"/>
        </w:rPr>
      </w:pPr>
    </w:p>
    <w:sectPr>
      <w:footerReference r:id="rId3" w:type="default"/>
      <w:pgSz w:w="11906" w:h="16838"/>
      <w:pgMar w:top="1701" w:right="153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5B8A6F-7B94-41BA-8C9C-C3CC4EBD47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FCD3E8E-D2D7-4475-9390-A8C857A058C9}"/>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C3B863CF-5CA7-47B9-BD27-30B30200B137}"/>
  </w:font>
  <w:font w:name="华文中宋">
    <w:panose1 w:val="02010600040101010101"/>
    <w:charset w:val="86"/>
    <w:family w:val="auto"/>
    <w:pitch w:val="default"/>
    <w:sig w:usb0="00000287" w:usb1="080F0000" w:usb2="00000000" w:usb3="00000000" w:csb0="0004009F" w:csb1="DFD70000"/>
    <w:embedRegular r:id="rId4" w:fontKey="{915E67ED-49D7-48A9-B55B-8439E898ECA1}"/>
  </w:font>
  <w:font w:name="楷体_GB2312">
    <w:panose1 w:val="02010609030101010101"/>
    <w:charset w:val="86"/>
    <w:family w:val="modern"/>
    <w:pitch w:val="default"/>
    <w:sig w:usb0="00000001" w:usb1="080E0000" w:usb2="00000000" w:usb3="00000000" w:csb0="00040000" w:csb1="00000000"/>
    <w:embedRegular r:id="rId5" w:fontKey="{B2899023-1F75-43F4-BF8B-F69964D6CE29}"/>
  </w:font>
  <w:font w:name="仿宋">
    <w:panose1 w:val="02010609060101010101"/>
    <w:charset w:val="86"/>
    <w:family w:val="auto"/>
    <w:pitch w:val="default"/>
    <w:sig w:usb0="800002BF" w:usb1="38CF7CFA" w:usb2="00000016" w:usb3="00000000" w:csb0="00040001" w:csb1="00000000"/>
    <w:embedRegular r:id="rId6" w:fontKey="{04529801-E54A-4E30-B7C7-418390AC01A2}"/>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OGNkMjExZThmMGMxNDlkMzZmMWI0NGY3NzlkMjkifQ=="/>
  </w:docVars>
  <w:rsids>
    <w:rsidRoot w:val="00593AE0"/>
    <w:rsid w:val="00593AE0"/>
    <w:rsid w:val="005D778E"/>
    <w:rsid w:val="007527B8"/>
    <w:rsid w:val="00AE032C"/>
    <w:rsid w:val="00DC0B52"/>
    <w:rsid w:val="00E73E57"/>
    <w:rsid w:val="00EE1C5A"/>
    <w:rsid w:val="00FE0E7D"/>
    <w:rsid w:val="026947D6"/>
    <w:rsid w:val="03AE39BC"/>
    <w:rsid w:val="05F40986"/>
    <w:rsid w:val="08E76B41"/>
    <w:rsid w:val="0B742C0B"/>
    <w:rsid w:val="0B8A69BC"/>
    <w:rsid w:val="0C004015"/>
    <w:rsid w:val="0CFB58CF"/>
    <w:rsid w:val="0D034769"/>
    <w:rsid w:val="0EE41A70"/>
    <w:rsid w:val="0F2364B8"/>
    <w:rsid w:val="108D4A90"/>
    <w:rsid w:val="11EA0E4D"/>
    <w:rsid w:val="13345697"/>
    <w:rsid w:val="183D6D9C"/>
    <w:rsid w:val="1AB23A71"/>
    <w:rsid w:val="1BC23029"/>
    <w:rsid w:val="1D457A2D"/>
    <w:rsid w:val="1D4A79BD"/>
    <w:rsid w:val="21A530E2"/>
    <w:rsid w:val="2250517B"/>
    <w:rsid w:val="23E177B2"/>
    <w:rsid w:val="264D62FF"/>
    <w:rsid w:val="2DC62ECD"/>
    <w:rsid w:val="2DEC0BF0"/>
    <w:rsid w:val="2E536EC1"/>
    <w:rsid w:val="2EEF6BEA"/>
    <w:rsid w:val="2F931376"/>
    <w:rsid w:val="313C59EB"/>
    <w:rsid w:val="3AD51583"/>
    <w:rsid w:val="3BA666D5"/>
    <w:rsid w:val="3C4F5745"/>
    <w:rsid w:val="3E011929"/>
    <w:rsid w:val="3E0128B1"/>
    <w:rsid w:val="43E20436"/>
    <w:rsid w:val="4436276D"/>
    <w:rsid w:val="4D083275"/>
    <w:rsid w:val="4D111FCA"/>
    <w:rsid w:val="50B72884"/>
    <w:rsid w:val="539D0113"/>
    <w:rsid w:val="54B034FD"/>
    <w:rsid w:val="54DB5397"/>
    <w:rsid w:val="56072662"/>
    <w:rsid w:val="56356D29"/>
    <w:rsid w:val="574C2196"/>
    <w:rsid w:val="58372C70"/>
    <w:rsid w:val="5853363F"/>
    <w:rsid w:val="59EC0473"/>
    <w:rsid w:val="5CDF4D9C"/>
    <w:rsid w:val="5D6E41DE"/>
    <w:rsid w:val="5DC701C9"/>
    <w:rsid w:val="613574EF"/>
    <w:rsid w:val="624C3873"/>
    <w:rsid w:val="649410BE"/>
    <w:rsid w:val="64F71AB3"/>
    <w:rsid w:val="6AF064AC"/>
    <w:rsid w:val="6B105217"/>
    <w:rsid w:val="6F5320C3"/>
    <w:rsid w:val="71F96A96"/>
    <w:rsid w:val="7425523A"/>
    <w:rsid w:val="7CBC5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仿宋_GB2312"/>
      <w:sz w:val="36"/>
    </w:rPr>
  </w:style>
  <w:style w:type="paragraph" w:styleId="3">
    <w:name w:val="Body Text Indent"/>
    <w:basedOn w:val="1"/>
    <w:qFormat/>
    <w:uiPriority w:val="0"/>
    <w:pPr>
      <w:ind w:firstLine="600" w:firstLineChars="200"/>
    </w:pPr>
  </w:style>
  <w:style w:type="paragraph" w:styleId="4">
    <w:name w:val="index 5"/>
    <w:basedOn w:val="1"/>
    <w:next w:val="1"/>
    <w:qFormat/>
    <w:uiPriority w:val="0"/>
    <w:pPr>
      <w:ind w:left="1680"/>
    </w:pPr>
    <w:rPr>
      <w:rFonts w:ascii="Calibri" w:hAnsi="Calibri" w:eastAsia="宋体" w:cs="Times New Roman"/>
    </w:rPr>
  </w:style>
  <w:style w:type="paragraph" w:styleId="5">
    <w:name w:val="Balloon Text"/>
    <w:basedOn w:val="1"/>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Default"/>
    <w:next w:val="4"/>
    <w:qFormat/>
    <w:uiPriority w:val="99"/>
    <w:pPr>
      <w:widowControl w:val="0"/>
      <w:autoSpaceDE w:val="0"/>
      <w:autoSpaceDN w:val="0"/>
      <w:adjustRightInd w:val="0"/>
    </w:pPr>
    <w:rPr>
      <w:rFonts w:ascii="Calibri" w:hAnsi="Calibri" w:eastAsia="微软雅黑" w:cs="Calibri"/>
      <w:color w:val="00000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3</Pages>
  <Words>868</Words>
  <Characters>894</Characters>
  <Lines>5</Lines>
  <Paragraphs>1</Paragraphs>
  <TotalTime>19</TotalTime>
  <ScaleCrop>false</ScaleCrop>
  <LinksUpToDate>false</LinksUpToDate>
  <CharactersWithSpaces>895</CharactersWithSpaces>
  <Application>WPS Office_12.1.0.15120_F1E327BC-269C-435d-A152-05C5408002CA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2022-02-28T06:36:00Z</dcterms:created>
  <dc:creator>lenovo</dc:creator>
  <lastModifiedBy>WPS_1605748256</lastModifiedBy>
  <lastPrinted>2022-02-28T07:51:00Z</lastPrinted>
  <dcterms:modified xsi:type="dcterms:W3CDTF">2023-08-25T01:28:09Z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41F44E059A5B4FB3B0E1F511E5E9EF10_13</vt:lpwstr>
  </property>
</Properties>
</file>