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038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项目名称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</w:rPr>
              <w:t>油蔬两用型油菜新品种筛选及生态高产栽培技术研</w:t>
            </w:r>
            <w:r>
              <w:rPr>
                <w:rFonts w:hint="eastAsia"/>
                <w:sz w:val="26"/>
                <w:szCs w:val="26"/>
                <w:lang w:eastAsia="zh-CN"/>
              </w:rPr>
              <w:t>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项目编号</w:t>
            </w:r>
          </w:p>
        </w:tc>
        <w:tc>
          <w:tcPr>
            <w:tcW w:w="2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2019GZ20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任韵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完成单位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湖州市农业科技发展中心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完成人员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任韵，朱建方，孟华兵，王蓉美，华水金，马善林，</w:t>
            </w:r>
          </w:p>
          <w:p>
            <w:pPr>
              <w:adjustRightInd w:val="0"/>
              <w:snapToGrid w:val="0"/>
              <w:jc w:val="left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芮明方，钱伟红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组织验收单位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湖州市科技局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4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验收组成员</w:t>
            </w:r>
          </w:p>
        </w:tc>
        <w:tc>
          <w:tcPr>
            <w:tcW w:w="660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6"/>
                <w:szCs w:val="26"/>
                <w:lang w:eastAsia="zh-CN"/>
              </w:rPr>
            </w:pPr>
            <w:r>
              <w:rPr>
                <w:rFonts w:hint="eastAsia"/>
                <w:sz w:val="26"/>
                <w:szCs w:val="26"/>
                <w:lang w:eastAsia="zh-CN"/>
              </w:rPr>
              <w:t>贾惠娟，刘慧春，冯晓宇，邹礼根，应旭明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验收意见：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6"/>
                <w:szCs w:val="2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05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6"/>
                <w:szCs w:val="26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，湖州市科学技术局组织专家对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任韵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承担的市级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公益性应用研究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油蔬两用型油菜新品种筛选及生态高产栽培技术研究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（编号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2019GZ20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）进行了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6"/>
                <w:szCs w:val="26"/>
                <w:lang w:eastAsia="zh-CN"/>
                <w14:textFill>
                  <w14:solidFill>
                    <w14:schemeClr w14:val="tx1"/>
                  </w14:solidFill>
                </w14:textFill>
              </w:rPr>
              <w:t>会议验收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。验收组审阅了相关材料，形成验收意见如下：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一、提供的验收资料齐全、规范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，符合验收要求。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6"/>
                <w:szCs w:val="2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二、</w:t>
            </w:r>
            <w:r>
              <w:rPr>
                <w:rFonts w:hint="eastAsia" w:asciiTheme="minorEastAsia" w:hAnsiTheme="minorEastAsia" w:cstheme="minorEastAsia"/>
                <w:sz w:val="26"/>
                <w:szCs w:val="26"/>
                <w:lang w:eastAsia="zh-CN"/>
              </w:rPr>
              <w:t>经过菜薹营养品质检测，筛选出品质好、产量高的菜薹品种</w:t>
            </w:r>
            <w:r>
              <w:rPr>
                <w:rFonts w:hint="eastAsia" w:asciiTheme="minorEastAsia" w:hAnsiTheme="minorEastAsia" w:cstheme="minorEastAsia"/>
                <w:sz w:val="26"/>
                <w:szCs w:val="26"/>
                <w:lang w:val="en-US" w:eastAsia="zh-CN"/>
              </w:rPr>
              <w:t>2个（硒滋圆1号、硒滋圆2号）；通过不同形态氮肥和油菜专用肥试验，明确了硝态氮肥可提高菜薹品质。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起草制定</w:t>
            </w:r>
            <w:r>
              <w:rPr>
                <w:rFonts w:hint="eastAsia" w:asciiTheme="minorEastAsia" w:hAnsiTheme="minorEastAsia" w:cstheme="minorEastAsia"/>
                <w:color w:val="auto"/>
                <w:sz w:val="26"/>
                <w:szCs w:val="26"/>
                <w:lang w:val="en-US" w:eastAsia="zh-CN"/>
              </w:rPr>
              <w:t>油蔬两用菜薹栽培技术规程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1项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，</w:t>
            </w:r>
            <w:r>
              <w:rPr>
                <w:rFonts w:hint="eastAsia" w:asciiTheme="minorEastAsia" w:hAnsiTheme="minorEastAsia" w:cstheme="minorEastAsia"/>
                <w:color w:val="auto"/>
                <w:sz w:val="26"/>
                <w:szCs w:val="26"/>
                <w:lang w:eastAsia="zh-CN"/>
              </w:rPr>
              <w:t>并建立示范基地</w:t>
            </w:r>
            <w:r>
              <w:rPr>
                <w:rFonts w:hint="eastAsia" w:asciiTheme="minorEastAsia" w:hAnsiTheme="minorEastAsia" w:cstheme="minorEastAsia"/>
                <w:color w:val="auto"/>
                <w:sz w:val="26"/>
                <w:szCs w:val="26"/>
                <w:lang w:val="en-US" w:eastAsia="zh-CN"/>
              </w:rPr>
              <w:t>3个，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发表论文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6"/>
                <w:szCs w:val="26"/>
              </w:rPr>
              <w:t>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四、项目预算总经费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10.00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万元，其中市财政科技补助经费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10.00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万元，经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湖州市农业科学研究院科财处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决算，实际经费支出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10.00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万元，其中市财政科技经费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  <w:lang w:val="en-US" w:eastAsia="zh-CN"/>
              </w:rPr>
              <w:t>10.00</w:t>
            </w: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万元，经费使用合理合规。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5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6"/>
                <w:szCs w:val="26"/>
              </w:rPr>
              <w:t>验收组认为，该项目已完成项目任务书规定的主要内容和任务，同意通过验收。</w:t>
            </w:r>
          </w:p>
          <w:p>
            <w:pPr>
              <w:adjustRightInd w:val="0"/>
              <w:snapToGrid w:val="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jc w:val="left"/>
              <w:rPr>
                <w:sz w:val="26"/>
                <w:szCs w:val="2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E0"/>
    <w:rsid w:val="00257F26"/>
    <w:rsid w:val="003A541C"/>
    <w:rsid w:val="003F0AE0"/>
    <w:rsid w:val="006B25CF"/>
    <w:rsid w:val="00C161C5"/>
    <w:rsid w:val="00FC005F"/>
    <w:rsid w:val="37DFFEAE"/>
    <w:rsid w:val="5FAFFE52"/>
    <w:rsid w:val="71B31D50"/>
    <w:rsid w:val="787FCB69"/>
    <w:rsid w:val="936D8330"/>
    <w:rsid w:val="B635E47D"/>
    <w:rsid w:val="BF7FF48B"/>
    <w:rsid w:val="FD77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69</Characters>
  <Lines>1</Lines>
  <Paragraphs>1</Paragraphs>
  <TotalTime>27</TotalTime>
  <ScaleCrop>false</ScaleCrop>
  <LinksUpToDate>false</LinksUpToDate>
  <CharactersWithSpaces>79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2020-12-08T03:31:00Z</dcterms:created>
  <dc:creator>Administrator</dc:creator>
  <cp:lastModifiedBy>huzhou</cp:lastModifiedBy>
  <dcterms:modified xsi:type="dcterms:W3CDTF">2023-07-21T16:27:36Z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