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horzAnchor="margin" w:tblpXSpec="center" w:tblpY="435"/>
        <w:tblW w:w="142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070"/>
        <w:gridCol w:w="1350"/>
        <w:gridCol w:w="1050"/>
        <w:gridCol w:w="1110"/>
        <w:gridCol w:w="1170"/>
        <w:gridCol w:w="1050"/>
        <w:gridCol w:w="5209"/>
        <w:gridCol w:w="542"/>
        <w:gridCol w:w="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51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b/>
                <w:sz w:val="32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32"/>
                <w:szCs w:val="28"/>
                <w:highlight w:val="yellow"/>
                <w:lang w:val="en-US" w:eastAsia="zh-CN"/>
              </w:rPr>
              <w:t>附件</w:t>
            </w:r>
            <w:r>
              <w:rPr>
                <w:rFonts w:hint="eastAsia" w:ascii="宋体" w:hAnsi="宋体" w:cs="宋体"/>
                <w:b/>
                <w:sz w:val="32"/>
                <w:szCs w:val="28"/>
                <w:highlight w:val="none"/>
                <w:lang w:val="en-US" w:eastAsia="zh-CN"/>
              </w:rPr>
              <w:t xml:space="preserve">                </w:t>
            </w:r>
            <w:bookmarkStart w:id="0" w:name="_GoBack"/>
            <w:r>
              <w:rPr>
                <w:rFonts w:hint="eastAsia" w:ascii="宋体" w:hAnsi="宋体" w:cs="宋体"/>
                <w:b/>
                <w:sz w:val="32"/>
                <w:szCs w:val="28"/>
                <w:highlight w:val="none"/>
                <w:lang w:val="en-US" w:eastAsia="zh-CN"/>
              </w:rPr>
              <w:t>集团公司2023年管理类、紧缺型人才招聘岗位汇总表</w:t>
            </w:r>
            <w:bookmarkEnd w:id="0"/>
            <w:r>
              <w:rPr>
                <w:rFonts w:hint="eastAsia" w:ascii="宋体" w:hAnsi="宋体" w:cs="宋体"/>
                <w:b/>
                <w:sz w:val="32"/>
                <w:szCs w:val="28"/>
                <w:highlight w:val="no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b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  <w:highlight w:val="none"/>
                <w:lang w:val="en-US" w:eastAsia="zh-CN"/>
              </w:rPr>
              <w:t>需求部门</w:t>
            </w:r>
          </w:p>
        </w:tc>
        <w:tc>
          <w:tcPr>
            <w:tcW w:w="1070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  <w:highlight w:val="none"/>
                <w:lang w:val="en-US" w:eastAsia="zh-CN"/>
              </w:rPr>
              <w:t>岗位</w:t>
            </w:r>
          </w:p>
        </w:tc>
        <w:tc>
          <w:tcPr>
            <w:tcW w:w="10939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  <w:highlight w:val="none"/>
              </w:rPr>
              <w:t>招  聘  条  件</w:t>
            </w:r>
          </w:p>
        </w:tc>
        <w:tc>
          <w:tcPr>
            <w:tcW w:w="542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  <w:highlight w:val="none"/>
              </w:rPr>
              <w:t>人数</w:t>
            </w:r>
          </w:p>
        </w:tc>
        <w:tc>
          <w:tcPr>
            <w:tcW w:w="677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  <w:highlight w:val="none"/>
              </w:rPr>
              <w:t>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  <w:highlight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  <w:highlight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  <w:highlight w:val="none"/>
              </w:rPr>
              <w:t>专业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  <w:highlight w:val="none"/>
              </w:rPr>
              <w:t>学历</w:t>
            </w:r>
          </w:p>
        </w:tc>
        <w:tc>
          <w:tcPr>
            <w:tcW w:w="11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  <w:highlight w:val="none"/>
              </w:rPr>
              <w:t>职称</w:t>
            </w:r>
          </w:p>
        </w:tc>
        <w:tc>
          <w:tcPr>
            <w:tcW w:w="11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  <w:highlight w:val="none"/>
              </w:rPr>
              <w:t>相关工作经验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  <w:highlight w:val="none"/>
              </w:rPr>
              <w:t>年龄</w:t>
            </w:r>
          </w:p>
        </w:tc>
        <w:tc>
          <w:tcPr>
            <w:tcW w:w="52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  <w:highlight w:val="none"/>
              </w:rPr>
              <w:t>具体要求</w:t>
            </w:r>
          </w:p>
        </w:tc>
        <w:tc>
          <w:tcPr>
            <w:tcW w:w="542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22"/>
                <w:szCs w:val="21"/>
                <w:highlight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2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  <w:jc w:val="center"/>
        </w:trPr>
        <w:tc>
          <w:tcPr>
            <w:tcW w:w="102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lang w:val="en-US" w:eastAsia="zh-CN"/>
              </w:rPr>
              <w:t>计划财务部</w:t>
            </w:r>
          </w:p>
        </w:tc>
        <w:tc>
          <w:tcPr>
            <w:tcW w:w="107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部门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副经理</w:t>
            </w:r>
          </w:p>
        </w:tc>
        <w:tc>
          <w:tcPr>
            <w:tcW w:w="135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会计、财务管理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专业</w:t>
            </w:r>
          </w:p>
        </w:tc>
        <w:tc>
          <w:tcPr>
            <w:tcW w:w="105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全日制本科及以上</w:t>
            </w:r>
          </w:p>
        </w:tc>
        <w:tc>
          <w:tcPr>
            <w:tcW w:w="111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中级会计师及以上</w:t>
            </w:r>
          </w:p>
        </w:tc>
        <w:tc>
          <w:tcPr>
            <w:tcW w:w="117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年及以上</w:t>
            </w:r>
          </w:p>
        </w:tc>
        <w:tc>
          <w:tcPr>
            <w:tcW w:w="105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周岁及以下</w:t>
            </w:r>
          </w:p>
        </w:tc>
        <w:tc>
          <w:tcPr>
            <w:tcW w:w="520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  <w:t>1、具有8年及以上财务工作经验，具有3年及以上财务管理工作经验，具备国有企业相关工作经验优先；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  <w:t>2、熟悉会计核算及相关财经法规，能熟练操作金蝶、用友等专业财务软件；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  <w:t>3、取得会计师中级及以上职称，高级会计师优先；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  <w:t>4、具有较强的责任心、良好的沟通协调能力和综合业务能力；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  <w:t>5、条件优秀者可就年龄、学历等条件适当放宽。</w:t>
            </w:r>
          </w:p>
        </w:tc>
        <w:tc>
          <w:tcPr>
            <w:tcW w:w="54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67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  <w:jc w:val="center"/>
        </w:trPr>
        <w:tc>
          <w:tcPr>
            <w:tcW w:w="102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lang w:val="en-US" w:eastAsia="zh-CN"/>
              </w:rPr>
              <w:t>总工程师室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07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highlight w:val="none"/>
                <w:lang w:val="en-US" w:eastAsia="zh-CN"/>
              </w:rPr>
              <w:t>部门副经理</w:t>
            </w:r>
          </w:p>
        </w:tc>
        <w:tc>
          <w:tcPr>
            <w:tcW w:w="135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土木工程、建筑设计等相关专业</w:t>
            </w:r>
          </w:p>
        </w:tc>
        <w:tc>
          <w:tcPr>
            <w:tcW w:w="105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全日制本科及以上</w:t>
            </w:r>
          </w:p>
        </w:tc>
        <w:tc>
          <w:tcPr>
            <w:tcW w:w="111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工程师及以上</w:t>
            </w:r>
          </w:p>
        </w:tc>
        <w:tc>
          <w:tcPr>
            <w:tcW w:w="117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8年及以上</w:t>
            </w:r>
          </w:p>
        </w:tc>
        <w:tc>
          <w:tcPr>
            <w:tcW w:w="105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周岁及以下</w:t>
            </w:r>
          </w:p>
        </w:tc>
        <w:tc>
          <w:tcPr>
            <w:tcW w:w="520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  <w:t>1、具有8年及以上设计单位或开发类企业建筑设计工作经验，具有3年及以上设计开发管理工作经验，具备国有企业相关工作经验优先；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  <w:t>2、精通建筑图纸、规范及建筑技术问题，熟悉工程施工流程和施工管理要点；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  <w:t>3、取得工程类中级及以上职称，高级工程师优先；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  <w:t>4、具有较强的责任心、良好的沟通协调能力和综合业务能力；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  <w:t>5、条件优秀者可就年龄、学历等条件适当放宽。</w:t>
            </w:r>
          </w:p>
        </w:tc>
        <w:tc>
          <w:tcPr>
            <w:tcW w:w="54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67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03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  <w:lang w:val="en-US" w:eastAsia="zh-CN"/>
              </w:rPr>
              <w:t>合计</w:t>
            </w:r>
          </w:p>
        </w:tc>
        <w:tc>
          <w:tcPr>
            <w:tcW w:w="5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xZjA0MzBhNDIyZDg4ODA3NzRiZTI4YzM4ZDlkYjEifQ=="/>
  </w:docVars>
  <w:rsids>
    <w:rsidRoot w:val="674D4B63"/>
    <w:rsid w:val="409E6396"/>
    <w:rsid w:val="674D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">
    <w:name w:val="Body Text Indent"/>
    <w:basedOn w:val="1"/>
    <w:next w:val="1"/>
    <w:qFormat/>
    <w:uiPriority w:val="0"/>
    <w:pPr>
      <w:tabs>
        <w:tab w:val="left" w:pos="1770"/>
      </w:tabs>
      <w:ind w:firstLine="600" w:firstLineChars="200"/>
    </w:pPr>
    <w:rPr>
      <w:rFonts w:ascii="仿宋_GB2312" w:hAnsi="Times New Roman" w:eastAsia="仿宋_GB2312" w:cs="Times New Roman"/>
      <w:sz w:val="30"/>
      <w:szCs w:val="24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Body Text First Indent"/>
    <w:basedOn w:val="4"/>
    <w:qFormat/>
    <w:uiPriority w:val="0"/>
    <w:pPr>
      <w:ind w:firstLine="420" w:firstLineChars="100"/>
    </w:p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479</Words>
  <Characters>484</Characters>
  <Lines>0</Lines>
  <Paragraphs>0</Paragraphs>
  <TotalTime>0</TotalTime>
  <ScaleCrop>false</ScaleCrop>
  <LinksUpToDate>false</LinksUpToDate>
  <CharactersWithSpaces>508</CharactersWithSpaces>
  <Application>WPS Office_11.1.0.14309_F1E327BC-269C-435d-A152-05C5408002CA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2023-07-03T06:02:00Z</dcterms:created>
  <dc:creator>斯基普°</dc:creator>
  <lastModifiedBy>斯基普°</lastModifiedBy>
  <dcterms:modified xsi:type="dcterms:W3CDTF">2023-07-03T06:02:41Z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6A722E7E9A2A424A93681612E4BA0139_11</vt:lpwstr>
  </property>
</Properties>
</file>