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A8" w:rsidRPr="002414FF" w:rsidRDefault="00266BA8" w:rsidP="00266BA8">
      <w:pPr>
        <w:overflowPunct w:val="0"/>
        <w:adjustRightInd w:val="0"/>
        <w:spacing w:line="324" w:lineRule="auto"/>
        <w:rPr>
          <w:rFonts w:ascii="黑体" w:eastAsia="黑体" w:hAnsi="黑体"/>
          <w:szCs w:val="32"/>
        </w:rPr>
      </w:pPr>
      <w:r w:rsidRPr="002414FF">
        <w:rPr>
          <w:rFonts w:ascii="黑体" w:eastAsia="黑体" w:hAnsi="黑体" w:hint="eastAsia"/>
          <w:szCs w:val="32"/>
        </w:rPr>
        <w:t>附件1</w:t>
      </w:r>
    </w:p>
    <w:p w:rsidR="00266BA8" w:rsidRPr="001F39F5" w:rsidRDefault="00266BA8" w:rsidP="00266BA8">
      <w:pPr>
        <w:overflowPunct w:val="0"/>
        <w:adjustRightInd w:val="0"/>
        <w:spacing w:line="324" w:lineRule="auto"/>
        <w:ind w:firstLineChars="200" w:firstLine="560"/>
        <w:rPr>
          <w:rFonts w:ascii="仿宋_GB2312"/>
          <w:snapToGrid w:val="0"/>
          <w:sz w:val="28"/>
          <w:szCs w:val="28"/>
        </w:rPr>
      </w:pPr>
    </w:p>
    <w:p w:rsidR="0062479E" w:rsidRPr="0062479E" w:rsidRDefault="0062479E" w:rsidP="0062479E">
      <w:pPr>
        <w:overflowPunct w:val="0"/>
        <w:adjustRightInd w:val="0"/>
        <w:spacing w:line="288" w:lineRule="auto"/>
        <w:jc w:val="center"/>
        <w:rPr>
          <w:rFonts w:ascii="方正小标宋简体" w:eastAsia="方正小标宋简体"/>
          <w:snapToGrid w:val="0"/>
          <w:sz w:val="44"/>
          <w:szCs w:val="44"/>
        </w:rPr>
      </w:pPr>
      <w:r w:rsidRPr="0062479E">
        <w:rPr>
          <w:rFonts w:ascii="方正小标宋简体" w:eastAsia="方正小标宋简体" w:hint="eastAsia"/>
          <w:snapToGrid w:val="0"/>
          <w:sz w:val="44"/>
          <w:szCs w:val="44"/>
        </w:rPr>
        <w:t>长兴县建筑垃圾（工程渣土）处理方案备案</w:t>
      </w:r>
    </w:p>
    <w:p w:rsidR="0062479E" w:rsidRPr="0062479E" w:rsidRDefault="0062479E" w:rsidP="0062479E">
      <w:pPr>
        <w:overflowPunct w:val="0"/>
        <w:adjustRightInd w:val="0"/>
        <w:spacing w:line="288" w:lineRule="auto"/>
        <w:jc w:val="center"/>
        <w:rPr>
          <w:rFonts w:ascii="方正小标宋简体" w:eastAsia="方正小标宋简体"/>
          <w:snapToGrid w:val="0"/>
          <w:sz w:val="44"/>
          <w:szCs w:val="44"/>
        </w:rPr>
      </w:pPr>
      <w:r w:rsidRPr="0062479E">
        <w:rPr>
          <w:rFonts w:ascii="方正小标宋简体" w:eastAsia="方正小标宋简体" w:hint="eastAsia"/>
          <w:snapToGrid w:val="0"/>
          <w:sz w:val="44"/>
          <w:szCs w:val="44"/>
        </w:rPr>
        <w:t>实施细则</w:t>
      </w:r>
    </w:p>
    <w:p w:rsidR="0062479E" w:rsidRPr="0062479E" w:rsidRDefault="0062479E" w:rsidP="0062479E">
      <w:pPr>
        <w:overflowPunct w:val="0"/>
        <w:adjustRightInd w:val="0"/>
        <w:spacing w:line="324" w:lineRule="auto"/>
        <w:ind w:firstLineChars="200" w:firstLine="560"/>
        <w:rPr>
          <w:rFonts w:ascii="仿宋_GB2312"/>
          <w:snapToGrid w:val="0"/>
          <w:sz w:val="28"/>
          <w:szCs w:val="28"/>
        </w:rPr>
      </w:pP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为贯彻落实《中华人民共和国固体废物污染环境防治法》第六十三条“工程施工单位应当编制建筑垃圾处理方案，采取污染防治措施，并报县级以上地方人民政府环境卫生主管部门备案”及《浙江省固体废物污染环境防治条例》第三十三条“工程施工单位应当依法编制建筑垃圾处理方案，在开工前通过省固体废物治理系统报工程所在地环境卫生主管部门备案”等要求，推进我县工程渣土规范化管理，加强源头管控，促进工程渣土减量化和资源化，特制定本实施细则。</w:t>
      </w:r>
    </w:p>
    <w:p w:rsidR="0062479E" w:rsidRPr="0062479E" w:rsidRDefault="0062479E" w:rsidP="0062479E">
      <w:pPr>
        <w:overflowPunct w:val="0"/>
        <w:adjustRightInd w:val="0"/>
        <w:spacing w:line="324" w:lineRule="auto"/>
        <w:ind w:firstLineChars="200" w:firstLine="640"/>
        <w:rPr>
          <w:rFonts w:ascii="黑体" w:eastAsia="黑体" w:hAnsi="黑体"/>
          <w:snapToGrid w:val="0"/>
        </w:rPr>
      </w:pPr>
      <w:r w:rsidRPr="0062479E">
        <w:rPr>
          <w:rFonts w:ascii="黑体" w:eastAsia="黑体" w:hAnsi="黑体" w:hint="eastAsia"/>
          <w:snapToGrid w:val="0"/>
        </w:rPr>
        <w:t>一、备案名称</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建设工程施工单位建筑垃圾（工程渣土）处理方案备案。</w:t>
      </w:r>
    </w:p>
    <w:p w:rsidR="0062479E" w:rsidRPr="0062479E" w:rsidRDefault="0062479E" w:rsidP="0062479E">
      <w:pPr>
        <w:overflowPunct w:val="0"/>
        <w:adjustRightInd w:val="0"/>
        <w:spacing w:line="324" w:lineRule="auto"/>
        <w:ind w:firstLineChars="200" w:firstLine="640"/>
        <w:rPr>
          <w:rFonts w:ascii="黑体" w:eastAsia="黑体" w:hAnsi="黑体"/>
          <w:snapToGrid w:val="0"/>
        </w:rPr>
      </w:pPr>
      <w:r w:rsidRPr="0062479E">
        <w:rPr>
          <w:rFonts w:ascii="黑体" w:eastAsia="黑体" w:hAnsi="黑体" w:hint="eastAsia"/>
          <w:snapToGrid w:val="0"/>
        </w:rPr>
        <w:t>二、备案依据</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《中华人民共和国固体废物污染防治法》第六十三条、《浙江省固体废物污染环境防治条例》第三十三条。</w:t>
      </w:r>
    </w:p>
    <w:p w:rsidR="0062479E" w:rsidRPr="0062479E" w:rsidRDefault="0062479E" w:rsidP="0062479E">
      <w:pPr>
        <w:overflowPunct w:val="0"/>
        <w:adjustRightInd w:val="0"/>
        <w:spacing w:line="324" w:lineRule="auto"/>
        <w:ind w:firstLineChars="200" w:firstLine="640"/>
        <w:rPr>
          <w:rFonts w:ascii="黑体" w:eastAsia="黑体" w:hAnsi="黑体"/>
          <w:snapToGrid w:val="0"/>
        </w:rPr>
      </w:pPr>
      <w:r w:rsidRPr="0062479E">
        <w:rPr>
          <w:rFonts w:ascii="黑体" w:eastAsia="黑体" w:hAnsi="黑体" w:hint="eastAsia"/>
          <w:snapToGrid w:val="0"/>
        </w:rPr>
        <w:t>三、备案范围</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长兴县行政区划范围内所有产生工程渣土的建设工程，包括新（含改、扩）建房屋市政、交通、水利、农村基础设施建设等</w:t>
      </w:r>
      <w:r w:rsidRPr="0062479E">
        <w:rPr>
          <w:rFonts w:ascii="仿宋_GB2312" w:hint="eastAsia"/>
          <w:snapToGrid w:val="0"/>
        </w:rPr>
        <w:lastRenderedPageBreak/>
        <w:t>工程。</w:t>
      </w:r>
    </w:p>
    <w:p w:rsidR="0062479E" w:rsidRPr="0062479E" w:rsidRDefault="0062479E" w:rsidP="0062479E">
      <w:pPr>
        <w:overflowPunct w:val="0"/>
        <w:adjustRightInd w:val="0"/>
        <w:spacing w:line="324" w:lineRule="auto"/>
        <w:ind w:firstLineChars="200" w:firstLine="640"/>
        <w:rPr>
          <w:rFonts w:ascii="黑体" w:eastAsia="黑体" w:hAnsi="黑体"/>
          <w:snapToGrid w:val="0"/>
        </w:rPr>
      </w:pPr>
      <w:r w:rsidRPr="0062479E">
        <w:rPr>
          <w:rFonts w:ascii="黑体" w:eastAsia="黑体" w:hAnsi="黑体" w:hint="eastAsia"/>
          <w:snapToGrid w:val="0"/>
        </w:rPr>
        <w:t>四、备案主体和时限</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备案的主体应为建设项目施工许可证中确定的施工单位；对于无需申请施工许可的建设工程项目，以建设工程施工合同确定的施工单位为备案的主体。备案的主体应于建设工程开工前完成建筑垃圾（工程渣土）处理方案备案。</w:t>
      </w:r>
    </w:p>
    <w:p w:rsidR="0062479E" w:rsidRPr="0062479E" w:rsidRDefault="0062479E" w:rsidP="0062479E">
      <w:pPr>
        <w:overflowPunct w:val="0"/>
        <w:adjustRightInd w:val="0"/>
        <w:spacing w:line="324" w:lineRule="auto"/>
        <w:ind w:firstLineChars="200" w:firstLine="640"/>
        <w:rPr>
          <w:rFonts w:ascii="黑体" w:eastAsia="黑体" w:hAnsi="黑体"/>
          <w:snapToGrid w:val="0"/>
        </w:rPr>
      </w:pPr>
      <w:r w:rsidRPr="0062479E">
        <w:rPr>
          <w:rFonts w:ascii="黑体" w:eastAsia="黑体" w:hAnsi="黑体" w:hint="eastAsia"/>
          <w:snapToGrid w:val="0"/>
        </w:rPr>
        <w:t>五、备案受理部门</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长兴县住房和城乡建设局。</w:t>
      </w:r>
    </w:p>
    <w:p w:rsidR="0062479E" w:rsidRPr="0062479E" w:rsidRDefault="0062479E" w:rsidP="0062479E">
      <w:pPr>
        <w:overflowPunct w:val="0"/>
        <w:adjustRightInd w:val="0"/>
        <w:spacing w:line="324" w:lineRule="auto"/>
        <w:ind w:firstLineChars="200" w:firstLine="640"/>
        <w:rPr>
          <w:rFonts w:ascii="黑体" w:eastAsia="黑体" w:hAnsi="黑体"/>
          <w:snapToGrid w:val="0"/>
        </w:rPr>
      </w:pPr>
      <w:r w:rsidRPr="0062479E">
        <w:rPr>
          <w:rFonts w:ascii="黑体" w:eastAsia="黑体" w:hAnsi="黑体" w:hint="eastAsia"/>
          <w:snapToGrid w:val="0"/>
        </w:rPr>
        <w:t>六、备案应当提交的资料</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（一）统一格式的建筑垃圾（工程渣土）处理方案备案表。</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（二）建筑垃圾（工程渣土）处理方案。方案应当包括下列内容：</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1.施工单位基本信息、工程概况；</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2.建筑垃圾（工程渣土）产生量、种类；</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3.源头减量、分类管理、就地利用、排放控制、突发应急处置等措施和责任人；</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4.就地利用的建筑垃圾（工程渣土）种类、数量，需要外运的工程渣土种类、数量与清运工期；</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5.建筑垃圾（工程渣土）运输、利用、处置的委托意向书或者委托合同；</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6.法律、法规规定的其他内容。</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依法应当编制水土保持方案的建设工程，建筑垃圾（工程渣</w:t>
      </w:r>
      <w:r w:rsidRPr="0062479E">
        <w:rPr>
          <w:rFonts w:ascii="仿宋_GB2312" w:hint="eastAsia"/>
          <w:snapToGrid w:val="0"/>
        </w:rPr>
        <w:lastRenderedPageBreak/>
        <w:t>土）处理方案应当符合经批准的水土保持方案。</w:t>
      </w:r>
    </w:p>
    <w:p w:rsidR="0062479E" w:rsidRPr="0062479E" w:rsidRDefault="0062479E" w:rsidP="0062479E">
      <w:pPr>
        <w:overflowPunct w:val="0"/>
        <w:adjustRightInd w:val="0"/>
        <w:spacing w:line="324" w:lineRule="auto"/>
        <w:ind w:firstLineChars="200" w:firstLine="640"/>
        <w:rPr>
          <w:rFonts w:ascii="黑体" w:eastAsia="黑体" w:hAnsi="黑体"/>
          <w:snapToGrid w:val="0"/>
        </w:rPr>
      </w:pPr>
      <w:r w:rsidRPr="0062479E">
        <w:rPr>
          <w:rFonts w:ascii="黑体" w:eastAsia="黑体" w:hAnsi="黑体" w:hint="eastAsia"/>
          <w:snapToGrid w:val="0"/>
        </w:rPr>
        <w:t>七、备案受理流程及要求</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施工单位到县建设局政务服务窗口进行备案。收到备案单位申请后，县建设局应审核其备案材料是否齐全、是否符合法定形式。符合条件的，当场予以备案，并将备案信息录入平台。材料不齐全或不符合法定形式的，应当一次性书面告知备案单位在合理期限内需要补正或更正的内容，逾期</w:t>
      </w:r>
      <w:proofErr w:type="gramStart"/>
      <w:r w:rsidRPr="0062479E">
        <w:rPr>
          <w:rFonts w:ascii="仿宋_GB2312" w:hint="eastAsia"/>
          <w:snapToGrid w:val="0"/>
        </w:rPr>
        <w:t>不</w:t>
      </w:r>
      <w:proofErr w:type="gramEnd"/>
      <w:r w:rsidRPr="0062479E">
        <w:rPr>
          <w:rFonts w:ascii="仿宋_GB2312" w:hint="eastAsia"/>
          <w:snapToGrid w:val="0"/>
        </w:rPr>
        <w:t>补正或更正的，不予备案。</w:t>
      </w:r>
    </w:p>
    <w:p w:rsidR="0062479E" w:rsidRPr="0062479E" w:rsidRDefault="0062479E" w:rsidP="0062479E">
      <w:pPr>
        <w:overflowPunct w:val="0"/>
        <w:adjustRightInd w:val="0"/>
        <w:spacing w:line="324" w:lineRule="auto"/>
        <w:ind w:firstLineChars="200" w:firstLine="640"/>
        <w:rPr>
          <w:rFonts w:ascii="黑体" w:eastAsia="黑体" w:hAnsi="黑体"/>
          <w:snapToGrid w:val="0"/>
        </w:rPr>
      </w:pPr>
      <w:r w:rsidRPr="0062479E">
        <w:rPr>
          <w:rFonts w:ascii="黑体" w:eastAsia="黑体" w:hAnsi="黑体" w:hint="eastAsia"/>
          <w:snapToGrid w:val="0"/>
        </w:rPr>
        <w:t>八、备案公示</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施工单位应在施工工地出入口显著位置现场公示建筑垃圾（工程渣土）处置方案，具体内容包括产生量、种类、清运工期、终端去向、监督电话等，接受社会监督。</w:t>
      </w:r>
    </w:p>
    <w:p w:rsidR="0062479E" w:rsidRPr="0062479E" w:rsidRDefault="0062479E" w:rsidP="0062479E">
      <w:pPr>
        <w:overflowPunct w:val="0"/>
        <w:adjustRightInd w:val="0"/>
        <w:spacing w:line="324" w:lineRule="auto"/>
        <w:ind w:firstLineChars="200" w:firstLine="640"/>
        <w:rPr>
          <w:rFonts w:ascii="黑体" w:eastAsia="黑体" w:hAnsi="黑体"/>
          <w:snapToGrid w:val="0"/>
        </w:rPr>
      </w:pPr>
      <w:r w:rsidRPr="0062479E">
        <w:rPr>
          <w:rFonts w:ascii="黑体" w:eastAsia="黑体" w:hAnsi="黑体" w:hint="eastAsia"/>
          <w:snapToGrid w:val="0"/>
        </w:rPr>
        <w:t>九、监督检查</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县建设局、综合行政执法局等有关部门应加大监管力度，对施工单位是否办理建筑垃圾（工程渣土）处理方案备案以及方案实施情况开展执法检查，发现施工单位未编制处理方案报备案的，或未按备案要求处置工程渣土的，按固体废物污染环境防治法相关条款实施执法查处。</w:t>
      </w:r>
    </w:p>
    <w:p w:rsidR="0062479E" w:rsidRPr="0062479E" w:rsidRDefault="0062479E" w:rsidP="0062479E">
      <w:pPr>
        <w:overflowPunct w:val="0"/>
        <w:adjustRightInd w:val="0"/>
        <w:spacing w:line="324" w:lineRule="auto"/>
        <w:ind w:firstLineChars="200" w:firstLine="640"/>
        <w:rPr>
          <w:rFonts w:ascii="黑体" w:eastAsia="黑体" w:hAnsi="黑体"/>
          <w:snapToGrid w:val="0"/>
        </w:rPr>
      </w:pPr>
      <w:r w:rsidRPr="0062479E">
        <w:rPr>
          <w:rFonts w:ascii="黑体" w:eastAsia="黑体" w:hAnsi="黑体" w:hint="eastAsia"/>
          <w:snapToGrid w:val="0"/>
        </w:rPr>
        <w:t>十、其他事宜</w:t>
      </w:r>
    </w:p>
    <w:p w:rsidR="0062479E" w:rsidRPr="0062479E" w:rsidRDefault="0062479E" w:rsidP="0062479E">
      <w:pPr>
        <w:overflowPunct w:val="0"/>
        <w:adjustRightInd w:val="0"/>
        <w:spacing w:line="324" w:lineRule="auto"/>
        <w:ind w:firstLineChars="200" w:firstLine="640"/>
        <w:rPr>
          <w:rFonts w:ascii="仿宋_GB2312"/>
          <w:snapToGrid w:val="0"/>
        </w:rPr>
      </w:pPr>
      <w:r w:rsidRPr="0062479E">
        <w:rPr>
          <w:rFonts w:ascii="仿宋_GB2312" w:hint="eastAsia"/>
          <w:snapToGrid w:val="0"/>
        </w:rPr>
        <w:t>建筑垃圾（工程渣土）处理方案中的处置量仅为备案量，建设工程最终结算应当以实际处置量为准。</w:t>
      </w:r>
    </w:p>
    <w:p w:rsidR="0062479E" w:rsidRPr="0062479E" w:rsidRDefault="0062479E" w:rsidP="0062479E">
      <w:pPr>
        <w:overflowPunct w:val="0"/>
        <w:adjustRightInd w:val="0"/>
        <w:spacing w:line="324" w:lineRule="auto"/>
        <w:ind w:firstLineChars="200" w:firstLine="640"/>
        <w:rPr>
          <w:rFonts w:ascii="仿宋_GB2312"/>
          <w:snapToGrid w:val="0"/>
        </w:rPr>
      </w:pPr>
    </w:p>
    <w:p w:rsidR="0062479E" w:rsidRPr="0062479E" w:rsidRDefault="0062479E" w:rsidP="0062479E">
      <w:pPr>
        <w:overflowPunct w:val="0"/>
        <w:adjustRightInd w:val="0"/>
        <w:spacing w:line="324" w:lineRule="auto"/>
        <w:ind w:firstLineChars="200" w:firstLine="640"/>
        <w:rPr>
          <w:rFonts w:ascii="仿宋_GB2312"/>
          <w:snapToGrid w:val="0"/>
        </w:rPr>
        <w:sectPr w:rsidR="0062479E" w:rsidRPr="0062479E" w:rsidSect="00591A44">
          <w:footerReference w:type="even" r:id="rId5"/>
          <w:footerReference w:type="default" r:id="rId6"/>
          <w:pgSz w:w="11906" w:h="16838" w:code="9"/>
          <w:pgMar w:top="2098" w:right="1531" w:bottom="2098" w:left="1531" w:header="851" w:footer="1304" w:gutter="0"/>
          <w:cols w:space="720"/>
          <w:docGrid w:linePitch="632" w:charSpace="-1065"/>
        </w:sectPr>
      </w:pPr>
    </w:p>
    <w:p w:rsidR="0062479E" w:rsidRPr="0062479E" w:rsidRDefault="0062479E" w:rsidP="0062479E">
      <w:pPr>
        <w:autoSpaceDE w:val="0"/>
        <w:autoSpaceDN w:val="0"/>
        <w:adjustRightInd w:val="0"/>
        <w:spacing w:line="324" w:lineRule="auto"/>
        <w:ind w:firstLineChars="200" w:firstLine="640"/>
        <w:jc w:val="left"/>
        <w:rPr>
          <w:rFonts w:ascii="仿宋_GB2312" w:hAnsi="黑体"/>
          <w:kern w:val="0"/>
          <w:szCs w:val="32"/>
        </w:rPr>
      </w:pPr>
      <w:r w:rsidRPr="0062479E">
        <w:rPr>
          <w:rFonts w:ascii="仿宋_GB2312" w:hAnsi="黑体" w:hint="eastAsia"/>
          <w:kern w:val="0"/>
          <w:szCs w:val="32"/>
        </w:rPr>
        <w:lastRenderedPageBreak/>
        <w:t>附：</w:t>
      </w:r>
      <w:r w:rsidRPr="0062479E">
        <w:rPr>
          <w:rFonts w:ascii="仿宋_GB2312" w:hAnsi="仿宋_GB2312" w:cs="仿宋_GB2312" w:hint="eastAsia"/>
          <w:color w:val="000000"/>
          <w:kern w:val="0"/>
          <w:szCs w:val="32"/>
        </w:rPr>
        <w:t>长兴县建筑垃圾（工程渣土）处理方案备案表</w:t>
      </w:r>
    </w:p>
    <w:p w:rsidR="0062479E" w:rsidRPr="0062479E" w:rsidRDefault="0062479E" w:rsidP="0062479E">
      <w:pPr>
        <w:overflowPunct w:val="0"/>
        <w:adjustRightInd w:val="0"/>
        <w:spacing w:line="324" w:lineRule="auto"/>
        <w:ind w:firstLineChars="200" w:firstLine="640"/>
        <w:rPr>
          <w:rFonts w:eastAsia="黑体"/>
          <w:kern w:val="0"/>
          <w:szCs w:val="32"/>
        </w:rPr>
      </w:pP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1166"/>
        <w:gridCol w:w="2424"/>
        <w:gridCol w:w="1472"/>
        <w:gridCol w:w="597"/>
        <w:gridCol w:w="2662"/>
        <w:gridCol w:w="2333"/>
      </w:tblGrid>
      <w:tr w:rsidR="0062479E" w:rsidRPr="0062479E" w:rsidTr="000C4E3E">
        <w:trPr>
          <w:trHeight w:val="397"/>
          <w:jc w:val="center"/>
        </w:trPr>
        <w:tc>
          <w:tcPr>
            <w:tcW w:w="1250"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hAnsi="仿宋_GB2312" w:cs="仿宋_GB2312"/>
                <w:bCs/>
                <w:sz w:val="21"/>
                <w:szCs w:val="21"/>
              </w:rPr>
            </w:pPr>
            <w:r w:rsidRPr="0062479E">
              <w:rPr>
                <w:rFonts w:ascii="仿宋_GB2312" w:hAnsi="仿宋_GB2312" w:cs="仿宋_GB2312" w:hint="eastAsia"/>
                <w:bCs/>
                <w:sz w:val="21"/>
                <w:szCs w:val="21"/>
              </w:rPr>
              <w:t>工程名称</w:t>
            </w:r>
          </w:p>
        </w:tc>
        <w:tc>
          <w:tcPr>
            <w:tcW w:w="1776" w:type="pct"/>
            <w:gridSpan w:val="3"/>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c>
          <w:tcPr>
            <w:tcW w:w="105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sz w:val="21"/>
                <w:szCs w:val="21"/>
              </w:rPr>
            </w:pPr>
            <w:r w:rsidRPr="0062479E">
              <w:rPr>
                <w:rFonts w:ascii="仿宋_GB2312" w:hint="eastAsia"/>
                <w:kern w:val="0"/>
                <w:sz w:val="21"/>
                <w:szCs w:val="21"/>
              </w:rPr>
              <w:t>备案编号</w:t>
            </w:r>
          </w:p>
        </w:tc>
        <w:tc>
          <w:tcPr>
            <w:tcW w:w="922" w:type="pct"/>
            <w:tcBorders>
              <w:top w:val="single" w:sz="4" w:space="0" w:color="auto"/>
              <w:left w:val="single" w:sz="4" w:space="0" w:color="auto"/>
              <w:bottom w:val="single" w:sz="4" w:space="0" w:color="auto"/>
              <w:right w:val="single" w:sz="4" w:space="0" w:color="auto"/>
            </w:tcBorders>
          </w:tcPr>
          <w:p w:rsidR="0062479E" w:rsidRPr="0062479E" w:rsidRDefault="0062479E" w:rsidP="0062479E">
            <w:pPr>
              <w:adjustRightInd w:val="0"/>
              <w:spacing w:line="264" w:lineRule="auto"/>
              <w:rPr>
                <w:rFonts w:ascii="仿宋_GB2312"/>
                <w:kern w:val="0"/>
                <w:sz w:val="21"/>
                <w:szCs w:val="21"/>
              </w:rPr>
            </w:pPr>
          </w:p>
        </w:tc>
      </w:tr>
      <w:tr w:rsidR="0062479E" w:rsidRPr="0062479E" w:rsidTr="000C4E3E">
        <w:trPr>
          <w:trHeight w:val="397"/>
          <w:jc w:val="center"/>
        </w:trPr>
        <w:tc>
          <w:tcPr>
            <w:tcW w:w="1250"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hAnsi="仿宋_GB2312" w:cs="仿宋_GB2312"/>
                <w:bCs/>
                <w:sz w:val="21"/>
                <w:szCs w:val="21"/>
              </w:rPr>
            </w:pPr>
            <w:r w:rsidRPr="0062479E">
              <w:rPr>
                <w:rFonts w:ascii="仿宋_GB2312" w:hAnsi="仿宋_GB2312" w:cs="仿宋_GB2312" w:hint="eastAsia"/>
                <w:bCs/>
                <w:sz w:val="21"/>
                <w:szCs w:val="21"/>
              </w:rPr>
              <w:t>工程类型</w:t>
            </w:r>
          </w:p>
        </w:tc>
        <w:tc>
          <w:tcPr>
            <w:tcW w:w="1776" w:type="pct"/>
            <w:gridSpan w:val="3"/>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c>
          <w:tcPr>
            <w:tcW w:w="105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kern w:val="0"/>
                <w:sz w:val="21"/>
                <w:szCs w:val="21"/>
              </w:rPr>
            </w:pPr>
            <w:r w:rsidRPr="0062479E">
              <w:rPr>
                <w:rFonts w:ascii="仿宋_GB2312" w:hint="eastAsia"/>
                <w:sz w:val="21"/>
                <w:szCs w:val="21"/>
              </w:rPr>
              <w:t>建筑面积或工程造价</w:t>
            </w:r>
          </w:p>
        </w:tc>
        <w:tc>
          <w:tcPr>
            <w:tcW w:w="922" w:type="pct"/>
            <w:tcBorders>
              <w:top w:val="single" w:sz="4" w:space="0" w:color="auto"/>
              <w:left w:val="single" w:sz="4" w:space="0" w:color="auto"/>
              <w:bottom w:val="single" w:sz="4" w:space="0" w:color="auto"/>
              <w:right w:val="single" w:sz="4" w:space="0" w:color="auto"/>
            </w:tcBorders>
          </w:tcPr>
          <w:p w:rsidR="0062479E" w:rsidRPr="0062479E" w:rsidRDefault="0062479E" w:rsidP="0062479E">
            <w:pPr>
              <w:adjustRightInd w:val="0"/>
              <w:spacing w:line="264" w:lineRule="auto"/>
              <w:rPr>
                <w:rFonts w:ascii="仿宋_GB2312"/>
                <w:kern w:val="0"/>
                <w:sz w:val="21"/>
                <w:szCs w:val="21"/>
              </w:rPr>
            </w:pPr>
          </w:p>
        </w:tc>
      </w:tr>
      <w:tr w:rsidR="0062479E" w:rsidRPr="0062479E" w:rsidTr="000C4E3E">
        <w:trPr>
          <w:trHeight w:val="397"/>
          <w:jc w:val="center"/>
        </w:trPr>
        <w:tc>
          <w:tcPr>
            <w:tcW w:w="1250"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hAnsi="仿宋_GB2312" w:cs="仿宋_GB2312"/>
                <w:bCs/>
                <w:sz w:val="21"/>
                <w:szCs w:val="21"/>
              </w:rPr>
            </w:pPr>
            <w:r w:rsidRPr="0062479E">
              <w:rPr>
                <w:rFonts w:ascii="仿宋_GB2312" w:hAnsi="仿宋_GB2312" w:cs="仿宋_GB2312" w:hint="eastAsia"/>
                <w:bCs/>
                <w:sz w:val="21"/>
                <w:szCs w:val="21"/>
              </w:rPr>
              <w:t>工程地址</w:t>
            </w:r>
          </w:p>
        </w:tc>
        <w:tc>
          <w:tcPr>
            <w:tcW w:w="3750" w:type="pct"/>
            <w:gridSpan w:val="5"/>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kern w:val="0"/>
                <w:sz w:val="21"/>
                <w:szCs w:val="21"/>
              </w:rPr>
            </w:pPr>
          </w:p>
        </w:tc>
      </w:tr>
      <w:tr w:rsidR="0062479E" w:rsidRPr="0062479E" w:rsidTr="000C4E3E">
        <w:trPr>
          <w:trHeight w:val="397"/>
          <w:jc w:val="center"/>
        </w:trPr>
        <w:tc>
          <w:tcPr>
            <w:tcW w:w="1250"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hAnsi="仿宋_GB2312" w:cs="仿宋_GB2312"/>
                <w:bCs/>
                <w:sz w:val="21"/>
                <w:szCs w:val="21"/>
              </w:rPr>
            </w:pPr>
            <w:r w:rsidRPr="0062479E">
              <w:rPr>
                <w:rFonts w:ascii="仿宋_GB2312" w:hAnsi="仿宋_GB2312" w:cs="仿宋_GB2312" w:hint="eastAsia"/>
                <w:bCs/>
                <w:sz w:val="21"/>
                <w:szCs w:val="21"/>
              </w:rPr>
              <w:t>垃圾类型</w:t>
            </w:r>
          </w:p>
        </w:tc>
        <w:tc>
          <w:tcPr>
            <w:tcW w:w="3750" w:type="pct"/>
            <w:gridSpan w:val="5"/>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u w:val="single"/>
              </w:rPr>
            </w:pPr>
            <w:r w:rsidRPr="0062479E">
              <w:rPr>
                <w:rFonts w:ascii="仿宋_GB2312" w:hint="eastAsia"/>
                <w:sz w:val="21"/>
                <w:szCs w:val="21"/>
              </w:rPr>
              <w:t>工程渣土</w:t>
            </w:r>
            <w:r w:rsidRPr="0062479E">
              <w:rPr>
                <w:rFonts w:ascii="仿宋_GB2312" w:hint="eastAsia"/>
                <w:sz w:val="21"/>
                <w:szCs w:val="21"/>
              </w:rPr>
              <w:sym w:font="Wingdings 2" w:char="00A3"/>
            </w:r>
            <w:r w:rsidRPr="0062479E">
              <w:rPr>
                <w:rFonts w:ascii="仿宋_GB2312" w:hint="eastAsia"/>
                <w:sz w:val="21"/>
                <w:szCs w:val="21"/>
              </w:rPr>
              <w:t xml:space="preserve">      工程泥浆</w:t>
            </w:r>
            <w:r w:rsidRPr="0062479E">
              <w:rPr>
                <w:rFonts w:ascii="仿宋_GB2312" w:hint="eastAsia"/>
                <w:sz w:val="21"/>
                <w:szCs w:val="21"/>
              </w:rPr>
              <w:sym w:font="Wingdings 2" w:char="00A3"/>
            </w:r>
            <w:r w:rsidRPr="0062479E">
              <w:rPr>
                <w:rFonts w:ascii="仿宋_GB2312" w:hint="eastAsia"/>
                <w:sz w:val="21"/>
                <w:szCs w:val="21"/>
              </w:rPr>
              <w:t xml:space="preserve">      工程垃圾</w:t>
            </w:r>
            <w:r w:rsidRPr="0062479E">
              <w:rPr>
                <w:rFonts w:ascii="仿宋_GB2312" w:hint="eastAsia"/>
                <w:sz w:val="21"/>
                <w:szCs w:val="21"/>
              </w:rPr>
              <w:sym w:font="Wingdings 2" w:char="00A3"/>
            </w:r>
            <w:r w:rsidRPr="0062479E">
              <w:rPr>
                <w:rFonts w:ascii="仿宋_GB2312" w:hint="eastAsia"/>
                <w:sz w:val="21"/>
                <w:szCs w:val="21"/>
              </w:rPr>
              <w:t xml:space="preserve">      拆除垃圾</w:t>
            </w:r>
            <w:r w:rsidRPr="0062479E">
              <w:rPr>
                <w:rFonts w:ascii="仿宋_GB2312" w:hint="eastAsia"/>
                <w:sz w:val="21"/>
                <w:szCs w:val="21"/>
              </w:rPr>
              <w:sym w:font="Wingdings 2" w:char="00A3"/>
            </w:r>
            <w:r w:rsidRPr="0062479E">
              <w:rPr>
                <w:rFonts w:ascii="仿宋_GB2312" w:hint="eastAsia"/>
                <w:sz w:val="21"/>
                <w:szCs w:val="21"/>
              </w:rPr>
              <w:t xml:space="preserve">      装修垃圾</w:t>
            </w:r>
            <w:r w:rsidRPr="0062479E">
              <w:rPr>
                <w:rFonts w:ascii="仿宋_GB2312" w:hint="eastAsia"/>
                <w:sz w:val="21"/>
                <w:szCs w:val="21"/>
              </w:rPr>
              <w:sym w:font="Wingdings 2" w:char="00A3"/>
            </w:r>
            <w:r w:rsidRPr="0062479E">
              <w:rPr>
                <w:rFonts w:ascii="仿宋_GB2312" w:hint="eastAsia"/>
                <w:sz w:val="21"/>
                <w:szCs w:val="21"/>
              </w:rPr>
              <w:t xml:space="preserve">   </w:t>
            </w:r>
          </w:p>
        </w:tc>
      </w:tr>
      <w:tr w:rsidR="0062479E" w:rsidRPr="0062479E" w:rsidTr="000C4E3E">
        <w:trPr>
          <w:trHeight w:val="397"/>
          <w:jc w:val="center"/>
        </w:trPr>
        <w:tc>
          <w:tcPr>
            <w:tcW w:w="1250"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hAnsi="仿宋_GB2312" w:cs="仿宋_GB2312"/>
                <w:bCs/>
                <w:sz w:val="21"/>
                <w:szCs w:val="21"/>
              </w:rPr>
            </w:pPr>
            <w:r w:rsidRPr="0062479E">
              <w:rPr>
                <w:rFonts w:ascii="仿宋_GB2312" w:hAnsi="仿宋_GB2312" w:cs="仿宋_GB2312" w:hint="eastAsia"/>
                <w:bCs/>
                <w:sz w:val="21"/>
                <w:szCs w:val="21"/>
              </w:rPr>
              <w:t>建设单位</w:t>
            </w:r>
          </w:p>
        </w:tc>
        <w:tc>
          <w:tcPr>
            <w:tcW w:w="1776" w:type="pct"/>
            <w:gridSpan w:val="3"/>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c>
          <w:tcPr>
            <w:tcW w:w="105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sz w:val="21"/>
                <w:szCs w:val="21"/>
              </w:rPr>
            </w:pPr>
            <w:r w:rsidRPr="0062479E">
              <w:rPr>
                <w:rFonts w:ascii="仿宋_GB2312" w:hint="eastAsia"/>
                <w:sz w:val="21"/>
                <w:szCs w:val="21"/>
              </w:rPr>
              <w:t>负责人及联系电话</w:t>
            </w:r>
          </w:p>
        </w:tc>
        <w:tc>
          <w:tcPr>
            <w:tcW w:w="92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r>
      <w:tr w:rsidR="0062479E" w:rsidRPr="0062479E" w:rsidTr="000C4E3E">
        <w:trPr>
          <w:trHeight w:val="397"/>
          <w:jc w:val="center"/>
        </w:trPr>
        <w:tc>
          <w:tcPr>
            <w:tcW w:w="1250"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hAnsi="仿宋_GB2312" w:cs="仿宋_GB2312"/>
                <w:bCs/>
                <w:sz w:val="21"/>
                <w:szCs w:val="21"/>
              </w:rPr>
            </w:pPr>
            <w:r w:rsidRPr="0062479E">
              <w:rPr>
                <w:rFonts w:ascii="仿宋_GB2312" w:hAnsi="仿宋_GB2312" w:cs="仿宋_GB2312" w:hint="eastAsia"/>
                <w:bCs/>
                <w:sz w:val="21"/>
                <w:szCs w:val="21"/>
              </w:rPr>
              <w:t>施工单位（总承包）</w:t>
            </w:r>
          </w:p>
        </w:tc>
        <w:tc>
          <w:tcPr>
            <w:tcW w:w="1776" w:type="pct"/>
            <w:gridSpan w:val="3"/>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c>
          <w:tcPr>
            <w:tcW w:w="105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sz w:val="21"/>
                <w:szCs w:val="21"/>
              </w:rPr>
            </w:pPr>
            <w:r w:rsidRPr="0062479E">
              <w:rPr>
                <w:rFonts w:ascii="仿宋_GB2312" w:hint="eastAsia"/>
                <w:sz w:val="21"/>
                <w:szCs w:val="21"/>
              </w:rPr>
              <w:t>负责人及联系电话</w:t>
            </w:r>
          </w:p>
        </w:tc>
        <w:tc>
          <w:tcPr>
            <w:tcW w:w="92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r>
      <w:tr w:rsidR="0062479E" w:rsidRPr="0062479E" w:rsidTr="000C4E3E">
        <w:trPr>
          <w:trHeight w:val="397"/>
          <w:jc w:val="center"/>
        </w:trPr>
        <w:tc>
          <w:tcPr>
            <w:tcW w:w="1250"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hAnsi="仿宋_GB2312" w:cs="仿宋_GB2312"/>
                <w:bCs/>
                <w:sz w:val="21"/>
                <w:szCs w:val="21"/>
              </w:rPr>
            </w:pPr>
            <w:r w:rsidRPr="0062479E">
              <w:rPr>
                <w:rFonts w:ascii="仿宋_GB2312" w:hAnsi="仿宋_GB2312" w:cs="仿宋_GB2312" w:hint="eastAsia"/>
                <w:bCs/>
                <w:sz w:val="21"/>
                <w:szCs w:val="21"/>
              </w:rPr>
              <w:t>运输单位</w:t>
            </w:r>
          </w:p>
        </w:tc>
        <w:tc>
          <w:tcPr>
            <w:tcW w:w="1776" w:type="pct"/>
            <w:gridSpan w:val="3"/>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c>
          <w:tcPr>
            <w:tcW w:w="105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sz w:val="21"/>
                <w:szCs w:val="21"/>
              </w:rPr>
            </w:pPr>
            <w:r w:rsidRPr="0062479E">
              <w:rPr>
                <w:rFonts w:ascii="仿宋_GB2312" w:hint="eastAsia"/>
                <w:sz w:val="21"/>
                <w:szCs w:val="21"/>
              </w:rPr>
              <w:t>负责人及联系电话</w:t>
            </w:r>
          </w:p>
        </w:tc>
        <w:tc>
          <w:tcPr>
            <w:tcW w:w="92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r>
      <w:tr w:rsidR="0062479E" w:rsidRPr="0062479E" w:rsidTr="000C4E3E">
        <w:trPr>
          <w:trHeight w:val="397"/>
          <w:jc w:val="center"/>
        </w:trPr>
        <w:tc>
          <w:tcPr>
            <w:tcW w:w="1250"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hAnsi="仿宋_GB2312" w:cs="仿宋_GB2312"/>
                <w:bCs/>
                <w:sz w:val="21"/>
                <w:szCs w:val="21"/>
              </w:rPr>
            </w:pPr>
            <w:r w:rsidRPr="0062479E">
              <w:rPr>
                <w:rFonts w:ascii="仿宋_GB2312" w:hAnsi="仿宋_GB2312" w:cs="仿宋_GB2312" w:hint="eastAsia"/>
                <w:bCs/>
                <w:sz w:val="21"/>
                <w:szCs w:val="21"/>
              </w:rPr>
              <w:t>建筑垃圾处置单位</w:t>
            </w:r>
          </w:p>
        </w:tc>
        <w:tc>
          <w:tcPr>
            <w:tcW w:w="1776" w:type="pct"/>
            <w:gridSpan w:val="3"/>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c>
          <w:tcPr>
            <w:tcW w:w="105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sz w:val="21"/>
                <w:szCs w:val="21"/>
              </w:rPr>
            </w:pPr>
            <w:r w:rsidRPr="0062479E">
              <w:rPr>
                <w:rFonts w:ascii="仿宋_GB2312" w:hint="eastAsia"/>
                <w:sz w:val="21"/>
                <w:szCs w:val="21"/>
              </w:rPr>
              <w:t>负责人及联系电话</w:t>
            </w:r>
          </w:p>
        </w:tc>
        <w:tc>
          <w:tcPr>
            <w:tcW w:w="92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r>
      <w:tr w:rsidR="0062479E" w:rsidRPr="0062479E" w:rsidTr="000C4E3E">
        <w:trPr>
          <w:trHeight w:val="397"/>
          <w:jc w:val="center"/>
        </w:trPr>
        <w:tc>
          <w:tcPr>
            <w:tcW w:w="1250"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hAnsi="仿宋_GB2312" w:cs="仿宋_GB2312"/>
                <w:bCs/>
                <w:sz w:val="21"/>
                <w:szCs w:val="21"/>
              </w:rPr>
            </w:pPr>
            <w:r w:rsidRPr="0062479E">
              <w:rPr>
                <w:rFonts w:ascii="仿宋_GB2312" w:hAnsi="仿宋_GB2312" w:cs="仿宋_GB2312" w:hint="eastAsia"/>
                <w:bCs/>
                <w:sz w:val="21"/>
                <w:szCs w:val="21"/>
              </w:rPr>
              <w:t>建筑垃圾处置点地址</w:t>
            </w:r>
          </w:p>
        </w:tc>
        <w:tc>
          <w:tcPr>
            <w:tcW w:w="3750" w:type="pct"/>
            <w:gridSpan w:val="5"/>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r>
      <w:tr w:rsidR="0062479E" w:rsidRPr="0062479E" w:rsidTr="000C4E3E">
        <w:trPr>
          <w:trHeight w:val="397"/>
          <w:jc w:val="center"/>
        </w:trPr>
        <w:tc>
          <w:tcPr>
            <w:tcW w:w="1250"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hAnsi="仿宋_GB2312" w:cs="仿宋_GB2312"/>
                <w:bCs/>
                <w:sz w:val="21"/>
                <w:szCs w:val="21"/>
              </w:rPr>
            </w:pPr>
            <w:r w:rsidRPr="0062479E">
              <w:rPr>
                <w:rFonts w:ascii="仿宋_GB2312" w:hAnsi="仿宋_GB2312" w:cs="仿宋_GB2312" w:hint="eastAsia"/>
                <w:bCs/>
                <w:sz w:val="21"/>
                <w:szCs w:val="21"/>
              </w:rPr>
              <w:t>运输公司与施工单位（业主单位）的运输合同签订情况</w:t>
            </w:r>
          </w:p>
        </w:tc>
        <w:tc>
          <w:tcPr>
            <w:tcW w:w="1776" w:type="pct"/>
            <w:gridSpan w:val="3"/>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c>
          <w:tcPr>
            <w:tcW w:w="105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sz w:val="21"/>
                <w:szCs w:val="21"/>
              </w:rPr>
            </w:pPr>
            <w:r w:rsidRPr="0062479E">
              <w:rPr>
                <w:rFonts w:ascii="仿宋_GB2312" w:hAnsi="仿宋_GB2312" w:cs="仿宋_GB2312" w:hint="eastAsia"/>
                <w:bCs/>
                <w:sz w:val="21"/>
                <w:szCs w:val="21"/>
              </w:rPr>
              <w:t>施工单位与建筑垃圾处置场所的处置合同签订情况</w:t>
            </w:r>
          </w:p>
        </w:tc>
        <w:tc>
          <w:tcPr>
            <w:tcW w:w="92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p>
        </w:tc>
      </w:tr>
      <w:tr w:rsidR="0062479E" w:rsidRPr="0062479E" w:rsidTr="000C4E3E">
        <w:trPr>
          <w:trHeight w:val="397"/>
          <w:jc w:val="center"/>
        </w:trPr>
        <w:tc>
          <w:tcPr>
            <w:tcW w:w="1250"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hAnsi="仿宋_GB2312" w:cs="仿宋_GB2312"/>
                <w:bCs/>
                <w:sz w:val="21"/>
                <w:szCs w:val="21"/>
              </w:rPr>
            </w:pPr>
            <w:r w:rsidRPr="0062479E">
              <w:rPr>
                <w:rFonts w:ascii="仿宋_GB2312" w:hAnsi="仿宋_GB2312" w:cs="仿宋_GB2312" w:hint="eastAsia"/>
                <w:bCs/>
                <w:sz w:val="21"/>
                <w:szCs w:val="21"/>
              </w:rPr>
              <w:t>项目建设工期（计划）</w:t>
            </w:r>
          </w:p>
        </w:tc>
        <w:tc>
          <w:tcPr>
            <w:tcW w:w="3750" w:type="pct"/>
            <w:gridSpan w:val="5"/>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outlineLvl w:val="0"/>
              <w:rPr>
                <w:rFonts w:ascii="仿宋_GB2312"/>
                <w:kern w:val="44"/>
                <w:sz w:val="21"/>
                <w:szCs w:val="21"/>
              </w:rPr>
            </w:pPr>
            <w:r w:rsidRPr="0062479E">
              <w:rPr>
                <w:rFonts w:ascii="仿宋_GB2312"/>
                <w:kern w:val="44"/>
                <w:sz w:val="21"/>
                <w:szCs w:val="21"/>
              </w:rPr>
              <w:t xml:space="preserve">                        年     月    日至      年     月     日</w:t>
            </w:r>
          </w:p>
        </w:tc>
      </w:tr>
      <w:tr w:rsidR="0062479E" w:rsidRPr="0062479E" w:rsidTr="000C4E3E">
        <w:trPr>
          <w:trHeight w:val="397"/>
          <w:jc w:val="center"/>
        </w:trPr>
        <w:tc>
          <w:tcPr>
            <w:tcW w:w="1250" w:type="pct"/>
            <w:gridSpan w:val="2"/>
            <w:vMerge w:val="restar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bCs/>
                <w:sz w:val="21"/>
                <w:szCs w:val="21"/>
              </w:rPr>
            </w:pPr>
            <w:r w:rsidRPr="0062479E">
              <w:rPr>
                <w:rFonts w:ascii="仿宋_GB2312" w:hAnsi="仿宋_GB2312" w:cs="仿宋_GB2312" w:hint="eastAsia"/>
                <w:bCs/>
                <w:sz w:val="21"/>
                <w:szCs w:val="21"/>
              </w:rPr>
              <w:t>建筑垃圾处理方案概要</w:t>
            </w:r>
          </w:p>
        </w:tc>
        <w:tc>
          <w:tcPr>
            <w:tcW w:w="3750" w:type="pct"/>
            <w:gridSpan w:val="5"/>
            <w:tcBorders>
              <w:top w:val="single" w:sz="4" w:space="0" w:color="auto"/>
              <w:left w:val="single" w:sz="4" w:space="0" w:color="auto"/>
              <w:bottom w:val="single" w:sz="4" w:space="0" w:color="auto"/>
              <w:right w:val="single" w:sz="4" w:space="0" w:color="auto"/>
            </w:tcBorders>
          </w:tcPr>
          <w:p w:rsidR="0062479E" w:rsidRPr="0062479E" w:rsidRDefault="0062479E" w:rsidP="0062479E">
            <w:pPr>
              <w:adjustRightInd w:val="0"/>
              <w:spacing w:line="288" w:lineRule="auto"/>
              <w:rPr>
                <w:rFonts w:ascii="仿宋_GB2312"/>
                <w:bCs/>
                <w:sz w:val="21"/>
                <w:szCs w:val="21"/>
              </w:rPr>
            </w:pPr>
            <w:r w:rsidRPr="0062479E">
              <w:rPr>
                <w:rFonts w:ascii="仿宋_GB2312" w:hint="eastAsia"/>
                <w:bCs/>
                <w:sz w:val="21"/>
                <w:szCs w:val="21"/>
              </w:rPr>
              <w:t>建筑垃圾源头减量措施及数字管控系统</w:t>
            </w:r>
          </w:p>
          <w:p w:rsidR="0062479E" w:rsidRPr="0062479E" w:rsidRDefault="0062479E" w:rsidP="0062479E">
            <w:pPr>
              <w:adjustRightInd w:val="0"/>
              <w:spacing w:line="288" w:lineRule="auto"/>
              <w:rPr>
                <w:rFonts w:ascii="仿宋_GB2312"/>
                <w:sz w:val="21"/>
                <w:szCs w:val="21"/>
                <w:u w:val="single"/>
              </w:rPr>
            </w:pPr>
            <w:r w:rsidRPr="0062479E">
              <w:rPr>
                <w:rFonts w:ascii="仿宋_GB2312" w:hint="eastAsia"/>
                <w:sz w:val="21"/>
                <w:szCs w:val="21"/>
              </w:rPr>
              <w:t>减量措施：</w:t>
            </w:r>
            <w:r w:rsidRPr="0062479E">
              <w:rPr>
                <w:rFonts w:ascii="仿宋_GB2312" w:hint="eastAsia"/>
                <w:sz w:val="21"/>
                <w:szCs w:val="21"/>
                <w:u w:val="single"/>
              </w:rPr>
              <w:t xml:space="preserve">                                                        </w:t>
            </w:r>
          </w:p>
          <w:p w:rsidR="0062479E" w:rsidRPr="0062479E" w:rsidRDefault="0062479E" w:rsidP="0062479E">
            <w:pPr>
              <w:adjustRightInd w:val="0"/>
              <w:spacing w:line="288" w:lineRule="auto"/>
              <w:rPr>
                <w:rFonts w:ascii="仿宋_GB2312"/>
                <w:sz w:val="21"/>
                <w:szCs w:val="21"/>
              </w:rPr>
            </w:pPr>
            <w:r w:rsidRPr="0062479E">
              <w:rPr>
                <w:rFonts w:ascii="仿宋_GB2312" w:hint="eastAsia"/>
                <w:sz w:val="21"/>
                <w:szCs w:val="21"/>
              </w:rPr>
              <w:sym w:font="Wingdings 2" w:char="00A3"/>
            </w:r>
            <w:r w:rsidRPr="0062479E">
              <w:rPr>
                <w:rFonts w:ascii="仿宋_GB2312" w:hint="eastAsia"/>
                <w:sz w:val="21"/>
                <w:szCs w:val="21"/>
              </w:rPr>
              <w:t xml:space="preserve">称重             </w:t>
            </w:r>
            <w:r w:rsidRPr="0062479E">
              <w:rPr>
                <w:rFonts w:ascii="仿宋_GB2312" w:hint="eastAsia"/>
                <w:sz w:val="21"/>
                <w:szCs w:val="21"/>
              </w:rPr>
              <w:sym w:font="Wingdings 2" w:char="00A3"/>
            </w:r>
            <w:r w:rsidRPr="0062479E">
              <w:rPr>
                <w:rFonts w:ascii="仿宋_GB2312" w:hint="eastAsia"/>
                <w:sz w:val="21"/>
                <w:szCs w:val="21"/>
              </w:rPr>
              <w:t xml:space="preserve">道闸             </w:t>
            </w:r>
            <w:r w:rsidRPr="0062479E">
              <w:rPr>
                <w:rFonts w:ascii="仿宋_GB2312" w:hint="eastAsia"/>
                <w:sz w:val="21"/>
                <w:szCs w:val="21"/>
              </w:rPr>
              <w:sym w:font="Wingdings 2" w:char="00A3"/>
            </w:r>
            <w:r w:rsidRPr="0062479E">
              <w:rPr>
                <w:rFonts w:ascii="仿宋_GB2312" w:hint="eastAsia"/>
                <w:sz w:val="21"/>
                <w:szCs w:val="21"/>
              </w:rPr>
              <w:t xml:space="preserve">视频             </w:t>
            </w:r>
            <w:r w:rsidRPr="0062479E">
              <w:rPr>
                <w:rFonts w:ascii="仿宋_GB2312" w:hint="eastAsia"/>
                <w:sz w:val="21"/>
                <w:szCs w:val="21"/>
              </w:rPr>
              <w:sym w:font="Wingdings 2" w:char="00A3"/>
            </w:r>
            <w:r w:rsidRPr="0062479E">
              <w:rPr>
                <w:rFonts w:ascii="仿宋_GB2312" w:hint="eastAsia"/>
                <w:sz w:val="21"/>
                <w:szCs w:val="21"/>
              </w:rPr>
              <w:t>手持设备</w:t>
            </w:r>
          </w:p>
        </w:tc>
      </w:tr>
      <w:tr w:rsidR="0062479E" w:rsidRPr="0062479E" w:rsidTr="000C4E3E">
        <w:trPr>
          <w:trHeight w:val="397"/>
          <w:jc w:val="center"/>
        </w:trPr>
        <w:tc>
          <w:tcPr>
            <w:tcW w:w="1250" w:type="pct"/>
            <w:gridSpan w:val="2"/>
            <w:vMerge/>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outlineLvl w:val="0"/>
              <w:rPr>
                <w:rFonts w:ascii="仿宋_GB2312"/>
                <w:bCs/>
                <w:kern w:val="44"/>
                <w:sz w:val="21"/>
                <w:szCs w:val="21"/>
              </w:rPr>
            </w:pPr>
          </w:p>
        </w:tc>
        <w:tc>
          <w:tcPr>
            <w:tcW w:w="3750" w:type="pct"/>
            <w:gridSpan w:val="5"/>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88" w:lineRule="auto"/>
              <w:rPr>
                <w:rFonts w:ascii="仿宋_GB2312"/>
                <w:bCs/>
                <w:sz w:val="21"/>
                <w:szCs w:val="21"/>
              </w:rPr>
            </w:pPr>
            <w:r w:rsidRPr="0062479E">
              <w:rPr>
                <w:rFonts w:ascii="仿宋_GB2312" w:hint="eastAsia"/>
                <w:bCs/>
                <w:sz w:val="21"/>
                <w:szCs w:val="21"/>
              </w:rPr>
              <w:t>建筑垃圾产生量</w:t>
            </w:r>
          </w:p>
          <w:p w:rsidR="0062479E" w:rsidRPr="0062479E" w:rsidRDefault="0062479E" w:rsidP="0062479E">
            <w:pPr>
              <w:adjustRightInd w:val="0"/>
              <w:spacing w:line="288" w:lineRule="auto"/>
              <w:rPr>
                <w:rFonts w:ascii="仿宋_GB2312"/>
                <w:sz w:val="21"/>
                <w:szCs w:val="21"/>
              </w:rPr>
            </w:pPr>
            <w:r w:rsidRPr="0062479E">
              <w:rPr>
                <w:rFonts w:ascii="仿宋_GB2312" w:hint="eastAsia"/>
                <w:sz w:val="21"/>
                <w:szCs w:val="21"/>
              </w:rPr>
              <w:sym w:font="Wingdings 2" w:char="00A3"/>
            </w:r>
            <w:r w:rsidRPr="0062479E">
              <w:rPr>
                <w:rFonts w:ascii="仿宋_GB2312" w:hint="eastAsia"/>
                <w:sz w:val="21"/>
                <w:szCs w:val="21"/>
              </w:rPr>
              <w:t>工程渣土：</w:t>
            </w:r>
            <w:r w:rsidRPr="0062479E">
              <w:rPr>
                <w:rFonts w:ascii="仿宋_GB2312" w:hint="eastAsia"/>
                <w:sz w:val="21"/>
                <w:szCs w:val="21"/>
                <w:u w:val="single"/>
              </w:rPr>
              <w:t xml:space="preserve">             </w:t>
            </w:r>
            <w:r w:rsidRPr="0062479E">
              <w:rPr>
                <w:rFonts w:ascii="仿宋_GB2312" w:hint="eastAsia"/>
                <w:sz w:val="21"/>
                <w:szCs w:val="21"/>
              </w:rPr>
              <w:t xml:space="preserve">吨            </w:t>
            </w:r>
            <w:r w:rsidRPr="0062479E">
              <w:rPr>
                <w:rFonts w:ascii="仿宋_GB2312" w:hint="eastAsia"/>
                <w:sz w:val="21"/>
                <w:szCs w:val="21"/>
              </w:rPr>
              <w:sym w:font="Wingdings 2" w:char="00A3"/>
            </w:r>
            <w:r w:rsidRPr="0062479E">
              <w:rPr>
                <w:rFonts w:ascii="仿宋_GB2312" w:hint="eastAsia"/>
                <w:sz w:val="21"/>
                <w:szCs w:val="21"/>
              </w:rPr>
              <w:t>工程泥浆：</w:t>
            </w:r>
            <w:r w:rsidRPr="0062479E">
              <w:rPr>
                <w:rFonts w:ascii="仿宋_GB2312" w:hint="eastAsia"/>
                <w:sz w:val="21"/>
                <w:szCs w:val="21"/>
                <w:u w:val="single"/>
              </w:rPr>
              <w:t xml:space="preserve">            </w:t>
            </w:r>
            <w:r w:rsidRPr="0062479E">
              <w:rPr>
                <w:rFonts w:ascii="仿宋_GB2312" w:hint="eastAsia"/>
                <w:sz w:val="21"/>
                <w:szCs w:val="21"/>
              </w:rPr>
              <w:t>吨</w:t>
            </w:r>
          </w:p>
          <w:p w:rsidR="0062479E" w:rsidRPr="0062479E" w:rsidRDefault="0062479E" w:rsidP="0062479E">
            <w:pPr>
              <w:adjustRightInd w:val="0"/>
              <w:spacing w:line="288" w:lineRule="auto"/>
              <w:rPr>
                <w:rFonts w:ascii="仿宋_GB2312"/>
                <w:sz w:val="21"/>
                <w:szCs w:val="21"/>
              </w:rPr>
            </w:pPr>
            <w:r w:rsidRPr="0062479E">
              <w:rPr>
                <w:rFonts w:ascii="仿宋_GB2312" w:hint="eastAsia"/>
                <w:sz w:val="21"/>
                <w:szCs w:val="21"/>
              </w:rPr>
              <w:sym w:font="Wingdings 2" w:char="00A3"/>
            </w:r>
            <w:r w:rsidRPr="0062479E">
              <w:rPr>
                <w:rFonts w:ascii="仿宋_GB2312" w:hint="eastAsia"/>
                <w:sz w:val="21"/>
                <w:szCs w:val="21"/>
              </w:rPr>
              <w:t>工程垃圾：</w:t>
            </w:r>
            <w:r w:rsidRPr="0062479E">
              <w:rPr>
                <w:rFonts w:ascii="仿宋_GB2312" w:hint="eastAsia"/>
                <w:sz w:val="21"/>
                <w:szCs w:val="21"/>
                <w:u w:val="single"/>
              </w:rPr>
              <w:t xml:space="preserve">             </w:t>
            </w:r>
            <w:r w:rsidRPr="0062479E">
              <w:rPr>
                <w:rFonts w:ascii="仿宋_GB2312" w:hint="eastAsia"/>
                <w:sz w:val="21"/>
                <w:szCs w:val="21"/>
              </w:rPr>
              <w:t xml:space="preserve">吨            </w:t>
            </w:r>
            <w:r w:rsidRPr="0062479E">
              <w:rPr>
                <w:rFonts w:ascii="仿宋_GB2312" w:hint="eastAsia"/>
                <w:sz w:val="21"/>
                <w:szCs w:val="21"/>
              </w:rPr>
              <w:sym w:font="Wingdings 2" w:char="00A3"/>
            </w:r>
            <w:r w:rsidRPr="0062479E">
              <w:rPr>
                <w:rFonts w:ascii="仿宋_GB2312" w:hint="eastAsia"/>
                <w:sz w:val="21"/>
                <w:szCs w:val="21"/>
              </w:rPr>
              <w:t>拆除垃圾：</w:t>
            </w:r>
            <w:r w:rsidRPr="0062479E">
              <w:rPr>
                <w:rFonts w:ascii="仿宋_GB2312" w:hint="eastAsia"/>
                <w:sz w:val="21"/>
                <w:szCs w:val="21"/>
                <w:u w:val="single"/>
              </w:rPr>
              <w:t xml:space="preserve">            </w:t>
            </w:r>
            <w:r w:rsidRPr="0062479E">
              <w:rPr>
                <w:rFonts w:ascii="仿宋_GB2312" w:hint="eastAsia"/>
                <w:sz w:val="21"/>
                <w:szCs w:val="21"/>
              </w:rPr>
              <w:t>吨</w:t>
            </w:r>
          </w:p>
          <w:p w:rsidR="0062479E" w:rsidRPr="0062479E" w:rsidRDefault="0062479E" w:rsidP="0062479E">
            <w:pPr>
              <w:adjustRightInd w:val="0"/>
              <w:spacing w:line="288" w:lineRule="auto"/>
              <w:rPr>
                <w:rFonts w:ascii="仿宋_GB2312"/>
                <w:sz w:val="21"/>
                <w:szCs w:val="21"/>
              </w:rPr>
            </w:pPr>
            <w:r w:rsidRPr="0062479E">
              <w:rPr>
                <w:rFonts w:ascii="仿宋_GB2312" w:hint="eastAsia"/>
                <w:sz w:val="21"/>
                <w:szCs w:val="21"/>
              </w:rPr>
              <w:sym w:font="Wingdings 2" w:char="00A3"/>
            </w:r>
            <w:r w:rsidRPr="0062479E">
              <w:rPr>
                <w:rFonts w:ascii="仿宋_GB2312" w:hint="eastAsia"/>
                <w:sz w:val="21"/>
                <w:szCs w:val="21"/>
              </w:rPr>
              <w:t>装修垃圾：</w:t>
            </w:r>
            <w:r w:rsidRPr="0062479E">
              <w:rPr>
                <w:rFonts w:ascii="仿宋_GB2312" w:hint="eastAsia"/>
                <w:sz w:val="21"/>
                <w:szCs w:val="21"/>
                <w:u w:val="single"/>
              </w:rPr>
              <w:t xml:space="preserve">             </w:t>
            </w:r>
            <w:r w:rsidRPr="0062479E">
              <w:rPr>
                <w:rFonts w:ascii="仿宋_GB2312" w:hint="eastAsia"/>
                <w:sz w:val="21"/>
                <w:szCs w:val="21"/>
              </w:rPr>
              <w:t>吨</w:t>
            </w:r>
          </w:p>
          <w:p w:rsidR="0062479E" w:rsidRPr="0062479E" w:rsidRDefault="0062479E" w:rsidP="0062479E">
            <w:pPr>
              <w:adjustRightInd w:val="0"/>
              <w:spacing w:line="288" w:lineRule="auto"/>
              <w:rPr>
                <w:rFonts w:ascii="仿宋_GB2312"/>
                <w:bCs/>
                <w:sz w:val="21"/>
                <w:szCs w:val="21"/>
              </w:rPr>
            </w:pPr>
            <w:r w:rsidRPr="0062479E">
              <w:rPr>
                <w:rFonts w:ascii="仿宋_GB2312" w:hint="eastAsia"/>
                <w:bCs/>
                <w:sz w:val="21"/>
                <w:szCs w:val="21"/>
              </w:rPr>
              <w:t>建筑垃圾运输</w:t>
            </w:r>
          </w:p>
          <w:p w:rsidR="0062479E" w:rsidRPr="0062479E" w:rsidRDefault="0062479E" w:rsidP="0062479E">
            <w:pPr>
              <w:adjustRightInd w:val="0"/>
              <w:spacing w:line="288" w:lineRule="auto"/>
              <w:rPr>
                <w:rFonts w:ascii="仿宋_GB2312"/>
                <w:kern w:val="0"/>
                <w:sz w:val="21"/>
                <w:szCs w:val="21"/>
                <w:u w:val="single"/>
              </w:rPr>
            </w:pPr>
            <w:r w:rsidRPr="0062479E">
              <w:rPr>
                <w:rFonts w:ascii="仿宋_GB2312" w:hint="eastAsia"/>
                <w:kern w:val="0"/>
                <w:sz w:val="21"/>
                <w:szCs w:val="21"/>
                <w:u w:val="single"/>
              </w:rPr>
              <w:t xml:space="preserve">运输单位1：                                        </w:t>
            </w:r>
          </w:p>
          <w:p w:rsidR="0062479E" w:rsidRPr="0062479E" w:rsidRDefault="0062479E" w:rsidP="0062479E">
            <w:pPr>
              <w:adjustRightInd w:val="0"/>
              <w:spacing w:line="288" w:lineRule="auto"/>
              <w:rPr>
                <w:rFonts w:ascii="仿宋_GB2312"/>
                <w:sz w:val="21"/>
                <w:szCs w:val="21"/>
              </w:rPr>
            </w:pPr>
            <w:r w:rsidRPr="0062479E">
              <w:rPr>
                <w:rFonts w:ascii="仿宋_GB2312" w:hint="eastAsia"/>
                <w:sz w:val="21"/>
                <w:szCs w:val="21"/>
                <w:u w:val="single"/>
              </w:rPr>
              <w:lastRenderedPageBreak/>
              <w:t xml:space="preserve">运输单位2：                                        </w:t>
            </w:r>
          </w:p>
          <w:p w:rsidR="0062479E" w:rsidRPr="0062479E" w:rsidRDefault="0062479E" w:rsidP="0062479E">
            <w:pPr>
              <w:adjustRightInd w:val="0"/>
              <w:spacing w:line="288" w:lineRule="auto"/>
              <w:rPr>
                <w:rFonts w:ascii="仿宋_GB2312"/>
                <w:sz w:val="21"/>
                <w:szCs w:val="21"/>
              </w:rPr>
            </w:pPr>
            <w:r w:rsidRPr="0062479E">
              <w:rPr>
                <w:rFonts w:ascii="仿宋_GB2312" w:hint="eastAsia"/>
                <w:bCs/>
                <w:sz w:val="21"/>
                <w:szCs w:val="21"/>
              </w:rPr>
              <w:t>建筑垃圾处理方式</w:t>
            </w:r>
          </w:p>
          <w:p w:rsidR="0062479E" w:rsidRPr="0062479E" w:rsidRDefault="0062479E" w:rsidP="0062479E">
            <w:pPr>
              <w:adjustRightInd w:val="0"/>
              <w:spacing w:line="288" w:lineRule="auto"/>
              <w:rPr>
                <w:rFonts w:ascii="仿宋_GB2312"/>
                <w:sz w:val="21"/>
                <w:szCs w:val="21"/>
                <w:u w:val="single"/>
              </w:rPr>
            </w:pPr>
            <w:r w:rsidRPr="0062479E">
              <w:rPr>
                <w:rFonts w:ascii="仿宋_GB2312" w:hint="eastAsia"/>
                <w:sz w:val="21"/>
                <w:szCs w:val="21"/>
              </w:rPr>
              <w:sym w:font="Wingdings 2" w:char="00A3"/>
            </w:r>
            <w:r w:rsidRPr="0062479E">
              <w:rPr>
                <w:rFonts w:ascii="仿宋_GB2312" w:hint="eastAsia"/>
                <w:sz w:val="21"/>
                <w:szCs w:val="21"/>
              </w:rPr>
              <w:t>现场回用，堆存地点：</w:t>
            </w:r>
            <w:r w:rsidRPr="0062479E">
              <w:rPr>
                <w:rFonts w:ascii="仿宋_GB2312" w:hint="eastAsia"/>
                <w:sz w:val="21"/>
                <w:szCs w:val="21"/>
                <w:u w:val="single"/>
              </w:rPr>
              <w:t xml:space="preserve">                                                  </w:t>
            </w:r>
          </w:p>
          <w:p w:rsidR="0062479E" w:rsidRPr="0062479E" w:rsidRDefault="0062479E" w:rsidP="0062479E">
            <w:pPr>
              <w:adjustRightInd w:val="0"/>
              <w:spacing w:line="288" w:lineRule="auto"/>
              <w:rPr>
                <w:rFonts w:ascii="仿宋_GB2312"/>
                <w:sz w:val="21"/>
                <w:szCs w:val="21"/>
                <w:u w:val="single"/>
              </w:rPr>
            </w:pPr>
            <w:r w:rsidRPr="0062479E">
              <w:rPr>
                <w:rFonts w:ascii="仿宋_GB2312" w:hint="eastAsia"/>
                <w:sz w:val="21"/>
                <w:szCs w:val="21"/>
              </w:rPr>
              <w:sym w:font="Wingdings 2" w:char="00A3"/>
            </w:r>
            <w:r w:rsidRPr="0062479E">
              <w:rPr>
                <w:rFonts w:ascii="仿宋_GB2312" w:hint="eastAsia"/>
                <w:sz w:val="21"/>
                <w:szCs w:val="21"/>
              </w:rPr>
              <w:t>外运处理，处理地点：</w:t>
            </w:r>
            <w:r w:rsidRPr="0062479E">
              <w:rPr>
                <w:rFonts w:ascii="仿宋_GB2312" w:hint="eastAsia"/>
                <w:sz w:val="21"/>
                <w:szCs w:val="21"/>
                <w:u w:val="single"/>
              </w:rPr>
              <w:t xml:space="preserve">                                                  </w:t>
            </w:r>
          </w:p>
          <w:p w:rsidR="0062479E" w:rsidRPr="0062479E" w:rsidRDefault="0062479E" w:rsidP="0062479E">
            <w:pPr>
              <w:adjustRightInd w:val="0"/>
              <w:spacing w:line="288" w:lineRule="auto"/>
              <w:rPr>
                <w:rFonts w:ascii="仿宋_GB2312"/>
                <w:sz w:val="21"/>
                <w:szCs w:val="21"/>
                <w:u w:val="single"/>
              </w:rPr>
            </w:pPr>
            <w:r w:rsidRPr="0062479E">
              <w:rPr>
                <w:rFonts w:ascii="仿宋_GB2312" w:hint="eastAsia"/>
                <w:sz w:val="21"/>
                <w:szCs w:val="21"/>
              </w:rPr>
              <w:sym w:font="Wingdings 2" w:char="00A3"/>
            </w:r>
            <w:r w:rsidRPr="0062479E">
              <w:rPr>
                <w:rFonts w:ascii="仿宋_GB2312" w:hint="eastAsia"/>
                <w:sz w:val="21"/>
                <w:szCs w:val="21"/>
              </w:rPr>
              <w:t>外用利用，利用地点：</w:t>
            </w:r>
            <w:r w:rsidRPr="0062479E">
              <w:rPr>
                <w:rFonts w:ascii="仿宋_GB2312" w:hint="eastAsia"/>
                <w:sz w:val="21"/>
                <w:szCs w:val="21"/>
                <w:u w:val="single"/>
              </w:rPr>
              <w:t xml:space="preserve">                                                  </w:t>
            </w:r>
          </w:p>
        </w:tc>
      </w:tr>
      <w:tr w:rsidR="0062479E" w:rsidRPr="0062479E" w:rsidTr="000C4E3E">
        <w:trPr>
          <w:trHeight w:val="397"/>
          <w:jc w:val="center"/>
        </w:trPr>
        <w:tc>
          <w:tcPr>
            <w:tcW w:w="1250" w:type="pct"/>
            <w:gridSpan w:val="2"/>
            <w:vMerge/>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outlineLvl w:val="0"/>
              <w:rPr>
                <w:rFonts w:ascii="仿宋_GB2312"/>
                <w:kern w:val="44"/>
                <w:sz w:val="21"/>
                <w:szCs w:val="21"/>
              </w:rPr>
            </w:pPr>
          </w:p>
        </w:tc>
        <w:tc>
          <w:tcPr>
            <w:tcW w:w="3750" w:type="pct"/>
            <w:gridSpan w:val="5"/>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bCs/>
                <w:sz w:val="21"/>
                <w:szCs w:val="21"/>
              </w:rPr>
            </w:pPr>
            <w:r w:rsidRPr="0062479E">
              <w:rPr>
                <w:rFonts w:ascii="仿宋_GB2312" w:hint="eastAsia"/>
                <w:bCs/>
                <w:sz w:val="21"/>
                <w:szCs w:val="21"/>
              </w:rPr>
              <w:t>扬尘污染防治措施及突发事件应急预案</w:t>
            </w:r>
          </w:p>
          <w:p w:rsidR="0062479E" w:rsidRPr="0062479E" w:rsidRDefault="0062479E" w:rsidP="0062479E">
            <w:pPr>
              <w:adjustRightInd w:val="0"/>
              <w:spacing w:line="264" w:lineRule="auto"/>
              <w:rPr>
                <w:rFonts w:ascii="仿宋_GB2312"/>
                <w:sz w:val="21"/>
                <w:szCs w:val="21"/>
              </w:rPr>
            </w:pPr>
            <w:r w:rsidRPr="0062479E">
              <w:rPr>
                <w:rFonts w:ascii="仿宋_GB2312" w:hint="eastAsia"/>
                <w:sz w:val="21"/>
                <w:szCs w:val="21"/>
              </w:rPr>
              <w:t>（1）建筑垃圾运输车辆冲洗措施：有</w:t>
            </w:r>
            <w:r w:rsidRPr="0062479E">
              <w:rPr>
                <w:rFonts w:ascii="仿宋_GB2312" w:hint="eastAsia"/>
                <w:sz w:val="21"/>
                <w:szCs w:val="21"/>
              </w:rPr>
              <w:sym w:font="Wingdings 2" w:char="00A3"/>
            </w:r>
            <w:r w:rsidRPr="0062479E">
              <w:rPr>
                <w:rFonts w:ascii="仿宋_GB2312" w:hint="eastAsia"/>
                <w:sz w:val="21"/>
                <w:szCs w:val="21"/>
              </w:rPr>
              <w:t xml:space="preserve">  无</w:t>
            </w:r>
            <w:r w:rsidRPr="0062479E">
              <w:rPr>
                <w:rFonts w:ascii="仿宋_GB2312" w:hint="eastAsia"/>
                <w:sz w:val="21"/>
                <w:szCs w:val="21"/>
              </w:rPr>
              <w:sym w:font="Wingdings 2" w:char="00A3"/>
            </w:r>
          </w:p>
          <w:p w:rsidR="0062479E" w:rsidRPr="0062479E" w:rsidRDefault="0062479E" w:rsidP="0062479E">
            <w:pPr>
              <w:adjustRightInd w:val="0"/>
              <w:spacing w:line="264" w:lineRule="auto"/>
              <w:rPr>
                <w:rFonts w:ascii="仿宋_GB2312"/>
                <w:sz w:val="21"/>
                <w:szCs w:val="21"/>
              </w:rPr>
            </w:pPr>
            <w:r w:rsidRPr="0062479E">
              <w:rPr>
                <w:rFonts w:ascii="仿宋_GB2312" w:hint="eastAsia"/>
                <w:sz w:val="21"/>
                <w:szCs w:val="21"/>
              </w:rPr>
              <w:t>（2）洒水等扬尘控制措施：有</w:t>
            </w:r>
            <w:r w:rsidRPr="0062479E">
              <w:rPr>
                <w:rFonts w:ascii="仿宋_GB2312" w:hint="eastAsia"/>
                <w:sz w:val="21"/>
                <w:szCs w:val="21"/>
              </w:rPr>
              <w:sym w:font="Wingdings 2" w:char="00A3"/>
            </w:r>
            <w:r w:rsidRPr="0062479E">
              <w:rPr>
                <w:rFonts w:ascii="仿宋_GB2312" w:hint="eastAsia"/>
                <w:sz w:val="21"/>
                <w:szCs w:val="21"/>
              </w:rPr>
              <w:t xml:space="preserve">  无</w:t>
            </w:r>
            <w:r w:rsidRPr="0062479E">
              <w:rPr>
                <w:rFonts w:ascii="仿宋_GB2312" w:hint="eastAsia"/>
                <w:sz w:val="21"/>
                <w:szCs w:val="21"/>
              </w:rPr>
              <w:sym w:font="Wingdings 2" w:char="00A3"/>
            </w:r>
          </w:p>
          <w:p w:rsidR="0062479E" w:rsidRPr="0062479E" w:rsidRDefault="0062479E" w:rsidP="0062479E">
            <w:pPr>
              <w:adjustRightInd w:val="0"/>
              <w:spacing w:line="264" w:lineRule="auto"/>
              <w:rPr>
                <w:rFonts w:ascii="仿宋_GB2312"/>
                <w:sz w:val="21"/>
                <w:szCs w:val="21"/>
              </w:rPr>
            </w:pPr>
            <w:r w:rsidRPr="0062479E">
              <w:rPr>
                <w:rFonts w:ascii="仿宋_GB2312" w:hint="eastAsia"/>
                <w:sz w:val="21"/>
                <w:szCs w:val="21"/>
              </w:rPr>
              <w:t>（3）堆土覆盖措施：有</w:t>
            </w:r>
            <w:r w:rsidRPr="0062479E">
              <w:rPr>
                <w:rFonts w:ascii="仿宋_GB2312" w:hint="eastAsia"/>
                <w:sz w:val="21"/>
                <w:szCs w:val="21"/>
              </w:rPr>
              <w:sym w:font="Wingdings 2" w:char="00A3"/>
            </w:r>
            <w:r w:rsidRPr="0062479E">
              <w:rPr>
                <w:rFonts w:ascii="仿宋_GB2312" w:hint="eastAsia"/>
                <w:sz w:val="21"/>
                <w:szCs w:val="21"/>
              </w:rPr>
              <w:t xml:space="preserve">  无</w:t>
            </w:r>
            <w:r w:rsidRPr="0062479E">
              <w:rPr>
                <w:rFonts w:ascii="仿宋_GB2312" w:hint="eastAsia"/>
                <w:sz w:val="21"/>
                <w:szCs w:val="21"/>
              </w:rPr>
              <w:sym w:font="Wingdings 2" w:char="00A3"/>
            </w:r>
          </w:p>
          <w:p w:rsidR="0062479E" w:rsidRPr="0062479E" w:rsidRDefault="0062479E" w:rsidP="0062479E">
            <w:pPr>
              <w:adjustRightInd w:val="0"/>
              <w:spacing w:line="264" w:lineRule="auto"/>
              <w:rPr>
                <w:rFonts w:ascii="仿宋_GB2312"/>
                <w:sz w:val="21"/>
                <w:szCs w:val="21"/>
              </w:rPr>
            </w:pPr>
            <w:r w:rsidRPr="0062479E">
              <w:rPr>
                <w:rFonts w:ascii="仿宋_GB2312" w:hint="eastAsia"/>
                <w:sz w:val="21"/>
                <w:szCs w:val="21"/>
              </w:rPr>
              <w:t>（4）出入口环境整洁措施：有</w:t>
            </w:r>
            <w:r w:rsidRPr="0062479E">
              <w:rPr>
                <w:rFonts w:ascii="仿宋_GB2312" w:hint="eastAsia"/>
                <w:sz w:val="21"/>
                <w:szCs w:val="21"/>
              </w:rPr>
              <w:sym w:font="Wingdings 2" w:char="00A3"/>
            </w:r>
            <w:r w:rsidRPr="0062479E">
              <w:rPr>
                <w:rFonts w:ascii="仿宋_GB2312" w:hint="eastAsia"/>
                <w:sz w:val="21"/>
                <w:szCs w:val="21"/>
              </w:rPr>
              <w:t xml:space="preserve">  无</w:t>
            </w:r>
            <w:r w:rsidRPr="0062479E">
              <w:rPr>
                <w:rFonts w:ascii="仿宋_GB2312" w:hint="eastAsia"/>
                <w:sz w:val="21"/>
                <w:szCs w:val="21"/>
              </w:rPr>
              <w:sym w:font="Wingdings 2" w:char="00A3"/>
            </w:r>
          </w:p>
          <w:p w:rsidR="0062479E" w:rsidRPr="0062479E" w:rsidRDefault="0062479E" w:rsidP="0062479E">
            <w:pPr>
              <w:adjustRightInd w:val="0"/>
              <w:spacing w:line="264" w:lineRule="auto"/>
              <w:rPr>
                <w:rFonts w:ascii="仿宋_GB2312"/>
                <w:sz w:val="21"/>
                <w:szCs w:val="21"/>
              </w:rPr>
            </w:pPr>
            <w:r w:rsidRPr="0062479E">
              <w:rPr>
                <w:rFonts w:ascii="仿宋_GB2312" w:hint="eastAsia"/>
                <w:sz w:val="21"/>
                <w:szCs w:val="21"/>
              </w:rPr>
              <w:t>（5）突发事件应急预案：有</w:t>
            </w:r>
            <w:r w:rsidRPr="0062479E">
              <w:rPr>
                <w:rFonts w:ascii="仿宋_GB2312" w:hint="eastAsia"/>
                <w:sz w:val="21"/>
                <w:szCs w:val="21"/>
              </w:rPr>
              <w:sym w:font="Wingdings 2" w:char="00A3"/>
            </w:r>
            <w:r w:rsidRPr="0062479E">
              <w:rPr>
                <w:rFonts w:ascii="仿宋_GB2312" w:hint="eastAsia"/>
                <w:sz w:val="21"/>
                <w:szCs w:val="21"/>
              </w:rPr>
              <w:t xml:space="preserve">  无</w:t>
            </w:r>
            <w:r w:rsidRPr="0062479E">
              <w:rPr>
                <w:rFonts w:ascii="仿宋_GB2312" w:hint="eastAsia"/>
                <w:sz w:val="21"/>
                <w:szCs w:val="21"/>
              </w:rPr>
              <w:sym w:font="Wingdings 2" w:char="00A3"/>
            </w:r>
          </w:p>
        </w:tc>
      </w:tr>
      <w:tr w:rsidR="0062479E" w:rsidRPr="0062479E" w:rsidTr="000C4E3E">
        <w:trPr>
          <w:trHeight w:val="397"/>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bCs/>
                <w:sz w:val="21"/>
                <w:szCs w:val="21"/>
              </w:rPr>
            </w:pPr>
            <w:r w:rsidRPr="0062479E">
              <w:rPr>
                <w:rFonts w:ascii="仿宋_GB2312" w:hint="eastAsia"/>
                <w:bCs/>
                <w:sz w:val="21"/>
                <w:szCs w:val="21"/>
              </w:rPr>
              <w:t>施工单位承诺</w:t>
            </w:r>
          </w:p>
          <w:p w:rsidR="0062479E" w:rsidRPr="0062479E" w:rsidRDefault="0062479E" w:rsidP="0062479E">
            <w:pPr>
              <w:adjustRightInd w:val="0"/>
              <w:spacing w:line="264" w:lineRule="auto"/>
              <w:ind w:firstLineChars="200" w:firstLine="420"/>
              <w:rPr>
                <w:rFonts w:ascii="仿宋_GB2312"/>
                <w:sz w:val="21"/>
                <w:szCs w:val="21"/>
              </w:rPr>
            </w:pPr>
            <w:r w:rsidRPr="0062479E">
              <w:rPr>
                <w:rFonts w:ascii="仿宋_GB2312" w:hint="eastAsia"/>
                <w:sz w:val="21"/>
                <w:szCs w:val="21"/>
              </w:rPr>
              <w:t xml:space="preserve">本单位承诺本项目建筑垃圾处理方案依法合理，污染防治措施切实有效。所填写各项内容真实、合法、完整、准确，如存在弄虚作假等情况及导致的一切后果自行承担全部责任。 </w:t>
            </w:r>
          </w:p>
          <w:p w:rsidR="0062479E" w:rsidRPr="0062479E" w:rsidRDefault="0062479E" w:rsidP="0062479E">
            <w:pPr>
              <w:adjustRightInd w:val="0"/>
              <w:spacing w:line="240" w:lineRule="auto"/>
              <w:ind w:firstLineChars="200" w:firstLine="420"/>
              <w:rPr>
                <w:rFonts w:ascii="仿宋_GB2312"/>
                <w:sz w:val="18"/>
                <w:szCs w:val="18"/>
              </w:rPr>
            </w:pPr>
            <w:r w:rsidRPr="0062479E">
              <w:rPr>
                <w:rFonts w:ascii="仿宋_GB2312" w:hint="eastAsia"/>
                <w:sz w:val="21"/>
                <w:szCs w:val="21"/>
              </w:rPr>
              <w:t xml:space="preserve">                                        </w:t>
            </w:r>
          </w:p>
          <w:p w:rsidR="0062479E" w:rsidRPr="0062479E" w:rsidRDefault="0062479E" w:rsidP="0062479E">
            <w:pPr>
              <w:adjustRightInd w:val="0"/>
              <w:spacing w:line="264" w:lineRule="auto"/>
              <w:ind w:firstLineChars="2200" w:firstLine="4620"/>
              <w:rPr>
                <w:rFonts w:ascii="仿宋_GB2312"/>
                <w:sz w:val="21"/>
                <w:szCs w:val="21"/>
                <w:u w:val="single"/>
              </w:rPr>
            </w:pPr>
            <w:r w:rsidRPr="0062479E">
              <w:rPr>
                <w:rFonts w:ascii="仿宋_GB2312" w:hint="eastAsia"/>
                <w:sz w:val="21"/>
                <w:szCs w:val="21"/>
              </w:rPr>
              <w:t>施工单位（盖章）：</w:t>
            </w:r>
            <w:r w:rsidRPr="0062479E">
              <w:rPr>
                <w:rFonts w:ascii="仿宋_GB2312" w:hint="eastAsia"/>
                <w:sz w:val="21"/>
                <w:szCs w:val="21"/>
                <w:u w:val="single"/>
              </w:rPr>
              <w:t xml:space="preserve">                 </w:t>
            </w:r>
            <w:r w:rsidRPr="0062479E">
              <w:rPr>
                <w:rFonts w:ascii="仿宋_GB2312" w:hint="eastAsia"/>
                <w:sz w:val="21"/>
                <w:szCs w:val="21"/>
              </w:rPr>
              <w:t xml:space="preserve">    法定代表人（签字）：</w:t>
            </w:r>
            <w:r w:rsidRPr="0062479E">
              <w:rPr>
                <w:rFonts w:ascii="仿宋_GB2312" w:hint="eastAsia"/>
                <w:sz w:val="21"/>
                <w:szCs w:val="21"/>
                <w:u w:val="single"/>
              </w:rPr>
              <w:t xml:space="preserve">             </w:t>
            </w:r>
          </w:p>
          <w:p w:rsidR="0062479E" w:rsidRPr="0062479E" w:rsidRDefault="0062479E" w:rsidP="0062479E">
            <w:pPr>
              <w:adjustRightInd w:val="0"/>
              <w:spacing w:line="240" w:lineRule="auto"/>
              <w:ind w:firstLineChars="200" w:firstLine="260"/>
              <w:rPr>
                <w:rFonts w:ascii="仿宋_GB2312"/>
                <w:sz w:val="13"/>
                <w:szCs w:val="13"/>
              </w:rPr>
            </w:pPr>
          </w:p>
          <w:p w:rsidR="0062479E" w:rsidRPr="0062479E" w:rsidRDefault="0062479E" w:rsidP="0062479E">
            <w:pPr>
              <w:adjustRightInd w:val="0"/>
              <w:spacing w:line="264" w:lineRule="auto"/>
              <w:ind w:rightChars="100" w:right="320"/>
              <w:jc w:val="right"/>
              <w:rPr>
                <w:rFonts w:ascii="仿宋_GB2312"/>
                <w:sz w:val="21"/>
                <w:szCs w:val="21"/>
              </w:rPr>
            </w:pPr>
            <w:r w:rsidRPr="0062479E">
              <w:rPr>
                <w:rFonts w:ascii="仿宋_GB2312" w:hint="eastAsia"/>
                <w:sz w:val="21"/>
                <w:szCs w:val="21"/>
              </w:rPr>
              <w:t>年    月    日</w:t>
            </w:r>
          </w:p>
        </w:tc>
      </w:tr>
      <w:tr w:rsidR="0062479E" w:rsidRPr="0062479E" w:rsidTr="000C4E3E">
        <w:trPr>
          <w:trHeight w:val="397"/>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bCs/>
                <w:sz w:val="21"/>
                <w:szCs w:val="21"/>
              </w:rPr>
            </w:pPr>
            <w:r w:rsidRPr="0062479E">
              <w:rPr>
                <w:rFonts w:ascii="仿宋_GB2312" w:hint="eastAsia"/>
                <w:bCs/>
                <w:sz w:val="21"/>
                <w:szCs w:val="21"/>
              </w:rPr>
              <w:t>备案依据：</w:t>
            </w:r>
          </w:p>
          <w:p w:rsidR="0062479E" w:rsidRPr="0062479E" w:rsidRDefault="0062479E" w:rsidP="0062479E">
            <w:pPr>
              <w:adjustRightInd w:val="0"/>
              <w:spacing w:line="264" w:lineRule="auto"/>
              <w:ind w:firstLineChars="200" w:firstLine="420"/>
              <w:rPr>
                <w:rFonts w:ascii="仿宋_GB2312"/>
                <w:sz w:val="21"/>
                <w:szCs w:val="21"/>
              </w:rPr>
            </w:pPr>
            <w:r w:rsidRPr="0062479E">
              <w:rPr>
                <w:rFonts w:ascii="仿宋_GB2312" w:hint="eastAsia"/>
                <w:sz w:val="21"/>
                <w:szCs w:val="21"/>
              </w:rPr>
              <w:t>根据《中华人民共和国固体废物污染环境防治法》第六十三条第一款：工程施工单位应当编制建筑垃圾处理方案，采取污染防治措施 ，并报县级以上地方人民政府环境卫生主管部门备案。</w:t>
            </w:r>
          </w:p>
        </w:tc>
      </w:tr>
      <w:tr w:rsidR="0062479E" w:rsidRPr="0062479E" w:rsidTr="000C4E3E">
        <w:trPr>
          <w:trHeight w:val="397"/>
          <w:jc w:val="center"/>
        </w:trPr>
        <w:tc>
          <w:tcPr>
            <w:tcW w:w="2208" w:type="pct"/>
            <w:gridSpan w:val="3"/>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rPr>
                <w:rFonts w:ascii="仿宋_GB2312"/>
                <w:sz w:val="21"/>
                <w:szCs w:val="21"/>
              </w:rPr>
            </w:pPr>
            <w:r w:rsidRPr="0062479E">
              <w:rPr>
                <w:rFonts w:ascii="仿宋_GB2312" w:hint="eastAsia"/>
                <w:sz w:val="21"/>
                <w:szCs w:val="21"/>
              </w:rPr>
              <w:t>备案意见：</w:t>
            </w:r>
          </w:p>
          <w:p w:rsidR="0062479E" w:rsidRPr="0062479E" w:rsidRDefault="0062479E" w:rsidP="0062479E">
            <w:pPr>
              <w:adjustRightInd w:val="0"/>
              <w:spacing w:line="264" w:lineRule="auto"/>
              <w:jc w:val="left"/>
              <w:outlineLvl w:val="0"/>
              <w:rPr>
                <w:rFonts w:ascii="仿宋_GB2312" w:hAnsi="宋体"/>
                <w:bCs/>
                <w:kern w:val="44"/>
                <w:sz w:val="21"/>
                <w:szCs w:val="21"/>
              </w:rPr>
            </w:pPr>
          </w:p>
          <w:p w:rsidR="0062479E" w:rsidRPr="0062479E" w:rsidRDefault="0062479E" w:rsidP="0062479E">
            <w:pPr>
              <w:adjustRightInd w:val="0"/>
              <w:spacing w:line="264" w:lineRule="auto"/>
              <w:ind w:firstLineChars="500" w:firstLine="1050"/>
              <w:rPr>
                <w:rFonts w:ascii="仿宋_GB2312"/>
                <w:sz w:val="21"/>
                <w:szCs w:val="21"/>
                <w:u w:val="single"/>
              </w:rPr>
            </w:pPr>
            <w:r w:rsidRPr="0062479E">
              <w:rPr>
                <w:rFonts w:ascii="仿宋_GB2312" w:hint="eastAsia"/>
                <w:sz w:val="21"/>
                <w:szCs w:val="21"/>
              </w:rPr>
              <w:t>备案部门（盖章）：</w:t>
            </w:r>
            <w:r w:rsidRPr="0062479E">
              <w:rPr>
                <w:rFonts w:ascii="仿宋_GB2312" w:hint="eastAsia"/>
                <w:sz w:val="21"/>
                <w:szCs w:val="21"/>
                <w:u w:val="single"/>
              </w:rPr>
              <w:t xml:space="preserve">             </w:t>
            </w:r>
          </w:p>
          <w:p w:rsidR="0062479E" w:rsidRPr="0062479E" w:rsidRDefault="0062479E" w:rsidP="0062479E">
            <w:pPr>
              <w:adjustRightInd w:val="0"/>
              <w:spacing w:line="240" w:lineRule="auto"/>
              <w:ind w:firstLineChars="1700" w:firstLine="2210"/>
              <w:rPr>
                <w:rFonts w:ascii="仿宋_GB2312"/>
                <w:sz w:val="13"/>
                <w:szCs w:val="13"/>
              </w:rPr>
            </w:pPr>
          </w:p>
          <w:p w:rsidR="0062479E" w:rsidRPr="0062479E" w:rsidRDefault="0062479E" w:rsidP="0062479E">
            <w:pPr>
              <w:adjustRightInd w:val="0"/>
              <w:spacing w:line="264" w:lineRule="auto"/>
              <w:ind w:rightChars="100" w:right="320"/>
              <w:jc w:val="right"/>
              <w:rPr>
                <w:rFonts w:ascii="仿宋_GB2312"/>
                <w:sz w:val="21"/>
                <w:szCs w:val="21"/>
              </w:rPr>
            </w:pPr>
            <w:r w:rsidRPr="0062479E">
              <w:rPr>
                <w:rFonts w:ascii="仿宋_GB2312" w:hint="eastAsia"/>
                <w:sz w:val="21"/>
                <w:szCs w:val="21"/>
              </w:rPr>
              <w:t>年    月     日</w:t>
            </w:r>
          </w:p>
        </w:tc>
        <w:tc>
          <w:tcPr>
            <w:tcW w:w="58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sz w:val="21"/>
                <w:szCs w:val="21"/>
              </w:rPr>
            </w:pPr>
            <w:r w:rsidRPr="0062479E">
              <w:rPr>
                <w:rFonts w:ascii="仿宋_GB2312" w:hint="eastAsia"/>
                <w:sz w:val="21"/>
                <w:szCs w:val="21"/>
              </w:rPr>
              <w:t>备案有效期</w:t>
            </w:r>
          </w:p>
        </w:tc>
        <w:tc>
          <w:tcPr>
            <w:tcW w:w="2210" w:type="pct"/>
            <w:gridSpan w:val="3"/>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ind w:firstLineChars="500" w:firstLine="1050"/>
              <w:rPr>
                <w:rFonts w:ascii="仿宋_GB2312"/>
                <w:sz w:val="21"/>
                <w:szCs w:val="21"/>
              </w:rPr>
            </w:pPr>
            <w:r w:rsidRPr="0062479E">
              <w:rPr>
                <w:rFonts w:ascii="仿宋_GB2312" w:hint="eastAsia"/>
                <w:sz w:val="21"/>
                <w:szCs w:val="21"/>
              </w:rPr>
              <w:t xml:space="preserve">   年   月   日至    年   月   日</w:t>
            </w:r>
          </w:p>
        </w:tc>
      </w:tr>
      <w:tr w:rsidR="0062479E" w:rsidRPr="0062479E" w:rsidTr="000C4E3E">
        <w:trPr>
          <w:trHeight w:val="397"/>
          <w:jc w:val="center"/>
        </w:trPr>
        <w:tc>
          <w:tcPr>
            <w:tcW w:w="789"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sz w:val="21"/>
                <w:szCs w:val="21"/>
              </w:rPr>
            </w:pPr>
            <w:r w:rsidRPr="0062479E">
              <w:rPr>
                <w:rFonts w:ascii="仿宋_GB2312" w:hint="eastAsia"/>
                <w:sz w:val="21"/>
                <w:szCs w:val="21"/>
              </w:rPr>
              <w:t>申报联系人</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ind w:firstLineChars="800" w:firstLine="1680"/>
              <w:rPr>
                <w:rFonts w:ascii="仿宋_GB2312"/>
                <w:sz w:val="21"/>
                <w:szCs w:val="21"/>
              </w:rPr>
            </w:pPr>
          </w:p>
        </w:tc>
        <w:tc>
          <w:tcPr>
            <w:tcW w:w="582" w:type="pct"/>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jc w:val="center"/>
              <w:rPr>
                <w:rFonts w:ascii="仿宋_GB2312"/>
                <w:sz w:val="21"/>
                <w:szCs w:val="21"/>
              </w:rPr>
            </w:pPr>
            <w:r w:rsidRPr="0062479E">
              <w:rPr>
                <w:rFonts w:ascii="仿宋_GB2312" w:hint="eastAsia"/>
                <w:sz w:val="21"/>
                <w:szCs w:val="21"/>
              </w:rPr>
              <w:t>联系电话</w:t>
            </w:r>
          </w:p>
        </w:tc>
        <w:tc>
          <w:tcPr>
            <w:tcW w:w="2210" w:type="pct"/>
            <w:gridSpan w:val="3"/>
            <w:tcBorders>
              <w:top w:val="single" w:sz="4" w:space="0" w:color="auto"/>
              <w:left w:val="single" w:sz="4" w:space="0" w:color="auto"/>
              <w:bottom w:val="single" w:sz="4" w:space="0" w:color="auto"/>
              <w:right w:val="single" w:sz="4" w:space="0" w:color="auto"/>
            </w:tcBorders>
            <w:vAlign w:val="center"/>
          </w:tcPr>
          <w:p w:rsidR="0062479E" w:rsidRPr="0062479E" w:rsidRDefault="0062479E" w:rsidP="0062479E">
            <w:pPr>
              <w:adjustRightInd w:val="0"/>
              <w:spacing w:line="264" w:lineRule="auto"/>
              <w:ind w:firstLineChars="500" w:firstLine="1050"/>
              <w:rPr>
                <w:rFonts w:ascii="仿宋_GB2312"/>
                <w:sz w:val="21"/>
                <w:szCs w:val="21"/>
              </w:rPr>
            </w:pPr>
          </w:p>
        </w:tc>
      </w:tr>
    </w:tbl>
    <w:p w:rsidR="0062479E" w:rsidRPr="0062479E" w:rsidRDefault="0062479E" w:rsidP="0062479E">
      <w:pPr>
        <w:overflowPunct w:val="0"/>
        <w:adjustRightInd w:val="0"/>
        <w:spacing w:line="324" w:lineRule="auto"/>
        <w:rPr>
          <w:rFonts w:ascii="仿宋_GB2312"/>
          <w:snapToGrid w:val="0"/>
          <w:sz w:val="18"/>
          <w:szCs w:val="18"/>
        </w:rPr>
        <w:sectPr w:rsidR="0062479E" w:rsidRPr="0062479E" w:rsidSect="002C585E">
          <w:pgSz w:w="16838" w:h="11906" w:orient="landscape" w:code="9"/>
          <w:pgMar w:top="1531" w:right="2098" w:bottom="1531" w:left="2098" w:header="851" w:footer="1304" w:gutter="0"/>
          <w:cols w:space="720"/>
          <w:docGrid w:linePitch="632" w:charSpace="-1065"/>
        </w:sectPr>
      </w:pPr>
      <w:bookmarkStart w:id="0" w:name="_GoBack"/>
      <w:bookmarkEnd w:id="0"/>
    </w:p>
    <w:p w:rsidR="00607BA1" w:rsidRPr="00266BA8" w:rsidRDefault="0062479E" w:rsidP="0062479E">
      <w:pPr>
        <w:overflowPunct w:val="0"/>
        <w:adjustRightInd w:val="0"/>
        <w:spacing w:line="288" w:lineRule="auto"/>
      </w:pPr>
    </w:p>
    <w:sectPr w:rsidR="00607BA1" w:rsidRPr="00266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690307"/>
      <w:docPartObj>
        <w:docPartGallery w:val="Page Numbers (Bottom of Page)"/>
        <w:docPartUnique/>
      </w:docPartObj>
    </w:sdtPr>
    <w:sdtEndPr/>
    <w:sdtContent>
      <w:p w:rsidR="000D7142" w:rsidRPr="00DD228D" w:rsidRDefault="0062479E" w:rsidP="00591A44">
        <w:pPr>
          <w:pStyle w:val="a3"/>
          <w:adjustRightInd w:val="0"/>
          <w:ind w:leftChars="100" w:left="320"/>
          <w:rPr>
            <w:sz w:val="32"/>
          </w:rPr>
        </w:pPr>
        <w:r>
          <w:rPr>
            <w:rStyle w:val="a4"/>
            <w:rFonts w:ascii="宋体" w:hAnsi="宋体" w:hint="eastAsia"/>
            <w:sz w:val="28"/>
          </w:rPr>
          <w:t>—</w:t>
        </w:r>
        <w:r>
          <w:rPr>
            <w:rStyle w:val="a4"/>
            <w:rFonts w:ascii="宋体" w:hAnsi="宋体" w:hint="eastAsia"/>
            <w:sz w:val="28"/>
          </w:rPr>
          <w:t xml:space="preserve"> </w:t>
        </w:r>
        <w:r>
          <w:rPr>
            <w:rFonts w:ascii="宋体" w:eastAsia="宋体" w:hAnsi="宋体" w:hint="eastAsia"/>
            <w:sz w:val="28"/>
          </w:rPr>
          <w:fldChar w:fldCharType="begin"/>
        </w:r>
        <w:r>
          <w:rPr>
            <w:rStyle w:val="a4"/>
            <w:rFonts w:ascii="宋体" w:hAnsi="宋体" w:hint="eastAsia"/>
            <w:sz w:val="28"/>
          </w:rPr>
          <w:instrText xml:space="preserve"> PAGE  </w:instrText>
        </w:r>
        <w:r>
          <w:rPr>
            <w:rFonts w:ascii="宋体" w:eastAsia="宋体" w:hAnsi="宋体" w:hint="eastAsia"/>
            <w:sz w:val="28"/>
          </w:rPr>
          <w:fldChar w:fldCharType="separate"/>
        </w:r>
        <w:r>
          <w:rPr>
            <w:rStyle w:val="a4"/>
            <w:rFonts w:ascii="宋体" w:hAnsi="宋体"/>
            <w:noProof/>
            <w:sz w:val="28"/>
          </w:rPr>
          <w:t>18</w:t>
        </w:r>
        <w:r>
          <w:rPr>
            <w:rFonts w:ascii="宋体" w:eastAsia="宋体" w:hAnsi="宋体" w:hint="eastAsia"/>
            <w:sz w:val="28"/>
          </w:rPr>
          <w:fldChar w:fldCharType="end"/>
        </w:r>
        <w:r>
          <w:rPr>
            <w:rStyle w:val="a4"/>
            <w:rFonts w:ascii="宋体" w:hAnsi="宋体" w:hint="eastAsia"/>
            <w:sz w:val="28"/>
          </w:rPr>
          <w:t xml:space="preserve"> </w:t>
        </w:r>
        <w:r>
          <w:rPr>
            <w:rStyle w:val="a4"/>
            <w:rFonts w:ascii="宋体" w:hAnsi="宋体" w:hint="eastAsia"/>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882405"/>
      <w:docPartObj>
        <w:docPartGallery w:val="Page Numbers (Bottom of Page)"/>
        <w:docPartUnique/>
      </w:docPartObj>
    </w:sdtPr>
    <w:sdtEndPr/>
    <w:sdtContent>
      <w:p w:rsidR="000D7142" w:rsidRDefault="0062479E" w:rsidP="008217CA">
        <w:pPr>
          <w:pStyle w:val="a3"/>
          <w:adjustRightInd w:val="0"/>
          <w:ind w:rightChars="100" w:right="320"/>
          <w:jc w:val="right"/>
          <w:rPr>
            <w:sz w:val="32"/>
          </w:rPr>
        </w:pPr>
        <w:r>
          <w:rPr>
            <w:rStyle w:val="a4"/>
            <w:rFonts w:ascii="宋体" w:hAnsi="宋体" w:hint="eastAsia"/>
            <w:sz w:val="28"/>
          </w:rPr>
          <w:t>—</w:t>
        </w:r>
        <w:r>
          <w:rPr>
            <w:rStyle w:val="a4"/>
            <w:rFonts w:ascii="宋体" w:hAnsi="宋体" w:hint="eastAsia"/>
            <w:sz w:val="28"/>
          </w:rPr>
          <w:t xml:space="preserve"> </w:t>
        </w:r>
        <w:r>
          <w:rPr>
            <w:rFonts w:ascii="宋体" w:eastAsia="宋体" w:hAnsi="宋体" w:hint="eastAsia"/>
            <w:sz w:val="28"/>
          </w:rPr>
          <w:fldChar w:fldCharType="begin"/>
        </w:r>
        <w:r>
          <w:rPr>
            <w:rStyle w:val="a4"/>
            <w:rFonts w:ascii="宋体" w:hAnsi="宋体" w:hint="eastAsia"/>
            <w:sz w:val="28"/>
          </w:rPr>
          <w:instrText xml:space="preserve"> PAGE  </w:instrText>
        </w:r>
        <w:r>
          <w:rPr>
            <w:rFonts w:ascii="宋体" w:eastAsia="宋体" w:hAnsi="宋体" w:hint="eastAsia"/>
            <w:sz w:val="28"/>
          </w:rPr>
          <w:fldChar w:fldCharType="separate"/>
        </w:r>
        <w:r>
          <w:rPr>
            <w:rStyle w:val="a4"/>
            <w:rFonts w:ascii="宋体" w:hAnsi="宋体"/>
            <w:noProof/>
            <w:sz w:val="28"/>
          </w:rPr>
          <w:t>2</w:t>
        </w:r>
        <w:r>
          <w:rPr>
            <w:rFonts w:ascii="宋体" w:eastAsia="宋体" w:hAnsi="宋体" w:hint="eastAsia"/>
            <w:sz w:val="28"/>
          </w:rPr>
          <w:fldChar w:fldCharType="end"/>
        </w:r>
        <w:r>
          <w:rPr>
            <w:rStyle w:val="a4"/>
            <w:rFonts w:ascii="宋体" w:hAnsi="宋体" w:hint="eastAsia"/>
            <w:sz w:val="28"/>
          </w:rPr>
          <w:t xml:space="preserve"> </w:t>
        </w:r>
        <w:r>
          <w:rPr>
            <w:rStyle w:val="a4"/>
            <w:rFonts w:ascii="宋体" w:hAnsi="宋体" w:hint="eastAsia"/>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A8"/>
    <w:rsid w:val="000120C8"/>
    <w:rsid w:val="00266BA8"/>
    <w:rsid w:val="0062479E"/>
    <w:rsid w:val="0085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A8"/>
    <w:pPr>
      <w:widowControl w:val="0"/>
      <w:snapToGrid w:val="0"/>
      <w:spacing w:line="312" w:lineRule="auto"/>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2479E"/>
    <w:pPr>
      <w:tabs>
        <w:tab w:val="center" w:pos="4153"/>
        <w:tab w:val="right" w:pos="8306"/>
      </w:tabs>
      <w:spacing w:line="240" w:lineRule="auto"/>
      <w:jc w:val="left"/>
    </w:pPr>
    <w:rPr>
      <w:sz w:val="18"/>
      <w:szCs w:val="18"/>
    </w:rPr>
  </w:style>
  <w:style w:type="character" w:customStyle="1" w:styleId="Char">
    <w:name w:val="页脚 Char"/>
    <w:basedOn w:val="a0"/>
    <w:link w:val="a3"/>
    <w:uiPriority w:val="99"/>
    <w:semiHidden/>
    <w:rsid w:val="0062479E"/>
    <w:rPr>
      <w:rFonts w:ascii="Times New Roman" w:eastAsia="仿宋_GB2312" w:hAnsi="Times New Roman" w:cs="Times New Roman"/>
      <w:sz w:val="18"/>
      <w:szCs w:val="18"/>
    </w:rPr>
  </w:style>
  <w:style w:type="character" w:styleId="a4">
    <w:name w:val="page number"/>
    <w:basedOn w:val="a0"/>
    <w:rsid w:val="0062479E"/>
    <w:rPr>
      <w:rFonts w:ascii="Times New Roman" w:eastAsia="宋体"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A8"/>
    <w:pPr>
      <w:widowControl w:val="0"/>
      <w:snapToGrid w:val="0"/>
      <w:spacing w:line="312" w:lineRule="auto"/>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2479E"/>
    <w:pPr>
      <w:tabs>
        <w:tab w:val="center" w:pos="4153"/>
        <w:tab w:val="right" w:pos="8306"/>
      </w:tabs>
      <w:spacing w:line="240" w:lineRule="auto"/>
      <w:jc w:val="left"/>
    </w:pPr>
    <w:rPr>
      <w:sz w:val="18"/>
      <w:szCs w:val="18"/>
    </w:rPr>
  </w:style>
  <w:style w:type="character" w:customStyle="1" w:styleId="Char">
    <w:name w:val="页脚 Char"/>
    <w:basedOn w:val="a0"/>
    <w:link w:val="a3"/>
    <w:uiPriority w:val="99"/>
    <w:semiHidden/>
    <w:rsid w:val="0062479E"/>
    <w:rPr>
      <w:rFonts w:ascii="Times New Roman" w:eastAsia="仿宋_GB2312" w:hAnsi="Times New Roman" w:cs="Times New Roman"/>
      <w:sz w:val="18"/>
      <w:szCs w:val="18"/>
    </w:rPr>
  </w:style>
  <w:style w:type="character" w:styleId="a4">
    <w:name w:val="page number"/>
    <w:basedOn w:val="a0"/>
    <w:rsid w:val="0062479E"/>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392</Words>
  <Characters>2240</Characters>
  <Application>Microsoft Office Word</Application>
  <DocSecurity>0</DocSecurity>
  <Lines>18</Lines>
  <Paragraphs>5</Paragraphs>
  <ScaleCrop>false</ScaleCrop>
  <Company>微软公司</Company>
  <LinksUpToDate>false</LinksUpToDate>
  <CharactersWithSpaces>2627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2023-06-01T08:49:00Z</dcterms:created>
  <dc:creator>微软用户</dc:creator>
  <lastModifiedBy>微软用户</lastModifiedBy>
  <dcterms:modified xsi:type="dcterms:W3CDTF">2023-06-01T08:51:00Z</dcterms:modified>
  <revision>2</revision>
</coreProperties>
</file>