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长兴职教中心  湖州师范学院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中职与应用型本科一体化（3</w:t>
      </w:r>
      <w:r>
        <w:rPr>
          <w:rFonts w:ascii="方正小标宋简体" w:hAnsi="黑体" w:eastAsia="方正小标宋简体"/>
          <w:sz w:val="32"/>
          <w:szCs w:val="32"/>
        </w:rPr>
        <w:t>+4</w:t>
      </w:r>
      <w:r>
        <w:rPr>
          <w:rFonts w:hint="eastAsia" w:ascii="方正小标宋简体" w:hAnsi="黑体" w:eastAsia="方正小标宋简体"/>
          <w:sz w:val="32"/>
          <w:szCs w:val="32"/>
        </w:rPr>
        <w:t>）培养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202</w:t>
      </w:r>
      <w:r>
        <w:rPr>
          <w:rFonts w:ascii="方正小标宋简体" w:hAnsi="黑体" w:eastAsia="方正小标宋简体"/>
          <w:sz w:val="32"/>
          <w:szCs w:val="32"/>
        </w:rPr>
        <w:t>3</w:t>
      </w:r>
      <w:r>
        <w:rPr>
          <w:rFonts w:hint="eastAsia" w:ascii="方正小标宋简体" w:hAnsi="黑体" w:eastAsia="方正小标宋简体"/>
          <w:sz w:val="32"/>
          <w:szCs w:val="32"/>
        </w:rPr>
        <w:t>年招生简章</w:t>
      </w:r>
    </w:p>
    <w:p>
      <w:pPr>
        <w:spacing w:line="540" w:lineRule="exact"/>
        <w:ind w:firstLine="560" w:firstLineChars="200"/>
        <w:rPr>
          <w:rFonts w:cs="仿宋" w:asciiTheme="majorEastAsia" w:hAnsiTheme="majorEastAsia" w:eastAsiaTheme="majorEastAsia"/>
          <w:bCs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为探索构建现代职业教育体系，强化高技能人才、应用型人才培养，</w:t>
      </w:r>
      <w:r>
        <w:rPr>
          <w:rFonts w:cs="仿宋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</w:t>
      </w:r>
      <w:r>
        <w:rPr>
          <w:rFonts w:hint="eastAsia" w:cs="仿宋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年长兴县职业技术教育中心学校与湖州师范学院</w:t>
      </w:r>
      <w:r>
        <w:rPr>
          <w:rFonts w:hint="eastAsia" w:cs="仿宋" w:asciiTheme="majorEastAsia" w:hAnsiTheme="majorEastAsia" w:eastAsiaTheme="majorEastAsia"/>
          <w:bCs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开展中本一体（3</w:t>
      </w:r>
      <w:r>
        <w:rPr>
          <w:rFonts w:cs="仿宋" w:asciiTheme="majorEastAsia" w:hAnsiTheme="majorEastAsia" w:eastAsiaTheme="majorEastAsia"/>
          <w:bCs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+4</w:t>
      </w:r>
      <w:r>
        <w:rPr>
          <w:rFonts w:hint="eastAsia" w:cs="仿宋" w:asciiTheme="majorEastAsia" w:hAnsiTheme="majorEastAsia" w:eastAsiaTheme="majorEastAsia"/>
          <w:bCs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）高素质技术技能人才培养工作。</w:t>
      </w:r>
    </w:p>
    <w:p>
      <w:pPr>
        <w:spacing w:line="540" w:lineRule="exact"/>
        <w:ind w:firstLine="562" w:firstLineChars="200"/>
        <w:rPr>
          <w:rFonts w:cs="仿宋" w:asciiTheme="majorEastAsia" w:hAnsiTheme="majorEastAsia" w:eastAsiaTheme="majorEastAsia"/>
          <w:b/>
          <w:color w:val="000000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b/>
          <w:color w:val="000000"/>
          <w:sz w:val="28"/>
          <w:szCs w:val="28"/>
        </w:rPr>
        <w:t>一、学校概况</w:t>
      </w:r>
    </w:p>
    <w:p>
      <w:pPr>
        <w:spacing w:line="540" w:lineRule="exact"/>
        <w:ind w:firstLine="480"/>
        <w:rPr>
          <w:rFonts w:cs="仿宋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color w:val="000000"/>
          <w:sz w:val="28"/>
          <w:szCs w:val="28"/>
        </w:rPr>
        <w:t xml:space="preserve">1.中职学校 </w:t>
      </w:r>
    </w:p>
    <w:p>
      <w:pPr>
        <w:spacing w:line="540" w:lineRule="exact"/>
        <w:ind w:firstLine="560" w:firstLineChars="200"/>
        <w:rPr>
          <w:rFonts w:cs="仿宋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color w:val="000000"/>
          <w:sz w:val="28"/>
          <w:szCs w:val="28"/>
        </w:rPr>
        <w:t>长兴县职业技术教育中心学校（简称长兴职教中心）是国家级重点中等职业学校，首批国家中等职业教育改革发展示范学校、首批浙江省中职名校、首批浙江省现代化学校和浙江省高水平中职学校建设单位，获得全国职业教育先进单位、全国德育工作先进集体、全国教育系统先进集体、全国生态文明教育特色学校、第七届黄炎培职业教育奖优秀学校奖、浙江省文明单位、浙江省绿色学校、浙江省依法治校示范校等数十项省级以上荣誉。</w:t>
      </w:r>
    </w:p>
    <w:p>
      <w:pPr>
        <w:spacing w:line="540" w:lineRule="exact"/>
        <w:ind w:firstLine="560" w:firstLineChars="200"/>
        <w:rPr>
          <w:rFonts w:cs="仿宋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color w:val="000000"/>
          <w:sz w:val="28"/>
          <w:szCs w:val="28"/>
        </w:rPr>
        <w:t>学校坐落于长兴县龙山街道，依雉山而建，绿树成荫，环境优雅，是浙江省中职美丽校园。校园面积340亩，建筑面积12万多平方米，教学、实训、文体、生活设施省内一流：建筑面积近4万平方米的现代化开放式实训中心、体验式实训中心和产教融合实训中心，专业设备总值7000多万元；建有9幢设施完善的学生公寓，学生餐厅可以容纳3000人同时用餐；雉山文化公园、艺术馆、体育馆和藏书20余万册的图书馆，为师生提供了运动、休闲和学习的良好场所。</w:t>
      </w:r>
    </w:p>
    <w:p>
      <w:pPr>
        <w:spacing w:line="540" w:lineRule="exact"/>
        <w:ind w:firstLine="560" w:firstLineChars="200"/>
        <w:rPr>
          <w:rFonts w:cs="仿宋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2.本科院校</w:t>
      </w:r>
    </w:p>
    <w:p>
      <w:pPr>
        <w:spacing w:line="540" w:lineRule="exact"/>
        <w:ind w:firstLine="560" w:firstLineChars="200"/>
        <w:rPr>
          <w:rFonts w:cs="仿宋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湖州师范学院是一所具有优良师范传统、鲜明应用特色的综合性大学，学科涵盖教育学、工学、农学、医学、理学、文学、经济学、艺术学、法学、管理学、历史学等11大学科门类，设有安定书院/创新创业学院、经济管理学院、马克思主义学院、教师教育学院、体育学院、人文学院、外国语学院、艺术学院、音乐学院、理学院、信息工程学院、工学院、生命科学学院、医学院/护理学院14个二级学院，拥有8所附属医院、2个临床医学院、11所附属学校。校园占地1560余亩，馆藏图书380余万册，学校面向全国29个省份招生，全日制学生13400余人，其中硕士研究生1900余人。数学、临床医学、工程学3个学科进入ESI全球前1％，拥有16个硕士点、16个省市重点建设学科。51个本科专业中，有2个国家特色专业、3个国家一流本科专业建设点、1个教育部专业综合改革试点项目、12个省级一流本科专业建设点、20个省级重点（优势、特色）专业，有1个卓越医生教育培养计划项目、1个卓越农林人才教育培养计划改革试点项目、1项教育部新工科综合改革类协同育人项目、1项教育部新农科研究与改革实践项目。</w:t>
      </w:r>
    </w:p>
    <w:p>
      <w:pPr>
        <w:spacing w:line="540" w:lineRule="exact"/>
        <w:ind w:firstLine="562" w:firstLineChars="200"/>
        <w:rPr>
          <w:rFonts w:cs="仿宋" w:asciiTheme="majorEastAsia" w:hAnsiTheme="majorEastAsia" w:eastAsiaTheme="majorEastAsia"/>
          <w:b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b/>
          <w:sz w:val="28"/>
          <w:szCs w:val="28"/>
        </w:rPr>
        <w:t>二、专业与学制</w:t>
      </w:r>
    </w:p>
    <w:p>
      <w:pPr>
        <w:spacing w:line="540" w:lineRule="exact"/>
        <w:ind w:firstLine="562" w:firstLineChars="200"/>
        <w:rPr>
          <w:rFonts w:cs="仿宋" w:asciiTheme="majorEastAsia" w:hAnsiTheme="majorEastAsia" w:eastAsia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ajorEastAsia" w:hAnsiTheme="majorEastAsia" w:eastAsia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1.中本专业名称</w:t>
      </w:r>
    </w:p>
    <w:p>
      <w:pPr>
        <w:spacing w:line="540" w:lineRule="exact"/>
        <w:ind w:firstLine="560" w:firstLineChars="200"/>
        <w:rPr>
          <w:rFonts w:cs="仿宋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中职专业名称：机电技术应用</w:t>
      </w:r>
    </w:p>
    <w:p>
      <w:pPr>
        <w:spacing w:line="540" w:lineRule="exact"/>
        <w:ind w:firstLine="560" w:firstLineChars="200"/>
        <w:rPr>
          <w:rFonts w:cs="仿宋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本科专业名称：机械电子工程</w:t>
      </w:r>
    </w:p>
    <w:p>
      <w:pPr>
        <w:spacing w:line="540" w:lineRule="exact"/>
        <w:ind w:firstLine="562" w:firstLineChars="200"/>
        <w:rPr>
          <w:rFonts w:cs="仿宋" w:asciiTheme="majorEastAsia" w:hAnsiTheme="majorEastAsia" w:eastAsia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ajorEastAsia" w:hAnsiTheme="majorEastAsia" w:eastAsia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2.学制</w:t>
      </w:r>
    </w:p>
    <w:p>
      <w:pPr>
        <w:spacing w:line="540" w:lineRule="exact"/>
        <w:ind w:firstLine="560" w:firstLineChars="200"/>
        <w:rPr>
          <w:rFonts w:cs="仿宋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中职阶段三年，本科阶段四年</w:t>
      </w:r>
    </w:p>
    <w:p>
      <w:pPr>
        <w:spacing w:line="540" w:lineRule="exact"/>
        <w:ind w:firstLine="562" w:firstLineChars="200"/>
        <w:rPr>
          <w:rFonts w:cs="仿宋" w:asciiTheme="majorEastAsia" w:hAnsiTheme="majorEastAsia" w:eastAsiaTheme="majorEastAsia"/>
          <w:b/>
          <w:color w:val="000000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b/>
          <w:color w:val="000000"/>
          <w:sz w:val="28"/>
          <w:szCs w:val="28"/>
        </w:rPr>
        <w:t>三、招生计划与录取办法</w:t>
      </w:r>
    </w:p>
    <w:p>
      <w:pPr>
        <w:spacing w:line="540" w:lineRule="exact"/>
        <w:ind w:firstLine="562" w:firstLineChars="200"/>
        <w:rPr>
          <w:rFonts w:cs="仿宋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b/>
          <w:color w:val="000000"/>
          <w:sz w:val="28"/>
          <w:szCs w:val="28"/>
        </w:rPr>
        <w:t>1.计划人数：</w:t>
      </w:r>
      <w:r>
        <w:rPr>
          <w:rFonts w:hint="eastAsia" w:cs="仿宋" w:asciiTheme="majorEastAsia" w:hAnsiTheme="majorEastAsia" w:eastAsiaTheme="majorEastAsia"/>
          <w:color w:val="000000"/>
          <w:sz w:val="28"/>
          <w:szCs w:val="28"/>
        </w:rPr>
        <w:t>202</w:t>
      </w:r>
      <w:r>
        <w:rPr>
          <w:rFonts w:cs="仿宋" w:asciiTheme="majorEastAsia" w:hAnsiTheme="majorEastAsia" w:eastAsiaTheme="majorEastAsia"/>
          <w:color w:val="000000"/>
          <w:sz w:val="28"/>
          <w:szCs w:val="28"/>
        </w:rPr>
        <w:t>3</w:t>
      </w:r>
      <w:r>
        <w:rPr>
          <w:rFonts w:hint="eastAsia" w:cs="仿宋" w:asciiTheme="majorEastAsia" w:hAnsiTheme="majorEastAsia" w:eastAsiaTheme="majorEastAsia"/>
          <w:color w:val="000000"/>
          <w:sz w:val="28"/>
          <w:szCs w:val="28"/>
        </w:rPr>
        <w:t>年计划招生40人，其中湖州</w:t>
      </w:r>
      <w:r>
        <w:rPr>
          <w:rFonts w:hint="eastAsia" w:cs="仿宋" w:asciiTheme="majorEastAsia" w:hAnsiTheme="majorEastAsia" w:eastAsiaTheme="majorEastAsia"/>
          <w:color w:val="FF0000"/>
          <w:sz w:val="28"/>
          <w:szCs w:val="28"/>
          <w:lang w:val="en-US" w:eastAsia="zh-CN"/>
        </w:rPr>
        <w:t>市</w:t>
      </w:r>
      <w:r>
        <w:rPr>
          <w:rFonts w:hint="eastAsia" w:cs="仿宋" w:asciiTheme="majorEastAsia" w:hAnsiTheme="majorEastAsia" w:eastAsiaTheme="majorEastAsia"/>
          <w:color w:val="000000"/>
          <w:sz w:val="28"/>
          <w:szCs w:val="28"/>
        </w:rPr>
        <w:t>2</w:t>
      </w:r>
      <w:r>
        <w:rPr>
          <w:rFonts w:cs="仿宋" w:asciiTheme="majorEastAsia" w:hAnsiTheme="majorEastAsia" w:eastAsiaTheme="majorEastAsia"/>
          <w:color w:val="000000"/>
          <w:sz w:val="28"/>
          <w:szCs w:val="28"/>
        </w:rPr>
        <w:t>0</w:t>
      </w:r>
      <w:r>
        <w:rPr>
          <w:rFonts w:hint="eastAsia" w:cs="仿宋" w:asciiTheme="majorEastAsia" w:hAnsiTheme="majorEastAsia" w:eastAsiaTheme="majorEastAsia"/>
          <w:color w:val="000000"/>
          <w:sz w:val="28"/>
          <w:szCs w:val="28"/>
        </w:rPr>
        <w:t>人，</w:t>
      </w:r>
      <w:r>
        <w:rPr>
          <w:rFonts w:hint="eastAsia" w:cs="仿宋" w:asciiTheme="majorEastAsia" w:hAnsiTheme="majorEastAsia" w:eastAsiaTheme="majorEastAsia"/>
          <w:color w:val="auto"/>
          <w:sz w:val="28"/>
          <w:szCs w:val="28"/>
        </w:rPr>
        <w:t>嘉兴</w:t>
      </w:r>
      <w:r>
        <w:rPr>
          <w:rFonts w:hint="eastAsia" w:cs="仿宋" w:asciiTheme="majorEastAsia" w:hAnsiTheme="majorEastAsia" w:eastAsiaTheme="majorEastAsia"/>
          <w:color w:val="FF0000"/>
          <w:sz w:val="28"/>
          <w:szCs w:val="28"/>
          <w:lang w:val="en-US" w:eastAsia="zh-CN"/>
        </w:rPr>
        <w:t>市</w:t>
      </w:r>
      <w:r>
        <w:rPr>
          <w:rFonts w:hint="eastAsia" w:cs="仿宋" w:asciiTheme="majorEastAsia" w:hAnsiTheme="majorEastAsia" w:eastAsiaTheme="majorEastAsia"/>
          <w:color w:val="auto"/>
          <w:sz w:val="28"/>
          <w:szCs w:val="28"/>
        </w:rPr>
        <w:t>5人，绍兴</w:t>
      </w:r>
      <w:r>
        <w:rPr>
          <w:rFonts w:hint="eastAsia" w:cs="仿宋" w:asciiTheme="majorEastAsia" w:hAnsiTheme="majorEastAsia" w:eastAsiaTheme="majorEastAsia"/>
          <w:color w:val="FF0000"/>
          <w:sz w:val="28"/>
          <w:szCs w:val="28"/>
          <w:lang w:val="en-US" w:eastAsia="zh-CN"/>
        </w:rPr>
        <w:t>市</w:t>
      </w:r>
      <w:r>
        <w:rPr>
          <w:rFonts w:hint="eastAsia" w:cs="仿宋" w:asciiTheme="majorEastAsia" w:hAnsiTheme="majorEastAsia" w:eastAsiaTheme="majorEastAsia"/>
          <w:color w:val="auto"/>
          <w:sz w:val="28"/>
          <w:szCs w:val="28"/>
        </w:rPr>
        <w:t>7人，金华</w:t>
      </w:r>
      <w:r>
        <w:rPr>
          <w:rFonts w:hint="eastAsia" w:cs="仿宋" w:asciiTheme="majorEastAsia" w:hAnsiTheme="majorEastAsia" w:eastAsiaTheme="majorEastAsia"/>
          <w:color w:val="FF0000"/>
          <w:sz w:val="28"/>
          <w:szCs w:val="28"/>
          <w:lang w:val="en-US" w:eastAsia="zh-CN"/>
        </w:rPr>
        <w:t>市</w:t>
      </w:r>
      <w:r>
        <w:rPr>
          <w:rFonts w:hint="eastAsia" w:cs="仿宋" w:asciiTheme="majorEastAsia" w:hAnsiTheme="majorEastAsia" w:eastAsiaTheme="majorEastAsia"/>
          <w:color w:val="FF0000"/>
          <w:sz w:val="28"/>
          <w:szCs w:val="28"/>
        </w:rPr>
        <w:t>8人</w:t>
      </w:r>
      <w:r>
        <w:rPr>
          <w:rFonts w:hint="eastAsia" w:cs="仿宋" w:asciiTheme="majorEastAsia" w:hAnsiTheme="majorEastAsia" w:eastAsiaTheme="majorEastAsia"/>
          <w:color w:val="000000"/>
          <w:sz w:val="28"/>
          <w:szCs w:val="28"/>
        </w:rPr>
        <w:t>。</w:t>
      </w:r>
    </w:p>
    <w:p>
      <w:pPr>
        <w:pStyle w:val="2"/>
      </w:pPr>
    </w:p>
    <w:p/>
    <w:p>
      <w:pPr>
        <w:pStyle w:val="2"/>
      </w:pPr>
    </w:p>
    <w:p>
      <w:pPr>
        <w:spacing w:line="540" w:lineRule="exact"/>
        <w:ind w:firstLine="562" w:firstLineChars="200"/>
        <w:rPr>
          <w:rFonts w:cs="仿宋" w:asciiTheme="majorEastAsia" w:hAnsiTheme="majorEastAsia" w:eastAsiaTheme="majorEastAsia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b/>
          <w:color w:val="000000"/>
          <w:sz w:val="28"/>
          <w:szCs w:val="28"/>
        </w:rPr>
        <w:t>2.</w:t>
      </w:r>
      <w:r>
        <w:rPr>
          <w:rFonts w:hint="eastAsia" w:cs="仿宋" w:asciiTheme="majorEastAsia" w:hAnsiTheme="majorEastAsia" w:eastAsiaTheme="majorEastAsia"/>
          <w:b/>
          <w:bCs/>
          <w:sz w:val="28"/>
          <w:szCs w:val="28"/>
        </w:rPr>
        <w:t>招生对象：</w:t>
      </w:r>
      <w:r>
        <w:rPr>
          <w:rFonts w:hint="eastAsia" w:cs="仿宋" w:asciiTheme="majorEastAsia" w:hAnsiTheme="majorEastAsia" w:eastAsiaTheme="majorEastAsia"/>
          <w:sz w:val="28"/>
          <w:szCs w:val="28"/>
          <w:lang w:val="en-US" w:eastAsia="zh-CN"/>
        </w:rPr>
        <w:t>参加2023年中考、</w:t>
      </w:r>
      <w:r>
        <w:rPr>
          <w:rFonts w:hint="eastAsia" w:cs="仿宋" w:asciiTheme="majorEastAsia" w:hAnsiTheme="majorEastAsia" w:eastAsiaTheme="majorEastAsia"/>
          <w:sz w:val="28"/>
          <w:szCs w:val="28"/>
        </w:rPr>
        <w:t>符合当地202</w:t>
      </w:r>
      <w:r>
        <w:rPr>
          <w:rFonts w:cs="仿宋" w:asciiTheme="majorEastAsia" w:hAnsiTheme="majorEastAsia" w:eastAsiaTheme="majorEastAsia"/>
          <w:sz w:val="28"/>
          <w:szCs w:val="28"/>
        </w:rPr>
        <w:t>3</w:t>
      </w:r>
      <w:r>
        <w:rPr>
          <w:rFonts w:hint="eastAsia" w:cs="仿宋" w:asciiTheme="majorEastAsia" w:hAnsiTheme="majorEastAsia" w:eastAsiaTheme="majorEastAsia"/>
          <w:sz w:val="28"/>
          <w:szCs w:val="28"/>
        </w:rPr>
        <w:t>年高中招生报名条件的初中应届毕业生，健康状况符合《普通高等学校招生体检工作指导意见》的相关规定。</w:t>
      </w:r>
    </w:p>
    <w:p>
      <w:pPr>
        <w:spacing w:line="540" w:lineRule="exact"/>
        <w:ind w:firstLine="562" w:firstLineChars="200"/>
        <w:rPr>
          <w:rFonts w:cs="仿宋" w:asciiTheme="majorEastAsia" w:hAnsiTheme="majorEastAsia" w:eastAsiaTheme="majorEastAsia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b/>
          <w:color w:val="000000"/>
          <w:sz w:val="28"/>
          <w:szCs w:val="28"/>
        </w:rPr>
        <w:t>3.中职录取办法：</w:t>
      </w:r>
      <w:r>
        <w:rPr>
          <w:rFonts w:hint="eastAsia" w:cs="仿宋" w:asciiTheme="majorEastAsia" w:hAnsiTheme="majorEastAsia" w:eastAsiaTheme="majorEastAsia"/>
          <w:color w:val="000000"/>
          <w:sz w:val="28"/>
          <w:szCs w:val="28"/>
        </w:rPr>
        <w:t>中职入学及升本科入学均实行统一考试、统一录取。中职招生纳入全市统一中考，志愿填报可登录当地中考中招系统进行填报，中考成绩公布后，将由市教育考试院（考试中心）依照省厅核准计划数，根据考生中考成绩、所填志愿按考分从高到低择优录取。招生录取在普通高中录取之前进行，考生一旦被录取，其他高中段学校不得再录取。</w:t>
      </w:r>
      <w:r>
        <w:rPr>
          <w:rFonts w:hint="eastAsia" w:cs="仿宋" w:asciiTheme="majorEastAsia" w:hAnsiTheme="majorEastAsia" w:eastAsiaTheme="majorEastAsia"/>
          <w:sz w:val="28"/>
          <w:szCs w:val="28"/>
        </w:rPr>
        <w:t>考生文化课最低录取分数要求</w:t>
      </w:r>
      <w:r>
        <w:rPr>
          <w:rFonts w:hint="eastAsia" w:cs="仿宋" w:asciiTheme="majorEastAsia" w:hAnsiTheme="majorEastAsia" w:eastAsiaTheme="majorEastAsia"/>
          <w:sz w:val="28"/>
          <w:szCs w:val="28"/>
          <w:lang w:val="en-US" w:eastAsia="zh-CN"/>
        </w:rPr>
        <w:t>为不低于</w:t>
      </w:r>
      <w:r>
        <w:rPr>
          <w:rFonts w:hint="eastAsia" w:cs="仿宋" w:asciiTheme="majorEastAsia" w:hAnsiTheme="majorEastAsia" w:eastAsiaTheme="majorEastAsia"/>
          <w:sz w:val="28"/>
          <w:szCs w:val="28"/>
        </w:rPr>
        <w:t>202</w:t>
      </w:r>
      <w:r>
        <w:rPr>
          <w:rFonts w:cs="仿宋" w:asciiTheme="majorEastAsia" w:hAnsiTheme="majorEastAsia" w:eastAsiaTheme="majorEastAsia"/>
          <w:sz w:val="28"/>
          <w:szCs w:val="28"/>
        </w:rPr>
        <w:t>3</w:t>
      </w:r>
      <w:r>
        <w:rPr>
          <w:rFonts w:hint="eastAsia" w:cs="仿宋" w:asciiTheme="majorEastAsia" w:hAnsiTheme="majorEastAsia" w:eastAsiaTheme="majorEastAsia"/>
          <w:sz w:val="28"/>
          <w:szCs w:val="28"/>
        </w:rPr>
        <w:t>年当地初中学业水平考试成绩总分的75%。</w:t>
      </w:r>
      <w:bookmarkStart w:id="0" w:name="_GoBack"/>
      <w:bookmarkEnd w:id="0"/>
    </w:p>
    <w:p>
      <w:pPr>
        <w:spacing w:line="540" w:lineRule="exact"/>
        <w:ind w:firstLine="562" w:firstLineChars="200"/>
        <w:rPr>
          <w:rFonts w:cs="仿宋" w:asciiTheme="majorEastAsia" w:hAnsiTheme="majorEastAsia" w:eastAsiaTheme="majorEastAsia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ajorEastAsia" w:hAnsiTheme="majorEastAsia" w:eastAsia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4.本科录取办法：</w:t>
      </w:r>
      <w:r>
        <w:rPr>
          <w:rFonts w:hint="eastAsia" w:cs="仿宋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年后升本科参加中职升学“文化素质+职业技能”全省统一考试，上线方可录取。中本一体化试点项目学生通过转段录取后须进入试点相应高校学习，不得转报其他学校，不得转至其他专业。其中本科入学的体检要求按照《普通高等学校招生体检工作指导意见》及有关补充规定执行。</w:t>
      </w:r>
    </w:p>
    <w:p>
      <w:pPr>
        <w:spacing w:line="480" w:lineRule="exact"/>
        <w:ind w:firstLine="562" w:firstLineChars="200"/>
        <w:rPr>
          <w:rFonts w:cs="仿宋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5.学费：</w:t>
      </w:r>
      <w:r>
        <w:rPr>
          <w:rFonts w:hint="eastAsia" w:cs="仿宋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中职阶段免学费，</w:t>
      </w:r>
      <w:r>
        <w:rPr>
          <w:rFonts w:hint="eastAsia" w:cs="仿宋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本科阶段学费标准以省发改委等批复为准。</w:t>
      </w:r>
    </w:p>
    <w:p>
      <w:pPr>
        <w:spacing w:line="540" w:lineRule="exact"/>
        <w:ind w:firstLine="562" w:firstLineChars="200"/>
        <w:rPr>
          <w:rFonts w:cs="仿宋" w:asciiTheme="majorEastAsia" w:hAnsiTheme="majorEastAsia" w:eastAsiaTheme="majorEastAsia"/>
          <w:b/>
          <w:color w:val="000000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b/>
          <w:color w:val="000000"/>
          <w:sz w:val="28"/>
          <w:szCs w:val="28"/>
        </w:rPr>
        <w:t>四、学籍管理</w:t>
      </w:r>
    </w:p>
    <w:p>
      <w:pPr>
        <w:widowControl/>
        <w:shd w:val="clear" w:color="auto" w:fill="FFFFFF"/>
        <w:spacing w:line="600" w:lineRule="exact"/>
        <w:ind w:firstLine="562" w:firstLineChars="200"/>
        <w:rPr>
          <w:rFonts w:cs="仿宋" w:asciiTheme="majorEastAsia" w:hAnsiTheme="majorEastAsia" w:eastAsiaTheme="majorEastAsia"/>
          <w:b/>
          <w:bCs/>
          <w:kern w:val="0"/>
          <w:sz w:val="28"/>
          <w:szCs w:val="24"/>
          <w:shd w:val="clear" w:color="auto" w:fill="FFFFFF"/>
        </w:rPr>
      </w:pPr>
      <w:r>
        <w:rPr>
          <w:rFonts w:hint="eastAsia" w:cs="仿宋" w:asciiTheme="majorEastAsia" w:hAnsiTheme="majorEastAsia" w:eastAsiaTheme="majorEastAsia"/>
          <w:b/>
          <w:bCs/>
          <w:kern w:val="0"/>
          <w:sz w:val="28"/>
          <w:szCs w:val="24"/>
          <w:shd w:val="clear" w:color="auto" w:fill="FFFFFF"/>
        </w:rPr>
        <w:t>1.中职阶段</w:t>
      </w:r>
    </w:p>
    <w:p>
      <w:pPr>
        <w:spacing w:line="540" w:lineRule="exact"/>
        <w:ind w:firstLine="560" w:firstLineChars="200"/>
        <w:rPr>
          <w:rFonts w:cs="仿宋" w:asciiTheme="majorEastAsia" w:hAnsiTheme="majorEastAsia" w:eastAsiaTheme="majorEastAsia"/>
          <w:kern w:val="0"/>
          <w:sz w:val="28"/>
          <w:szCs w:val="24"/>
          <w:shd w:val="clear" w:color="auto" w:fill="FFFFFF"/>
        </w:rPr>
      </w:pPr>
      <w:r>
        <w:rPr>
          <w:rFonts w:hint="eastAsia" w:cs="仿宋" w:asciiTheme="majorEastAsia" w:hAnsiTheme="majorEastAsia" w:eastAsiaTheme="majorEastAsia"/>
          <w:kern w:val="0"/>
          <w:sz w:val="28"/>
          <w:szCs w:val="24"/>
          <w:shd w:val="clear" w:color="auto" w:fill="FFFFFF"/>
        </w:rPr>
        <w:t>学生录取后在中职阶段按照《浙江省中等职业学校学生学籍管理实施细则（试行）》进行学籍管理，录入中职学生学籍系统。未升入本科高校的学生，但符合中职毕业条件，颁发中职毕业证书。</w:t>
      </w:r>
    </w:p>
    <w:p>
      <w:pPr>
        <w:spacing w:line="540" w:lineRule="exact"/>
        <w:ind w:firstLine="562" w:firstLineChars="200"/>
        <w:rPr>
          <w:rFonts w:cs="仿宋" w:asciiTheme="majorEastAsia" w:hAnsiTheme="majorEastAsia" w:eastAsia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ajorEastAsia" w:hAnsiTheme="majorEastAsia" w:eastAsia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2.本科阶段</w:t>
      </w:r>
    </w:p>
    <w:p>
      <w:pPr>
        <w:spacing w:line="540" w:lineRule="exact"/>
        <w:ind w:firstLine="560" w:firstLineChars="200"/>
        <w:rPr>
          <w:rFonts w:cs="仿宋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升入本科高校的学生，按照湖州师范学院的学籍管理规定进行管理，颁发毕业证书及学位证书的学校名称：湖州师范学院。</w:t>
      </w:r>
    </w:p>
    <w:p>
      <w:pPr>
        <w:spacing w:line="540" w:lineRule="exact"/>
        <w:ind w:left="210" w:leftChars="100" w:firstLine="562" w:firstLineChars="200"/>
        <w:rPr>
          <w:rFonts w:cs="仿宋" w:asciiTheme="majorEastAsia" w:hAnsiTheme="majorEastAsia" w:eastAsiaTheme="majorEastAsia"/>
          <w:b/>
          <w:color w:val="000000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b/>
          <w:color w:val="000000"/>
          <w:sz w:val="28"/>
          <w:szCs w:val="28"/>
        </w:rPr>
        <w:t>五.咨询联络</w:t>
      </w:r>
    </w:p>
    <w:p>
      <w:pPr>
        <w:spacing w:line="540" w:lineRule="exact"/>
        <w:ind w:firstLine="840" w:firstLineChars="300"/>
        <w:rPr>
          <w:rFonts w:cs="仿宋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color w:val="000000"/>
          <w:sz w:val="28"/>
          <w:szCs w:val="28"/>
        </w:rPr>
        <w:t>1.中职学校（长兴职教中心）</w:t>
      </w:r>
    </w:p>
    <w:p>
      <w:pPr>
        <w:spacing w:line="540" w:lineRule="exact"/>
        <w:ind w:firstLine="1120" w:firstLineChars="400"/>
        <w:rPr>
          <w:rFonts w:cs="仿宋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color w:val="000000"/>
          <w:sz w:val="28"/>
          <w:szCs w:val="28"/>
        </w:rPr>
        <w:t>地址：长兴县龙山街道职教路136号</w:t>
      </w:r>
    </w:p>
    <w:p>
      <w:pPr>
        <w:spacing w:line="540" w:lineRule="exact"/>
        <w:ind w:firstLine="1120" w:firstLineChars="400"/>
        <w:rPr>
          <w:rFonts w:cs="仿宋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color w:val="000000"/>
          <w:sz w:val="28"/>
          <w:szCs w:val="28"/>
        </w:rPr>
        <w:t>邮编：3</w:t>
      </w:r>
      <w:r>
        <w:rPr>
          <w:rFonts w:cs="仿宋" w:asciiTheme="majorEastAsia" w:hAnsiTheme="majorEastAsia" w:eastAsiaTheme="majorEastAsia"/>
          <w:color w:val="000000"/>
          <w:sz w:val="28"/>
          <w:szCs w:val="28"/>
        </w:rPr>
        <w:t>13100</w:t>
      </w:r>
    </w:p>
    <w:p>
      <w:pPr>
        <w:spacing w:line="540" w:lineRule="exact"/>
        <w:ind w:firstLine="1120" w:firstLineChars="400"/>
        <w:rPr>
          <w:rFonts w:cs="仿宋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color w:val="000000"/>
          <w:sz w:val="28"/>
          <w:szCs w:val="28"/>
        </w:rPr>
        <w:t>招生热线： 0572-</w:t>
      </w:r>
      <w:r>
        <w:rPr>
          <w:rFonts w:cs="仿宋" w:asciiTheme="majorEastAsia" w:hAnsiTheme="majorEastAsia" w:eastAsiaTheme="majorEastAsia"/>
          <w:color w:val="000000"/>
          <w:sz w:val="28"/>
          <w:szCs w:val="28"/>
        </w:rPr>
        <w:t xml:space="preserve">6023929   </w:t>
      </w:r>
      <w:r>
        <w:rPr>
          <w:rFonts w:hint="eastAsia" w:cs="仿宋" w:asciiTheme="majorEastAsia" w:hAnsiTheme="majorEastAsia" w:eastAsiaTheme="majorEastAsia"/>
          <w:color w:val="000000"/>
          <w:sz w:val="28"/>
          <w:szCs w:val="28"/>
        </w:rPr>
        <w:t>0572-</w:t>
      </w:r>
      <w:r>
        <w:rPr>
          <w:rFonts w:cs="仿宋" w:asciiTheme="majorEastAsia" w:hAnsiTheme="majorEastAsia" w:eastAsiaTheme="majorEastAsia"/>
          <w:color w:val="000000"/>
          <w:sz w:val="28"/>
          <w:szCs w:val="28"/>
        </w:rPr>
        <w:t>6293720</w:t>
      </w:r>
    </w:p>
    <w:p>
      <w:pPr>
        <w:spacing w:line="540" w:lineRule="exact"/>
        <w:ind w:firstLine="840" w:firstLineChars="300"/>
        <w:rPr>
          <w:rFonts w:cs="仿宋" w:asciiTheme="majorEastAsia" w:hAnsiTheme="majorEastAsia" w:eastAsiaTheme="majorEastAsia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sz w:val="28"/>
          <w:szCs w:val="28"/>
        </w:rPr>
        <w:t>2.本科学校（湖州师范学院）</w:t>
      </w:r>
    </w:p>
    <w:p>
      <w:pPr>
        <w:spacing w:line="540" w:lineRule="exact"/>
        <w:ind w:firstLine="1120" w:firstLineChars="400"/>
        <w:rPr>
          <w:rFonts w:cs="仿宋" w:asciiTheme="majorEastAsia" w:hAnsiTheme="majorEastAsia" w:eastAsiaTheme="majorEastAsia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sz w:val="28"/>
          <w:szCs w:val="28"/>
        </w:rPr>
        <w:t>地址：湖州市二环东路759号</w:t>
      </w:r>
    </w:p>
    <w:p>
      <w:pPr>
        <w:spacing w:line="540" w:lineRule="exact"/>
        <w:ind w:firstLine="1120" w:firstLineChars="400"/>
        <w:rPr>
          <w:rFonts w:cs="仿宋" w:asciiTheme="majorEastAsia" w:hAnsiTheme="majorEastAsia" w:eastAsiaTheme="majorEastAsia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sz w:val="28"/>
          <w:szCs w:val="28"/>
        </w:rPr>
        <w:t>邮编：</w:t>
      </w:r>
      <w:r>
        <w:rPr>
          <w:rFonts w:cs="仿宋" w:asciiTheme="majorEastAsia" w:hAnsiTheme="majorEastAsia" w:eastAsiaTheme="majorEastAsia"/>
          <w:sz w:val="28"/>
          <w:szCs w:val="28"/>
        </w:rPr>
        <w:t>313100</w:t>
      </w:r>
    </w:p>
    <w:p>
      <w:pPr>
        <w:pStyle w:val="6"/>
        <w:widowControl/>
        <w:shd w:val="clear" w:color="auto" w:fill="FFFFFF"/>
        <w:spacing w:line="540" w:lineRule="exact"/>
        <w:ind w:firstLine="420"/>
        <w:rPr>
          <w:rFonts w:cs="仿宋" w:asciiTheme="majorEastAsia" w:hAnsiTheme="majorEastAsia" w:eastAsiaTheme="majorEastAsia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sz w:val="28"/>
          <w:szCs w:val="28"/>
        </w:rPr>
        <w:t xml:space="preserve">     招生热线：</w:t>
      </w:r>
      <w:r>
        <w:rPr>
          <w:rFonts w:cs="仿宋" w:asciiTheme="majorEastAsia" w:hAnsiTheme="majorEastAsia" w:eastAsiaTheme="majorEastAsia"/>
          <w:sz w:val="28"/>
          <w:szCs w:val="28"/>
        </w:rPr>
        <w:t>0572-2599888</w:t>
      </w:r>
    </w:p>
    <w:p>
      <w:pPr>
        <w:pStyle w:val="6"/>
        <w:widowControl/>
        <w:shd w:val="clear" w:color="auto" w:fill="FFFFFF"/>
        <w:spacing w:line="540" w:lineRule="exact"/>
        <w:ind w:firstLine="420"/>
        <w:rPr>
          <w:rFonts w:asciiTheme="majorEastAsia" w:hAnsiTheme="majorEastAsia" w:eastAsiaTheme="majorEastAsia"/>
        </w:rPr>
      </w:pPr>
      <w:r>
        <w:rPr>
          <w:rFonts w:hint="eastAsia" w:cs="仿宋" w:asciiTheme="majorEastAsia" w:hAnsiTheme="majorEastAsia" w:eastAsiaTheme="majorEastAsia"/>
          <w:color w:val="000000"/>
          <w:sz w:val="28"/>
          <w:szCs w:val="28"/>
        </w:rPr>
        <w:t xml:space="preserve">    </w:t>
      </w:r>
    </w:p>
    <w:p>
      <w:pPr>
        <w:rPr>
          <w:rFonts w:asciiTheme="majorEastAsia" w:hAnsiTheme="majorEastAsia" w:eastAsiaTheme="maj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YTUxYWYyYmNiMjM5MjQwNmNmNDNkOTdkOTQ2NTYifQ=="/>
  </w:docVars>
  <w:rsids>
    <w:rsidRoot w:val="7B6C036F"/>
    <w:rsid w:val="00006964"/>
    <w:rsid w:val="001417EC"/>
    <w:rsid w:val="001C4DE4"/>
    <w:rsid w:val="002B522C"/>
    <w:rsid w:val="003321E3"/>
    <w:rsid w:val="00395B0D"/>
    <w:rsid w:val="00411C5D"/>
    <w:rsid w:val="004447E1"/>
    <w:rsid w:val="004815A1"/>
    <w:rsid w:val="004B6E2A"/>
    <w:rsid w:val="005E1B2A"/>
    <w:rsid w:val="006B6F5D"/>
    <w:rsid w:val="008025B4"/>
    <w:rsid w:val="0081736C"/>
    <w:rsid w:val="009C2B60"/>
    <w:rsid w:val="009F2DBF"/>
    <w:rsid w:val="00A12682"/>
    <w:rsid w:val="00AB4B56"/>
    <w:rsid w:val="00B066E0"/>
    <w:rsid w:val="00B4745F"/>
    <w:rsid w:val="00B930E1"/>
    <w:rsid w:val="00CC3E7E"/>
    <w:rsid w:val="00D71A91"/>
    <w:rsid w:val="00D96B10"/>
    <w:rsid w:val="00E04133"/>
    <w:rsid w:val="00E15215"/>
    <w:rsid w:val="00ED25CE"/>
    <w:rsid w:val="00F6196E"/>
    <w:rsid w:val="00FB5039"/>
    <w:rsid w:val="00FF29CB"/>
    <w:rsid w:val="03416830"/>
    <w:rsid w:val="04B305EE"/>
    <w:rsid w:val="05445CCB"/>
    <w:rsid w:val="07355615"/>
    <w:rsid w:val="078B02CD"/>
    <w:rsid w:val="0D2F7B42"/>
    <w:rsid w:val="1108315F"/>
    <w:rsid w:val="14D7452C"/>
    <w:rsid w:val="1A653C2D"/>
    <w:rsid w:val="1F6414BC"/>
    <w:rsid w:val="20B3627D"/>
    <w:rsid w:val="23892572"/>
    <w:rsid w:val="266A0232"/>
    <w:rsid w:val="289B406C"/>
    <w:rsid w:val="332A48CE"/>
    <w:rsid w:val="39691448"/>
    <w:rsid w:val="3A0D5F1B"/>
    <w:rsid w:val="41D11060"/>
    <w:rsid w:val="4A2638C8"/>
    <w:rsid w:val="4B7F3AA2"/>
    <w:rsid w:val="4D6B16DA"/>
    <w:rsid w:val="4F196E00"/>
    <w:rsid w:val="586456A3"/>
    <w:rsid w:val="58C148A4"/>
    <w:rsid w:val="58CE76DC"/>
    <w:rsid w:val="590A2E66"/>
    <w:rsid w:val="592307D0"/>
    <w:rsid w:val="5BBD391F"/>
    <w:rsid w:val="5ECD5836"/>
    <w:rsid w:val="62772792"/>
    <w:rsid w:val="63452936"/>
    <w:rsid w:val="635E29F9"/>
    <w:rsid w:val="6CF2409F"/>
    <w:rsid w:val="6D2A0812"/>
    <w:rsid w:val="6F916300"/>
    <w:rsid w:val="75AC37FC"/>
    <w:rsid w:val="7A1964FF"/>
    <w:rsid w:val="7B6C036F"/>
    <w:rsid w:val="7F90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</w:rPr>
  </w:style>
  <w:style w:type="paragraph" w:styleId="3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正式文本ok"/>
    <w:basedOn w:val="6"/>
    <w:qFormat/>
    <w:uiPriority w:val="0"/>
    <w:pPr>
      <w:widowControl/>
      <w:shd w:val="clear" w:color="auto" w:fill="FFFFFF"/>
      <w:spacing w:line="360" w:lineRule="auto"/>
      <w:ind w:firstLine="480" w:firstLineChars="200"/>
      <w:jc w:val="left"/>
    </w:pPr>
    <w:rPr>
      <w:rFonts w:cs="宋体" w:asciiTheme="minorEastAsia" w:hAnsiTheme="minorEastAsia" w:eastAsiaTheme="minorEastAsia"/>
      <w:kern w:val="0"/>
    </w:rPr>
  </w:style>
  <w:style w:type="character" w:customStyle="1" w:styleId="11">
    <w:name w:val="批注框文本 字符"/>
    <w:basedOn w:val="8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眉 字符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8910-EEA9-4C82-8DEB-DE67E5334D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1747</Words>
  <Characters>1866</Characters>
  <Lines>13</Lines>
  <Paragraphs>3</Paragraphs>
  <TotalTime>4</TotalTime>
  <ScaleCrop>false</ScaleCrop>
  <LinksUpToDate>false</LinksUpToDate>
  <CharactersWithSpaces>1882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2022-04-21T05:04:00Z</dcterms:created>
  <dc:creator>双子精灵</dc:creator>
  <cp:lastModifiedBy>大苹果</cp:lastModifiedBy>
  <cp:lastPrinted>2023-04-24T00:51:00Z</cp:lastPrinted>
  <dcterms:modified xsi:type="dcterms:W3CDTF">2023-05-12T03:57:44Z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4BA1487972354CD9A2F14CC62BB9EE53</vt:lpwstr>
  </property>
</Properties>
</file>