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浙江信息工程学校 浙江科技学院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中职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与</w:t>
      </w:r>
      <w:r>
        <w:rPr>
          <w:rFonts w:hint="eastAsia" w:ascii="方正小标宋简体" w:hAnsi="黑体" w:eastAsia="方正小标宋简体"/>
          <w:sz w:val="32"/>
          <w:szCs w:val="32"/>
        </w:rPr>
        <w:t>应用型本科一体化培养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2"/>
          <w:szCs w:val="32"/>
        </w:rPr>
        <w:t>年招生简章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为探索构建现代职业教育体系，强化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高技能人才、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应用型人才培养，202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年浙江省继续实施中职与应用型本科院校一体化人才培养试点工作。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浙江信息工程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学校与浙江科技学院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</w:rPr>
        <w:t>开展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中职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应用型本科一体化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培养本科层次高素质技术技能人才。</w:t>
      </w:r>
    </w:p>
    <w:bookmarkEnd w:id="0"/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一、学校概况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1.中职学校</w:t>
      </w:r>
    </w:p>
    <w:p>
      <w:pPr>
        <w:spacing w:line="48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t>浙江信息工程学校是</w:t>
      </w:r>
      <w:r>
        <w:rPr>
          <w:rFonts w:hint="eastAsia" w:ascii="仿宋_GB2312" w:eastAsia="仿宋_GB2312"/>
          <w:color w:val="auto"/>
          <w:sz w:val="28"/>
          <w:szCs w:val="28"/>
        </w:rPr>
        <w:t>首批全国文明校园、首批国家中职改革发展示范学校、首批浙江省中职名校，荣获全国教育系统先进集体、全国职业教育先进单位等十多项国家荣誉，</w:t>
      </w:r>
      <w:r>
        <w:rPr>
          <w:rFonts w:ascii="仿宋_GB2312" w:eastAsia="仿宋_GB2312"/>
          <w:color w:val="auto"/>
          <w:sz w:val="28"/>
          <w:szCs w:val="28"/>
        </w:rPr>
        <w:t>坐落于仁皇山新区，紧邻湖州市政府。学校占地413亩，建筑面积</w:t>
      </w:r>
      <w:r>
        <w:rPr>
          <w:rFonts w:hint="eastAsia" w:ascii="仿宋_GB2312" w:eastAsia="仿宋_GB2312"/>
          <w:color w:val="auto"/>
          <w:sz w:val="28"/>
          <w:szCs w:val="28"/>
        </w:rPr>
        <w:t>11</w:t>
      </w:r>
      <w:r>
        <w:rPr>
          <w:rFonts w:ascii="仿宋_GB2312" w:eastAsia="仿宋_GB2312"/>
          <w:color w:val="auto"/>
          <w:sz w:val="28"/>
          <w:szCs w:val="28"/>
        </w:rPr>
        <w:t>.2万平方米，现设有机电、理工、商贸、信息、</w:t>
      </w:r>
      <w:r>
        <w:rPr>
          <w:rFonts w:hint="eastAsia" w:ascii="仿宋_GB2312" w:eastAsia="仿宋_GB2312"/>
          <w:color w:val="auto"/>
          <w:sz w:val="28"/>
          <w:szCs w:val="28"/>
        </w:rPr>
        <w:t>升学</w:t>
      </w:r>
      <w:r>
        <w:rPr>
          <w:rFonts w:ascii="仿宋_GB2312" w:eastAsia="仿宋_GB2312"/>
          <w:color w:val="auto"/>
          <w:sz w:val="28"/>
          <w:szCs w:val="28"/>
        </w:rPr>
        <w:t>五个系部，在校学生4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536</w:t>
      </w:r>
      <w:r>
        <w:rPr>
          <w:rFonts w:ascii="仿宋_GB2312" w:eastAsia="仿宋_GB2312"/>
          <w:color w:val="auto"/>
          <w:sz w:val="28"/>
          <w:szCs w:val="28"/>
        </w:rPr>
        <w:t>人。学校师资力量雄厚，共有教职工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310</w:t>
      </w:r>
      <w:r>
        <w:rPr>
          <w:rFonts w:ascii="仿宋_GB2312" w:eastAsia="仿宋_GB2312"/>
          <w:color w:val="auto"/>
          <w:sz w:val="28"/>
          <w:szCs w:val="28"/>
        </w:rPr>
        <w:t>人，其中研究生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73</w:t>
      </w:r>
      <w:r>
        <w:rPr>
          <w:rFonts w:ascii="仿宋_GB2312" w:eastAsia="仿宋_GB2312"/>
          <w:color w:val="auto"/>
          <w:sz w:val="28"/>
          <w:szCs w:val="28"/>
        </w:rPr>
        <w:t>人，</w:t>
      </w:r>
      <w:r>
        <w:rPr>
          <w:rFonts w:hint="eastAsia" w:ascii="仿宋_GB2312" w:eastAsia="仿宋_GB2312"/>
          <w:color w:val="auto"/>
          <w:sz w:val="28"/>
          <w:szCs w:val="28"/>
        </w:rPr>
        <w:t>学校拥有一大批国家级省级名师、职业院校专业带头人、金牌教练、科研攻关能人。现有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国家级</w:t>
      </w:r>
      <w:r>
        <w:rPr>
          <w:rFonts w:hint="eastAsia" w:ascii="仿宋_GB2312" w:eastAsia="仿宋_GB2312"/>
          <w:color w:val="auto"/>
          <w:sz w:val="28"/>
          <w:szCs w:val="28"/>
        </w:rPr>
        <w:t>省市级名师（大师）1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人，名师（大师）工作室15个，正高级教师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人，</w:t>
      </w:r>
      <w:r>
        <w:rPr>
          <w:rFonts w:ascii="仿宋_GB2312" w:eastAsia="仿宋_GB2312"/>
          <w:color w:val="auto"/>
          <w:sz w:val="28"/>
          <w:szCs w:val="28"/>
        </w:rPr>
        <w:t>省特级教师2人。学校按照现代化和企业一线需要配备教学和实训设备，拥有先进的3D打印中心、VR体验中心、五轴加工中心、工业机器人、无人机、三坐标测量仪等实训设备，设备总值逾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000多万元</w:t>
      </w:r>
      <w:r>
        <w:rPr>
          <w:rFonts w:ascii="仿宋_GB2312" w:eastAsia="仿宋_GB2312"/>
          <w:color w:val="auto"/>
          <w:sz w:val="28"/>
          <w:szCs w:val="28"/>
        </w:rPr>
        <w:t>，实验实训场所建筑面积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超4</w:t>
      </w:r>
      <w:r>
        <w:rPr>
          <w:rFonts w:ascii="仿宋_GB2312" w:eastAsia="仿宋_GB2312"/>
          <w:color w:val="auto"/>
          <w:sz w:val="28"/>
          <w:szCs w:val="28"/>
        </w:rPr>
        <w:t>万平方米。学校在校园文化建设、选择性课程改革、教学诊断与改进、现代学徒制人才培养和精细化管理等方面创新引领，发挥着示范辐射作用，为探索形成职业教育的中国模式作出贡献。国家教育部、省教育厅、省人社厅、市政府领导多次来校视察指导，给予学校高度评价。学校“美丽校园、幸福教师、阳光学生”的办学愿景初步实现。学校正在为打造生态、智慧的教育，建设创新性、开放式、国际化的全国一流的高品质学校而努力。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本科院校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浙江科技学院是一所具有学士、硕士学位授予权和外国留学生、港澳台学生招生权的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国际化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应用型省属公办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院校，于1980年创办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学校是教育部确定的中德合作培养高等应用型人才试点院校、教育部首批实施“卓越工程师教育培养计划”高校。学校长期借鉴德国高等应用型人才培养经验，坚持开放办学，是教育部确定的“中德论坛”基地建设单位,学校国际化总体水平位居浙江省硕博授权高校前列,是浙江省乃至全国对德教育、科技、文化交流与合作的重要窗口。是全国毕业生就业典型经验高校，毕业生就业率、薪资水平稳居浙江省前列。学校有两个校区，小和山校区位于杭州市西湖区留和路318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安吉校区位于湖州市安吉县。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二、专业与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学制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中本专业名称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中职专业名称：</w:t>
      </w:r>
      <w:r>
        <w:rPr>
          <w:rFonts w:hint="eastAsia" w:ascii="仿宋_GB2312" w:eastAsia="仿宋_GB2312"/>
          <w:color w:val="auto"/>
          <w:sz w:val="28"/>
          <w:szCs w:val="28"/>
        </w:rPr>
        <w:t>电气设备运行与控制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本科专业名称：</w:t>
      </w:r>
      <w:r>
        <w:rPr>
          <w:rFonts w:hint="eastAsia" w:ascii="仿宋_GB2312" w:eastAsia="仿宋_GB2312"/>
          <w:color w:val="auto"/>
          <w:sz w:val="28"/>
          <w:szCs w:val="28"/>
        </w:rPr>
        <w:t>自动化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学制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中职三年，本科四年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三、招生计划与录取办法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2022年计划招生40名（详见下表）</w:t>
      </w:r>
    </w:p>
    <w:tbl>
      <w:tblPr>
        <w:tblStyle w:val="7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818"/>
        <w:gridCol w:w="818"/>
        <w:gridCol w:w="79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中职学校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专业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本科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专业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956" w:type="dxa"/>
            <w:gridSpan w:val="12"/>
            <w:vAlign w:val="center"/>
          </w:tcPr>
          <w:p>
            <w:pPr>
              <w:widowControl/>
              <w:spacing w:line="600" w:lineRule="exact"/>
              <w:ind w:firstLine="2289" w:firstLineChars="95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杭州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宁波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温州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嘉兴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湖州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绍兴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金华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衢州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舟山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台州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Cs w:val="21"/>
              </w:rPr>
              <w:t>丽水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浙江信息工程学校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电气设备运行与控制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浙江科技学院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40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1"/>
              </w:rPr>
              <w:t>0</w:t>
            </w:r>
          </w:p>
        </w:tc>
      </w:tr>
    </w:tbl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注：以上计划均列入中职学校和本科高校年度招生计划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最终</w:t>
      </w:r>
      <w:r>
        <w:rPr>
          <w:rFonts w:hint="eastAsia" w:ascii="仿宋_GB2312" w:eastAsia="仿宋_GB2312"/>
          <w:color w:val="auto"/>
          <w:sz w:val="28"/>
          <w:szCs w:val="28"/>
        </w:rPr>
        <w:t>招生计划数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以省教育厅公布</w:t>
      </w:r>
      <w:r>
        <w:rPr>
          <w:rFonts w:hint="eastAsia" w:ascii="仿宋_GB2312" w:eastAsia="仿宋_GB2312"/>
          <w:color w:val="auto"/>
          <w:sz w:val="28"/>
          <w:szCs w:val="28"/>
        </w:rPr>
        <w:t>为准。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2.招生对象：</w:t>
      </w:r>
      <w:r>
        <w:rPr>
          <w:rFonts w:hint="eastAsia" w:ascii="仿宋_GB2312" w:eastAsia="仿宋_GB2312"/>
          <w:color w:val="auto"/>
          <w:sz w:val="28"/>
          <w:szCs w:val="28"/>
        </w:rPr>
        <w:t>符合其所在地202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年各类高中报名条件的应届初中毕业生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.中职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录取办法：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中职入学实行统一考试、统一录取。中职招生纳入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市统一中考，</w:t>
      </w:r>
      <w:r>
        <w:rPr>
          <w:rFonts w:hint="eastAsia" w:ascii="仿宋_GB2312" w:eastAsia="仿宋_GB2312"/>
          <w:color w:val="auto"/>
          <w:sz w:val="28"/>
          <w:szCs w:val="28"/>
        </w:rPr>
        <w:t>按计划招生，根据当地中考成绩、所填志愿按考分从高到低择优录取。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最低录取分数线原则上不低于</w:t>
      </w:r>
      <w:r>
        <w:rPr>
          <w:rFonts w:hint="eastAsia" w:ascii="仿宋_GB2312" w:eastAsia="仿宋_GB2312"/>
          <w:color w:val="auto"/>
          <w:sz w:val="28"/>
          <w:szCs w:val="28"/>
        </w:rPr>
        <w:t>各设区市教育部门组织的中考总分的75%。作为高中段学校招生提前批录取，统一在中考后其它高中段学校录取前进行录取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color w:val="auto"/>
          <w:sz w:val="28"/>
          <w:szCs w:val="28"/>
        </w:rPr>
        <w:t>考生一旦被录取，其他高中段学校不得再录取。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4.本科录取办法：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三年后升本科参加中职升学“文化素质+职业技能”全省统一考试，上线方可录取。中本一体化试点项目学生通过转段录取后须进入试点相应高校学习，不得转报其他学校，不得转至其他专业。其中本科入学的体检要求按照《普通高等学校招生体检工作指导意见》及有关补充规定执行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学费：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根据国家政策，中职阶段学生免收学费，代收费、住宿费按国家规定执行。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本科阶段学费标准以省发改委等批复为准。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、学籍管理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中职阶段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学生录取后在中职阶段按照《浙江省中等职业学校学生学籍管理实施细则（试行）》进行学籍管理，录入中职学生学籍系统。</w:t>
      </w:r>
    </w:p>
    <w:p>
      <w:pPr>
        <w:spacing w:line="48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就读地点：浙江信息工程学校</w:t>
      </w:r>
    </w:p>
    <w:p>
      <w:pPr>
        <w:spacing w:line="48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未升入本科高校的学生，但达到中职毕业水平的，颁发中职毕业证书。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本科阶段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升入本科高校的学生，按照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浙江科技学院的学籍管理规定</w:t>
      </w:r>
      <w:r>
        <w:rPr>
          <w:rFonts w:hint="eastAsia" w:ascii="仿宋_GB2312" w:eastAsia="仿宋_GB2312"/>
          <w:color w:val="auto"/>
          <w:sz w:val="28"/>
          <w:szCs w:val="28"/>
        </w:rPr>
        <w:t>进行管理。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就读地点：</w:t>
      </w:r>
      <w:r>
        <w:rPr>
          <w:rFonts w:hint="eastAsia" w:ascii="仿宋_GB2312" w:eastAsia="仿宋_GB2312"/>
          <w:color w:val="auto"/>
          <w:sz w:val="28"/>
          <w:szCs w:val="28"/>
        </w:rPr>
        <w:t>浙江科技学院安吉校区。</w:t>
      </w:r>
    </w:p>
    <w:p>
      <w:pPr>
        <w:spacing w:line="48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颁发毕业证书及学位证书的学校名称：浙江科技学院。</w:t>
      </w:r>
    </w:p>
    <w:p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、咨询联络</w:t>
      </w:r>
    </w:p>
    <w:p>
      <w:pPr>
        <w:spacing w:line="480" w:lineRule="exact"/>
        <w:ind w:firstLine="562" w:firstLineChars="200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1.中职学校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邮寄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湖州市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吴兴区</w:t>
      </w:r>
      <w:r>
        <w:rPr>
          <w:rFonts w:hint="eastAsia" w:ascii="仿宋_GB2312" w:eastAsia="仿宋_GB2312"/>
          <w:color w:val="auto"/>
          <w:sz w:val="28"/>
          <w:szCs w:val="28"/>
        </w:rPr>
        <w:t>长兴路1299号</w:t>
      </w:r>
    </w:p>
    <w:p>
      <w:pPr>
        <w:spacing w:line="480" w:lineRule="exact"/>
        <w:ind w:firstLine="560" w:firstLineChars="200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招生热线：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0572-2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072403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138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57247630 13587266168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微信公众号：骆驼之音        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学校网址 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http://www.zjxxgc.com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本科学校</w:t>
      </w:r>
    </w:p>
    <w:p>
      <w:pPr>
        <w:spacing w:line="54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邮寄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浙江省杭州市西湖区留和路318号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小和山校区）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邮编：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310023</w:t>
      </w:r>
    </w:p>
    <w:p>
      <w:pPr>
        <w:pStyle w:val="6"/>
        <w:widowControl/>
        <w:shd w:val="clear" w:color="auto" w:fill="FFFFFF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招生热线：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0571-85070165</w:t>
      </w:r>
    </w:p>
    <w:p>
      <w:pPr>
        <w:pStyle w:val="6"/>
        <w:widowControl/>
        <w:shd w:val="clear" w:color="auto" w:fill="FFFFFF"/>
        <w:spacing w:line="5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学校网址：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http：//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www.zust.edu.cn</w:t>
      </w:r>
    </w:p>
    <w:p>
      <w:pPr>
        <w:ind w:firstLine="560" w:firstLineChars="2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本科招生网：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http：//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zsb.zust.edu.cn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TUxYWYyYmNiMjM5MjQwNmNmNDNkOTdkOTQ2NTYifQ=="/>
  </w:docVars>
  <w:rsids>
    <w:rsidRoot w:val="008B7CCA"/>
    <w:rsid w:val="00027686"/>
    <w:rsid w:val="000C5A3E"/>
    <w:rsid w:val="002F3DDA"/>
    <w:rsid w:val="0045502F"/>
    <w:rsid w:val="00460E80"/>
    <w:rsid w:val="00541E8E"/>
    <w:rsid w:val="00581CAF"/>
    <w:rsid w:val="006023CB"/>
    <w:rsid w:val="00634753"/>
    <w:rsid w:val="008B7CCA"/>
    <w:rsid w:val="00975553"/>
    <w:rsid w:val="00A356E8"/>
    <w:rsid w:val="00B34C76"/>
    <w:rsid w:val="00EA50D2"/>
    <w:rsid w:val="00F45935"/>
    <w:rsid w:val="028B2431"/>
    <w:rsid w:val="059E222E"/>
    <w:rsid w:val="05E92527"/>
    <w:rsid w:val="0D904269"/>
    <w:rsid w:val="1AF639B3"/>
    <w:rsid w:val="21FC3824"/>
    <w:rsid w:val="274F108E"/>
    <w:rsid w:val="2A36169F"/>
    <w:rsid w:val="3B0657CE"/>
    <w:rsid w:val="3E7639A1"/>
    <w:rsid w:val="479812A5"/>
    <w:rsid w:val="5232636D"/>
    <w:rsid w:val="57544F8D"/>
    <w:rsid w:val="5B8739E1"/>
    <w:rsid w:val="690E013C"/>
    <w:rsid w:val="71E84613"/>
    <w:rsid w:val="790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正式文本ok"/>
    <w:basedOn w:val="6"/>
    <w:qFormat/>
    <w:uiPriority w:val="0"/>
    <w:pPr>
      <w:widowControl/>
      <w:shd w:val="clear" w:color="auto" w:fill="FFFFFF"/>
      <w:spacing w:line="360" w:lineRule="auto"/>
      <w:ind w:firstLine="480" w:firstLineChars="200"/>
      <w:jc w:val="left"/>
    </w:pPr>
    <w:rPr>
      <w:rFonts w:cs="宋体" w:asciiTheme="minorEastAsia" w:hAnsiTheme="minorEastAsia" w:eastAsiaTheme="minorEastAsi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1841</Words>
  <Characters>2006</Characters>
  <Lines>22</Lines>
  <Paragraphs>6</Paragraphs>
  <TotalTime>37</TotalTime>
  <ScaleCrop>false</ScaleCrop>
  <LinksUpToDate>false</LinksUpToDate>
  <CharactersWithSpaces>2037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2020-04-22T00:14:00Z</dcterms:created>
  <dc:creator>USER-</dc:creator>
  <cp:lastModifiedBy>大苹果</cp:lastModifiedBy>
  <dcterms:modified xsi:type="dcterms:W3CDTF">2023-05-12T03:55:19Z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C9E66AF817954FF596B67B6DEB80DACB_13</vt:lpwstr>
  </property>
</Properties>
</file>