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1C4" w:rsidRPr="00EF6484" w:rsidRDefault="003A55BE" w:rsidP="00C64A4A">
      <w:pPr>
        <w:overflowPunct w:val="0"/>
        <w:autoSpaceDE w:val="0"/>
        <w:autoSpaceDN w:val="0"/>
        <w:adjustRightInd w:val="0"/>
        <w:spacing w:line="600" w:lineRule="exact"/>
        <w:jc w:val="right"/>
        <w:rPr>
          <w:rFonts w:ascii="仿宋_GB2312" w:eastAsia="仿宋_GB2312"/>
          <w:color w:val="000000"/>
          <w:w w:val="90"/>
          <w:sz w:val="32"/>
          <w:szCs w:val="32"/>
        </w:rPr>
      </w:pPr>
      <w:r>
        <w:rPr>
          <w:rFonts w:ascii="仿宋_GB2312" w:eastAsia="仿宋_GB2312" w:hint="eastAsia"/>
          <w:color w:val="000000"/>
          <w:w w:val="90"/>
          <w:sz w:val="32"/>
          <w:szCs w:val="32"/>
        </w:rPr>
        <w:t>EAJD01-2023-</w:t>
      </w:r>
      <w:r w:rsidR="00902FE2">
        <w:rPr>
          <w:rFonts w:ascii="仿宋_GB2312" w:eastAsia="仿宋_GB2312" w:hint="eastAsia"/>
          <w:color w:val="000000"/>
          <w:w w:val="90"/>
          <w:sz w:val="32"/>
          <w:szCs w:val="32"/>
        </w:rPr>
        <w:t>000</w:t>
      </w:r>
      <w:r w:rsidR="0018736F">
        <w:rPr>
          <w:rFonts w:ascii="仿宋_GB2312" w:eastAsia="仿宋_GB2312" w:hint="eastAsia"/>
          <w:color w:val="000000"/>
          <w:w w:val="90"/>
          <w:sz w:val="32"/>
          <w:szCs w:val="32"/>
        </w:rPr>
        <w:t>4</w:t>
      </w:r>
    </w:p>
    <w:p w:rsidR="001231C4" w:rsidRDefault="001231C4" w:rsidP="00C64A4A">
      <w:pPr>
        <w:overflowPunct w:val="0"/>
        <w:autoSpaceDE w:val="0"/>
        <w:autoSpaceDN w:val="0"/>
        <w:adjustRightInd w:val="0"/>
        <w:spacing w:before="240" w:line="300" w:lineRule="exact"/>
        <w:jc w:val="center"/>
        <w:rPr>
          <w:rFonts w:ascii="金山简标宋" w:eastAsia="金山简标宋"/>
          <w:color w:val="FF0000"/>
          <w:spacing w:val="80"/>
          <w:sz w:val="110"/>
          <w:szCs w:val="110"/>
        </w:rPr>
      </w:pPr>
    </w:p>
    <w:p w:rsidR="001231C4" w:rsidRDefault="00B17235" w:rsidP="00C64A4A">
      <w:pPr>
        <w:overflowPunct w:val="0"/>
        <w:autoSpaceDE w:val="0"/>
        <w:autoSpaceDN w:val="0"/>
        <w:adjustRightInd w:val="0"/>
        <w:spacing w:before="240" w:line="540" w:lineRule="exact"/>
        <w:jc w:val="center"/>
        <w:rPr>
          <w:rFonts w:ascii="金山简标宋" w:eastAsia="金山简标宋"/>
          <w:color w:val="FF0000"/>
          <w:spacing w:val="80"/>
          <w:sz w:val="110"/>
          <w:szCs w:val="110"/>
        </w:rPr>
      </w:pPr>
      <w:r>
        <w:rPr>
          <w:rFonts w:eastAsia="华文中宋"/>
          <w:color w:val="FF0000"/>
          <w:spacing w:val="-8"/>
          <w:w w:val="92"/>
          <w:sz w:val="78"/>
          <w:szCs w:val="78"/>
        </w:rPr>
        <w:t>安吉县人民政府办公室文件</w:t>
      </w:r>
    </w:p>
    <w:p w:rsidR="001231C4" w:rsidRDefault="001231C4" w:rsidP="00C64A4A">
      <w:pPr>
        <w:overflowPunct w:val="0"/>
        <w:autoSpaceDE w:val="0"/>
        <w:autoSpaceDN w:val="0"/>
        <w:adjustRightInd w:val="0"/>
        <w:spacing w:before="240" w:line="800" w:lineRule="exact"/>
        <w:jc w:val="center"/>
        <w:rPr>
          <w:rFonts w:ascii="金山简标宋" w:eastAsia="金山简标宋"/>
          <w:color w:val="FF0000"/>
          <w:spacing w:val="80"/>
          <w:sz w:val="110"/>
          <w:szCs w:val="110"/>
        </w:rPr>
      </w:pPr>
    </w:p>
    <w:p w:rsidR="001231C4" w:rsidRPr="001231C4" w:rsidRDefault="001231C4" w:rsidP="00C64A4A">
      <w:pPr>
        <w:overflowPunct w:val="0"/>
        <w:autoSpaceDE w:val="0"/>
        <w:autoSpaceDN w:val="0"/>
        <w:adjustRightInd w:val="0"/>
        <w:spacing w:line="240" w:lineRule="atLeast"/>
        <w:jc w:val="center"/>
        <w:rPr>
          <w:rFonts w:ascii="仿宋_GB2312" w:eastAsia="仿宋_GB2312"/>
          <w:color w:val="000000"/>
          <w:sz w:val="32"/>
          <w:szCs w:val="32"/>
        </w:rPr>
      </w:pPr>
      <w:r w:rsidRPr="001231C4">
        <w:rPr>
          <w:rFonts w:ascii="仿宋_GB2312" w:eastAsia="仿宋_GB2312" w:hint="eastAsia"/>
          <w:color w:val="000000"/>
          <w:sz w:val="32"/>
          <w:szCs w:val="32"/>
        </w:rPr>
        <w:t>安政办发〔202</w:t>
      </w:r>
      <w:r w:rsidR="00902FE2">
        <w:rPr>
          <w:rFonts w:ascii="仿宋_GB2312" w:eastAsia="仿宋_GB2312" w:hint="eastAsia"/>
          <w:color w:val="000000"/>
          <w:sz w:val="32"/>
          <w:szCs w:val="32"/>
        </w:rPr>
        <w:t>3</w:t>
      </w:r>
      <w:r w:rsidRPr="001231C4">
        <w:rPr>
          <w:rFonts w:ascii="仿宋_GB2312" w:eastAsia="仿宋_GB2312" w:hint="eastAsia"/>
          <w:color w:val="000000"/>
          <w:sz w:val="32"/>
          <w:szCs w:val="32"/>
        </w:rPr>
        <w:t>〕</w:t>
      </w:r>
      <w:r w:rsidR="003A55BE">
        <w:rPr>
          <w:rFonts w:ascii="仿宋_GB2312" w:eastAsia="仿宋_GB2312" w:hint="eastAsia"/>
          <w:color w:val="000000"/>
          <w:sz w:val="32"/>
          <w:szCs w:val="32"/>
        </w:rPr>
        <w:t>20</w:t>
      </w:r>
      <w:r w:rsidRPr="001231C4">
        <w:rPr>
          <w:rFonts w:ascii="仿宋_GB2312" w:eastAsia="仿宋_GB2312" w:hint="eastAsia"/>
          <w:color w:val="000000"/>
          <w:sz w:val="32"/>
          <w:szCs w:val="32"/>
        </w:rPr>
        <w:t>号</w:t>
      </w:r>
    </w:p>
    <w:p w:rsidR="001231C4" w:rsidRPr="00A50258" w:rsidRDefault="00B17235" w:rsidP="00C64A4A">
      <w:pPr>
        <w:overflowPunct w:val="0"/>
        <w:autoSpaceDE w:val="0"/>
        <w:autoSpaceDN w:val="0"/>
        <w:adjustRightInd w:val="0"/>
        <w:spacing w:line="920" w:lineRule="exact"/>
        <w:jc w:val="center"/>
        <w:rPr>
          <w:rFonts w:ascii="仿宋_GB2312" w:hAnsi="仿宋_GB2312" w:cs="仿宋_GB2312"/>
          <w:kern w:val="0"/>
          <w:sz w:val="30"/>
          <w:szCs w:val="30"/>
        </w:rPr>
      </w:pPr>
      <w:r>
        <w:rPr>
          <w:rFonts w:ascii="仿宋_GB2312" w:hAnsi="仿宋_GB2312" w:cs="仿宋_GB2312"/>
          <w:noProof/>
          <w:kern w:val="0"/>
          <w:sz w:val="30"/>
          <w:szCs w:val="30"/>
        </w:rPr>
        <mc:AlternateContent>
          <mc:Choice Requires="wps">
            <w:drawing>
              <wp:anchor distT="4294967294" distB="4294967294" distL="114300" distR="114300" simplePos="0" relativeHeight="251702272" behindDoc="0" locked="0" layoutInCell="1" allowOverlap="1" wp14:anchorId="0D2139B8" wp14:editId="4EAFFA0C">
                <wp:simplePos x="0" y="0"/>
                <wp:positionH relativeFrom="column">
                  <wp:posOffset>-111760</wp:posOffset>
                </wp:positionH>
                <wp:positionV relativeFrom="paragraph">
                  <wp:posOffset>64135</wp:posOffset>
                </wp:positionV>
                <wp:extent cx="5897880" cy="0"/>
                <wp:effectExtent l="0" t="19050" r="762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88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702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8pt,5.05pt" to="455.6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aa6MQIAADQEAAAOAAAAZHJzL2Uyb0RvYy54bWysU82O0zAQviPxDpbvbZLSn2zUdIWalssC&#10;K+3yAK7tNBaObdlu0wrxCrwAEjc4ceTO27A8BmP3R124IEQOztgz8/mbmc/T610r0ZZbJ7QqcdZP&#10;MeKKaibUusRv7pe9HCPniWJEasVLvOcOX8+ePpl2puAD3WjJuEUAolzRmRI33psiSRxteEtcXxuu&#10;wFlr2xIPW7tOmCUdoLcyGaTpOOm0ZcZqyp2D0+rgxLOIX9ec+td17bhHssTAzcfVxnUV1mQ2JcXa&#10;EtMIeqRB/oFFS4SCS89QFfEEbaz4A6oV1Gqna9+nuk10XQvKYw1QTZb+Vs1dQwyPtUBznDm3yf0/&#10;WPpqe2uRYCUeYaRICyN6+Pjtx4fPP79/gvXh6xc0Ck3qjCsgdq5ubSiT7tSdudH0rUNKzxui1jyS&#10;vd8bQMhCRvIoJWycgatW3UvNIIZsvI4d29W2DZDQC7SLg9mfB8N3HlE4HOVXkzyH+dGTLyHFKdFY&#10;519w3aJglFgKFXpGCrK9cT4QIcUpJBwrvRRSxrlLhboSD/LRZBQznJaCBW+Ic3a9mkuLtgSks1ym&#10;8MWywHMZZvVGsYjWcMIWR9sTIQ823C5VwINagM/ROmjj3VV6tcgX+bA3HIwXvWFaVb3ny/mwN15m&#10;k1H1rJrPq+x9oJYNi0YwxlVgd9JpNvw7HRxfzEFhZ6We+5A8Ro8NA7KnfyQdhxnmd1DCSrP9rT0N&#10;GaQZg4/PKGj/cg/25WOf/QIAAP//AwBQSwMEFAAGAAgAAAAhAL64X3/cAAAACQEAAA8AAABkcnMv&#10;ZG93bnJldi54bWxMj01PwzAMhu9I/IfISNy2tD2MUZpOA8ENCVE+ds0a01RrnKrJuuzfY8QBjvb7&#10;6PXjapPcIGacQu9JQb7MQCC13vTUKXh/e1qsQYSoyejBEyo4Y4BNfXlR6dL4E73i3MROcAmFUiuw&#10;MY6llKG16HRY+hGJsy8/OR15nDppJn3icjfIIstW0ume+ILVIz5YbA/N0SlIn+ut3T3H+0f/8WIP&#10;ade4uTgrdX2VtncgIqb4B8OPPqtDzU57fyQTxKBgkd+sGOUgy0EwcJvnBYj970LWlfz/Qf0NAAD/&#10;/wMAUEsBAi0AFAAGAAgAAAAhALaDOJL+AAAA4QEAABMAAAAAAAAAAAAAAAAAAAAAAFtDb250ZW50&#10;X1R5cGVzXS54bWxQSwECLQAUAAYACAAAACEAOP0h/9YAAACUAQAACwAAAAAAAAAAAAAAAAAvAQAA&#10;X3JlbHMvLnJlbHNQSwECLQAUAAYACAAAACEAeK2mujECAAA0BAAADgAAAAAAAAAAAAAAAAAuAgAA&#10;ZHJzL2Uyb0RvYy54bWxQSwECLQAUAAYACAAAACEAvrhff9wAAAAJAQAADwAAAAAAAAAAAAAAAACL&#10;BAAAZHJzL2Rvd25yZXYueG1sUEsFBgAAAAAEAAQA8wAAAJQFAAAAAA==&#10;" strokecolor="red" strokeweight="2.25pt"/>
            </w:pict>
          </mc:Fallback>
        </mc:AlternateContent>
      </w:r>
    </w:p>
    <w:p w:rsidR="00466340" w:rsidRDefault="00902FE2" w:rsidP="00FB2679">
      <w:pPr>
        <w:overflowPunct w:val="0"/>
        <w:adjustRightInd w:val="0"/>
        <w:spacing w:line="600" w:lineRule="exact"/>
        <w:jc w:val="center"/>
        <w:rPr>
          <w:rFonts w:ascii="方正小标宋简体" w:eastAsia="方正小标宋简体" w:hAnsi="方正小标宋简体" w:cs="方正小标宋简体"/>
          <w:spacing w:val="-12"/>
          <w:sz w:val="44"/>
          <w:szCs w:val="44"/>
        </w:rPr>
      </w:pPr>
      <w:bookmarkStart w:id="0" w:name="_GoBack"/>
      <w:r>
        <w:rPr>
          <w:rFonts w:ascii="方正小标宋简体" w:eastAsia="方正小标宋简体" w:hAnsi="方正小标宋简体" w:cs="方正小标宋简体" w:hint="eastAsia"/>
          <w:spacing w:val="-12"/>
          <w:sz w:val="44"/>
          <w:szCs w:val="44"/>
          <w:lang w:bidi="ar"/>
        </w:rPr>
        <w:t>安吉县人民政府办公室关于印发</w:t>
      </w:r>
      <w:r w:rsidR="00466340">
        <w:rPr>
          <w:rFonts w:ascii="Times New Roman" w:eastAsia="方正小标宋简体" w:hAnsi="方正小标宋简体" w:cs="方正小标宋简体" w:hint="eastAsia"/>
          <w:sz w:val="44"/>
          <w:szCs w:val="44"/>
          <w:lang w:bidi="ar"/>
        </w:rPr>
        <w:t>安吉县新市民量化积分</w:t>
      </w:r>
      <w:r w:rsidR="00466340">
        <w:rPr>
          <w:rFonts w:eastAsia="方正小标宋简体" w:hAnsi="方正小标宋简体" w:cs="方正小标宋简体" w:hint="eastAsia"/>
          <w:sz w:val="44"/>
          <w:szCs w:val="44"/>
          <w:lang w:bidi="ar"/>
        </w:rPr>
        <w:t>管理服务</w:t>
      </w:r>
      <w:r w:rsidR="00466340">
        <w:rPr>
          <w:rFonts w:ascii="Times New Roman" w:eastAsia="方正小标宋简体" w:hAnsi="方正小标宋简体" w:cs="方正小标宋简体" w:hint="eastAsia"/>
          <w:sz w:val="44"/>
          <w:szCs w:val="44"/>
          <w:lang w:bidi="ar"/>
        </w:rPr>
        <w:t>实施细则</w:t>
      </w:r>
      <w:r w:rsidR="00466340">
        <w:rPr>
          <w:rFonts w:ascii="方正小标宋简体" w:eastAsia="方正小标宋简体" w:hAnsi="方正小标宋简体" w:cs="方正小标宋简体" w:hint="eastAsia"/>
          <w:spacing w:val="-12"/>
          <w:sz w:val="44"/>
          <w:szCs w:val="44"/>
          <w:lang w:bidi="ar"/>
        </w:rPr>
        <w:t>的通知</w:t>
      </w:r>
    </w:p>
    <w:bookmarkEnd w:id="0"/>
    <w:p w:rsidR="00466340" w:rsidRDefault="00466340" w:rsidP="00C64A4A">
      <w:pPr>
        <w:overflowPunct w:val="0"/>
        <w:adjustRightInd w:val="0"/>
        <w:snapToGrid w:val="0"/>
        <w:spacing w:line="640" w:lineRule="exact"/>
        <w:rPr>
          <w:rFonts w:eastAsia="方正小标宋简体"/>
          <w:sz w:val="44"/>
          <w:szCs w:val="44"/>
        </w:rPr>
      </w:pPr>
    </w:p>
    <w:p w:rsidR="00466340" w:rsidRDefault="00466340" w:rsidP="00C64A4A">
      <w:pPr>
        <w:overflowPunct w:val="0"/>
        <w:adjustRightInd w:val="0"/>
        <w:snapToGrid w:val="0"/>
        <w:spacing w:line="560" w:lineRule="exact"/>
        <w:jc w:val="left"/>
        <w:rPr>
          <w:spacing w:val="-8"/>
          <w:szCs w:val="32"/>
        </w:rPr>
      </w:pPr>
      <w:r>
        <w:rPr>
          <w:rFonts w:ascii="Times New Roman" w:eastAsia="仿宋_GB2312" w:hAnsi="Times New Roman" w:cs="仿宋_GB2312" w:hint="eastAsia"/>
          <w:spacing w:val="-8"/>
          <w:sz w:val="32"/>
          <w:szCs w:val="32"/>
          <w:lang w:bidi="ar"/>
        </w:rPr>
        <w:t>各乡镇人民政府（街道办），县政府各部门，县直各单位：</w:t>
      </w:r>
    </w:p>
    <w:p w:rsidR="00466340" w:rsidRDefault="00466340" w:rsidP="00C64A4A">
      <w:pPr>
        <w:overflowPunct w:val="0"/>
        <w:adjustRightInd w:val="0"/>
        <w:snapToGrid w:val="0"/>
        <w:spacing w:line="560" w:lineRule="exact"/>
        <w:jc w:val="left"/>
        <w:rPr>
          <w:rFonts w:ascii="仿宋_GB2312" w:hAnsi="仿宋" w:cs="仿宋_GB2312"/>
          <w:szCs w:val="32"/>
        </w:rPr>
      </w:pPr>
      <w:r>
        <w:rPr>
          <w:rFonts w:ascii="仿宋_GB2312" w:eastAsia="仿宋_GB2312" w:hAnsi="仿宋" w:cs="仿宋_GB2312" w:hint="eastAsia"/>
          <w:sz w:val="32"/>
          <w:szCs w:val="32"/>
          <w:lang w:bidi="ar"/>
        </w:rPr>
        <w:t xml:space="preserve">    《安吉县新市民量化积分</w:t>
      </w:r>
      <w:r w:rsidRPr="0018736F">
        <w:rPr>
          <w:rFonts w:ascii="仿宋_GB2312" w:eastAsia="仿宋_GB2312" w:hAnsi="仿宋" w:cs="仿宋_GB2312" w:hint="eastAsia"/>
          <w:sz w:val="32"/>
          <w:szCs w:val="32"/>
          <w:lang w:bidi="ar"/>
        </w:rPr>
        <w:t>管理</w:t>
      </w:r>
      <w:r w:rsidRPr="00902FE2">
        <w:rPr>
          <w:rFonts w:ascii="仿宋_GB2312" w:eastAsia="仿宋_GB2312" w:hAnsi="仿宋" w:cs="仿宋_GB2312" w:hint="eastAsia"/>
          <w:sz w:val="32"/>
          <w:szCs w:val="32"/>
          <w:lang w:bidi="ar"/>
        </w:rPr>
        <w:t>服务</w:t>
      </w:r>
      <w:r>
        <w:rPr>
          <w:rFonts w:ascii="仿宋_GB2312" w:eastAsia="仿宋_GB2312" w:hAnsi="仿宋" w:cs="仿宋_GB2312" w:hint="eastAsia"/>
          <w:sz w:val="32"/>
          <w:szCs w:val="32"/>
          <w:lang w:bidi="ar"/>
        </w:rPr>
        <w:t>实施细则》已经县政府同意，现印发给你们，请认真贯彻执行。</w:t>
      </w:r>
    </w:p>
    <w:p w:rsidR="00466340" w:rsidRDefault="00466340" w:rsidP="00C64A4A">
      <w:pPr>
        <w:overflowPunct w:val="0"/>
        <w:autoSpaceDE w:val="0"/>
        <w:autoSpaceDN w:val="0"/>
        <w:adjustRightInd w:val="0"/>
        <w:spacing w:line="560" w:lineRule="exact"/>
        <w:ind w:firstLineChars="200" w:firstLine="420"/>
        <w:rPr>
          <w:rFonts w:ascii="仿宋_GB2312" w:hAnsi="仿宋" w:cs="仿宋_GB2312"/>
          <w:szCs w:val="32"/>
        </w:rPr>
      </w:pPr>
    </w:p>
    <w:p w:rsidR="00466340" w:rsidRDefault="00466340" w:rsidP="00C64A4A">
      <w:pPr>
        <w:overflowPunct w:val="0"/>
        <w:autoSpaceDE w:val="0"/>
        <w:autoSpaceDN w:val="0"/>
        <w:adjustRightInd w:val="0"/>
        <w:spacing w:line="560" w:lineRule="exact"/>
        <w:ind w:firstLineChars="200" w:firstLine="420"/>
        <w:rPr>
          <w:rFonts w:ascii="仿宋_GB2312" w:hAnsi="仿宋" w:cs="仿宋_GB2312"/>
          <w:szCs w:val="32"/>
        </w:rPr>
      </w:pPr>
    </w:p>
    <w:p w:rsidR="00466340" w:rsidRDefault="00466340" w:rsidP="00C64A4A">
      <w:pPr>
        <w:overflowPunct w:val="0"/>
        <w:autoSpaceDE w:val="0"/>
        <w:autoSpaceDN w:val="0"/>
        <w:adjustRightInd w:val="0"/>
        <w:spacing w:line="560" w:lineRule="exact"/>
        <w:ind w:right="480" w:firstLineChars="1100" w:firstLine="3520"/>
        <w:jc w:val="right"/>
        <w:rPr>
          <w:rFonts w:ascii="仿宋_GB2312" w:hAnsi="仿宋" w:cs="仿宋_GB2312"/>
          <w:szCs w:val="32"/>
        </w:rPr>
      </w:pPr>
      <w:r>
        <w:rPr>
          <w:rFonts w:ascii="仿宋_GB2312" w:eastAsia="仿宋_GB2312" w:hAnsi="仿宋" w:cs="仿宋_GB2312" w:hint="eastAsia"/>
          <w:sz w:val="32"/>
          <w:szCs w:val="32"/>
          <w:lang w:bidi="ar"/>
        </w:rPr>
        <w:t>安吉县人民政府办公室</w:t>
      </w:r>
    </w:p>
    <w:p w:rsidR="00466340" w:rsidRDefault="00466340" w:rsidP="00C64A4A">
      <w:pPr>
        <w:overflowPunct w:val="0"/>
        <w:autoSpaceDE w:val="0"/>
        <w:autoSpaceDN w:val="0"/>
        <w:adjustRightInd w:val="0"/>
        <w:spacing w:line="560" w:lineRule="exact"/>
        <w:ind w:right="1120" w:firstLineChars="1300" w:firstLine="4160"/>
        <w:jc w:val="right"/>
        <w:rPr>
          <w:rFonts w:ascii="仿宋_GB2312" w:hAnsi="仿宋" w:cs="仿宋_GB2312"/>
          <w:szCs w:val="32"/>
        </w:rPr>
      </w:pPr>
      <w:r>
        <w:rPr>
          <w:rFonts w:ascii="仿宋_GB2312" w:eastAsia="仿宋_GB2312" w:hAnsi="仿宋" w:cs="仿宋_GB2312" w:hint="eastAsia"/>
          <w:sz w:val="32"/>
          <w:szCs w:val="32"/>
          <w:lang w:bidi="ar"/>
        </w:rPr>
        <w:t>2023年</w:t>
      </w:r>
      <w:r w:rsidR="00902FE2">
        <w:rPr>
          <w:rFonts w:ascii="仿宋_GB2312" w:eastAsia="仿宋_GB2312" w:hAnsi="仿宋" w:cs="仿宋_GB2312" w:hint="eastAsia"/>
          <w:sz w:val="32"/>
          <w:szCs w:val="32"/>
          <w:lang w:bidi="ar"/>
        </w:rPr>
        <w:t>4</w:t>
      </w:r>
      <w:r>
        <w:rPr>
          <w:rFonts w:ascii="仿宋_GB2312" w:eastAsia="仿宋_GB2312" w:hAnsi="仿宋" w:cs="仿宋_GB2312" w:hint="eastAsia"/>
          <w:sz w:val="32"/>
          <w:szCs w:val="32"/>
          <w:lang w:bidi="ar"/>
        </w:rPr>
        <w:t>月</w:t>
      </w:r>
      <w:r w:rsidR="00902FE2">
        <w:rPr>
          <w:rFonts w:ascii="仿宋_GB2312" w:eastAsia="仿宋_GB2312" w:hAnsi="仿宋" w:cs="仿宋_GB2312" w:hint="eastAsia"/>
          <w:sz w:val="32"/>
          <w:szCs w:val="32"/>
          <w:lang w:bidi="ar"/>
        </w:rPr>
        <w:t>6</w:t>
      </w:r>
      <w:r>
        <w:rPr>
          <w:rFonts w:ascii="仿宋_GB2312" w:eastAsia="仿宋_GB2312" w:hAnsi="仿宋" w:cs="仿宋_GB2312" w:hint="eastAsia"/>
          <w:sz w:val="32"/>
          <w:szCs w:val="32"/>
          <w:lang w:bidi="ar"/>
        </w:rPr>
        <w:t>日</w:t>
      </w:r>
    </w:p>
    <w:p w:rsidR="00466340" w:rsidRDefault="00466340" w:rsidP="00C64A4A">
      <w:pPr>
        <w:overflowPunct w:val="0"/>
        <w:adjustRightInd w:val="0"/>
        <w:snapToGrid w:val="0"/>
        <w:spacing w:line="640" w:lineRule="exact"/>
        <w:rPr>
          <w:rFonts w:eastAsia="方正小标宋简体"/>
          <w:sz w:val="44"/>
          <w:szCs w:val="44"/>
        </w:rPr>
      </w:pPr>
    </w:p>
    <w:p w:rsidR="00466340" w:rsidRDefault="00466340" w:rsidP="00C64A4A">
      <w:pPr>
        <w:overflowPunct w:val="0"/>
        <w:adjustRightInd w:val="0"/>
        <w:snapToGrid w:val="0"/>
        <w:spacing w:line="640" w:lineRule="exact"/>
        <w:jc w:val="center"/>
        <w:rPr>
          <w:rFonts w:eastAsia="方正小标宋简体"/>
          <w:sz w:val="44"/>
          <w:szCs w:val="44"/>
        </w:rPr>
      </w:pPr>
    </w:p>
    <w:p w:rsidR="00466340" w:rsidRDefault="00466340" w:rsidP="00C64A4A">
      <w:pPr>
        <w:overflowPunct w:val="0"/>
        <w:adjustRightInd w:val="0"/>
        <w:snapToGrid w:val="0"/>
        <w:spacing w:line="640" w:lineRule="exact"/>
        <w:jc w:val="center"/>
        <w:rPr>
          <w:rFonts w:eastAsia="方正小标宋简体"/>
          <w:sz w:val="44"/>
          <w:szCs w:val="44"/>
        </w:rPr>
      </w:pPr>
    </w:p>
    <w:p w:rsidR="00466340" w:rsidRDefault="00466340" w:rsidP="00C64A4A">
      <w:pPr>
        <w:overflowPunct w:val="0"/>
        <w:adjustRightInd w:val="0"/>
        <w:snapToGrid w:val="0"/>
        <w:spacing w:line="640" w:lineRule="exact"/>
        <w:jc w:val="center"/>
        <w:rPr>
          <w:rFonts w:eastAsia="方正小标宋简体"/>
          <w:sz w:val="44"/>
          <w:szCs w:val="44"/>
        </w:rPr>
      </w:pPr>
      <w:r>
        <w:rPr>
          <w:rFonts w:eastAsia="方正小标宋简体"/>
          <w:sz w:val="44"/>
          <w:szCs w:val="44"/>
        </w:rPr>
        <w:lastRenderedPageBreak/>
        <w:t>安吉县新市民量化积分</w:t>
      </w:r>
      <w:r>
        <w:rPr>
          <w:rFonts w:eastAsia="方正小标宋简体" w:hint="eastAsia"/>
          <w:sz w:val="44"/>
          <w:szCs w:val="44"/>
        </w:rPr>
        <w:t>管理服务实施细则</w:t>
      </w:r>
    </w:p>
    <w:p w:rsidR="00466340" w:rsidRDefault="00466340" w:rsidP="00C64A4A">
      <w:pPr>
        <w:pStyle w:val="af0"/>
        <w:overflowPunct w:val="0"/>
        <w:ind w:firstLine="210"/>
      </w:pPr>
    </w:p>
    <w:p w:rsidR="00466340" w:rsidRPr="00902FE2" w:rsidRDefault="00466340" w:rsidP="00C64A4A">
      <w:pPr>
        <w:overflowPunct w:val="0"/>
        <w:adjustRightInd w:val="0"/>
        <w:snapToGrid w:val="0"/>
        <w:spacing w:line="560" w:lineRule="exact"/>
        <w:jc w:val="center"/>
        <w:rPr>
          <w:rFonts w:ascii="黑体" w:eastAsia="黑体" w:hAnsi="黑体" w:cs="仿宋_GB2312"/>
          <w:bCs/>
          <w:szCs w:val="32"/>
        </w:rPr>
      </w:pPr>
      <w:r w:rsidRPr="00902FE2">
        <w:rPr>
          <w:rFonts w:ascii="黑体" w:eastAsia="黑体" w:hAnsi="黑体" w:cs="仿宋_GB2312" w:hint="eastAsia"/>
          <w:bCs/>
          <w:sz w:val="32"/>
          <w:szCs w:val="32"/>
        </w:rPr>
        <w:t>第一章 总 则</w:t>
      </w:r>
    </w:p>
    <w:p w:rsidR="00466340" w:rsidRPr="00902FE2" w:rsidRDefault="00466340" w:rsidP="00C64A4A">
      <w:pPr>
        <w:overflowPunct w:val="0"/>
        <w:adjustRightInd w:val="0"/>
        <w:snapToGrid w:val="0"/>
        <w:spacing w:line="560" w:lineRule="exact"/>
        <w:ind w:firstLineChars="200" w:firstLine="640"/>
        <w:rPr>
          <w:rFonts w:ascii="楷体" w:eastAsia="楷体" w:hAnsi="楷体" w:cs="仿宋_GB2312"/>
          <w:bCs/>
          <w:szCs w:val="32"/>
        </w:rPr>
      </w:pPr>
      <w:r w:rsidRPr="00902FE2">
        <w:rPr>
          <w:rFonts w:ascii="楷体" w:eastAsia="楷体" w:hAnsi="楷体" w:cs="仿宋_GB2312" w:hint="eastAsia"/>
          <w:bCs/>
          <w:sz w:val="32"/>
          <w:szCs w:val="32"/>
        </w:rPr>
        <w:t>第一条 目的和依据</w:t>
      </w:r>
    </w:p>
    <w:p w:rsidR="00466340" w:rsidRDefault="00466340" w:rsidP="00C64A4A">
      <w:pPr>
        <w:overflowPunct w:val="0"/>
        <w:adjustRightInd w:val="0"/>
        <w:snapToGrid w:val="0"/>
        <w:spacing w:line="560" w:lineRule="exact"/>
        <w:ind w:firstLineChars="200" w:firstLine="640"/>
        <w:rPr>
          <w:rFonts w:ascii="仿宋_GB2312" w:hAnsi="仿宋_GB2312" w:cs="仿宋_GB2312"/>
          <w:szCs w:val="32"/>
        </w:rPr>
      </w:pPr>
      <w:r>
        <w:rPr>
          <w:rFonts w:ascii="仿宋_GB2312" w:eastAsia="仿宋_GB2312" w:hAnsi="仿宋_GB2312" w:cs="仿宋_GB2312" w:hint="eastAsia"/>
          <w:sz w:val="32"/>
          <w:szCs w:val="32"/>
        </w:rPr>
        <w:t>为进一步优化新市民管理服务工作，深入实施以人为核心的新型城镇化战略，有力推动新市民便捷跨区域流动、加快融入本地、更好享受公共服务，推进高质量建设国际化绿色山水美好城市。根据《居住证暂行条例》（国务院令第663号）、《浙江省流动人口居住登记条例》等文件精神，结合我县工作实际，制定本办法。</w:t>
      </w:r>
    </w:p>
    <w:p w:rsidR="00466340" w:rsidRPr="00902FE2" w:rsidRDefault="00466340" w:rsidP="00C64A4A">
      <w:pPr>
        <w:overflowPunct w:val="0"/>
        <w:adjustRightInd w:val="0"/>
        <w:snapToGrid w:val="0"/>
        <w:spacing w:line="560" w:lineRule="exact"/>
        <w:ind w:firstLineChars="200" w:firstLine="640"/>
        <w:rPr>
          <w:rFonts w:ascii="楷体" w:eastAsia="楷体" w:hAnsi="楷体" w:cs="仿宋_GB2312"/>
          <w:bCs/>
          <w:szCs w:val="32"/>
        </w:rPr>
      </w:pPr>
      <w:r w:rsidRPr="00902FE2">
        <w:rPr>
          <w:rFonts w:ascii="楷体" w:eastAsia="楷体" w:hAnsi="楷体" w:cs="仿宋_GB2312" w:hint="eastAsia"/>
          <w:bCs/>
          <w:sz w:val="32"/>
          <w:szCs w:val="32"/>
        </w:rPr>
        <w:t>第二条 适用对象</w:t>
      </w:r>
    </w:p>
    <w:p w:rsidR="00466340" w:rsidRDefault="00466340" w:rsidP="00C64A4A">
      <w:pPr>
        <w:overflowPunct w:val="0"/>
        <w:adjustRightInd w:val="0"/>
        <w:snapToGrid w:val="0"/>
        <w:spacing w:line="560" w:lineRule="exact"/>
        <w:ind w:firstLineChars="200" w:firstLine="640"/>
        <w:rPr>
          <w:rFonts w:ascii="仿宋_GB2312" w:hAnsi="仿宋_GB2312" w:cs="仿宋_GB2312"/>
          <w:szCs w:val="32"/>
        </w:rPr>
      </w:pPr>
      <w:r>
        <w:rPr>
          <w:rFonts w:ascii="仿宋_GB2312" w:eastAsia="仿宋_GB2312" w:hAnsi="仿宋_GB2312" w:cs="仿宋_GB2312" w:hint="eastAsia"/>
          <w:sz w:val="32"/>
          <w:szCs w:val="32"/>
        </w:rPr>
        <w:t>在安吉县范围内居住、工作，持安吉县核发有效《浙江省居住证》（以下简称《居住证》）的人员（以下统称新市民），纳入新市民量化积分管理服务范围。</w:t>
      </w:r>
    </w:p>
    <w:p w:rsidR="00466340" w:rsidRPr="00902FE2" w:rsidRDefault="00466340" w:rsidP="00C64A4A">
      <w:pPr>
        <w:overflowPunct w:val="0"/>
        <w:adjustRightInd w:val="0"/>
        <w:snapToGrid w:val="0"/>
        <w:spacing w:line="560" w:lineRule="exact"/>
        <w:ind w:firstLineChars="200" w:firstLine="640"/>
        <w:rPr>
          <w:rFonts w:ascii="楷体" w:eastAsia="楷体" w:hAnsi="楷体" w:cs="仿宋_GB2312"/>
          <w:bCs/>
          <w:sz w:val="32"/>
          <w:szCs w:val="32"/>
        </w:rPr>
      </w:pPr>
      <w:r w:rsidRPr="00902FE2">
        <w:rPr>
          <w:rFonts w:ascii="楷体" w:eastAsia="楷体" w:hAnsi="楷体" w:cs="仿宋_GB2312" w:hint="eastAsia"/>
          <w:bCs/>
          <w:sz w:val="32"/>
          <w:szCs w:val="32"/>
        </w:rPr>
        <w:t>第三条 积分管理服务含义</w:t>
      </w:r>
    </w:p>
    <w:p w:rsidR="00466340" w:rsidRDefault="00466340" w:rsidP="00C64A4A">
      <w:pPr>
        <w:overflowPunct w:val="0"/>
        <w:adjustRightInd w:val="0"/>
        <w:snapToGrid w:val="0"/>
        <w:spacing w:line="560" w:lineRule="exact"/>
        <w:ind w:firstLineChars="200" w:firstLine="640"/>
        <w:rPr>
          <w:rFonts w:ascii="仿宋_GB2312" w:hAnsi="仿宋_GB2312" w:cs="仿宋_GB2312"/>
          <w:szCs w:val="32"/>
        </w:rPr>
      </w:pPr>
      <w:r>
        <w:rPr>
          <w:rFonts w:ascii="仿宋_GB2312" w:eastAsia="仿宋_GB2312" w:hAnsi="仿宋_GB2312" w:cs="仿宋_GB2312" w:hint="eastAsia"/>
          <w:sz w:val="32"/>
          <w:szCs w:val="32"/>
        </w:rPr>
        <w:t>本办法所称的积分管理服务，是指通过设置积分指标体系，对持有《居住证》的人员，根据其个人情况、社会贡献度等方面转化为相应的分值，积分达到一定分值的，可以按相关规定享受相应的公共服务待遇。</w:t>
      </w:r>
    </w:p>
    <w:p w:rsidR="00466340" w:rsidRPr="00902FE2" w:rsidRDefault="00466340" w:rsidP="00C64A4A">
      <w:pPr>
        <w:overflowPunct w:val="0"/>
        <w:adjustRightInd w:val="0"/>
        <w:snapToGrid w:val="0"/>
        <w:spacing w:line="560" w:lineRule="exact"/>
        <w:ind w:firstLineChars="200" w:firstLine="640"/>
        <w:rPr>
          <w:rFonts w:ascii="楷体" w:eastAsia="楷体" w:hAnsi="楷体" w:cs="仿宋_GB2312"/>
          <w:bCs/>
          <w:sz w:val="32"/>
          <w:szCs w:val="32"/>
        </w:rPr>
      </w:pPr>
      <w:r w:rsidRPr="00902FE2">
        <w:rPr>
          <w:rFonts w:ascii="楷体" w:eastAsia="楷体" w:hAnsi="楷体" w:cs="仿宋_GB2312" w:hint="eastAsia"/>
          <w:bCs/>
          <w:sz w:val="32"/>
          <w:szCs w:val="32"/>
        </w:rPr>
        <w:t>第四条 积分管理服务原则</w:t>
      </w:r>
    </w:p>
    <w:p w:rsidR="00466340" w:rsidRDefault="00466340" w:rsidP="00C64A4A">
      <w:pPr>
        <w:overflowPunct w:val="0"/>
        <w:adjustRightInd w:val="0"/>
        <w:snapToGrid w:val="0"/>
        <w:spacing w:line="560" w:lineRule="exact"/>
        <w:ind w:firstLineChars="200" w:firstLine="640"/>
        <w:rPr>
          <w:rFonts w:ascii="仿宋_GB2312" w:hAnsi="仿宋_GB2312" w:cs="仿宋_GB2312"/>
          <w:szCs w:val="32"/>
        </w:rPr>
      </w:pPr>
      <w:r>
        <w:rPr>
          <w:rFonts w:ascii="仿宋_GB2312" w:eastAsia="仿宋_GB2312" w:hAnsi="仿宋_GB2312" w:cs="仿宋_GB2312" w:hint="eastAsia"/>
          <w:sz w:val="32"/>
          <w:szCs w:val="32"/>
        </w:rPr>
        <w:t>新市民积分管理服务坚持总量控制、统筹兼顾、分类服务、统一排名的原则。在总积分相同、排名并列的情况下，根据申请</w:t>
      </w:r>
      <w:r>
        <w:rPr>
          <w:rFonts w:ascii="仿宋_GB2312" w:eastAsia="仿宋_GB2312" w:hAnsi="仿宋_GB2312" w:cs="仿宋_GB2312" w:hint="eastAsia"/>
          <w:sz w:val="32"/>
          <w:szCs w:val="32"/>
        </w:rPr>
        <w:lastRenderedPageBreak/>
        <w:t>人基础分高低进行排名，基础分并列的，按办理居住</w:t>
      </w:r>
      <w:proofErr w:type="gramStart"/>
      <w:r>
        <w:rPr>
          <w:rFonts w:ascii="仿宋_GB2312" w:eastAsia="仿宋_GB2312" w:hAnsi="仿宋_GB2312" w:cs="仿宋_GB2312" w:hint="eastAsia"/>
          <w:sz w:val="32"/>
          <w:szCs w:val="32"/>
        </w:rPr>
        <w:t>证时间</w:t>
      </w:r>
      <w:proofErr w:type="gramEnd"/>
      <w:r>
        <w:rPr>
          <w:rFonts w:ascii="仿宋_GB2312" w:eastAsia="仿宋_GB2312" w:hAnsi="仿宋_GB2312" w:cs="仿宋_GB2312" w:hint="eastAsia"/>
          <w:sz w:val="32"/>
          <w:szCs w:val="32"/>
        </w:rPr>
        <w:t>先后顺序进行排名。</w:t>
      </w:r>
    </w:p>
    <w:p w:rsidR="00466340" w:rsidRDefault="00466340" w:rsidP="00C64A4A">
      <w:pPr>
        <w:overflowPunct w:val="0"/>
        <w:adjustRightInd w:val="0"/>
        <w:snapToGrid w:val="0"/>
        <w:spacing w:line="560" w:lineRule="exact"/>
        <w:ind w:firstLineChars="200" w:firstLine="640"/>
        <w:rPr>
          <w:rFonts w:ascii="仿宋_GB2312" w:hAnsi="仿宋_GB2312" w:cs="仿宋_GB2312"/>
          <w:szCs w:val="32"/>
        </w:rPr>
      </w:pPr>
      <w:r>
        <w:rPr>
          <w:rFonts w:ascii="仿宋_GB2312" w:eastAsia="仿宋_GB2312" w:hAnsi="仿宋_GB2312" w:cs="仿宋_GB2312" w:hint="eastAsia"/>
          <w:sz w:val="32"/>
          <w:szCs w:val="32"/>
        </w:rPr>
        <w:t>申请人为夫妻的，取积分高的一方享受公共服务项目。</w:t>
      </w:r>
    </w:p>
    <w:p w:rsidR="00466340" w:rsidRPr="00902FE2" w:rsidRDefault="00466340" w:rsidP="00C64A4A">
      <w:pPr>
        <w:overflowPunct w:val="0"/>
        <w:adjustRightInd w:val="0"/>
        <w:snapToGrid w:val="0"/>
        <w:spacing w:line="560" w:lineRule="exact"/>
        <w:ind w:firstLineChars="200" w:firstLine="640"/>
        <w:rPr>
          <w:rFonts w:ascii="楷体" w:eastAsia="楷体" w:hAnsi="楷体" w:cs="仿宋_GB2312"/>
          <w:bCs/>
          <w:sz w:val="32"/>
          <w:szCs w:val="32"/>
        </w:rPr>
      </w:pPr>
      <w:r w:rsidRPr="00902FE2">
        <w:rPr>
          <w:rFonts w:ascii="楷体" w:eastAsia="楷体" w:hAnsi="楷体" w:cs="仿宋_GB2312" w:hint="eastAsia"/>
          <w:bCs/>
          <w:sz w:val="32"/>
          <w:szCs w:val="32"/>
        </w:rPr>
        <w:t>第五条 积分服务内容</w:t>
      </w:r>
    </w:p>
    <w:p w:rsidR="00466340" w:rsidRDefault="00466340" w:rsidP="00C64A4A">
      <w:pPr>
        <w:overflowPunct w:val="0"/>
        <w:autoSpaceDE w:val="0"/>
        <w:autoSpaceDN w:val="0"/>
        <w:adjustRightInd w:val="0"/>
        <w:snapToGrid w:val="0"/>
        <w:spacing w:line="560" w:lineRule="exact"/>
        <w:ind w:firstLineChars="200" w:firstLine="640"/>
        <w:textAlignment w:val="baseline"/>
        <w:rPr>
          <w:rFonts w:ascii="仿宋_GB2312" w:hAnsi="仿宋_GB2312" w:cs="仿宋_GB2312"/>
          <w:szCs w:val="32"/>
        </w:rPr>
      </w:pPr>
      <w:r>
        <w:rPr>
          <w:rFonts w:ascii="仿宋_GB2312" w:eastAsia="仿宋_GB2312" w:hAnsi="仿宋_GB2312" w:cs="仿宋_GB2312" w:hint="eastAsia"/>
          <w:sz w:val="32"/>
          <w:szCs w:val="32"/>
        </w:rPr>
        <w:t>我县根据本地实际，将新市民随迁子女教育、住房保障、就业扶持、医疗卫生、社会救助、技能培训、社会福利、文化旅游等公共服务和便利项目逐步纳入积分制管理服务，具体公共服务项目、指标数和积分运用规定由县政府有关部门研究制定。</w:t>
      </w:r>
    </w:p>
    <w:p w:rsidR="00466340" w:rsidRPr="00902FE2" w:rsidRDefault="00466340" w:rsidP="00C64A4A">
      <w:pPr>
        <w:overflowPunct w:val="0"/>
        <w:adjustRightInd w:val="0"/>
        <w:snapToGrid w:val="0"/>
        <w:spacing w:line="560" w:lineRule="exact"/>
        <w:ind w:firstLineChars="200" w:firstLine="640"/>
        <w:rPr>
          <w:rFonts w:ascii="楷体" w:eastAsia="楷体" w:hAnsi="楷体" w:cs="仿宋_GB2312"/>
          <w:bCs/>
          <w:sz w:val="32"/>
          <w:szCs w:val="32"/>
        </w:rPr>
      </w:pPr>
      <w:r w:rsidRPr="00902FE2">
        <w:rPr>
          <w:rFonts w:ascii="楷体" w:eastAsia="楷体" w:hAnsi="楷体" w:cs="仿宋_GB2312" w:hint="eastAsia"/>
          <w:bCs/>
          <w:sz w:val="32"/>
          <w:szCs w:val="32"/>
        </w:rPr>
        <w:t>第六条 积分指标体系</w:t>
      </w:r>
    </w:p>
    <w:p w:rsidR="00466340" w:rsidRDefault="00466340" w:rsidP="00C64A4A">
      <w:pPr>
        <w:overflowPunct w:val="0"/>
        <w:adjustRightInd w:val="0"/>
        <w:snapToGrid w:val="0"/>
        <w:spacing w:line="560" w:lineRule="exact"/>
        <w:ind w:firstLineChars="200" w:firstLine="640"/>
        <w:rPr>
          <w:rFonts w:ascii="仿宋_GB2312" w:hAnsi="仿宋_GB2312" w:cs="仿宋_GB2312"/>
          <w:szCs w:val="32"/>
        </w:rPr>
      </w:pPr>
      <w:r>
        <w:rPr>
          <w:rFonts w:ascii="仿宋_GB2312" w:eastAsia="仿宋_GB2312" w:hAnsi="仿宋_GB2312" w:cs="仿宋_GB2312" w:hint="eastAsia"/>
          <w:sz w:val="32"/>
          <w:szCs w:val="32"/>
        </w:rPr>
        <w:t>（一）积分管理服务指标体系由省级共性指标和安吉县个性指标组成，总分300分。其中，省级共性指标最高分值100分，安吉县个性指标最高分值200分（超过200分的，以200分计）。新市民总积分由省级共性指标积分和安吉县个性指标积分构成。</w:t>
      </w:r>
    </w:p>
    <w:p w:rsidR="00466340" w:rsidRDefault="00466340" w:rsidP="00C64A4A">
      <w:pPr>
        <w:overflowPunct w:val="0"/>
        <w:autoSpaceDE w:val="0"/>
        <w:autoSpaceDN w:val="0"/>
        <w:adjustRightInd w:val="0"/>
        <w:snapToGrid w:val="0"/>
        <w:spacing w:line="560" w:lineRule="exact"/>
        <w:ind w:firstLineChars="200" w:firstLine="640"/>
        <w:textAlignment w:val="baseline"/>
        <w:rPr>
          <w:rFonts w:ascii="仿宋_GB2312" w:hAnsi="仿宋_GB2312" w:cs="仿宋_GB2312"/>
          <w:szCs w:val="32"/>
        </w:rPr>
      </w:pPr>
      <w:r>
        <w:rPr>
          <w:rFonts w:ascii="仿宋_GB2312" w:eastAsia="仿宋_GB2312" w:hAnsi="仿宋_GB2312" w:cs="仿宋_GB2312" w:hint="eastAsia"/>
          <w:sz w:val="32"/>
          <w:szCs w:val="32"/>
        </w:rPr>
        <w:t>（二）省级共性指标包括年龄状况、文化程度、职业技能、缴纳社保、居住时间等指标项。共性指标得分跨区互认、全省通用。（具体</w:t>
      </w:r>
      <w:proofErr w:type="gramStart"/>
      <w:r>
        <w:rPr>
          <w:rFonts w:ascii="仿宋_GB2312" w:eastAsia="仿宋_GB2312" w:hAnsi="仿宋_GB2312" w:cs="仿宋_GB2312" w:hint="eastAsia"/>
          <w:sz w:val="32"/>
          <w:szCs w:val="32"/>
        </w:rPr>
        <w:t>指标赋分标准</w:t>
      </w:r>
      <w:proofErr w:type="gramEnd"/>
      <w:r>
        <w:rPr>
          <w:rFonts w:ascii="仿宋_GB2312" w:eastAsia="仿宋_GB2312" w:hAnsi="仿宋_GB2312" w:cs="仿宋_GB2312" w:hint="eastAsia"/>
          <w:sz w:val="32"/>
          <w:szCs w:val="32"/>
        </w:rPr>
        <w:t>见附件1</w:t>
      </w:r>
      <w:r w:rsidR="00B568A9">
        <w:rPr>
          <w:rFonts w:ascii="仿宋_GB2312" w:eastAsia="仿宋_GB2312" w:hAnsi="仿宋_GB2312" w:cs="仿宋_GB2312" w:hint="eastAsia"/>
          <w:sz w:val="32"/>
          <w:szCs w:val="32"/>
        </w:rPr>
        <w:t>）</w:t>
      </w:r>
    </w:p>
    <w:p w:rsidR="00466340" w:rsidRDefault="00466340" w:rsidP="00C64A4A">
      <w:pPr>
        <w:pStyle w:val="af0"/>
        <w:overflowPunct w:val="0"/>
        <w:spacing w:after="0"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（三）安吉县个性指标包括正面评价分和负面评价分。正面评价</w:t>
      </w:r>
      <w:proofErr w:type="gramStart"/>
      <w:r>
        <w:rPr>
          <w:rFonts w:ascii="仿宋_GB2312" w:eastAsia="仿宋_GB2312" w:hAnsi="仿宋_GB2312" w:cs="仿宋_GB2312" w:hint="eastAsia"/>
          <w:sz w:val="32"/>
          <w:szCs w:val="32"/>
        </w:rPr>
        <w:t>分包括</w:t>
      </w:r>
      <w:proofErr w:type="gramEnd"/>
      <w:r>
        <w:rPr>
          <w:rFonts w:ascii="仿宋_GB2312" w:eastAsia="仿宋_GB2312" w:hAnsi="仿宋_GB2312" w:cs="仿宋_GB2312" w:hint="eastAsia"/>
          <w:sz w:val="32"/>
          <w:szCs w:val="32"/>
        </w:rPr>
        <w:t>但不限于就业情况、居住情况、投资纳税、科技创新、表彰奖励、特殊身份、参政议政、社会服务等指标，负面评价</w:t>
      </w:r>
      <w:proofErr w:type="gramStart"/>
      <w:r>
        <w:rPr>
          <w:rFonts w:ascii="仿宋_GB2312" w:eastAsia="仿宋_GB2312" w:hAnsi="仿宋_GB2312" w:cs="仿宋_GB2312" w:hint="eastAsia"/>
          <w:sz w:val="32"/>
          <w:szCs w:val="32"/>
        </w:rPr>
        <w:t>分包括</w:t>
      </w:r>
      <w:proofErr w:type="gramEnd"/>
      <w:r>
        <w:rPr>
          <w:rFonts w:ascii="仿宋_GB2312" w:eastAsia="仿宋_GB2312" w:hAnsi="仿宋_GB2312" w:cs="仿宋_GB2312" w:hint="eastAsia"/>
          <w:sz w:val="32"/>
          <w:szCs w:val="32"/>
        </w:rPr>
        <w:t>违反诚信守法、文明安全等指标。（具体</w:t>
      </w:r>
      <w:proofErr w:type="gramStart"/>
      <w:r>
        <w:rPr>
          <w:rFonts w:ascii="仿宋_GB2312" w:eastAsia="仿宋_GB2312" w:hAnsi="仿宋_GB2312" w:cs="仿宋_GB2312" w:hint="eastAsia"/>
          <w:sz w:val="32"/>
          <w:szCs w:val="32"/>
        </w:rPr>
        <w:t>指标赋分标准</w:t>
      </w:r>
      <w:proofErr w:type="gramEnd"/>
      <w:r>
        <w:rPr>
          <w:rFonts w:ascii="仿宋_GB2312" w:eastAsia="仿宋_GB2312" w:hAnsi="仿宋_GB2312" w:cs="仿宋_GB2312" w:hint="eastAsia"/>
          <w:sz w:val="32"/>
          <w:szCs w:val="32"/>
        </w:rPr>
        <w:t>见附件2</w:t>
      </w:r>
      <w:r w:rsidR="00B568A9">
        <w:rPr>
          <w:rFonts w:ascii="仿宋_GB2312" w:eastAsia="仿宋_GB2312" w:hAnsi="仿宋_GB2312" w:cs="仿宋_GB2312" w:hint="eastAsia"/>
          <w:sz w:val="32"/>
          <w:szCs w:val="32"/>
        </w:rPr>
        <w:t>）</w:t>
      </w:r>
    </w:p>
    <w:p w:rsidR="00466340" w:rsidRDefault="00466340" w:rsidP="00C64A4A">
      <w:pPr>
        <w:overflowPunct w:val="0"/>
        <w:autoSpaceDE w:val="0"/>
        <w:autoSpaceDN w:val="0"/>
        <w:adjustRightInd w:val="0"/>
        <w:snapToGrid w:val="0"/>
        <w:spacing w:line="560" w:lineRule="exact"/>
        <w:ind w:firstLineChars="200" w:firstLine="640"/>
        <w:textAlignment w:val="baseline"/>
        <w:rPr>
          <w:rFonts w:ascii="仿宋_GB2312" w:hAnsi="仿宋_GB2312" w:cs="仿宋_GB2312"/>
          <w:szCs w:val="32"/>
        </w:rPr>
      </w:pPr>
      <w:r>
        <w:rPr>
          <w:rFonts w:ascii="仿宋_GB2312" w:eastAsia="仿宋_GB2312" w:hAnsi="仿宋_GB2312" w:cs="仿宋_GB2312" w:hint="eastAsia"/>
          <w:sz w:val="32"/>
          <w:szCs w:val="32"/>
        </w:rPr>
        <w:t>安吉县个性指标设置兑换制、期限制。</w:t>
      </w:r>
    </w:p>
    <w:p w:rsidR="00466340" w:rsidRDefault="00466340" w:rsidP="00C64A4A">
      <w:pPr>
        <w:overflowPunct w:val="0"/>
        <w:autoSpaceDE w:val="0"/>
        <w:autoSpaceDN w:val="0"/>
        <w:adjustRightInd w:val="0"/>
        <w:snapToGrid w:val="0"/>
        <w:spacing w:line="560" w:lineRule="exact"/>
        <w:ind w:firstLineChars="200" w:firstLine="640"/>
        <w:textAlignment w:val="baseline"/>
        <w:rPr>
          <w:rFonts w:ascii="仿宋_GB2312" w:hAnsi="仿宋_GB2312" w:cs="仿宋_GB2312"/>
          <w:szCs w:val="32"/>
        </w:rPr>
      </w:pPr>
      <w:r>
        <w:rPr>
          <w:rFonts w:ascii="仿宋_GB2312" w:eastAsia="仿宋_GB2312" w:hAnsi="仿宋_GB2312" w:cs="仿宋_GB2312" w:hint="eastAsia"/>
          <w:sz w:val="32"/>
          <w:szCs w:val="32"/>
        </w:rPr>
        <w:lastRenderedPageBreak/>
        <w:t>1.兑换制。部分积分项，如“社会服务”类积分指标，累积到一定分值后，可兑换相应的场景应用。</w:t>
      </w:r>
    </w:p>
    <w:p w:rsidR="00466340" w:rsidRDefault="00466340" w:rsidP="00C64A4A">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2.期限制。</w:t>
      </w:r>
      <w:proofErr w:type="gramStart"/>
      <w:r>
        <w:rPr>
          <w:rFonts w:ascii="仿宋_GB2312" w:eastAsia="仿宋_GB2312" w:hAnsi="仿宋_GB2312" w:cs="仿宋_GB2312" w:hint="eastAsia"/>
          <w:sz w:val="32"/>
          <w:szCs w:val="32"/>
        </w:rPr>
        <w:t>设置赋分期限</w:t>
      </w:r>
      <w:proofErr w:type="gramEnd"/>
      <w:r>
        <w:rPr>
          <w:rFonts w:ascii="仿宋_GB2312" w:eastAsia="仿宋_GB2312" w:hAnsi="仿宋_GB2312" w:cs="仿宋_GB2312" w:hint="eastAsia"/>
          <w:sz w:val="32"/>
          <w:szCs w:val="32"/>
        </w:rPr>
        <w:t>的个性指标项目，如“社会服务”类积分指标，申请人需提交</w:t>
      </w:r>
      <w:proofErr w:type="gramStart"/>
      <w:r>
        <w:rPr>
          <w:rFonts w:ascii="仿宋_GB2312" w:eastAsia="仿宋_GB2312" w:hAnsi="仿宋_GB2312" w:cs="仿宋_GB2312" w:hint="eastAsia"/>
          <w:sz w:val="32"/>
          <w:szCs w:val="32"/>
        </w:rPr>
        <w:t>赋分证明</w:t>
      </w:r>
      <w:proofErr w:type="gramEnd"/>
      <w:r>
        <w:rPr>
          <w:rFonts w:ascii="仿宋_GB2312" w:eastAsia="仿宋_GB2312" w:hAnsi="仿宋_GB2312" w:cs="仿宋_GB2312" w:hint="eastAsia"/>
          <w:sz w:val="32"/>
          <w:szCs w:val="32"/>
        </w:rPr>
        <w:t>材料或由系统自动赋分，</w:t>
      </w:r>
      <w:proofErr w:type="gramStart"/>
      <w:r>
        <w:rPr>
          <w:rFonts w:ascii="仿宋_GB2312" w:eastAsia="仿宋_GB2312" w:hAnsi="仿宋_GB2312" w:cs="仿宋_GB2312" w:hint="eastAsia"/>
          <w:sz w:val="32"/>
          <w:szCs w:val="32"/>
        </w:rPr>
        <w:t>赋分期限</w:t>
      </w:r>
      <w:proofErr w:type="gramEnd"/>
      <w:r>
        <w:rPr>
          <w:rFonts w:ascii="仿宋_GB2312" w:eastAsia="仿宋_GB2312" w:hAnsi="仿宋_GB2312" w:cs="仿宋_GB2312" w:hint="eastAsia"/>
          <w:sz w:val="32"/>
          <w:szCs w:val="32"/>
        </w:rPr>
        <w:t>结束后，未兑换的积分自动清零。</w:t>
      </w:r>
      <w:proofErr w:type="gramStart"/>
      <w:r>
        <w:rPr>
          <w:rFonts w:ascii="仿宋_GB2312" w:eastAsia="仿宋_GB2312" w:hAnsi="仿宋_GB2312" w:cs="仿宋_GB2312" w:hint="eastAsia"/>
          <w:sz w:val="32"/>
          <w:szCs w:val="32"/>
        </w:rPr>
        <w:t>赋分期限</w:t>
      </w:r>
      <w:proofErr w:type="gramEnd"/>
      <w:r>
        <w:rPr>
          <w:rFonts w:ascii="仿宋_GB2312" w:eastAsia="仿宋_GB2312" w:hAnsi="仿宋_GB2312" w:cs="仿宋_GB2312" w:hint="eastAsia"/>
          <w:sz w:val="32"/>
          <w:szCs w:val="32"/>
        </w:rPr>
        <w:t>自申请之年的1月1日起计算，到规定年限的12月31日截止。</w:t>
      </w:r>
    </w:p>
    <w:p w:rsidR="00C64A4A" w:rsidRDefault="00C64A4A" w:rsidP="00C64A4A">
      <w:pPr>
        <w:overflowPunct w:val="0"/>
        <w:autoSpaceDE w:val="0"/>
        <w:autoSpaceDN w:val="0"/>
        <w:adjustRightInd w:val="0"/>
        <w:snapToGrid w:val="0"/>
        <w:spacing w:line="420" w:lineRule="exact"/>
        <w:ind w:firstLineChars="200" w:firstLine="420"/>
        <w:textAlignment w:val="baseline"/>
        <w:rPr>
          <w:rFonts w:ascii="仿宋_GB2312" w:hAnsi="仿宋_GB2312" w:cs="仿宋_GB2312"/>
          <w:szCs w:val="32"/>
        </w:rPr>
      </w:pPr>
    </w:p>
    <w:p w:rsidR="00466340" w:rsidRPr="00C64A4A" w:rsidRDefault="00466340" w:rsidP="00C64A4A">
      <w:pPr>
        <w:overflowPunct w:val="0"/>
        <w:adjustRightInd w:val="0"/>
        <w:snapToGrid w:val="0"/>
        <w:spacing w:line="560" w:lineRule="exact"/>
        <w:jc w:val="center"/>
        <w:rPr>
          <w:rFonts w:ascii="黑体" w:eastAsia="黑体" w:hAnsi="黑体" w:cs="仿宋_GB2312"/>
          <w:bCs/>
          <w:szCs w:val="32"/>
        </w:rPr>
      </w:pPr>
      <w:r w:rsidRPr="00C64A4A">
        <w:rPr>
          <w:rFonts w:ascii="黑体" w:eastAsia="黑体" w:hAnsi="黑体" w:cs="仿宋_GB2312" w:hint="eastAsia"/>
          <w:bCs/>
          <w:sz w:val="32"/>
          <w:szCs w:val="32"/>
        </w:rPr>
        <w:t>第二章 管理服务机构</w:t>
      </w:r>
    </w:p>
    <w:p w:rsidR="00466340" w:rsidRPr="00902FE2" w:rsidRDefault="00466340" w:rsidP="00C64A4A">
      <w:pPr>
        <w:overflowPunct w:val="0"/>
        <w:adjustRightInd w:val="0"/>
        <w:snapToGrid w:val="0"/>
        <w:spacing w:line="560" w:lineRule="exact"/>
        <w:ind w:firstLineChars="200" w:firstLine="640"/>
        <w:rPr>
          <w:rFonts w:ascii="楷体" w:eastAsia="楷体" w:hAnsi="楷体" w:cs="仿宋_GB2312"/>
          <w:bCs/>
          <w:sz w:val="32"/>
          <w:szCs w:val="32"/>
        </w:rPr>
      </w:pPr>
      <w:r w:rsidRPr="00902FE2">
        <w:rPr>
          <w:rFonts w:ascii="楷体" w:eastAsia="楷体" w:hAnsi="楷体" w:cs="仿宋_GB2312" w:hint="eastAsia"/>
          <w:bCs/>
          <w:sz w:val="32"/>
          <w:szCs w:val="32"/>
        </w:rPr>
        <w:t>第七条 职责分工</w:t>
      </w:r>
    </w:p>
    <w:p w:rsidR="00466340" w:rsidRDefault="00466340" w:rsidP="00C64A4A">
      <w:pPr>
        <w:overflowPunct w:val="0"/>
        <w:autoSpaceDE w:val="0"/>
        <w:autoSpaceDN w:val="0"/>
        <w:adjustRightInd w:val="0"/>
        <w:snapToGrid w:val="0"/>
        <w:spacing w:line="560" w:lineRule="exact"/>
        <w:ind w:firstLineChars="200" w:firstLine="640"/>
        <w:textAlignment w:val="baseline"/>
        <w:rPr>
          <w:rFonts w:ascii="仿宋_GB2312" w:hAnsi="仿宋_GB2312" w:cs="仿宋_GB2312"/>
          <w:szCs w:val="32"/>
        </w:rPr>
      </w:pPr>
      <w:r>
        <w:rPr>
          <w:rFonts w:ascii="仿宋_GB2312" w:eastAsia="仿宋_GB2312" w:hAnsi="仿宋_GB2312" w:cs="仿宋_GB2312" w:hint="eastAsia"/>
          <w:sz w:val="32"/>
          <w:szCs w:val="32"/>
        </w:rPr>
        <w:t>（一）县公安局、</w:t>
      </w:r>
      <w:proofErr w:type="gramStart"/>
      <w:r>
        <w:rPr>
          <w:rFonts w:ascii="仿宋_GB2312" w:eastAsia="仿宋_GB2312" w:hAnsi="仿宋_GB2312" w:cs="仿宋_GB2312" w:hint="eastAsia"/>
          <w:sz w:val="32"/>
          <w:szCs w:val="32"/>
        </w:rPr>
        <w:t>县发改局统筹</w:t>
      </w:r>
      <w:proofErr w:type="gramEnd"/>
      <w:r>
        <w:rPr>
          <w:rFonts w:ascii="仿宋_GB2312" w:eastAsia="仿宋_GB2312" w:hAnsi="仿宋_GB2312" w:cs="仿宋_GB2312" w:hint="eastAsia"/>
          <w:sz w:val="32"/>
          <w:szCs w:val="32"/>
        </w:rPr>
        <w:t>推进全县新市民量化积分管理服务实施工作，</w:t>
      </w:r>
      <w:proofErr w:type="gramStart"/>
      <w:r>
        <w:rPr>
          <w:rFonts w:ascii="仿宋_GB2312" w:eastAsia="仿宋_GB2312" w:hAnsi="仿宋_GB2312" w:cs="仿宋_GB2312" w:hint="eastAsia"/>
          <w:sz w:val="32"/>
          <w:szCs w:val="32"/>
        </w:rPr>
        <w:t>负责浙里“新市民”</w:t>
      </w:r>
      <w:proofErr w:type="gramEnd"/>
      <w:r>
        <w:rPr>
          <w:rFonts w:ascii="仿宋_GB2312" w:eastAsia="仿宋_GB2312" w:hAnsi="仿宋_GB2312" w:cs="仿宋_GB2312" w:hint="eastAsia"/>
          <w:sz w:val="32"/>
          <w:szCs w:val="32"/>
        </w:rPr>
        <w:t>应用系统的管理服务、协调、维护等工作。</w:t>
      </w:r>
    </w:p>
    <w:p w:rsidR="00466340" w:rsidRDefault="00466340" w:rsidP="00C64A4A">
      <w:pPr>
        <w:overflowPunct w:val="0"/>
        <w:autoSpaceDE w:val="0"/>
        <w:autoSpaceDN w:val="0"/>
        <w:adjustRightInd w:val="0"/>
        <w:snapToGrid w:val="0"/>
        <w:spacing w:line="560" w:lineRule="exact"/>
        <w:ind w:firstLineChars="200" w:firstLine="640"/>
        <w:textAlignment w:val="baseline"/>
        <w:rPr>
          <w:rFonts w:ascii="仿宋_GB2312" w:hAnsi="仿宋_GB2312" w:cs="仿宋_GB2312"/>
          <w:szCs w:val="32"/>
        </w:rPr>
      </w:pPr>
      <w:r>
        <w:rPr>
          <w:rFonts w:ascii="仿宋_GB2312" w:eastAsia="仿宋_GB2312" w:hAnsi="仿宋_GB2312" w:cs="仿宋_GB2312" w:hint="eastAsia"/>
          <w:sz w:val="32"/>
          <w:szCs w:val="32"/>
        </w:rPr>
        <w:t>（二）县公共资源有关职能部门要按照各自职能,制定出台积分管理服务相关待遇政策并组织实施。</w:t>
      </w:r>
    </w:p>
    <w:p w:rsidR="00466340" w:rsidRDefault="00466340" w:rsidP="00C64A4A">
      <w:pPr>
        <w:overflowPunct w:val="0"/>
        <w:autoSpaceDE w:val="0"/>
        <w:autoSpaceDN w:val="0"/>
        <w:adjustRightInd w:val="0"/>
        <w:snapToGrid w:val="0"/>
        <w:spacing w:line="560" w:lineRule="exact"/>
        <w:ind w:firstLineChars="200" w:firstLine="640"/>
        <w:textAlignment w:val="baseline"/>
        <w:rPr>
          <w:rFonts w:ascii="仿宋_GB2312" w:hAnsi="仿宋_GB2312" w:cs="仿宋_GB2312"/>
          <w:szCs w:val="32"/>
        </w:rPr>
      </w:pPr>
      <w:r>
        <w:rPr>
          <w:rFonts w:ascii="仿宋_GB2312" w:eastAsia="仿宋_GB2312" w:hAnsi="仿宋_GB2312" w:cs="仿宋_GB2312" w:hint="eastAsia"/>
          <w:sz w:val="32"/>
          <w:szCs w:val="32"/>
        </w:rPr>
        <w:t>（三）县纪检监察机关对政府部门、单位及其工作人员在新市民量化积分管理服务中违规违纪行为的投诉和举报,依纪依规进行调查处理。</w:t>
      </w:r>
    </w:p>
    <w:p w:rsidR="00466340" w:rsidRDefault="00466340" w:rsidP="00C64A4A">
      <w:pPr>
        <w:overflowPunct w:val="0"/>
        <w:autoSpaceDE w:val="0"/>
        <w:autoSpaceDN w:val="0"/>
        <w:adjustRightInd w:val="0"/>
        <w:snapToGrid w:val="0"/>
        <w:spacing w:line="560" w:lineRule="exact"/>
        <w:ind w:firstLineChars="200" w:firstLine="640"/>
        <w:textAlignment w:val="baseline"/>
        <w:rPr>
          <w:rFonts w:ascii="仿宋_GB2312" w:hAnsi="仿宋_GB2312" w:cs="仿宋_GB2312"/>
          <w:szCs w:val="32"/>
        </w:rPr>
      </w:pPr>
      <w:r>
        <w:rPr>
          <w:rFonts w:ascii="仿宋_GB2312" w:eastAsia="仿宋_GB2312" w:hAnsi="仿宋_GB2312" w:cs="仿宋_GB2312" w:hint="eastAsia"/>
          <w:sz w:val="32"/>
          <w:szCs w:val="32"/>
        </w:rPr>
        <w:t>（四）我县新市民量化积分管理服务相关事项由以下部门（单位）审核、办理。对未实现“无感赋分”的积分指标项目以及场景应用涉及部门（单位）业务系统需打通的，由相关部门（单位）负责汇集相应数据源及提供接口。</w:t>
      </w:r>
    </w:p>
    <w:p w:rsidR="00466340" w:rsidRDefault="00466340" w:rsidP="00C64A4A">
      <w:pPr>
        <w:overflowPunct w:val="0"/>
        <w:autoSpaceDE w:val="0"/>
        <w:autoSpaceDN w:val="0"/>
        <w:adjustRightInd w:val="0"/>
        <w:snapToGrid w:val="0"/>
        <w:spacing w:line="560" w:lineRule="exact"/>
        <w:ind w:firstLineChars="200" w:firstLine="640"/>
        <w:textAlignment w:val="baseline"/>
        <w:rPr>
          <w:rFonts w:ascii="仿宋_GB2312" w:hAnsi="仿宋_GB2312" w:cs="仿宋_GB2312"/>
          <w:szCs w:val="32"/>
        </w:rPr>
      </w:pPr>
      <w:r>
        <w:rPr>
          <w:rFonts w:ascii="仿宋_GB2312" w:eastAsia="仿宋_GB2312" w:hAnsi="仿宋_GB2312" w:cs="仿宋_GB2312" w:hint="eastAsia"/>
          <w:sz w:val="32"/>
          <w:szCs w:val="32"/>
        </w:rPr>
        <w:t>1.县人武部负责新市民支持国防建设、应征入伍、兵役登记</w:t>
      </w:r>
      <w:r w:rsidR="00C64A4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民兵登记等项目的核查评分。</w:t>
      </w:r>
    </w:p>
    <w:p w:rsidR="00466340" w:rsidRDefault="00466340" w:rsidP="00C64A4A">
      <w:pPr>
        <w:overflowPunct w:val="0"/>
        <w:autoSpaceDE w:val="0"/>
        <w:autoSpaceDN w:val="0"/>
        <w:adjustRightInd w:val="0"/>
        <w:snapToGrid w:val="0"/>
        <w:spacing w:line="560" w:lineRule="exact"/>
        <w:ind w:firstLineChars="200" w:firstLine="640"/>
        <w:textAlignment w:val="baseline"/>
        <w:rPr>
          <w:rFonts w:ascii="仿宋_GB2312" w:hAnsi="仿宋_GB2312" w:cs="仿宋_GB2312"/>
          <w:szCs w:val="32"/>
        </w:rPr>
      </w:pPr>
      <w:r>
        <w:rPr>
          <w:rFonts w:ascii="仿宋_GB2312" w:eastAsia="仿宋_GB2312" w:hAnsi="仿宋_GB2312" w:cs="仿宋_GB2312" w:hint="eastAsia"/>
          <w:sz w:val="32"/>
          <w:szCs w:val="32"/>
        </w:rPr>
        <w:lastRenderedPageBreak/>
        <w:t>2.县人民法院负责新市民黑恶势力犯罪或者被判处五年以上有期徒刑的严重犯罪、进入全国法院失信被执行人名单等项目的核查评分。</w:t>
      </w:r>
    </w:p>
    <w:p w:rsidR="00466340" w:rsidRDefault="00466340" w:rsidP="00C64A4A">
      <w:pPr>
        <w:overflowPunct w:val="0"/>
        <w:autoSpaceDE w:val="0"/>
        <w:autoSpaceDN w:val="0"/>
        <w:adjustRightInd w:val="0"/>
        <w:snapToGrid w:val="0"/>
        <w:spacing w:line="560" w:lineRule="exact"/>
        <w:ind w:firstLineChars="200" w:firstLine="640"/>
        <w:textAlignment w:val="baseline"/>
        <w:rPr>
          <w:rFonts w:ascii="仿宋_GB2312" w:hAnsi="仿宋_GB2312" w:cs="仿宋_GB2312"/>
          <w:szCs w:val="32"/>
        </w:rPr>
      </w:pPr>
      <w:r>
        <w:rPr>
          <w:rFonts w:ascii="仿宋_GB2312" w:eastAsia="仿宋_GB2312" w:hAnsi="仿宋_GB2312" w:cs="仿宋_GB2312" w:hint="eastAsia"/>
          <w:sz w:val="32"/>
          <w:szCs w:val="32"/>
        </w:rPr>
        <w:t>3.县人大、县政协负责新市民人大代表、政协委员等身份的核查评分。</w:t>
      </w:r>
    </w:p>
    <w:p w:rsidR="00466340" w:rsidRDefault="00466340" w:rsidP="00C64A4A">
      <w:pPr>
        <w:overflowPunct w:val="0"/>
        <w:autoSpaceDE w:val="0"/>
        <w:autoSpaceDN w:val="0"/>
        <w:adjustRightInd w:val="0"/>
        <w:snapToGrid w:val="0"/>
        <w:spacing w:line="540" w:lineRule="exact"/>
        <w:ind w:firstLineChars="200" w:firstLine="640"/>
        <w:textAlignment w:val="baseline"/>
        <w:rPr>
          <w:rFonts w:ascii="仿宋_GB2312" w:hAnsi="仿宋_GB2312" w:cs="仿宋_GB2312"/>
          <w:szCs w:val="32"/>
        </w:rPr>
      </w:pPr>
      <w:r>
        <w:rPr>
          <w:rFonts w:ascii="仿宋_GB2312" w:eastAsia="仿宋_GB2312" w:hAnsi="仿宋_GB2312" w:cs="仿宋_GB2312" w:hint="eastAsia"/>
          <w:sz w:val="32"/>
          <w:szCs w:val="32"/>
        </w:rPr>
        <w:t>4.县委组织部负责新市民中共党员、党代表等身份的核查评分。</w:t>
      </w:r>
    </w:p>
    <w:p w:rsidR="00466340" w:rsidRDefault="00466340" w:rsidP="00C64A4A">
      <w:pPr>
        <w:overflowPunct w:val="0"/>
        <w:autoSpaceDE w:val="0"/>
        <w:autoSpaceDN w:val="0"/>
        <w:adjustRightInd w:val="0"/>
        <w:snapToGrid w:val="0"/>
        <w:spacing w:line="540" w:lineRule="exact"/>
        <w:ind w:firstLineChars="200" w:firstLine="640"/>
        <w:textAlignment w:val="baseline"/>
        <w:rPr>
          <w:rFonts w:ascii="仿宋_GB2312" w:hAnsi="仿宋_GB2312" w:cs="仿宋_GB2312"/>
          <w:szCs w:val="32"/>
        </w:rPr>
      </w:pPr>
      <w:r>
        <w:rPr>
          <w:rFonts w:ascii="仿宋_GB2312" w:eastAsia="仿宋_GB2312" w:hAnsi="仿宋_GB2312" w:cs="仿宋_GB2312" w:hint="eastAsia"/>
          <w:sz w:val="32"/>
          <w:szCs w:val="32"/>
        </w:rPr>
        <w:t>5.县委宣传部负责协助</w:t>
      </w:r>
      <w:proofErr w:type="gramStart"/>
      <w:r>
        <w:rPr>
          <w:rFonts w:ascii="仿宋_GB2312" w:eastAsia="仿宋_GB2312" w:hAnsi="仿宋_GB2312" w:cs="仿宋_GB2312" w:hint="eastAsia"/>
          <w:sz w:val="32"/>
          <w:szCs w:val="32"/>
        </w:rPr>
        <w:t>开展浙里“新市民”</w:t>
      </w:r>
      <w:proofErr w:type="gramEnd"/>
      <w:r>
        <w:rPr>
          <w:rFonts w:ascii="仿宋_GB2312" w:eastAsia="仿宋_GB2312" w:hAnsi="仿宋_GB2312" w:cs="仿宋_GB2312" w:hint="eastAsia"/>
          <w:sz w:val="32"/>
          <w:szCs w:val="32"/>
        </w:rPr>
        <w:t>应用相关宣传及开展舆论引导等工作。</w:t>
      </w:r>
    </w:p>
    <w:p w:rsidR="00466340" w:rsidRDefault="00466340" w:rsidP="00C64A4A">
      <w:pPr>
        <w:overflowPunct w:val="0"/>
        <w:autoSpaceDE w:val="0"/>
        <w:autoSpaceDN w:val="0"/>
        <w:adjustRightInd w:val="0"/>
        <w:snapToGrid w:val="0"/>
        <w:spacing w:line="540" w:lineRule="exact"/>
        <w:ind w:firstLineChars="200" w:firstLine="640"/>
        <w:textAlignment w:val="baseline"/>
        <w:rPr>
          <w:rFonts w:ascii="仿宋_GB2312" w:hAnsi="仿宋_GB2312" w:cs="仿宋_GB2312"/>
          <w:szCs w:val="32"/>
        </w:rPr>
      </w:pPr>
      <w:r>
        <w:rPr>
          <w:rFonts w:ascii="仿宋_GB2312" w:eastAsia="仿宋_GB2312" w:hAnsi="仿宋_GB2312" w:cs="仿宋_GB2312" w:hint="eastAsia"/>
          <w:sz w:val="32"/>
          <w:szCs w:val="32"/>
        </w:rPr>
        <w:t>6.县委统战部负责新市民民主党派等身份的核查评分。</w:t>
      </w:r>
    </w:p>
    <w:p w:rsidR="00466340" w:rsidRDefault="00466340" w:rsidP="00C64A4A">
      <w:pPr>
        <w:overflowPunct w:val="0"/>
        <w:autoSpaceDE w:val="0"/>
        <w:autoSpaceDN w:val="0"/>
        <w:adjustRightInd w:val="0"/>
        <w:snapToGrid w:val="0"/>
        <w:spacing w:line="540" w:lineRule="exact"/>
        <w:ind w:firstLineChars="200" w:firstLine="640"/>
        <w:textAlignment w:val="baseline"/>
        <w:rPr>
          <w:rFonts w:ascii="仿宋_GB2312" w:hAnsi="仿宋_GB2312" w:cs="仿宋_GB2312"/>
          <w:szCs w:val="32"/>
        </w:rPr>
      </w:pPr>
      <w:r>
        <w:rPr>
          <w:rFonts w:ascii="仿宋_GB2312" w:eastAsia="仿宋_GB2312" w:hAnsi="仿宋_GB2312" w:cs="仿宋_GB2312" w:hint="eastAsia"/>
          <w:sz w:val="32"/>
          <w:szCs w:val="32"/>
        </w:rPr>
        <w:t>7.县教育局负责新市民随迁子女义务教育等应用场景相关政策的制定落实。</w:t>
      </w:r>
    </w:p>
    <w:p w:rsidR="00466340" w:rsidRDefault="00466340" w:rsidP="00C64A4A">
      <w:pPr>
        <w:overflowPunct w:val="0"/>
        <w:autoSpaceDE w:val="0"/>
        <w:autoSpaceDN w:val="0"/>
        <w:adjustRightInd w:val="0"/>
        <w:snapToGrid w:val="0"/>
        <w:spacing w:line="540" w:lineRule="exact"/>
        <w:ind w:firstLineChars="200" w:firstLine="640"/>
        <w:textAlignment w:val="baseline"/>
        <w:rPr>
          <w:rFonts w:ascii="仿宋_GB2312" w:hAnsi="仿宋_GB2312" w:cs="仿宋_GB2312"/>
          <w:szCs w:val="32"/>
        </w:rPr>
      </w:pPr>
      <w:r>
        <w:rPr>
          <w:rFonts w:ascii="仿宋_GB2312" w:eastAsia="仿宋_GB2312" w:hAnsi="仿宋_GB2312" w:cs="仿宋_GB2312" w:hint="eastAsia"/>
          <w:sz w:val="32"/>
          <w:szCs w:val="32"/>
        </w:rPr>
        <w:t>8.县科技局负责新市民科技奖项的核查评分。</w:t>
      </w:r>
    </w:p>
    <w:p w:rsidR="00466340" w:rsidRDefault="00466340" w:rsidP="00C64A4A">
      <w:pPr>
        <w:overflowPunct w:val="0"/>
        <w:autoSpaceDE w:val="0"/>
        <w:autoSpaceDN w:val="0"/>
        <w:adjustRightInd w:val="0"/>
        <w:snapToGrid w:val="0"/>
        <w:spacing w:line="540" w:lineRule="exact"/>
        <w:ind w:firstLineChars="200" w:firstLine="640"/>
        <w:textAlignment w:val="baseline"/>
        <w:rPr>
          <w:rFonts w:ascii="仿宋_GB2312" w:hAnsi="仿宋_GB2312" w:cs="仿宋_GB2312"/>
          <w:szCs w:val="32"/>
        </w:rPr>
      </w:pPr>
      <w:r>
        <w:rPr>
          <w:rFonts w:ascii="仿宋_GB2312" w:eastAsia="仿宋_GB2312" w:hAnsi="仿宋_GB2312" w:cs="仿宋_GB2312" w:hint="eastAsia"/>
          <w:sz w:val="32"/>
          <w:szCs w:val="32"/>
        </w:rPr>
        <w:t>9.县公安局负责新市民居住登记或《居住证》、社会服务中参与反诈、禁毒等项目和违法犯罪等积分指标的核查评分；负责新市民</w:t>
      </w:r>
      <w:proofErr w:type="gramStart"/>
      <w:r>
        <w:rPr>
          <w:rFonts w:ascii="仿宋_GB2312" w:eastAsia="仿宋_GB2312" w:hAnsi="仿宋_GB2312" w:cs="仿宋_GB2312" w:hint="eastAsia"/>
          <w:sz w:val="32"/>
          <w:szCs w:val="32"/>
        </w:rPr>
        <w:t>反诈防诈</w:t>
      </w:r>
      <w:proofErr w:type="gramEnd"/>
      <w:r>
        <w:rPr>
          <w:rFonts w:ascii="仿宋_GB2312" w:eastAsia="仿宋_GB2312" w:hAnsi="仿宋_GB2312" w:cs="仿宋_GB2312" w:hint="eastAsia"/>
          <w:sz w:val="32"/>
          <w:szCs w:val="32"/>
        </w:rPr>
        <w:t>、禁毒工作等积分参与社会治理</w:t>
      </w:r>
      <w:proofErr w:type="gramStart"/>
      <w:r>
        <w:rPr>
          <w:rFonts w:ascii="仿宋_GB2312" w:eastAsia="仿宋_GB2312" w:hAnsi="仿宋_GB2312" w:cs="仿宋_GB2312" w:hint="eastAsia"/>
          <w:sz w:val="32"/>
          <w:szCs w:val="32"/>
        </w:rPr>
        <w:t>系统赋分的</w:t>
      </w:r>
      <w:proofErr w:type="gramEnd"/>
      <w:r>
        <w:rPr>
          <w:rFonts w:ascii="仿宋_GB2312" w:eastAsia="仿宋_GB2312" w:hAnsi="仿宋_GB2312" w:cs="仿宋_GB2312" w:hint="eastAsia"/>
          <w:sz w:val="32"/>
          <w:szCs w:val="32"/>
        </w:rPr>
        <w:t>数据共享对接及相关应用场景相关政策的制定落实；负责新市民交通违法行为的核查评分。</w:t>
      </w:r>
    </w:p>
    <w:p w:rsidR="00466340" w:rsidRDefault="00466340" w:rsidP="00C64A4A">
      <w:pPr>
        <w:overflowPunct w:val="0"/>
        <w:autoSpaceDE w:val="0"/>
        <w:autoSpaceDN w:val="0"/>
        <w:adjustRightInd w:val="0"/>
        <w:snapToGrid w:val="0"/>
        <w:spacing w:line="560" w:lineRule="exact"/>
        <w:ind w:firstLineChars="200" w:firstLine="640"/>
        <w:textAlignment w:val="baseline"/>
        <w:rPr>
          <w:rFonts w:ascii="仿宋_GB2312" w:hAnsi="仿宋_GB2312" w:cs="仿宋_GB2312"/>
          <w:szCs w:val="32"/>
        </w:rPr>
      </w:pPr>
      <w:r>
        <w:rPr>
          <w:rFonts w:ascii="仿宋_GB2312" w:eastAsia="仿宋_GB2312" w:hAnsi="仿宋_GB2312" w:cs="仿宋_GB2312" w:hint="eastAsia"/>
          <w:sz w:val="32"/>
          <w:szCs w:val="32"/>
        </w:rPr>
        <w:t>10.县司法局负责新市民在安吉县社区矫正期间，违反社区矫正监管相关情况，被安吉县社区矫正机构发现并处理的人员核查评分</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sz w:val="32"/>
          <w:szCs w:val="32"/>
        </w:rPr>
        <w:t>依照法律规定提供法律援助服务。</w:t>
      </w:r>
    </w:p>
    <w:p w:rsidR="00466340" w:rsidRDefault="00466340" w:rsidP="00C64A4A">
      <w:pPr>
        <w:overflowPunct w:val="0"/>
        <w:autoSpaceDE w:val="0"/>
        <w:autoSpaceDN w:val="0"/>
        <w:adjustRightInd w:val="0"/>
        <w:snapToGrid w:val="0"/>
        <w:spacing w:line="560" w:lineRule="exact"/>
        <w:ind w:firstLineChars="200" w:firstLine="640"/>
        <w:textAlignment w:val="baseline"/>
        <w:rPr>
          <w:rFonts w:ascii="仿宋_GB2312" w:hAnsi="仿宋_GB2312" w:cs="仿宋_GB2312"/>
          <w:szCs w:val="32"/>
        </w:rPr>
      </w:pPr>
      <w:r>
        <w:rPr>
          <w:rFonts w:ascii="仿宋_GB2312" w:eastAsia="仿宋_GB2312" w:hAnsi="仿宋_GB2312" w:cs="仿宋_GB2312" w:hint="eastAsia"/>
          <w:sz w:val="32"/>
          <w:szCs w:val="32"/>
        </w:rPr>
        <w:t>11.县财政局负责为新市民量化积分管理服务等工作提供必要财政支持和经费保障。</w:t>
      </w:r>
    </w:p>
    <w:p w:rsidR="00466340" w:rsidRDefault="00466340" w:rsidP="00C64A4A">
      <w:pPr>
        <w:overflowPunct w:val="0"/>
        <w:autoSpaceDE w:val="0"/>
        <w:autoSpaceDN w:val="0"/>
        <w:adjustRightInd w:val="0"/>
        <w:snapToGrid w:val="0"/>
        <w:spacing w:line="560" w:lineRule="exact"/>
        <w:ind w:firstLineChars="200" w:firstLine="640"/>
        <w:textAlignment w:val="baseline"/>
        <w:rPr>
          <w:rFonts w:ascii="仿宋_GB2312" w:hAnsi="仿宋_GB2312" w:cs="仿宋_GB2312"/>
          <w:szCs w:val="32"/>
        </w:rPr>
      </w:pPr>
      <w:r>
        <w:rPr>
          <w:rFonts w:ascii="仿宋_GB2312" w:eastAsia="仿宋_GB2312" w:hAnsi="仿宋_GB2312" w:cs="仿宋_GB2312" w:hint="eastAsia"/>
          <w:sz w:val="32"/>
          <w:szCs w:val="32"/>
        </w:rPr>
        <w:lastRenderedPageBreak/>
        <w:t>12.县人力社保局负责社保缴费证明、劳动合同、职业资格（技能等级）证书（特殊行业职业资格证书由行业主管部门审核）和专业技术资格证书等项目的核查评分。</w:t>
      </w:r>
    </w:p>
    <w:p w:rsidR="00466340" w:rsidRDefault="00466340" w:rsidP="00C64A4A">
      <w:pPr>
        <w:overflowPunct w:val="0"/>
        <w:autoSpaceDE w:val="0"/>
        <w:autoSpaceDN w:val="0"/>
        <w:adjustRightInd w:val="0"/>
        <w:snapToGrid w:val="0"/>
        <w:spacing w:line="560" w:lineRule="exact"/>
        <w:ind w:firstLineChars="200" w:firstLine="640"/>
        <w:textAlignment w:val="baseline"/>
        <w:rPr>
          <w:rFonts w:ascii="仿宋_GB2312" w:hAnsi="仿宋_GB2312" w:cs="仿宋_GB2312"/>
          <w:szCs w:val="32"/>
        </w:rPr>
      </w:pPr>
      <w:r>
        <w:rPr>
          <w:rFonts w:ascii="仿宋_GB2312" w:eastAsia="仿宋_GB2312" w:hAnsi="仿宋_GB2312" w:cs="仿宋_GB2312" w:hint="eastAsia"/>
          <w:sz w:val="32"/>
          <w:szCs w:val="32"/>
        </w:rPr>
        <w:t>13.县住建局负责新市民保障性租赁住房等应用场景相关政策的制定落实。</w:t>
      </w:r>
    </w:p>
    <w:p w:rsidR="00466340" w:rsidRDefault="00466340" w:rsidP="00C64A4A">
      <w:pPr>
        <w:overflowPunct w:val="0"/>
        <w:autoSpaceDE w:val="0"/>
        <w:autoSpaceDN w:val="0"/>
        <w:adjustRightInd w:val="0"/>
        <w:snapToGrid w:val="0"/>
        <w:spacing w:line="560" w:lineRule="exact"/>
        <w:ind w:firstLineChars="200" w:firstLine="640"/>
        <w:textAlignment w:val="baseline"/>
        <w:rPr>
          <w:rFonts w:ascii="仿宋_GB2312" w:hAnsi="仿宋_GB2312" w:cs="仿宋_GB2312"/>
          <w:szCs w:val="32"/>
        </w:rPr>
      </w:pPr>
      <w:r>
        <w:rPr>
          <w:rFonts w:ascii="仿宋_GB2312" w:eastAsia="仿宋_GB2312" w:hAnsi="仿宋_GB2312" w:cs="仿宋_GB2312" w:hint="eastAsia"/>
          <w:sz w:val="32"/>
          <w:szCs w:val="32"/>
        </w:rPr>
        <w:t>14.县商务局负责动员相关企业为新市民提供消费折扣等积分助力经济建设应用场景相关政策的制定落实。</w:t>
      </w:r>
    </w:p>
    <w:p w:rsidR="00466340" w:rsidRDefault="00466340" w:rsidP="00C64A4A">
      <w:pPr>
        <w:overflowPunct w:val="0"/>
        <w:autoSpaceDE w:val="0"/>
        <w:autoSpaceDN w:val="0"/>
        <w:adjustRightInd w:val="0"/>
        <w:snapToGrid w:val="0"/>
        <w:spacing w:line="560" w:lineRule="exact"/>
        <w:ind w:firstLineChars="200" w:firstLine="640"/>
        <w:textAlignment w:val="baseline"/>
        <w:rPr>
          <w:rFonts w:ascii="仿宋_GB2312" w:hAnsi="仿宋_GB2312" w:cs="仿宋_GB2312"/>
          <w:szCs w:val="32"/>
        </w:rPr>
      </w:pPr>
      <w:r>
        <w:rPr>
          <w:rFonts w:ascii="仿宋_GB2312" w:eastAsia="仿宋_GB2312" w:hAnsi="仿宋_GB2312" w:cs="仿宋_GB2312" w:hint="eastAsia"/>
          <w:sz w:val="32"/>
          <w:szCs w:val="32"/>
        </w:rPr>
        <w:t>15.县</w:t>
      </w:r>
      <w:r w:rsidR="00C64A4A">
        <w:rPr>
          <w:rFonts w:ascii="仿宋_GB2312" w:eastAsia="仿宋_GB2312" w:hAnsi="仿宋_GB2312" w:cs="仿宋_GB2312" w:hint="eastAsia"/>
          <w:sz w:val="32"/>
          <w:szCs w:val="32"/>
        </w:rPr>
        <w:t>文体旅游局</w:t>
      </w:r>
      <w:r>
        <w:rPr>
          <w:rFonts w:ascii="仿宋_GB2312" w:eastAsia="仿宋_GB2312" w:hAnsi="仿宋_GB2312" w:cs="仿宋_GB2312" w:hint="eastAsia"/>
          <w:sz w:val="32"/>
          <w:szCs w:val="32"/>
        </w:rPr>
        <w:t>负责新市民积分文化旅游等应用场景相关政策的制定落实。</w:t>
      </w:r>
    </w:p>
    <w:p w:rsidR="00466340" w:rsidRDefault="00466340" w:rsidP="00C64A4A">
      <w:pPr>
        <w:overflowPunct w:val="0"/>
        <w:autoSpaceDE w:val="0"/>
        <w:autoSpaceDN w:val="0"/>
        <w:adjustRightInd w:val="0"/>
        <w:snapToGrid w:val="0"/>
        <w:spacing w:line="560" w:lineRule="exact"/>
        <w:ind w:firstLineChars="200" w:firstLine="640"/>
        <w:textAlignment w:val="baseline"/>
        <w:rPr>
          <w:rFonts w:ascii="仿宋_GB2312" w:hAnsi="仿宋_GB2312" w:cs="仿宋_GB2312"/>
          <w:szCs w:val="32"/>
        </w:rPr>
      </w:pPr>
      <w:r>
        <w:rPr>
          <w:rFonts w:ascii="仿宋_GB2312" w:eastAsia="仿宋_GB2312" w:hAnsi="仿宋_GB2312" w:cs="仿宋_GB2312" w:hint="eastAsia"/>
          <w:sz w:val="32"/>
          <w:szCs w:val="32"/>
        </w:rPr>
        <w:t>16.县</w:t>
      </w:r>
      <w:r w:rsidR="00C64A4A">
        <w:rPr>
          <w:rFonts w:ascii="仿宋_GB2312" w:eastAsia="仿宋_GB2312" w:hAnsi="仿宋_GB2312" w:cs="仿宋_GB2312" w:hint="eastAsia"/>
          <w:sz w:val="32"/>
          <w:szCs w:val="32"/>
        </w:rPr>
        <w:t>卫健局</w:t>
      </w:r>
      <w:r>
        <w:rPr>
          <w:rFonts w:ascii="仿宋_GB2312" w:eastAsia="仿宋_GB2312" w:hAnsi="仿宋_GB2312" w:cs="仿宋_GB2312" w:hint="eastAsia"/>
          <w:sz w:val="32"/>
          <w:szCs w:val="32"/>
        </w:rPr>
        <w:t>负责新市民参与无偿献血、孕期保健情况、预防接种和儿童体检工作情况的核查评分。</w:t>
      </w:r>
    </w:p>
    <w:p w:rsidR="00466340" w:rsidRDefault="00466340" w:rsidP="00C64A4A">
      <w:pPr>
        <w:overflowPunct w:val="0"/>
        <w:autoSpaceDE w:val="0"/>
        <w:autoSpaceDN w:val="0"/>
        <w:adjustRightInd w:val="0"/>
        <w:snapToGrid w:val="0"/>
        <w:spacing w:line="560" w:lineRule="exact"/>
        <w:ind w:firstLineChars="200" w:firstLine="640"/>
        <w:textAlignment w:val="baseline"/>
        <w:rPr>
          <w:rFonts w:ascii="仿宋_GB2312" w:hAnsi="仿宋_GB2312" w:cs="仿宋_GB2312"/>
          <w:szCs w:val="32"/>
        </w:rPr>
      </w:pPr>
      <w:r>
        <w:rPr>
          <w:rFonts w:ascii="仿宋_GB2312" w:eastAsia="仿宋_GB2312" w:hAnsi="仿宋_GB2312" w:cs="仿宋_GB2312" w:hint="eastAsia"/>
          <w:sz w:val="32"/>
          <w:szCs w:val="32"/>
        </w:rPr>
        <w:t>17.县市场监管局负责新市民营业执照、专利等项目以及涉及食品药品生产经营等违法行为的核查评分。</w:t>
      </w:r>
    </w:p>
    <w:p w:rsidR="00466340" w:rsidRDefault="00466340" w:rsidP="00C64A4A">
      <w:pPr>
        <w:overflowPunct w:val="0"/>
        <w:autoSpaceDE w:val="0"/>
        <w:autoSpaceDN w:val="0"/>
        <w:adjustRightInd w:val="0"/>
        <w:snapToGrid w:val="0"/>
        <w:spacing w:line="560" w:lineRule="exact"/>
        <w:ind w:firstLineChars="200" w:firstLine="640"/>
        <w:textAlignment w:val="baseline"/>
        <w:rPr>
          <w:rFonts w:ascii="仿宋_GB2312" w:hAnsi="仿宋_GB2312" w:cs="仿宋_GB2312"/>
          <w:szCs w:val="32"/>
        </w:rPr>
      </w:pPr>
      <w:r>
        <w:rPr>
          <w:rFonts w:ascii="仿宋_GB2312" w:eastAsia="仿宋_GB2312" w:hAnsi="仿宋_GB2312" w:cs="仿宋_GB2312" w:hint="eastAsia"/>
          <w:sz w:val="32"/>
          <w:szCs w:val="32"/>
        </w:rPr>
        <w:t>18.</w:t>
      </w:r>
      <w:proofErr w:type="gramStart"/>
      <w:r>
        <w:rPr>
          <w:rFonts w:ascii="仿宋_GB2312" w:eastAsia="仿宋_GB2312" w:hAnsi="仿宋_GB2312" w:cs="仿宋_GB2312" w:hint="eastAsia"/>
          <w:sz w:val="32"/>
          <w:szCs w:val="32"/>
        </w:rPr>
        <w:t>县</w:t>
      </w:r>
      <w:r w:rsidR="00C64A4A">
        <w:rPr>
          <w:rFonts w:ascii="仿宋_GB2312" w:eastAsia="仿宋_GB2312" w:hAnsi="仿宋_GB2312" w:cs="仿宋_GB2312" w:hint="eastAsia"/>
          <w:sz w:val="32"/>
          <w:szCs w:val="32"/>
        </w:rPr>
        <w:t>资源</w:t>
      </w:r>
      <w:proofErr w:type="gramEnd"/>
      <w:r w:rsidR="00C64A4A">
        <w:rPr>
          <w:rFonts w:ascii="仿宋_GB2312" w:eastAsia="仿宋_GB2312" w:hAnsi="仿宋_GB2312" w:cs="仿宋_GB2312" w:hint="eastAsia"/>
          <w:sz w:val="32"/>
          <w:szCs w:val="32"/>
        </w:rPr>
        <w:t>规划局</w:t>
      </w:r>
      <w:r>
        <w:rPr>
          <w:rFonts w:ascii="仿宋_GB2312" w:eastAsia="仿宋_GB2312" w:hAnsi="仿宋_GB2312" w:cs="仿宋_GB2312" w:hint="eastAsia"/>
          <w:sz w:val="32"/>
          <w:szCs w:val="32"/>
        </w:rPr>
        <w:t>负责新市民房产情况的核查评分。</w:t>
      </w:r>
    </w:p>
    <w:p w:rsidR="00466340" w:rsidRDefault="00466340" w:rsidP="00C64A4A">
      <w:pPr>
        <w:overflowPunct w:val="0"/>
        <w:autoSpaceDE w:val="0"/>
        <w:autoSpaceDN w:val="0"/>
        <w:adjustRightInd w:val="0"/>
        <w:snapToGrid w:val="0"/>
        <w:spacing w:line="560" w:lineRule="exact"/>
        <w:ind w:firstLineChars="200" w:firstLine="640"/>
        <w:textAlignment w:val="baseline"/>
        <w:rPr>
          <w:rFonts w:ascii="仿宋_GB2312" w:hAnsi="仿宋_GB2312" w:cs="仿宋_GB2312"/>
          <w:szCs w:val="32"/>
        </w:rPr>
      </w:pPr>
      <w:r>
        <w:rPr>
          <w:rFonts w:ascii="仿宋_GB2312" w:eastAsia="仿宋_GB2312" w:hAnsi="仿宋_GB2312" w:cs="仿宋_GB2312" w:hint="eastAsia"/>
          <w:sz w:val="32"/>
          <w:szCs w:val="32"/>
        </w:rPr>
        <w:t>19.县税务局负责新市民在我县投资纳税涉及的企业及个人纳税情况的核查评分。</w:t>
      </w:r>
    </w:p>
    <w:p w:rsidR="00466340" w:rsidRDefault="00466340" w:rsidP="00C64A4A">
      <w:pPr>
        <w:overflowPunct w:val="0"/>
        <w:autoSpaceDE w:val="0"/>
        <w:autoSpaceDN w:val="0"/>
        <w:adjustRightInd w:val="0"/>
        <w:snapToGrid w:val="0"/>
        <w:spacing w:line="560" w:lineRule="exact"/>
        <w:ind w:firstLineChars="200" w:firstLine="640"/>
        <w:textAlignment w:val="baseline"/>
        <w:rPr>
          <w:rFonts w:ascii="仿宋_GB2312" w:hAnsi="仿宋_GB2312" w:cs="仿宋_GB2312"/>
          <w:szCs w:val="32"/>
        </w:rPr>
      </w:pPr>
      <w:r>
        <w:rPr>
          <w:rFonts w:ascii="仿宋_GB2312" w:eastAsia="仿宋_GB2312" w:hAnsi="仿宋_GB2312" w:cs="仿宋_GB2312" w:hint="eastAsia"/>
          <w:sz w:val="32"/>
          <w:szCs w:val="32"/>
        </w:rPr>
        <w:t>20.县红十字会负责新市民参与造血干细胞采样（捐献）捐献、遗体（器官、角膜意愿）登记（捐献）捐献、救护员证和CPR+AED</w:t>
      </w:r>
      <w:r w:rsidR="00B568A9">
        <w:rPr>
          <w:rFonts w:ascii="仿宋_GB2312" w:eastAsia="仿宋_GB2312" w:hAnsi="仿宋_GB2312" w:cs="仿宋_GB2312" w:hint="eastAsia"/>
          <w:sz w:val="32"/>
          <w:szCs w:val="32"/>
        </w:rPr>
        <w:t>证</w:t>
      </w:r>
      <w:r>
        <w:rPr>
          <w:rFonts w:ascii="仿宋_GB2312" w:eastAsia="仿宋_GB2312" w:hAnsi="仿宋_GB2312" w:cs="仿宋_GB2312" w:hint="eastAsia"/>
          <w:sz w:val="32"/>
          <w:szCs w:val="32"/>
        </w:rPr>
        <w:t>以及本机构开具的捐赠证明等项目的核查评分。</w:t>
      </w:r>
    </w:p>
    <w:p w:rsidR="00466340" w:rsidRDefault="00466340" w:rsidP="00C64A4A">
      <w:pPr>
        <w:overflowPunct w:val="0"/>
        <w:autoSpaceDE w:val="0"/>
        <w:autoSpaceDN w:val="0"/>
        <w:adjustRightInd w:val="0"/>
        <w:snapToGrid w:val="0"/>
        <w:spacing w:line="560" w:lineRule="exact"/>
        <w:ind w:firstLineChars="200" w:firstLine="640"/>
        <w:textAlignment w:val="baseline"/>
        <w:rPr>
          <w:rFonts w:ascii="仿宋_GB2312" w:hAnsi="仿宋_GB2312" w:cs="仿宋_GB2312"/>
          <w:szCs w:val="32"/>
        </w:rPr>
      </w:pPr>
      <w:r>
        <w:rPr>
          <w:rFonts w:ascii="仿宋_GB2312" w:eastAsia="仿宋_GB2312" w:hAnsi="仿宋_GB2312" w:cs="仿宋_GB2312" w:hint="eastAsia"/>
          <w:sz w:val="32"/>
          <w:szCs w:val="32"/>
        </w:rPr>
        <w:t>21.县慈善总会负责本机构开具的捐赠证明等项目的核查评分。</w:t>
      </w:r>
    </w:p>
    <w:p w:rsidR="00466340" w:rsidRDefault="00466340" w:rsidP="00C64A4A">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22.其他。新市民积极响应并完成县委县政府重点工作任务</w:t>
      </w:r>
      <w:r>
        <w:rPr>
          <w:rFonts w:ascii="仿宋_GB2312" w:eastAsia="仿宋_GB2312" w:hAnsi="仿宋_GB2312" w:cs="仿宋_GB2312" w:hint="eastAsia"/>
          <w:sz w:val="32"/>
          <w:szCs w:val="32"/>
        </w:rPr>
        <w:lastRenderedPageBreak/>
        <w:t>予以加分的，由涉及的相关部门单位</w:t>
      </w:r>
      <w:proofErr w:type="gramStart"/>
      <w:r>
        <w:rPr>
          <w:rFonts w:ascii="仿宋_GB2312" w:eastAsia="仿宋_GB2312" w:hAnsi="仿宋_GB2312" w:cs="仿宋_GB2312" w:hint="eastAsia"/>
          <w:sz w:val="32"/>
          <w:szCs w:val="32"/>
        </w:rPr>
        <w:t>提供赋分规则</w:t>
      </w:r>
      <w:proofErr w:type="gramEnd"/>
      <w:r>
        <w:rPr>
          <w:rFonts w:ascii="仿宋_GB2312" w:eastAsia="仿宋_GB2312" w:hAnsi="仿宋_GB2312" w:cs="仿宋_GB2312" w:hint="eastAsia"/>
          <w:sz w:val="32"/>
          <w:szCs w:val="32"/>
        </w:rPr>
        <w:t>及证明依据；涉及新市民在安吉期间特殊贡献加分的，由县流动人口管理服务领导小组办公室牵头，相关部门协助核查评分；有关社会资源应用场景建设的事项，由</w:t>
      </w:r>
      <w:proofErr w:type="gramStart"/>
      <w:r>
        <w:rPr>
          <w:rFonts w:ascii="仿宋_GB2312" w:eastAsia="仿宋_GB2312" w:hAnsi="仿宋_GB2312" w:cs="仿宋_GB2312" w:hint="eastAsia"/>
          <w:sz w:val="32"/>
          <w:szCs w:val="32"/>
        </w:rPr>
        <w:t>县发改局</w:t>
      </w:r>
      <w:proofErr w:type="gramEnd"/>
      <w:r>
        <w:rPr>
          <w:rFonts w:ascii="仿宋_GB2312" w:eastAsia="仿宋_GB2312" w:hAnsi="仿宋_GB2312" w:cs="仿宋_GB2312" w:hint="eastAsia"/>
          <w:sz w:val="32"/>
          <w:szCs w:val="32"/>
        </w:rPr>
        <w:t>负责与社会资源行业主管部门对接，相关行业主管部门予以协助。</w:t>
      </w:r>
    </w:p>
    <w:p w:rsidR="00C64A4A" w:rsidRDefault="00C64A4A" w:rsidP="00C64A4A">
      <w:pPr>
        <w:overflowPunct w:val="0"/>
        <w:autoSpaceDE w:val="0"/>
        <w:autoSpaceDN w:val="0"/>
        <w:adjustRightInd w:val="0"/>
        <w:snapToGrid w:val="0"/>
        <w:spacing w:line="380" w:lineRule="exact"/>
        <w:ind w:firstLineChars="200" w:firstLine="420"/>
        <w:textAlignment w:val="baseline"/>
        <w:rPr>
          <w:rFonts w:ascii="仿宋_GB2312" w:hAnsi="仿宋_GB2312" w:cs="仿宋_GB2312"/>
          <w:szCs w:val="32"/>
        </w:rPr>
      </w:pPr>
    </w:p>
    <w:p w:rsidR="00466340" w:rsidRPr="00C64A4A" w:rsidRDefault="00466340" w:rsidP="00C64A4A">
      <w:pPr>
        <w:overflowPunct w:val="0"/>
        <w:adjustRightInd w:val="0"/>
        <w:snapToGrid w:val="0"/>
        <w:spacing w:line="560" w:lineRule="exact"/>
        <w:jc w:val="center"/>
        <w:rPr>
          <w:rFonts w:ascii="黑体" w:eastAsia="黑体" w:hAnsi="黑体" w:cs="仿宋_GB2312"/>
          <w:bCs/>
          <w:szCs w:val="32"/>
        </w:rPr>
      </w:pPr>
      <w:r w:rsidRPr="00C64A4A">
        <w:rPr>
          <w:rFonts w:ascii="黑体" w:eastAsia="黑体" w:hAnsi="黑体" w:cs="仿宋_GB2312" w:hint="eastAsia"/>
          <w:bCs/>
          <w:sz w:val="32"/>
          <w:szCs w:val="32"/>
        </w:rPr>
        <w:t>第三章 办理程序</w:t>
      </w:r>
    </w:p>
    <w:p w:rsidR="00466340" w:rsidRPr="00902FE2" w:rsidRDefault="00466340" w:rsidP="00C64A4A">
      <w:pPr>
        <w:overflowPunct w:val="0"/>
        <w:adjustRightInd w:val="0"/>
        <w:snapToGrid w:val="0"/>
        <w:spacing w:line="560" w:lineRule="exact"/>
        <w:ind w:firstLineChars="200" w:firstLine="640"/>
        <w:rPr>
          <w:rFonts w:ascii="楷体" w:eastAsia="楷体" w:hAnsi="楷体" w:cs="仿宋_GB2312"/>
          <w:bCs/>
          <w:sz w:val="32"/>
          <w:szCs w:val="32"/>
        </w:rPr>
      </w:pPr>
      <w:r w:rsidRPr="00902FE2">
        <w:rPr>
          <w:rFonts w:ascii="楷体" w:eastAsia="楷体" w:hAnsi="楷体" w:cs="仿宋_GB2312" w:hint="eastAsia"/>
          <w:bCs/>
          <w:sz w:val="32"/>
          <w:szCs w:val="32"/>
        </w:rPr>
        <w:t>第八条 积分申请和查询</w:t>
      </w:r>
    </w:p>
    <w:p w:rsidR="00466340" w:rsidRDefault="00466340" w:rsidP="00C64A4A">
      <w:pPr>
        <w:pStyle w:val="af0"/>
        <w:overflowPunct w:val="0"/>
        <w:spacing w:after="0"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申请人可通过浙江政务服务网、</w:t>
      </w:r>
      <w:proofErr w:type="gramStart"/>
      <w:r>
        <w:rPr>
          <w:rFonts w:ascii="仿宋_GB2312" w:eastAsia="仿宋_GB2312" w:hAnsi="仿宋_GB2312" w:cs="仿宋_GB2312" w:hint="eastAsia"/>
          <w:sz w:val="32"/>
          <w:szCs w:val="32"/>
        </w:rPr>
        <w:t>浙里办</w:t>
      </w:r>
      <w:proofErr w:type="gramEnd"/>
      <w:r>
        <w:rPr>
          <w:rFonts w:ascii="仿宋_GB2312" w:eastAsia="仿宋_GB2312" w:hAnsi="仿宋_GB2312" w:cs="仿宋_GB2312" w:hint="eastAsia"/>
          <w:sz w:val="32"/>
          <w:szCs w:val="32"/>
        </w:rPr>
        <w:t>APP等线上渠道，</w:t>
      </w:r>
      <w:proofErr w:type="gramStart"/>
      <w:r>
        <w:rPr>
          <w:rFonts w:ascii="仿宋_GB2312" w:eastAsia="仿宋_GB2312" w:hAnsi="仿宋_GB2312" w:cs="仿宋_GB2312" w:hint="eastAsia"/>
          <w:sz w:val="32"/>
          <w:szCs w:val="32"/>
        </w:rPr>
        <w:t>登录浙里“新市民”</w:t>
      </w:r>
      <w:proofErr w:type="gramEnd"/>
      <w:r>
        <w:rPr>
          <w:rFonts w:ascii="仿宋_GB2312" w:eastAsia="仿宋_GB2312" w:hAnsi="仿宋_GB2312" w:cs="仿宋_GB2312" w:hint="eastAsia"/>
          <w:sz w:val="32"/>
          <w:szCs w:val="32"/>
        </w:rPr>
        <w:t>应用提出申请，或持《居住证》以及相关证明材料到居住地派出所新市民积分受理窗口办理积分查询、积分复核、积分应用等服务。</w:t>
      </w:r>
    </w:p>
    <w:p w:rsidR="00466340" w:rsidRDefault="00466340" w:rsidP="00C64A4A">
      <w:pPr>
        <w:overflowPunct w:val="0"/>
        <w:spacing w:line="560" w:lineRule="exact"/>
        <w:ind w:firstLineChars="200" w:firstLine="640"/>
        <w:rPr>
          <w:rFonts w:ascii="仿宋_GB2312" w:hAnsi="仿宋_GB2312" w:cs="仿宋_GB2312"/>
          <w:szCs w:val="32"/>
        </w:rPr>
      </w:pPr>
      <w:r w:rsidRPr="00C64A4A">
        <w:rPr>
          <w:rFonts w:ascii="仿宋_GB2312" w:eastAsia="仿宋_GB2312" w:hAnsi="仿宋_GB2312" w:cs="仿宋_GB2312" w:hint="eastAsia"/>
          <w:bCs/>
          <w:sz w:val="32"/>
          <w:szCs w:val="32"/>
        </w:rPr>
        <w:t>（一）无感赋分。</w:t>
      </w:r>
      <w:proofErr w:type="gramStart"/>
      <w:r>
        <w:rPr>
          <w:rFonts w:ascii="仿宋_GB2312" w:eastAsia="仿宋_GB2312" w:hAnsi="仿宋_GB2312" w:cs="仿宋_GB2312" w:hint="eastAsia"/>
          <w:sz w:val="32"/>
          <w:szCs w:val="32"/>
        </w:rPr>
        <w:t>浙里“新市民”</w:t>
      </w:r>
      <w:proofErr w:type="gramEnd"/>
      <w:r>
        <w:rPr>
          <w:rFonts w:ascii="仿宋_GB2312" w:eastAsia="仿宋_GB2312" w:hAnsi="仿宋_GB2312" w:cs="仿宋_GB2312" w:hint="eastAsia"/>
          <w:sz w:val="32"/>
          <w:szCs w:val="32"/>
        </w:rPr>
        <w:t>应用积分指标分值通过省、市大数据发展管理局、县大数据</w:t>
      </w:r>
      <w:r w:rsidR="00B568A9">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以及相关政府主管部门应用模块和社会资源软件系统对接获得，实行数据互联互通、无感赋分，无须申请人提供证明材料。</w:t>
      </w:r>
    </w:p>
    <w:p w:rsidR="00466340" w:rsidRDefault="00466340" w:rsidP="00C64A4A">
      <w:pPr>
        <w:overflowPunct w:val="0"/>
        <w:spacing w:line="560" w:lineRule="exact"/>
        <w:ind w:firstLineChars="200" w:firstLine="640"/>
        <w:rPr>
          <w:rFonts w:ascii="仿宋_GB2312" w:hAnsi="仿宋_GB2312" w:cs="仿宋_GB2312"/>
          <w:szCs w:val="32"/>
        </w:rPr>
      </w:pPr>
      <w:r w:rsidRPr="00C64A4A">
        <w:rPr>
          <w:rFonts w:ascii="仿宋_GB2312" w:eastAsia="仿宋_GB2312" w:hAnsi="仿宋_GB2312" w:cs="仿宋_GB2312" w:hint="eastAsia"/>
          <w:bCs/>
          <w:sz w:val="32"/>
          <w:szCs w:val="32"/>
        </w:rPr>
        <w:t>（二）自主申请。</w:t>
      </w:r>
      <w:r>
        <w:rPr>
          <w:rFonts w:ascii="仿宋_GB2312" w:eastAsia="仿宋_GB2312" w:hAnsi="仿宋_GB2312" w:cs="仿宋_GB2312" w:hint="eastAsia"/>
          <w:sz w:val="32"/>
          <w:szCs w:val="32"/>
        </w:rPr>
        <w:t>尚未实现系统</w:t>
      </w:r>
      <w:proofErr w:type="gramStart"/>
      <w:r>
        <w:rPr>
          <w:rFonts w:ascii="仿宋_GB2312" w:eastAsia="仿宋_GB2312" w:hAnsi="仿宋_GB2312" w:cs="仿宋_GB2312" w:hint="eastAsia"/>
          <w:sz w:val="32"/>
          <w:szCs w:val="32"/>
        </w:rPr>
        <w:t>自动赋分的</w:t>
      </w:r>
      <w:proofErr w:type="gramEnd"/>
      <w:r>
        <w:rPr>
          <w:rFonts w:ascii="仿宋_GB2312" w:eastAsia="仿宋_GB2312" w:hAnsi="仿宋_GB2312" w:cs="仿宋_GB2312" w:hint="eastAsia"/>
          <w:sz w:val="32"/>
          <w:szCs w:val="32"/>
        </w:rPr>
        <w:t>积分项目，由新市民</w:t>
      </w:r>
      <w:proofErr w:type="gramStart"/>
      <w:r>
        <w:rPr>
          <w:rFonts w:ascii="仿宋_GB2312" w:eastAsia="仿宋_GB2312" w:hAnsi="仿宋_GB2312" w:cs="仿宋_GB2312" w:hint="eastAsia"/>
          <w:sz w:val="32"/>
          <w:szCs w:val="32"/>
        </w:rPr>
        <w:t>通过浙里“新市民”</w:t>
      </w:r>
      <w:proofErr w:type="gramEnd"/>
      <w:r>
        <w:rPr>
          <w:rFonts w:ascii="仿宋_GB2312" w:eastAsia="仿宋_GB2312" w:hAnsi="仿宋_GB2312" w:cs="仿宋_GB2312" w:hint="eastAsia"/>
          <w:sz w:val="32"/>
          <w:szCs w:val="32"/>
        </w:rPr>
        <w:t>应用上传规范、完整、可用、清晰的证明材料</w:t>
      </w:r>
      <w:r>
        <w:rPr>
          <w:rFonts w:ascii="仿宋_GB2312" w:eastAsia="仿宋_GB2312" w:hAnsi="仿宋_GB2312" w:cs="仿宋_GB2312" w:hint="eastAsia"/>
          <w:color w:val="000000"/>
          <w:spacing w:val="15"/>
          <w:kern w:val="0"/>
          <w:sz w:val="32"/>
          <w:szCs w:val="32"/>
        </w:rPr>
        <w:t>，推送至相关职能部门（单位）进行审核。相应责任部门（单位）应当在10个工作</w:t>
      </w:r>
      <w:r>
        <w:rPr>
          <w:rFonts w:ascii="仿宋_GB2312" w:eastAsia="仿宋_GB2312" w:hAnsi="仿宋_GB2312" w:cs="仿宋_GB2312" w:hint="eastAsia"/>
          <w:sz w:val="32"/>
          <w:szCs w:val="32"/>
        </w:rPr>
        <w:t>日内完成审核、动态调整和</w:t>
      </w:r>
      <w:proofErr w:type="gramStart"/>
      <w:r>
        <w:rPr>
          <w:rFonts w:ascii="仿宋_GB2312" w:eastAsia="仿宋_GB2312" w:hAnsi="仿宋_GB2312" w:cs="仿宋_GB2312" w:hint="eastAsia"/>
          <w:sz w:val="32"/>
          <w:szCs w:val="32"/>
        </w:rPr>
        <w:t>赋分</w:t>
      </w:r>
      <w:proofErr w:type="gramEnd"/>
      <w:r>
        <w:rPr>
          <w:rFonts w:ascii="仿宋_GB2312" w:eastAsia="仿宋_GB2312" w:hAnsi="仿宋_GB2312" w:cs="仿宋_GB2312" w:hint="eastAsia"/>
          <w:sz w:val="32"/>
          <w:szCs w:val="32"/>
        </w:rPr>
        <w:t>反馈。</w:t>
      </w:r>
    </w:p>
    <w:p w:rsidR="00466340" w:rsidRPr="00902FE2" w:rsidRDefault="00466340" w:rsidP="00C64A4A">
      <w:pPr>
        <w:overflowPunct w:val="0"/>
        <w:adjustRightInd w:val="0"/>
        <w:snapToGrid w:val="0"/>
        <w:spacing w:line="560" w:lineRule="exact"/>
        <w:ind w:firstLineChars="200" w:firstLine="640"/>
        <w:rPr>
          <w:rFonts w:ascii="楷体" w:eastAsia="楷体" w:hAnsi="楷体" w:cs="仿宋_GB2312"/>
          <w:bCs/>
          <w:sz w:val="32"/>
          <w:szCs w:val="32"/>
        </w:rPr>
      </w:pPr>
      <w:r w:rsidRPr="00902FE2">
        <w:rPr>
          <w:rFonts w:ascii="楷体" w:eastAsia="楷体" w:hAnsi="楷体" w:cs="仿宋_GB2312" w:hint="eastAsia"/>
          <w:bCs/>
          <w:sz w:val="32"/>
          <w:szCs w:val="32"/>
        </w:rPr>
        <w:t>第九条 积分认定和应用</w:t>
      </w:r>
    </w:p>
    <w:p w:rsidR="00466340" w:rsidRDefault="00466340" w:rsidP="00C64A4A">
      <w:pPr>
        <w:overflowPunct w:val="0"/>
        <w:spacing w:line="560" w:lineRule="exact"/>
        <w:ind w:firstLineChars="200" w:firstLine="640"/>
        <w:rPr>
          <w:rFonts w:ascii="仿宋_GB2312" w:hAnsi="仿宋_GB2312" w:cs="仿宋_GB2312"/>
          <w:szCs w:val="32"/>
        </w:rPr>
      </w:pPr>
      <w:r w:rsidRPr="00C64A4A">
        <w:rPr>
          <w:rFonts w:ascii="仿宋_GB2312" w:eastAsia="仿宋_GB2312" w:hAnsi="仿宋_GB2312" w:cs="仿宋_GB2312" w:hint="eastAsia"/>
          <w:bCs/>
          <w:sz w:val="32"/>
          <w:szCs w:val="32"/>
        </w:rPr>
        <w:t>（一）认定办法。</w:t>
      </w:r>
      <w:r>
        <w:rPr>
          <w:rFonts w:ascii="仿宋_GB2312" w:eastAsia="仿宋_GB2312" w:hAnsi="仿宋_GB2312" w:cs="仿宋_GB2312" w:hint="eastAsia"/>
          <w:sz w:val="32"/>
          <w:szCs w:val="32"/>
        </w:rPr>
        <w:t>积分</w:t>
      </w:r>
      <w:proofErr w:type="gramStart"/>
      <w:r>
        <w:rPr>
          <w:rFonts w:ascii="仿宋_GB2312" w:eastAsia="仿宋_GB2312" w:hAnsi="仿宋_GB2312" w:cs="仿宋_GB2312" w:hint="eastAsia"/>
          <w:sz w:val="32"/>
          <w:szCs w:val="32"/>
        </w:rPr>
        <w:t>由浙里“新市民”</w:t>
      </w:r>
      <w:proofErr w:type="gramEnd"/>
      <w:r>
        <w:rPr>
          <w:rFonts w:ascii="仿宋_GB2312" w:eastAsia="仿宋_GB2312" w:hAnsi="仿宋_GB2312" w:cs="仿宋_GB2312" w:hint="eastAsia"/>
          <w:sz w:val="32"/>
          <w:szCs w:val="32"/>
        </w:rPr>
        <w:t>应用自动汇总排名。</w:t>
      </w:r>
      <w:r>
        <w:rPr>
          <w:rFonts w:ascii="仿宋_GB2312" w:eastAsia="仿宋_GB2312" w:hAnsi="仿宋_GB2312" w:cs="仿宋_GB2312" w:hint="eastAsia"/>
          <w:sz w:val="32"/>
          <w:szCs w:val="32"/>
        </w:rPr>
        <w:lastRenderedPageBreak/>
        <w:t>新市民积分场景应用资格，可按照积分场景应用主管部门研究确定的相关积分项，经汇总后排名认定。在总积分相同的情况下，根据申请人</w:t>
      </w:r>
      <w:r>
        <w:rPr>
          <w:rFonts w:ascii="仿宋_GB2312" w:eastAsia="仿宋_GB2312" w:hAnsi="仿宋_GB2312" w:cs="仿宋_GB2312" w:hint="eastAsia"/>
          <w:color w:val="000000" w:themeColor="text1"/>
          <w:sz w:val="32"/>
          <w:szCs w:val="32"/>
        </w:rPr>
        <w:t>安吉县个性</w:t>
      </w:r>
      <w:r>
        <w:rPr>
          <w:rFonts w:ascii="仿宋_GB2312" w:eastAsia="仿宋_GB2312" w:hAnsi="仿宋_GB2312" w:cs="仿宋_GB2312" w:hint="eastAsia"/>
          <w:sz w:val="32"/>
          <w:szCs w:val="32"/>
        </w:rPr>
        <w:t>分高低、办理居住登记先后顺序、社会服务分值等作为主要参考依据，进行递进式排名。已纳入积分管理服务的新市民，其未成年子女申请享受相关待遇时，按就高原则，只取夫妻一方积分，在总分相同时，夫妻另一方积分作为排名参考。</w:t>
      </w:r>
    </w:p>
    <w:p w:rsidR="00466340" w:rsidRDefault="00466340" w:rsidP="00C64A4A">
      <w:pPr>
        <w:overflowPunct w:val="0"/>
        <w:spacing w:line="560" w:lineRule="exact"/>
        <w:ind w:firstLineChars="200" w:firstLine="640"/>
        <w:rPr>
          <w:rFonts w:ascii="仿宋_GB2312" w:hAnsi="仿宋_GB2312" w:cs="仿宋_GB2312"/>
          <w:szCs w:val="32"/>
        </w:rPr>
      </w:pPr>
      <w:r w:rsidRPr="00C64A4A">
        <w:rPr>
          <w:rFonts w:ascii="仿宋_GB2312" w:eastAsia="仿宋_GB2312" w:hAnsi="仿宋_GB2312" w:cs="仿宋_GB2312" w:hint="eastAsia"/>
          <w:bCs/>
          <w:sz w:val="32"/>
          <w:szCs w:val="32"/>
        </w:rPr>
        <w:t>（二）积分公示。</w:t>
      </w:r>
      <w:r>
        <w:rPr>
          <w:rFonts w:ascii="仿宋_GB2312" w:eastAsia="仿宋_GB2312" w:hAnsi="仿宋_GB2312" w:cs="仿宋_GB2312" w:hint="eastAsia"/>
          <w:sz w:val="32"/>
          <w:szCs w:val="32"/>
        </w:rPr>
        <w:t>由主管部门牵头，各乡镇（街道）协助对新市民提交的申报材料进行审核，按照</w:t>
      </w:r>
      <w:proofErr w:type="gramStart"/>
      <w:r>
        <w:rPr>
          <w:rFonts w:ascii="仿宋_GB2312" w:eastAsia="仿宋_GB2312" w:hAnsi="仿宋_GB2312" w:cs="仿宋_GB2312" w:hint="eastAsia"/>
          <w:sz w:val="32"/>
          <w:szCs w:val="32"/>
        </w:rPr>
        <w:t>指标赋分标准</w:t>
      </w:r>
      <w:proofErr w:type="gramEnd"/>
      <w:r>
        <w:rPr>
          <w:rFonts w:ascii="仿宋_GB2312" w:eastAsia="仿宋_GB2312" w:hAnsi="仿宋_GB2312" w:cs="仿宋_GB2312" w:hint="eastAsia"/>
          <w:sz w:val="32"/>
          <w:szCs w:val="32"/>
        </w:rPr>
        <w:t>计算积分。县流动人口管理服务领导小组办公室在相关职能部门（单位）完成审核后，将申请人积分情况进行公示，公示期不</w:t>
      </w:r>
      <w:r>
        <w:rPr>
          <w:rFonts w:ascii="仿宋_GB2312" w:eastAsia="仿宋_GB2312" w:hAnsi="仿宋_GB2312" w:cs="仿宋_GB2312" w:hint="eastAsia"/>
          <w:color w:val="000000"/>
          <w:spacing w:val="15"/>
          <w:kern w:val="0"/>
          <w:sz w:val="32"/>
          <w:szCs w:val="32"/>
        </w:rPr>
        <w:t>少于5个工</w:t>
      </w:r>
      <w:r>
        <w:rPr>
          <w:rFonts w:ascii="仿宋_GB2312" w:eastAsia="仿宋_GB2312" w:hAnsi="仿宋_GB2312" w:cs="仿宋_GB2312" w:hint="eastAsia"/>
          <w:sz w:val="32"/>
          <w:szCs w:val="32"/>
        </w:rPr>
        <w:t>作日。</w:t>
      </w:r>
    </w:p>
    <w:p w:rsidR="00466340" w:rsidRDefault="00466340" w:rsidP="00C64A4A">
      <w:pPr>
        <w:overflowPunct w:val="0"/>
        <w:spacing w:line="560" w:lineRule="exact"/>
        <w:ind w:firstLineChars="200" w:firstLine="640"/>
        <w:rPr>
          <w:rFonts w:ascii="仿宋_GB2312" w:eastAsia="仿宋_GB2312" w:hAnsi="仿宋_GB2312" w:cs="仿宋_GB2312"/>
          <w:sz w:val="32"/>
          <w:szCs w:val="32"/>
        </w:rPr>
      </w:pPr>
      <w:r w:rsidRPr="00C64A4A">
        <w:rPr>
          <w:rFonts w:ascii="仿宋_GB2312" w:eastAsia="仿宋_GB2312" w:hAnsi="仿宋_GB2312" w:cs="仿宋_GB2312" w:hint="eastAsia"/>
          <w:bCs/>
          <w:sz w:val="32"/>
          <w:szCs w:val="32"/>
        </w:rPr>
        <w:t>（三）积分应用。</w:t>
      </w:r>
      <w:r>
        <w:rPr>
          <w:rFonts w:ascii="仿宋_GB2312" w:eastAsia="仿宋_GB2312" w:hAnsi="仿宋_GB2312" w:cs="仿宋_GB2312" w:hint="eastAsia"/>
          <w:sz w:val="32"/>
          <w:szCs w:val="32"/>
        </w:rPr>
        <w:t>新市民获得积分后，可自主选择若干场景应用提出申请或由系统根据新市民积分情况，向新市民自动推送若干场景应用，由新市民自主选择。</w:t>
      </w:r>
    </w:p>
    <w:p w:rsidR="00C64A4A" w:rsidRDefault="00C64A4A" w:rsidP="00C64A4A">
      <w:pPr>
        <w:overflowPunct w:val="0"/>
        <w:spacing w:line="560" w:lineRule="exact"/>
        <w:ind w:firstLineChars="200" w:firstLine="420"/>
        <w:rPr>
          <w:rFonts w:ascii="仿宋_GB2312" w:hAnsi="仿宋_GB2312" w:cs="仿宋_GB2312"/>
          <w:szCs w:val="32"/>
        </w:rPr>
      </w:pPr>
    </w:p>
    <w:p w:rsidR="00466340" w:rsidRPr="00C64A4A" w:rsidRDefault="00466340" w:rsidP="00C64A4A">
      <w:pPr>
        <w:overflowPunct w:val="0"/>
        <w:adjustRightInd w:val="0"/>
        <w:snapToGrid w:val="0"/>
        <w:spacing w:line="560" w:lineRule="exact"/>
        <w:jc w:val="center"/>
        <w:rPr>
          <w:rFonts w:ascii="黑体" w:eastAsia="黑体" w:hAnsi="黑体" w:cs="仿宋_GB2312"/>
          <w:bCs/>
          <w:szCs w:val="32"/>
        </w:rPr>
      </w:pPr>
      <w:r w:rsidRPr="00C64A4A">
        <w:rPr>
          <w:rFonts w:ascii="黑体" w:eastAsia="黑体" w:hAnsi="黑体" w:cs="仿宋_GB2312" w:hint="eastAsia"/>
          <w:bCs/>
          <w:sz w:val="32"/>
          <w:szCs w:val="32"/>
        </w:rPr>
        <w:t xml:space="preserve">第四章  </w:t>
      </w:r>
      <w:r w:rsidR="00C64A4A">
        <w:rPr>
          <w:rFonts w:ascii="黑体" w:eastAsia="黑体" w:hAnsi="黑体" w:cs="仿宋_GB2312" w:hint="eastAsia"/>
          <w:bCs/>
          <w:sz w:val="32"/>
          <w:szCs w:val="32"/>
        </w:rPr>
        <w:t>其他</w:t>
      </w:r>
      <w:r w:rsidRPr="00C64A4A">
        <w:rPr>
          <w:rFonts w:ascii="黑体" w:eastAsia="黑体" w:hAnsi="黑体" w:cs="仿宋_GB2312" w:hint="eastAsia"/>
          <w:bCs/>
          <w:sz w:val="32"/>
          <w:szCs w:val="32"/>
        </w:rPr>
        <w:t>规定</w:t>
      </w:r>
    </w:p>
    <w:p w:rsidR="00466340" w:rsidRPr="00C64A4A" w:rsidRDefault="00466340" w:rsidP="00C64A4A">
      <w:pPr>
        <w:overflowPunct w:val="0"/>
        <w:adjustRightInd w:val="0"/>
        <w:snapToGrid w:val="0"/>
        <w:spacing w:line="560" w:lineRule="exact"/>
        <w:ind w:firstLineChars="200" w:firstLine="640"/>
        <w:rPr>
          <w:rFonts w:ascii="楷体" w:eastAsia="楷体" w:hAnsi="楷体" w:cs="仿宋_GB2312"/>
          <w:bCs/>
          <w:szCs w:val="32"/>
        </w:rPr>
      </w:pPr>
      <w:r w:rsidRPr="00C64A4A">
        <w:rPr>
          <w:rFonts w:ascii="楷体" w:eastAsia="楷体" w:hAnsi="楷体" w:cs="仿宋_GB2312" w:hint="eastAsia"/>
          <w:bCs/>
          <w:sz w:val="32"/>
          <w:szCs w:val="32"/>
        </w:rPr>
        <w:t>第十条 异议处理</w:t>
      </w:r>
    </w:p>
    <w:p w:rsidR="00466340" w:rsidRDefault="00466340" w:rsidP="00C64A4A">
      <w:pPr>
        <w:overflowPunct w:val="0"/>
        <w:spacing w:line="560" w:lineRule="exact"/>
        <w:ind w:firstLineChars="200" w:firstLine="640"/>
        <w:rPr>
          <w:rFonts w:ascii="仿宋_GB2312" w:hAnsi="仿宋_GB2312" w:cs="仿宋_GB2312"/>
          <w:szCs w:val="32"/>
        </w:rPr>
      </w:pPr>
      <w:r>
        <w:rPr>
          <w:rFonts w:ascii="仿宋_GB2312" w:eastAsia="仿宋_GB2312" w:hAnsi="仿宋_GB2312" w:cs="仿宋_GB2312" w:hint="eastAsia"/>
          <w:sz w:val="32"/>
          <w:szCs w:val="32"/>
        </w:rPr>
        <w:t>公示期间，申请人对积分有异议的，可通过浙江政务服务网、</w:t>
      </w:r>
      <w:proofErr w:type="gramStart"/>
      <w:r>
        <w:rPr>
          <w:rFonts w:ascii="仿宋_GB2312" w:eastAsia="仿宋_GB2312" w:hAnsi="仿宋_GB2312" w:cs="仿宋_GB2312" w:hint="eastAsia"/>
          <w:sz w:val="32"/>
          <w:szCs w:val="32"/>
        </w:rPr>
        <w:t>浙里办</w:t>
      </w:r>
      <w:proofErr w:type="gramEnd"/>
      <w:r>
        <w:rPr>
          <w:rFonts w:ascii="仿宋_GB2312" w:eastAsia="仿宋_GB2312" w:hAnsi="仿宋_GB2312" w:cs="仿宋_GB2312" w:hint="eastAsia"/>
          <w:color w:val="000000"/>
          <w:spacing w:val="15"/>
          <w:kern w:val="0"/>
          <w:sz w:val="32"/>
          <w:szCs w:val="32"/>
        </w:rPr>
        <w:t>APP等</w:t>
      </w:r>
      <w:proofErr w:type="gramStart"/>
      <w:r>
        <w:rPr>
          <w:rFonts w:ascii="仿宋_GB2312" w:eastAsia="仿宋_GB2312" w:hAnsi="仿宋_GB2312" w:cs="仿宋_GB2312" w:hint="eastAsia"/>
          <w:color w:val="000000"/>
          <w:spacing w:val="15"/>
          <w:kern w:val="0"/>
          <w:sz w:val="32"/>
          <w:szCs w:val="32"/>
        </w:rPr>
        <w:t>登录浙里“新市民”</w:t>
      </w:r>
      <w:proofErr w:type="gramEnd"/>
      <w:r>
        <w:rPr>
          <w:rFonts w:ascii="仿宋_GB2312" w:eastAsia="仿宋_GB2312" w:hAnsi="仿宋_GB2312" w:cs="仿宋_GB2312" w:hint="eastAsia"/>
          <w:color w:val="000000"/>
          <w:spacing w:val="15"/>
          <w:kern w:val="0"/>
          <w:sz w:val="32"/>
          <w:szCs w:val="32"/>
        </w:rPr>
        <w:t>应用提出复核申请，或可向提交申请的主管部门提出复核要求，接到复核申请的部门应于10个工</w:t>
      </w:r>
      <w:r>
        <w:rPr>
          <w:rFonts w:ascii="仿宋_GB2312" w:eastAsia="仿宋_GB2312" w:hAnsi="仿宋_GB2312" w:cs="仿宋_GB2312" w:hint="eastAsia"/>
          <w:sz w:val="32"/>
          <w:szCs w:val="32"/>
        </w:rPr>
        <w:t>作日内核实并予以答复。逾期提出的，不予受理。</w:t>
      </w:r>
    </w:p>
    <w:p w:rsidR="00466340" w:rsidRPr="00C64A4A" w:rsidRDefault="00466340" w:rsidP="00C64A4A">
      <w:pPr>
        <w:overflowPunct w:val="0"/>
        <w:adjustRightInd w:val="0"/>
        <w:snapToGrid w:val="0"/>
        <w:spacing w:line="560" w:lineRule="exact"/>
        <w:ind w:firstLineChars="200" w:firstLine="640"/>
        <w:rPr>
          <w:rFonts w:ascii="楷体" w:eastAsia="楷体" w:hAnsi="楷体" w:cs="仿宋_GB2312"/>
          <w:bCs/>
          <w:szCs w:val="32"/>
        </w:rPr>
      </w:pPr>
      <w:r w:rsidRPr="00C64A4A">
        <w:rPr>
          <w:rFonts w:ascii="楷体" w:eastAsia="楷体" w:hAnsi="楷体" w:cs="仿宋_GB2312" w:hint="eastAsia"/>
          <w:bCs/>
          <w:sz w:val="32"/>
          <w:szCs w:val="32"/>
        </w:rPr>
        <w:lastRenderedPageBreak/>
        <w:t>第十一条  积分失效</w:t>
      </w:r>
    </w:p>
    <w:p w:rsidR="00466340" w:rsidRDefault="00466340" w:rsidP="00C64A4A">
      <w:pPr>
        <w:overflowPunct w:val="0"/>
        <w:spacing w:line="560" w:lineRule="exact"/>
        <w:ind w:firstLineChars="200" w:firstLine="640"/>
        <w:rPr>
          <w:rFonts w:ascii="仿宋_GB2312" w:hAnsi="仿宋_GB2312" w:cs="仿宋_GB2312"/>
          <w:szCs w:val="32"/>
        </w:rPr>
      </w:pPr>
      <w:r>
        <w:rPr>
          <w:rFonts w:ascii="仿宋_GB2312" w:eastAsia="仿宋_GB2312" w:hAnsi="仿宋_GB2312" w:cs="仿宋_GB2312" w:hint="eastAsia"/>
          <w:sz w:val="32"/>
          <w:szCs w:val="32"/>
        </w:rPr>
        <w:t>申请人因逾期未办理签注手续导致持有的《居住证》功能中止的，其积分暂时失效。申请人在《居住证》功能恢复后，积分重新生效，但中止时段不纳入积分。</w:t>
      </w:r>
    </w:p>
    <w:p w:rsidR="00466340" w:rsidRDefault="00466340" w:rsidP="00C64A4A">
      <w:pPr>
        <w:overflowPunct w:val="0"/>
        <w:spacing w:line="560" w:lineRule="exact"/>
        <w:ind w:firstLineChars="200" w:firstLine="640"/>
        <w:rPr>
          <w:rFonts w:ascii="仿宋_GB2312" w:hAnsi="仿宋_GB2312" w:cs="仿宋_GB2312"/>
          <w:szCs w:val="32"/>
        </w:rPr>
      </w:pPr>
      <w:r>
        <w:rPr>
          <w:rFonts w:ascii="仿宋_GB2312" w:eastAsia="仿宋_GB2312" w:hAnsi="仿宋_GB2312" w:cs="仿宋_GB2312" w:hint="eastAsia"/>
          <w:sz w:val="32"/>
          <w:szCs w:val="32"/>
        </w:rPr>
        <w:t>有下列情形之一的，《居住证》使用功能终止，其积分永久失效</w:t>
      </w:r>
      <w:r>
        <w:rPr>
          <w:rFonts w:ascii="仿宋_GB2312" w:eastAsia="仿宋_GB2312" w:hAnsi="仿宋_GB2312" w:cs="仿宋_GB2312" w:hint="eastAsia"/>
          <w:color w:val="000000"/>
          <w:spacing w:val="15"/>
          <w:kern w:val="0"/>
          <w:sz w:val="32"/>
          <w:szCs w:val="32"/>
        </w:rPr>
        <w:t>：1.不再符合《居住证》申领条件，不予签注的；2.户口已迁入现居住地的；3.《居住证》持有</w:t>
      </w:r>
      <w:r>
        <w:rPr>
          <w:rFonts w:ascii="仿宋_GB2312" w:eastAsia="仿宋_GB2312" w:hAnsi="仿宋_GB2312" w:cs="仿宋_GB2312" w:hint="eastAsia"/>
          <w:sz w:val="32"/>
          <w:szCs w:val="32"/>
        </w:rPr>
        <w:t>人死亡的。</w:t>
      </w:r>
    </w:p>
    <w:p w:rsidR="00466340" w:rsidRPr="00C64A4A" w:rsidRDefault="00466340" w:rsidP="00C64A4A">
      <w:pPr>
        <w:overflowPunct w:val="0"/>
        <w:adjustRightInd w:val="0"/>
        <w:snapToGrid w:val="0"/>
        <w:spacing w:line="560" w:lineRule="exact"/>
        <w:ind w:firstLineChars="200" w:firstLine="640"/>
        <w:rPr>
          <w:rFonts w:ascii="楷体" w:eastAsia="楷体" w:hAnsi="楷体" w:cs="仿宋_GB2312"/>
          <w:bCs/>
          <w:sz w:val="32"/>
          <w:szCs w:val="32"/>
        </w:rPr>
      </w:pPr>
      <w:r w:rsidRPr="00C64A4A">
        <w:rPr>
          <w:rFonts w:ascii="楷体" w:eastAsia="楷体" w:hAnsi="楷体" w:cs="仿宋_GB2312" w:hint="eastAsia"/>
          <w:bCs/>
          <w:sz w:val="32"/>
          <w:szCs w:val="32"/>
        </w:rPr>
        <w:t>第十二条  违法责任</w:t>
      </w:r>
    </w:p>
    <w:p w:rsidR="00466340" w:rsidRDefault="00466340" w:rsidP="00C64A4A">
      <w:pPr>
        <w:overflowPunct w:val="0"/>
        <w:spacing w:line="560" w:lineRule="exact"/>
        <w:ind w:firstLineChars="200" w:firstLine="640"/>
        <w:rPr>
          <w:rFonts w:ascii="仿宋_GB2312" w:hAnsi="仿宋_GB2312" w:cs="仿宋_GB2312"/>
          <w:szCs w:val="32"/>
        </w:rPr>
      </w:pPr>
      <w:r>
        <w:rPr>
          <w:rFonts w:ascii="仿宋_GB2312" w:eastAsia="仿宋_GB2312" w:hAnsi="仿宋_GB2312" w:cs="仿宋_GB2312" w:hint="eastAsia"/>
          <w:sz w:val="32"/>
          <w:szCs w:val="32"/>
        </w:rPr>
        <w:t>申请人伪造或提供虚假申请资料的，一经发现，不予纳入积分管理服务，并由公安部门根据《中华人民共和国治安管理处罚法》有关规定处罚，构成犯罪的依法追究刑事责任；已纳入积分管理服务的，其所获积分归零，取消已取得的相应待遇并承担相关赔偿责任。</w:t>
      </w:r>
    </w:p>
    <w:p w:rsidR="00466340" w:rsidRDefault="00466340" w:rsidP="00C64A4A">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负责积分管理服务的有关职能部门工作人员应认真履行职责，遵纪守法，廉洁奉公，自觉接受监督。如有违法违纪行为的，由有关部门按规定处理；构成犯罪的，依法追究其刑事责任。</w:t>
      </w:r>
    </w:p>
    <w:p w:rsidR="00C64A4A" w:rsidRDefault="00C64A4A" w:rsidP="00C64A4A">
      <w:pPr>
        <w:overflowPunct w:val="0"/>
        <w:spacing w:line="400" w:lineRule="exact"/>
        <w:ind w:firstLineChars="200" w:firstLine="420"/>
        <w:rPr>
          <w:rFonts w:ascii="仿宋_GB2312" w:hAnsi="仿宋_GB2312" w:cs="仿宋_GB2312"/>
          <w:szCs w:val="32"/>
        </w:rPr>
      </w:pPr>
    </w:p>
    <w:p w:rsidR="00466340" w:rsidRPr="00C64A4A" w:rsidRDefault="00466340" w:rsidP="00C64A4A">
      <w:pPr>
        <w:overflowPunct w:val="0"/>
        <w:adjustRightInd w:val="0"/>
        <w:snapToGrid w:val="0"/>
        <w:spacing w:line="560" w:lineRule="exact"/>
        <w:jc w:val="center"/>
        <w:rPr>
          <w:rFonts w:ascii="黑体" w:eastAsia="黑体" w:hAnsi="黑体" w:cs="仿宋_GB2312"/>
          <w:bCs/>
          <w:szCs w:val="32"/>
        </w:rPr>
      </w:pPr>
      <w:r w:rsidRPr="00C64A4A">
        <w:rPr>
          <w:rFonts w:ascii="黑体" w:eastAsia="黑体" w:hAnsi="黑体" w:cs="仿宋_GB2312" w:hint="eastAsia"/>
          <w:bCs/>
          <w:sz w:val="32"/>
          <w:szCs w:val="32"/>
        </w:rPr>
        <w:t>第五章  附  则</w:t>
      </w:r>
    </w:p>
    <w:p w:rsidR="00466340" w:rsidRDefault="00466340" w:rsidP="00C64A4A">
      <w:pPr>
        <w:overflowPunct w:val="0"/>
        <w:adjustRightInd w:val="0"/>
        <w:snapToGrid w:val="0"/>
        <w:spacing w:line="560" w:lineRule="exact"/>
        <w:ind w:firstLineChars="200" w:firstLine="640"/>
        <w:rPr>
          <w:rFonts w:ascii="仿宋_GB2312" w:hAnsi="仿宋_GB2312" w:cs="仿宋_GB2312"/>
          <w:szCs w:val="32"/>
        </w:rPr>
      </w:pPr>
      <w:r w:rsidRPr="00C64A4A">
        <w:rPr>
          <w:rFonts w:ascii="楷体" w:eastAsia="楷体" w:hAnsi="楷体" w:cs="仿宋_GB2312" w:hint="eastAsia"/>
          <w:bCs/>
          <w:sz w:val="32"/>
          <w:szCs w:val="32"/>
        </w:rPr>
        <w:t>第十三条</w:t>
      </w:r>
      <w:r>
        <w:rPr>
          <w:rFonts w:ascii="仿宋_GB2312" w:eastAsia="仿宋_GB2312" w:hAnsi="仿宋_GB2312" w:cs="仿宋_GB2312" w:hint="eastAsia"/>
          <w:sz w:val="32"/>
          <w:szCs w:val="32"/>
        </w:rPr>
        <w:t xml:space="preserve">  根据我县经济社会发展需求，由县流动人口管理领导小组办公室牵头相关部门对本办法提出动态调整，经县政府同意后向社会公布。</w:t>
      </w:r>
    </w:p>
    <w:p w:rsidR="00466340" w:rsidRDefault="00466340" w:rsidP="00C64A4A">
      <w:pPr>
        <w:overflowPunct w:val="0"/>
        <w:adjustRightInd w:val="0"/>
        <w:snapToGrid w:val="0"/>
        <w:spacing w:line="560" w:lineRule="exact"/>
        <w:ind w:firstLineChars="200" w:firstLine="640"/>
        <w:rPr>
          <w:rFonts w:ascii="仿宋_GB2312" w:hAnsi="仿宋_GB2312" w:cs="仿宋_GB2312"/>
          <w:szCs w:val="32"/>
        </w:rPr>
      </w:pPr>
      <w:r w:rsidRPr="00C64A4A">
        <w:rPr>
          <w:rFonts w:ascii="楷体" w:eastAsia="楷体" w:hAnsi="楷体" w:cs="仿宋_GB2312" w:hint="eastAsia"/>
          <w:bCs/>
          <w:sz w:val="32"/>
          <w:szCs w:val="32"/>
        </w:rPr>
        <w:t>第十四条</w:t>
      </w:r>
      <w:r>
        <w:rPr>
          <w:rFonts w:ascii="仿宋_GB2312" w:eastAsia="仿宋_GB2312" w:hAnsi="仿宋_GB2312" w:cs="仿宋_GB2312" w:hint="eastAsia"/>
          <w:sz w:val="32"/>
          <w:szCs w:val="32"/>
        </w:rPr>
        <w:t xml:space="preserve">  已在我县进行流动人口居住登记的，可按规定享受我县普惠性相关场景应用。</w:t>
      </w:r>
    </w:p>
    <w:p w:rsidR="00466340" w:rsidRDefault="00466340" w:rsidP="00C64A4A">
      <w:pPr>
        <w:overflowPunct w:val="0"/>
        <w:adjustRightInd w:val="0"/>
        <w:snapToGrid w:val="0"/>
        <w:spacing w:line="560" w:lineRule="exact"/>
        <w:ind w:firstLineChars="200" w:firstLine="640"/>
        <w:rPr>
          <w:rFonts w:ascii="仿宋_GB2312" w:hAnsi="仿宋_GB2312" w:cs="仿宋_GB2312"/>
          <w:szCs w:val="32"/>
        </w:rPr>
      </w:pPr>
      <w:r w:rsidRPr="00C64A4A">
        <w:rPr>
          <w:rFonts w:ascii="楷体" w:eastAsia="楷体" w:hAnsi="楷体" w:cs="仿宋_GB2312" w:hint="eastAsia"/>
          <w:bCs/>
          <w:sz w:val="32"/>
          <w:szCs w:val="32"/>
        </w:rPr>
        <w:lastRenderedPageBreak/>
        <w:t>第十五条</w:t>
      </w:r>
      <w:r>
        <w:rPr>
          <w:rFonts w:ascii="仿宋_GB2312" w:eastAsia="仿宋_GB2312" w:hAnsi="仿宋_GB2312" w:cs="仿宋_GB2312" w:hint="eastAsia"/>
          <w:sz w:val="32"/>
          <w:szCs w:val="32"/>
        </w:rPr>
        <w:t xml:space="preserve"> 新市民符合安吉县高层次人才引进培育等政策的，按其相关政策执行；其他特殊情况由相关部门按规定执行。</w:t>
      </w:r>
    </w:p>
    <w:p w:rsidR="00466340" w:rsidRDefault="00466340" w:rsidP="00C64A4A">
      <w:pPr>
        <w:overflowPunct w:val="0"/>
        <w:adjustRightInd w:val="0"/>
        <w:snapToGrid w:val="0"/>
        <w:spacing w:line="560" w:lineRule="exact"/>
        <w:ind w:firstLineChars="200" w:firstLine="640"/>
        <w:rPr>
          <w:rFonts w:ascii="仿宋_GB2312" w:hAnsi="仿宋_GB2312" w:cs="仿宋_GB2312"/>
          <w:szCs w:val="32"/>
        </w:rPr>
      </w:pPr>
      <w:r w:rsidRPr="00C64A4A">
        <w:rPr>
          <w:rFonts w:ascii="楷体" w:eastAsia="楷体" w:hAnsi="楷体" w:cs="仿宋_GB2312" w:hint="eastAsia"/>
          <w:bCs/>
          <w:sz w:val="32"/>
          <w:szCs w:val="32"/>
        </w:rPr>
        <w:t>第十六条</w:t>
      </w:r>
      <w:r>
        <w:rPr>
          <w:rFonts w:ascii="仿宋_GB2312" w:eastAsia="仿宋_GB2312" w:hAnsi="仿宋_GB2312" w:cs="仿宋_GB2312" w:hint="eastAsia"/>
          <w:sz w:val="32"/>
          <w:szCs w:val="32"/>
        </w:rPr>
        <w:t xml:space="preserve"> 本县新市民申领居住证以《安吉县新居民居住登记与居住证管理实施办法》（安政办函</w:t>
      </w:r>
      <w:r w:rsidR="00B568A9">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34号）规定为准，本办法与《安吉县新居民居住登记与居住证管理实施办法》如不一致的，以本办法为准。</w:t>
      </w:r>
    </w:p>
    <w:p w:rsidR="00466340" w:rsidRDefault="00466340" w:rsidP="00C64A4A">
      <w:pPr>
        <w:overflowPunct w:val="0"/>
        <w:adjustRightInd w:val="0"/>
        <w:snapToGrid w:val="0"/>
        <w:spacing w:line="560" w:lineRule="exact"/>
        <w:ind w:firstLineChars="200" w:firstLine="640"/>
        <w:rPr>
          <w:rFonts w:ascii="仿宋_GB2312" w:hAnsi="仿宋_GB2312" w:cs="仿宋_GB2312"/>
          <w:szCs w:val="32"/>
        </w:rPr>
      </w:pPr>
      <w:r w:rsidRPr="00C64A4A">
        <w:rPr>
          <w:rFonts w:ascii="楷体" w:eastAsia="楷体" w:hAnsi="楷体" w:cs="仿宋_GB2312" w:hint="eastAsia"/>
          <w:bCs/>
          <w:sz w:val="32"/>
          <w:szCs w:val="32"/>
        </w:rPr>
        <w:t>第十七条</w:t>
      </w:r>
      <w:r>
        <w:rPr>
          <w:rFonts w:ascii="仿宋_GB2312" w:eastAsia="仿宋_GB2312" w:hAnsi="仿宋_GB2312" w:cs="仿宋_GB2312" w:hint="eastAsia"/>
          <w:sz w:val="32"/>
          <w:szCs w:val="32"/>
        </w:rPr>
        <w:t xml:space="preserve"> 本办法自2023年</w:t>
      </w:r>
      <w:r w:rsidR="00B568A9">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sidR="00B568A9">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日起施行。《安吉县新居民积分管理办法（试行）》（安政办发〔2018〕79号）同时废止。</w:t>
      </w:r>
    </w:p>
    <w:p w:rsidR="00466340" w:rsidRDefault="00466340" w:rsidP="00C64A4A">
      <w:pPr>
        <w:overflowPunct w:val="0"/>
        <w:spacing w:line="560" w:lineRule="exact"/>
        <w:rPr>
          <w:sz w:val="36"/>
          <w:szCs w:val="36"/>
        </w:rPr>
      </w:pPr>
    </w:p>
    <w:p w:rsidR="00466340" w:rsidRDefault="00466340" w:rsidP="00C64A4A">
      <w:pPr>
        <w:overflowPunct w:val="0"/>
        <w:autoSpaceDE w:val="0"/>
        <w:autoSpaceDN w:val="0"/>
        <w:adjustRightInd w:val="0"/>
        <w:snapToGrid w:val="0"/>
        <w:spacing w:line="560" w:lineRule="exact"/>
        <w:ind w:firstLineChars="200" w:firstLine="640"/>
        <w:textAlignment w:val="baseline"/>
        <w:rPr>
          <w:rFonts w:ascii="仿宋_GB2312" w:hAnsi="仿宋_GB2312" w:cs="仿宋_GB2312"/>
          <w:szCs w:val="32"/>
        </w:rPr>
      </w:pPr>
      <w:r>
        <w:rPr>
          <w:rFonts w:ascii="仿宋_GB2312" w:eastAsia="仿宋_GB2312" w:hAnsi="仿宋_GB2312" w:cs="仿宋_GB2312" w:hint="eastAsia"/>
          <w:sz w:val="32"/>
          <w:szCs w:val="32"/>
        </w:rPr>
        <w:t>附件：1.省级共性</w:t>
      </w:r>
      <w:proofErr w:type="gramStart"/>
      <w:r>
        <w:rPr>
          <w:rFonts w:ascii="仿宋_GB2312" w:eastAsia="仿宋_GB2312" w:hAnsi="仿宋_GB2312" w:cs="仿宋_GB2312" w:hint="eastAsia"/>
          <w:sz w:val="32"/>
          <w:szCs w:val="32"/>
        </w:rPr>
        <w:t>指标赋分标准</w:t>
      </w:r>
      <w:proofErr w:type="gramEnd"/>
    </w:p>
    <w:p w:rsidR="00466340" w:rsidRDefault="00466340" w:rsidP="00C64A4A">
      <w:pPr>
        <w:overflowPunct w:val="0"/>
        <w:autoSpaceDE w:val="0"/>
        <w:autoSpaceDN w:val="0"/>
        <w:adjustRightInd w:val="0"/>
        <w:snapToGrid w:val="0"/>
        <w:spacing w:line="560" w:lineRule="exact"/>
        <w:ind w:firstLineChars="500" w:firstLine="1600"/>
        <w:textAlignment w:val="baseline"/>
        <w:rPr>
          <w:rFonts w:ascii="仿宋_GB2312" w:hAnsi="仿宋_GB2312" w:cs="仿宋_GB2312"/>
          <w:szCs w:val="32"/>
        </w:rPr>
      </w:pPr>
      <w:r>
        <w:rPr>
          <w:rFonts w:ascii="仿宋_GB2312" w:eastAsia="仿宋_GB2312" w:hAnsi="仿宋_GB2312" w:cs="仿宋_GB2312" w:hint="eastAsia"/>
          <w:sz w:val="32"/>
          <w:szCs w:val="32"/>
        </w:rPr>
        <w:t>2.安吉县个性</w:t>
      </w:r>
      <w:proofErr w:type="gramStart"/>
      <w:r>
        <w:rPr>
          <w:rFonts w:ascii="仿宋_GB2312" w:eastAsia="仿宋_GB2312" w:hAnsi="仿宋_GB2312" w:cs="仿宋_GB2312" w:hint="eastAsia"/>
          <w:sz w:val="32"/>
          <w:szCs w:val="32"/>
        </w:rPr>
        <w:t>指标赋分标准</w:t>
      </w:r>
      <w:proofErr w:type="gramEnd"/>
    </w:p>
    <w:p w:rsidR="00466340" w:rsidRDefault="00466340" w:rsidP="00C64A4A">
      <w:pPr>
        <w:overflowPunct w:val="0"/>
        <w:spacing w:line="560" w:lineRule="exact"/>
        <w:rPr>
          <w:rFonts w:ascii="仿宋_GB2312" w:hAnsi="仿宋_GB2312" w:cs="仿宋_GB2312"/>
          <w:szCs w:val="32"/>
        </w:rPr>
      </w:pPr>
    </w:p>
    <w:p w:rsidR="00466340" w:rsidRDefault="00466340" w:rsidP="00C64A4A">
      <w:pPr>
        <w:overflowPunct w:val="0"/>
        <w:rPr>
          <w:rFonts w:eastAsia="黑体"/>
          <w:sz w:val="36"/>
          <w:szCs w:val="36"/>
        </w:rPr>
      </w:pPr>
    </w:p>
    <w:p w:rsidR="00466340" w:rsidRDefault="00466340" w:rsidP="00C64A4A">
      <w:pPr>
        <w:overflowPunct w:val="0"/>
        <w:rPr>
          <w:rFonts w:eastAsia="黑体"/>
          <w:sz w:val="36"/>
          <w:szCs w:val="36"/>
        </w:rPr>
      </w:pPr>
    </w:p>
    <w:p w:rsidR="00466340" w:rsidRDefault="00466340" w:rsidP="00C64A4A">
      <w:pPr>
        <w:overflowPunct w:val="0"/>
        <w:rPr>
          <w:rFonts w:eastAsia="黑体"/>
          <w:sz w:val="36"/>
          <w:szCs w:val="36"/>
        </w:rPr>
      </w:pPr>
    </w:p>
    <w:p w:rsidR="00C64A4A" w:rsidRDefault="00C64A4A" w:rsidP="00C64A4A">
      <w:pPr>
        <w:overflowPunct w:val="0"/>
        <w:rPr>
          <w:rFonts w:eastAsia="黑体"/>
          <w:sz w:val="36"/>
          <w:szCs w:val="36"/>
        </w:rPr>
      </w:pPr>
    </w:p>
    <w:p w:rsidR="00C64A4A" w:rsidRDefault="00C64A4A" w:rsidP="00C64A4A">
      <w:pPr>
        <w:overflowPunct w:val="0"/>
        <w:rPr>
          <w:rFonts w:eastAsia="黑体"/>
          <w:sz w:val="36"/>
          <w:szCs w:val="36"/>
        </w:rPr>
      </w:pPr>
    </w:p>
    <w:p w:rsidR="00C64A4A" w:rsidRDefault="00C64A4A" w:rsidP="00C64A4A">
      <w:pPr>
        <w:overflowPunct w:val="0"/>
        <w:rPr>
          <w:rFonts w:eastAsia="黑体"/>
          <w:sz w:val="36"/>
          <w:szCs w:val="36"/>
        </w:rPr>
      </w:pPr>
    </w:p>
    <w:p w:rsidR="00C64A4A" w:rsidRDefault="00C64A4A" w:rsidP="00C64A4A">
      <w:pPr>
        <w:overflowPunct w:val="0"/>
        <w:rPr>
          <w:rFonts w:eastAsia="黑体"/>
          <w:sz w:val="36"/>
          <w:szCs w:val="36"/>
        </w:rPr>
      </w:pPr>
    </w:p>
    <w:p w:rsidR="00C64A4A" w:rsidRDefault="00C64A4A" w:rsidP="00C64A4A">
      <w:pPr>
        <w:overflowPunct w:val="0"/>
        <w:rPr>
          <w:rFonts w:eastAsia="黑体"/>
          <w:sz w:val="36"/>
          <w:szCs w:val="36"/>
        </w:rPr>
      </w:pPr>
    </w:p>
    <w:p w:rsidR="00466340" w:rsidRPr="00C64A4A" w:rsidRDefault="00466340" w:rsidP="00C64A4A">
      <w:pPr>
        <w:overflowPunct w:val="0"/>
        <w:rPr>
          <w:rFonts w:ascii="黑体" w:eastAsia="黑体" w:hAnsi="黑体" w:cs="仿宋_GB2312"/>
          <w:bCs/>
          <w:szCs w:val="32"/>
        </w:rPr>
      </w:pPr>
      <w:r>
        <w:rPr>
          <w:rFonts w:eastAsia="黑体"/>
          <w:sz w:val="36"/>
          <w:szCs w:val="36"/>
        </w:rPr>
        <w:br/>
      </w:r>
      <w:r w:rsidRPr="00C64A4A">
        <w:rPr>
          <w:rFonts w:ascii="黑体" w:eastAsia="黑体" w:hAnsi="黑体" w:cs="仿宋_GB2312" w:hint="eastAsia"/>
          <w:bCs/>
          <w:sz w:val="32"/>
          <w:szCs w:val="32"/>
        </w:rPr>
        <w:lastRenderedPageBreak/>
        <w:t>附件1</w:t>
      </w:r>
    </w:p>
    <w:p w:rsidR="00466340" w:rsidRDefault="00466340" w:rsidP="00C64A4A">
      <w:pPr>
        <w:overflowPunct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color w:val="000000"/>
          <w:kern w:val="0"/>
          <w:sz w:val="44"/>
          <w:szCs w:val="44"/>
        </w:rPr>
        <w:t>省级共性</w:t>
      </w:r>
      <w:proofErr w:type="gramStart"/>
      <w:r>
        <w:rPr>
          <w:rFonts w:ascii="方正小标宋简体" w:eastAsia="方正小标宋简体" w:hAnsi="方正小标宋简体" w:cs="方正小标宋简体" w:hint="eastAsia"/>
          <w:color w:val="000000"/>
          <w:kern w:val="0"/>
          <w:sz w:val="44"/>
          <w:szCs w:val="44"/>
        </w:rPr>
        <w:t>指标赋分标准</w:t>
      </w:r>
      <w:proofErr w:type="gramEnd"/>
    </w:p>
    <w:tbl>
      <w:tblPr>
        <w:tblW w:w="9289" w:type="dxa"/>
        <w:jc w:val="center"/>
        <w:tblLayout w:type="fixed"/>
        <w:tblLook w:val="04A0" w:firstRow="1" w:lastRow="0" w:firstColumn="1" w:lastColumn="0" w:noHBand="0" w:noVBand="1"/>
      </w:tblPr>
      <w:tblGrid>
        <w:gridCol w:w="1287"/>
        <w:gridCol w:w="1145"/>
        <w:gridCol w:w="5114"/>
        <w:gridCol w:w="696"/>
        <w:gridCol w:w="1047"/>
      </w:tblGrid>
      <w:tr w:rsidR="00466340" w:rsidTr="003A55BE">
        <w:trPr>
          <w:trHeight w:val="693"/>
          <w:jc w:val="center"/>
        </w:trPr>
        <w:tc>
          <w:tcPr>
            <w:tcW w:w="1287" w:type="dxa"/>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center"/>
              <w:textAlignment w:val="center"/>
              <w:rPr>
                <w:rFonts w:asciiTheme="minorEastAsia" w:eastAsiaTheme="minorEastAsia" w:hAnsiTheme="minorEastAsia" w:cs="仿宋_GB2312"/>
                <w:b/>
                <w:color w:val="000000"/>
              </w:rPr>
            </w:pPr>
            <w:r w:rsidRPr="00C64A4A">
              <w:rPr>
                <w:rFonts w:asciiTheme="minorEastAsia" w:eastAsiaTheme="minorEastAsia" w:hAnsiTheme="minorEastAsia" w:cs="仿宋_GB2312" w:hint="eastAsia"/>
                <w:b/>
                <w:color w:val="000000"/>
                <w:kern w:val="0"/>
              </w:rPr>
              <w:t>指标项</w:t>
            </w:r>
          </w:p>
        </w:tc>
        <w:tc>
          <w:tcPr>
            <w:tcW w:w="1145" w:type="dxa"/>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center"/>
              <w:textAlignment w:val="center"/>
              <w:rPr>
                <w:rFonts w:asciiTheme="minorEastAsia" w:eastAsiaTheme="minorEastAsia" w:hAnsiTheme="minorEastAsia" w:cs="仿宋_GB2312"/>
                <w:b/>
                <w:color w:val="000000"/>
              </w:rPr>
            </w:pPr>
            <w:r w:rsidRPr="00C64A4A">
              <w:rPr>
                <w:rFonts w:asciiTheme="minorEastAsia" w:eastAsiaTheme="minorEastAsia" w:hAnsiTheme="minorEastAsia" w:cs="仿宋_GB2312" w:hint="eastAsia"/>
                <w:b/>
                <w:color w:val="000000"/>
                <w:kern w:val="0"/>
              </w:rPr>
              <w:t>最高分</w:t>
            </w:r>
          </w:p>
        </w:tc>
        <w:tc>
          <w:tcPr>
            <w:tcW w:w="5114" w:type="dxa"/>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center"/>
              <w:textAlignment w:val="center"/>
              <w:rPr>
                <w:rFonts w:asciiTheme="minorEastAsia" w:eastAsiaTheme="minorEastAsia" w:hAnsiTheme="minorEastAsia" w:cs="仿宋_GB2312"/>
                <w:b/>
                <w:color w:val="000000"/>
              </w:rPr>
            </w:pPr>
            <w:r w:rsidRPr="00C64A4A">
              <w:rPr>
                <w:rFonts w:asciiTheme="minorEastAsia" w:eastAsiaTheme="minorEastAsia" w:hAnsiTheme="minorEastAsia" w:cs="仿宋_GB2312" w:hint="eastAsia"/>
                <w:b/>
                <w:color w:val="000000"/>
                <w:kern w:val="0"/>
              </w:rPr>
              <w:t>具体内容</w:t>
            </w:r>
          </w:p>
        </w:tc>
        <w:tc>
          <w:tcPr>
            <w:tcW w:w="696" w:type="dxa"/>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center"/>
              <w:textAlignment w:val="center"/>
              <w:rPr>
                <w:rFonts w:asciiTheme="minorEastAsia" w:eastAsiaTheme="minorEastAsia" w:hAnsiTheme="minorEastAsia" w:cs="仿宋_GB2312"/>
                <w:b/>
                <w:color w:val="000000"/>
              </w:rPr>
            </w:pPr>
            <w:r w:rsidRPr="00C64A4A">
              <w:rPr>
                <w:rFonts w:asciiTheme="minorEastAsia" w:eastAsiaTheme="minorEastAsia" w:hAnsiTheme="minorEastAsia" w:cs="仿宋_GB2312" w:hint="eastAsia"/>
                <w:b/>
                <w:color w:val="000000"/>
                <w:kern w:val="0"/>
              </w:rPr>
              <w:t>分值</w:t>
            </w:r>
          </w:p>
        </w:tc>
        <w:tc>
          <w:tcPr>
            <w:tcW w:w="1047" w:type="dxa"/>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center"/>
              <w:textAlignment w:val="center"/>
              <w:rPr>
                <w:rFonts w:asciiTheme="minorEastAsia" w:eastAsiaTheme="minorEastAsia" w:hAnsiTheme="minorEastAsia" w:cs="仿宋_GB2312"/>
                <w:b/>
                <w:color w:val="000000"/>
              </w:rPr>
            </w:pPr>
            <w:r w:rsidRPr="00C64A4A">
              <w:rPr>
                <w:rFonts w:asciiTheme="minorEastAsia" w:eastAsiaTheme="minorEastAsia" w:hAnsiTheme="minorEastAsia" w:cs="仿宋_GB2312" w:hint="eastAsia"/>
                <w:b/>
                <w:color w:val="000000"/>
                <w:kern w:val="0"/>
              </w:rPr>
              <w:t>备注</w:t>
            </w:r>
          </w:p>
        </w:tc>
      </w:tr>
      <w:tr w:rsidR="00466340" w:rsidTr="003A55BE">
        <w:trPr>
          <w:trHeight w:val="927"/>
          <w:jc w:val="center"/>
        </w:trPr>
        <w:tc>
          <w:tcPr>
            <w:tcW w:w="1287" w:type="dxa"/>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center"/>
              <w:textAlignment w:val="center"/>
              <w:rPr>
                <w:rFonts w:asciiTheme="minorEastAsia" w:eastAsiaTheme="minorEastAsia" w:hAnsiTheme="minorEastAsia" w:cs="仿宋_GB2312"/>
                <w:color w:val="000000"/>
              </w:rPr>
            </w:pPr>
            <w:r w:rsidRPr="00C64A4A">
              <w:rPr>
                <w:rFonts w:asciiTheme="minorEastAsia" w:eastAsiaTheme="minorEastAsia" w:hAnsiTheme="minorEastAsia" w:cs="仿宋_GB2312" w:hint="eastAsia"/>
                <w:color w:val="000000"/>
                <w:kern w:val="0"/>
              </w:rPr>
              <w:t>年龄</w:t>
            </w:r>
          </w:p>
        </w:tc>
        <w:tc>
          <w:tcPr>
            <w:tcW w:w="1145" w:type="dxa"/>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center"/>
              <w:textAlignment w:val="center"/>
              <w:rPr>
                <w:rFonts w:asciiTheme="minorEastAsia" w:eastAsiaTheme="minorEastAsia" w:hAnsiTheme="minorEastAsia" w:cs="仿宋_GB2312"/>
                <w:color w:val="000000"/>
              </w:rPr>
            </w:pPr>
            <w:r w:rsidRPr="00C64A4A">
              <w:rPr>
                <w:rFonts w:asciiTheme="minorEastAsia" w:eastAsiaTheme="minorEastAsia" w:hAnsiTheme="minorEastAsia" w:cs="仿宋_GB2312" w:hint="eastAsia"/>
                <w:color w:val="000000"/>
                <w:kern w:val="0"/>
              </w:rPr>
              <w:t>20</w:t>
            </w:r>
          </w:p>
        </w:tc>
        <w:tc>
          <w:tcPr>
            <w:tcW w:w="5114" w:type="dxa"/>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left"/>
              <w:textAlignment w:val="center"/>
              <w:rPr>
                <w:rFonts w:asciiTheme="minorEastAsia" w:eastAsiaTheme="minorEastAsia" w:hAnsiTheme="minorEastAsia" w:cs="仿宋_GB2312"/>
                <w:color w:val="000000"/>
              </w:rPr>
            </w:pPr>
            <w:r w:rsidRPr="00C64A4A">
              <w:rPr>
                <w:rFonts w:asciiTheme="minorEastAsia" w:eastAsiaTheme="minorEastAsia" w:hAnsiTheme="minorEastAsia" w:cs="仿宋_GB2312" w:hint="eastAsia"/>
                <w:color w:val="000000"/>
                <w:kern w:val="0"/>
              </w:rPr>
              <w:t>年龄在55-60周岁，积5分；年龄每减少1岁，积分增加1分</w:t>
            </w:r>
          </w:p>
        </w:tc>
        <w:tc>
          <w:tcPr>
            <w:tcW w:w="696" w:type="dxa"/>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center"/>
              <w:textAlignment w:val="center"/>
              <w:rPr>
                <w:rFonts w:asciiTheme="minorEastAsia" w:eastAsiaTheme="minorEastAsia" w:hAnsiTheme="minorEastAsia" w:cs="仿宋_GB2312"/>
                <w:color w:val="000000"/>
              </w:rPr>
            </w:pPr>
            <w:r w:rsidRPr="00C64A4A">
              <w:rPr>
                <w:rFonts w:asciiTheme="minorEastAsia" w:eastAsiaTheme="minorEastAsia" w:hAnsiTheme="minorEastAsia" w:cs="仿宋_GB2312" w:hint="eastAsia"/>
                <w:color w:val="000000"/>
                <w:kern w:val="0"/>
              </w:rPr>
              <w:t>20</w:t>
            </w:r>
          </w:p>
        </w:tc>
        <w:tc>
          <w:tcPr>
            <w:tcW w:w="1047" w:type="dxa"/>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center"/>
              <w:rPr>
                <w:rFonts w:asciiTheme="minorEastAsia" w:eastAsiaTheme="minorEastAsia" w:hAnsiTheme="minorEastAsia" w:cs="仿宋_GB2312"/>
                <w:color w:val="000000"/>
              </w:rPr>
            </w:pPr>
          </w:p>
        </w:tc>
      </w:tr>
      <w:tr w:rsidR="00466340" w:rsidTr="00D106F1">
        <w:trPr>
          <w:trHeight w:val="671"/>
          <w:jc w:val="center"/>
        </w:trPr>
        <w:tc>
          <w:tcPr>
            <w:tcW w:w="1287" w:type="dxa"/>
            <w:vMerge w:val="restart"/>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center"/>
              <w:textAlignment w:val="center"/>
              <w:rPr>
                <w:rFonts w:asciiTheme="minorEastAsia" w:eastAsiaTheme="minorEastAsia" w:hAnsiTheme="minorEastAsia" w:cs="仿宋_GB2312"/>
                <w:color w:val="000000"/>
                <w:kern w:val="0"/>
              </w:rPr>
            </w:pPr>
            <w:r w:rsidRPr="00C64A4A">
              <w:rPr>
                <w:rFonts w:asciiTheme="minorEastAsia" w:eastAsiaTheme="minorEastAsia" w:hAnsiTheme="minorEastAsia" w:cs="仿宋_GB2312" w:hint="eastAsia"/>
                <w:color w:val="000000"/>
                <w:kern w:val="0"/>
              </w:rPr>
              <w:t>文化</w:t>
            </w:r>
          </w:p>
          <w:p w:rsidR="00466340" w:rsidRPr="00C64A4A" w:rsidRDefault="00466340" w:rsidP="00C64A4A">
            <w:pPr>
              <w:overflowPunct w:val="0"/>
              <w:spacing w:line="360" w:lineRule="exact"/>
              <w:jc w:val="center"/>
              <w:textAlignment w:val="center"/>
              <w:rPr>
                <w:rFonts w:asciiTheme="minorEastAsia" w:eastAsiaTheme="minorEastAsia" w:hAnsiTheme="minorEastAsia" w:cs="仿宋_GB2312"/>
                <w:color w:val="000000"/>
              </w:rPr>
            </w:pPr>
            <w:r w:rsidRPr="00C64A4A">
              <w:rPr>
                <w:rFonts w:asciiTheme="minorEastAsia" w:eastAsiaTheme="minorEastAsia" w:hAnsiTheme="minorEastAsia" w:cs="仿宋_GB2312" w:hint="eastAsia"/>
                <w:color w:val="000000"/>
                <w:kern w:val="0"/>
              </w:rPr>
              <w:t>程度</w:t>
            </w:r>
          </w:p>
        </w:tc>
        <w:tc>
          <w:tcPr>
            <w:tcW w:w="1145" w:type="dxa"/>
            <w:vMerge w:val="restart"/>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center"/>
              <w:textAlignment w:val="center"/>
              <w:rPr>
                <w:rFonts w:asciiTheme="minorEastAsia" w:eastAsiaTheme="minorEastAsia" w:hAnsiTheme="minorEastAsia" w:cs="仿宋_GB2312"/>
                <w:color w:val="000000"/>
              </w:rPr>
            </w:pPr>
            <w:r w:rsidRPr="00C64A4A">
              <w:rPr>
                <w:rFonts w:asciiTheme="minorEastAsia" w:eastAsiaTheme="minorEastAsia" w:hAnsiTheme="minorEastAsia" w:cs="仿宋_GB2312" w:hint="eastAsia"/>
                <w:color w:val="000000"/>
                <w:kern w:val="0"/>
              </w:rPr>
              <w:t>10</w:t>
            </w:r>
          </w:p>
        </w:tc>
        <w:tc>
          <w:tcPr>
            <w:tcW w:w="5114" w:type="dxa"/>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left"/>
              <w:textAlignment w:val="center"/>
              <w:rPr>
                <w:rFonts w:asciiTheme="minorEastAsia" w:eastAsiaTheme="minorEastAsia" w:hAnsiTheme="minorEastAsia" w:cs="仿宋_GB2312"/>
                <w:color w:val="000000"/>
              </w:rPr>
            </w:pPr>
            <w:r w:rsidRPr="00C64A4A">
              <w:rPr>
                <w:rFonts w:asciiTheme="minorEastAsia" w:eastAsiaTheme="minorEastAsia" w:hAnsiTheme="minorEastAsia" w:cs="仿宋_GB2312" w:hint="eastAsia"/>
                <w:color w:val="000000"/>
                <w:kern w:val="0"/>
              </w:rPr>
              <w:t>本科学历、学士学位及以上</w:t>
            </w:r>
          </w:p>
        </w:tc>
        <w:tc>
          <w:tcPr>
            <w:tcW w:w="696" w:type="dxa"/>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center"/>
              <w:textAlignment w:val="center"/>
              <w:rPr>
                <w:rFonts w:asciiTheme="minorEastAsia" w:eastAsiaTheme="minorEastAsia" w:hAnsiTheme="minorEastAsia" w:cs="仿宋_GB2312"/>
                <w:color w:val="000000"/>
              </w:rPr>
            </w:pPr>
            <w:r w:rsidRPr="00C64A4A">
              <w:rPr>
                <w:rFonts w:asciiTheme="minorEastAsia" w:eastAsiaTheme="minorEastAsia" w:hAnsiTheme="minorEastAsia" w:cs="仿宋_GB2312" w:hint="eastAsia"/>
                <w:color w:val="000000"/>
                <w:kern w:val="0"/>
              </w:rPr>
              <w:t>10</w:t>
            </w:r>
          </w:p>
        </w:tc>
        <w:tc>
          <w:tcPr>
            <w:tcW w:w="1047" w:type="dxa"/>
            <w:vMerge w:val="restart"/>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center"/>
              <w:textAlignment w:val="center"/>
              <w:rPr>
                <w:rFonts w:asciiTheme="minorEastAsia" w:eastAsiaTheme="minorEastAsia" w:hAnsiTheme="minorEastAsia" w:cs="仿宋_GB2312"/>
                <w:color w:val="000000"/>
              </w:rPr>
            </w:pPr>
            <w:r w:rsidRPr="00C64A4A">
              <w:rPr>
                <w:rFonts w:asciiTheme="minorEastAsia" w:eastAsiaTheme="minorEastAsia" w:hAnsiTheme="minorEastAsia" w:cs="仿宋_GB2312" w:hint="eastAsia"/>
                <w:color w:val="000000"/>
                <w:kern w:val="0"/>
              </w:rPr>
              <w:t>本项不累加</w:t>
            </w:r>
          </w:p>
        </w:tc>
      </w:tr>
      <w:tr w:rsidR="00466340" w:rsidTr="00D106F1">
        <w:trPr>
          <w:trHeight w:val="671"/>
          <w:jc w:val="center"/>
        </w:trPr>
        <w:tc>
          <w:tcPr>
            <w:tcW w:w="1287" w:type="dxa"/>
            <w:vMerge/>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center"/>
              <w:rPr>
                <w:rFonts w:asciiTheme="minorEastAsia" w:eastAsiaTheme="minorEastAsia" w:hAnsiTheme="minorEastAsia" w:cs="仿宋_GB2312"/>
                <w:color w:val="000000"/>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center"/>
              <w:rPr>
                <w:rFonts w:asciiTheme="minorEastAsia" w:eastAsiaTheme="minorEastAsia" w:hAnsiTheme="minorEastAsia" w:cs="仿宋_GB2312"/>
                <w:color w:val="000000"/>
              </w:rPr>
            </w:pPr>
          </w:p>
        </w:tc>
        <w:tc>
          <w:tcPr>
            <w:tcW w:w="5114" w:type="dxa"/>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left"/>
              <w:textAlignment w:val="center"/>
              <w:rPr>
                <w:rFonts w:asciiTheme="minorEastAsia" w:eastAsiaTheme="minorEastAsia" w:hAnsiTheme="minorEastAsia" w:cs="仿宋_GB2312"/>
                <w:color w:val="000000"/>
              </w:rPr>
            </w:pPr>
            <w:r w:rsidRPr="00C64A4A">
              <w:rPr>
                <w:rFonts w:asciiTheme="minorEastAsia" w:eastAsiaTheme="minorEastAsia" w:hAnsiTheme="minorEastAsia" w:cs="仿宋_GB2312" w:hint="eastAsia"/>
                <w:color w:val="000000"/>
                <w:kern w:val="0"/>
              </w:rPr>
              <w:t>大专（高职）学历</w:t>
            </w:r>
          </w:p>
        </w:tc>
        <w:tc>
          <w:tcPr>
            <w:tcW w:w="696" w:type="dxa"/>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center"/>
              <w:textAlignment w:val="center"/>
              <w:rPr>
                <w:rFonts w:asciiTheme="minorEastAsia" w:eastAsiaTheme="minorEastAsia" w:hAnsiTheme="minorEastAsia" w:cs="仿宋_GB2312"/>
                <w:color w:val="000000"/>
              </w:rPr>
            </w:pPr>
            <w:r w:rsidRPr="00C64A4A">
              <w:rPr>
                <w:rFonts w:asciiTheme="minorEastAsia" w:eastAsiaTheme="minorEastAsia" w:hAnsiTheme="minorEastAsia" w:cs="仿宋_GB2312" w:hint="eastAsia"/>
                <w:color w:val="000000"/>
                <w:kern w:val="0"/>
              </w:rPr>
              <w:t>8</w:t>
            </w:r>
          </w:p>
        </w:tc>
        <w:tc>
          <w:tcPr>
            <w:tcW w:w="1047" w:type="dxa"/>
            <w:vMerge/>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center"/>
              <w:rPr>
                <w:rFonts w:asciiTheme="minorEastAsia" w:eastAsiaTheme="minorEastAsia" w:hAnsiTheme="minorEastAsia" w:cs="仿宋_GB2312"/>
                <w:color w:val="000000"/>
              </w:rPr>
            </w:pPr>
          </w:p>
        </w:tc>
      </w:tr>
      <w:tr w:rsidR="00466340" w:rsidTr="00D106F1">
        <w:trPr>
          <w:trHeight w:val="671"/>
          <w:jc w:val="center"/>
        </w:trPr>
        <w:tc>
          <w:tcPr>
            <w:tcW w:w="1287" w:type="dxa"/>
            <w:vMerge/>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center"/>
              <w:rPr>
                <w:rFonts w:asciiTheme="minorEastAsia" w:eastAsiaTheme="minorEastAsia" w:hAnsiTheme="minorEastAsia" w:cs="仿宋_GB2312"/>
                <w:color w:val="000000"/>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center"/>
              <w:rPr>
                <w:rFonts w:asciiTheme="minorEastAsia" w:eastAsiaTheme="minorEastAsia" w:hAnsiTheme="minorEastAsia" w:cs="仿宋_GB2312"/>
                <w:color w:val="000000"/>
              </w:rPr>
            </w:pPr>
          </w:p>
        </w:tc>
        <w:tc>
          <w:tcPr>
            <w:tcW w:w="5114" w:type="dxa"/>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left"/>
              <w:textAlignment w:val="center"/>
              <w:rPr>
                <w:rFonts w:asciiTheme="minorEastAsia" w:eastAsiaTheme="minorEastAsia" w:hAnsiTheme="minorEastAsia" w:cs="仿宋_GB2312"/>
                <w:color w:val="000000"/>
              </w:rPr>
            </w:pPr>
            <w:r w:rsidRPr="00C64A4A">
              <w:rPr>
                <w:rFonts w:asciiTheme="minorEastAsia" w:eastAsiaTheme="minorEastAsia" w:hAnsiTheme="minorEastAsia" w:cs="仿宋_GB2312" w:hint="eastAsia"/>
                <w:color w:val="000000"/>
                <w:kern w:val="0"/>
              </w:rPr>
              <w:t>高中（中职）学历及以下</w:t>
            </w:r>
          </w:p>
        </w:tc>
        <w:tc>
          <w:tcPr>
            <w:tcW w:w="696" w:type="dxa"/>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center"/>
              <w:textAlignment w:val="center"/>
              <w:rPr>
                <w:rFonts w:asciiTheme="minorEastAsia" w:eastAsiaTheme="minorEastAsia" w:hAnsiTheme="minorEastAsia" w:cs="仿宋_GB2312"/>
                <w:color w:val="000000"/>
              </w:rPr>
            </w:pPr>
            <w:r w:rsidRPr="00C64A4A">
              <w:rPr>
                <w:rFonts w:asciiTheme="minorEastAsia" w:eastAsiaTheme="minorEastAsia" w:hAnsiTheme="minorEastAsia" w:cs="仿宋_GB2312" w:hint="eastAsia"/>
                <w:color w:val="000000"/>
                <w:kern w:val="0"/>
              </w:rPr>
              <w:t>5</w:t>
            </w:r>
          </w:p>
        </w:tc>
        <w:tc>
          <w:tcPr>
            <w:tcW w:w="1047" w:type="dxa"/>
            <w:vMerge/>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center"/>
              <w:rPr>
                <w:rFonts w:asciiTheme="minorEastAsia" w:eastAsiaTheme="minorEastAsia" w:hAnsiTheme="minorEastAsia" w:cs="仿宋_GB2312"/>
                <w:color w:val="000000"/>
              </w:rPr>
            </w:pPr>
          </w:p>
        </w:tc>
      </w:tr>
      <w:tr w:rsidR="00466340" w:rsidTr="00D106F1">
        <w:trPr>
          <w:trHeight w:val="1153"/>
          <w:jc w:val="center"/>
        </w:trPr>
        <w:tc>
          <w:tcPr>
            <w:tcW w:w="1287" w:type="dxa"/>
            <w:vMerge w:val="restart"/>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center"/>
              <w:textAlignment w:val="center"/>
              <w:rPr>
                <w:rFonts w:asciiTheme="minorEastAsia" w:eastAsiaTheme="minorEastAsia" w:hAnsiTheme="minorEastAsia" w:cs="仿宋_GB2312"/>
                <w:color w:val="000000"/>
                <w:kern w:val="0"/>
              </w:rPr>
            </w:pPr>
            <w:r w:rsidRPr="00C64A4A">
              <w:rPr>
                <w:rFonts w:asciiTheme="minorEastAsia" w:eastAsiaTheme="minorEastAsia" w:hAnsiTheme="minorEastAsia" w:cs="仿宋_GB2312" w:hint="eastAsia"/>
                <w:color w:val="000000"/>
                <w:kern w:val="0"/>
              </w:rPr>
              <w:t>职业</w:t>
            </w:r>
          </w:p>
          <w:p w:rsidR="00466340" w:rsidRPr="00C64A4A" w:rsidRDefault="00466340" w:rsidP="00C64A4A">
            <w:pPr>
              <w:overflowPunct w:val="0"/>
              <w:spacing w:line="360" w:lineRule="exact"/>
              <w:jc w:val="center"/>
              <w:textAlignment w:val="center"/>
              <w:rPr>
                <w:rFonts w:asciiTheme="minorEastAsia" w:eastAsiaTheme="minorEastAsia" w:hAnsiTheme="minorEastAsia" w:cs="仿宋_GB2312"/>
                <w:color w:val="000000"/>
              </w:rPr>
            </w:pPr>
            <w:r w:rsidRPr="00C64A4A">
              <w:rPr>
                <w:rFonts w:asciiTheme="minorEastAsia" w:eastAsiaTheme="minorEastAsia" w:hAnsiTheme="minorEastAsia" w:cs="仿宋_GB2312" w:hint="eastAsia"/>
                <w:color w:val="000000"/>
                <w:kern w:val="0"/>
              </w:rPr>
              <w:t>技能</w:t>
            </w:r>
          </w:p>
        </w:tc>
        <w:tc>
          <w:tcPr>
            <w:tcW w:w="1145" w:type="dxa"/>
            <w:vMerge w:val="restart"/>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center"/>
              <w:textAlignment w:val="center"/>
              <w:rPr>
                <w:rFonts w:asciiTheme="minorEastAsia" w:eastAsiaTheme="minorEastAsia" w:hAnsiTheme="minorEastAsia" w:cs="仿宋_GB2312"/>
                <w:color w:val="000000"/>
              </w:rPr>
            </w:pPr>
            <w:r w:rsidRPr="00C64A4A">
              <w:rPr>
                <w:rFonts w:asciiTheme="minorEastAsia" w:eastAsiaTheme="minorEastAsia" w:hAnsiTheme="minorEastAsia" w:cs="仿宋_GB2312" w:hint="eastAsia"/>
                <w:color w:val="000000"/>
                <w:kern w:val="0"/>
              </w:rPr>
              <w:t>10</w:t>
            </w:r>
          </w:p>
        </w:tc>
        <w:tc>
          <w:tcPr>
            <w:tcW w:w="5114" w:type="dxa"/>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left"/>
              <w:textAlignment w:val="center"/>
              <w:rPr>
                <w:rFonts w:asciiTheme="minorEastAsia" w:eastAsiaTheme="minorEastAsia" w:hAnsiTheme="minorEastAsia" w:cs="仿宋_GB2312"/>
                <w:color w:val="000000"/>
              </w:rPr>
            </w:pPr>
            <w:r w:rsidRPr="00C64A4A">
              <w:rPr>
                <w:rFonts w:asciiTheme="minorEastAsia" w:eastAsiaTheme="minorEastAsia" w:hAnsiTheme="minorEastAsia" w:cs="仿宋_GB2312" w:hint="eastAsia"/>
                <w:color w:val="000000"/>
                <w:kern w:val="0"/>
              </w:rPr>
              <w:t>国家职业资格证书二级及以上，职业技能等级认定证书二级及以上，或获得中级及以上职称</w:t>
            </w:r>
          </w:p>
        </w:tc>
        <w:tc>
          <w:tcPr>
            <w:tcW w:w="696" w:type="dxa"/>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center"/>
              <w:textAlignment w:val="center"/>
              <w:rPr>
                <w:rFonts w:asciiTheme="minorEastAsia" w:eastAsiaTheme="minorEastAsia" w:hAnsiTheme="minorEastAsia" w:cs="仿宋_GB2312"/>
                <w:color w:val="000000"/>
              </w:rPr>
            </w:pPr>
            <w:r w:rsidRPr="00C64A4A">
              <w:rPr>
                <w:rFonts w:asciiTheme="minorEastAsia" w:eastAsiaTheme="minorEastAsia" w:hAnsiTheme="minorEastAsia" w:cs="仿宋_GB2312" w:hint="eastAsia"/>
                <w:color w:val="000000"/>
                <w:kern w:val="0"/>
              </w:rPr>
              <w:t>10</w:t>
            </w:r>
          </w:p>
        </w:tc>
        <w:tc>
          <w:tcPr>
            <w:tcW w:w="1047" w:type="dxa"/>
            <w:vMerge w:val="restart"/>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center"/>
              <w:textAlignment w:val="center"/>
              <w:rPr>
                <w:rFonts w:asciiTheme="minorEastAsia" w:eastAsiaTheme="minorEastAsia" w:hAnsiTheme="minorEastAsia" w:cs="仿宋_GB2312"/>
                <w:color w:val="000000"/>
              </w:rPr>
            </w:pPr>
            <w:r w:rsidRPr="00C64A4A">
              <w:rPr>
                <w:rFonts w:asciiTheme="minorEastAsia" w:eastAsiaTheme="minorEastAsia" w:hAnsiTheme="minorEastAsia" w:cs="仿宋_GB2312" w:hint="eastAsia"/>
                <w:color w:val="000000"/>
                <w:kern w:val="0"/>
              </w:rPr>
              <w:t>本项不累加</w:t>
            </w:r>
          </w:p>
        </w:tc>
      </w:tr>
      <w:tr w:rsidR="00466340" w:rsidTr="003A55BE">
        <w:trPr>
          <w:trHeight w:val="1206"/>
          <w:jc w:val="center"/>
        </w:trPr>
        <w:tc>
          <w:tcPr>
            <w:tcW w:w="1287" w:type="dxa"/>
            <w:vMerge/>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center"/>
              <w:rPr>
                <w:rFonts w:asciiTheme="minorEastAsia" w:eastAsiaTheme="minorEastAsia" w:hAnsiTheme="minorEastAsia" w:cs="仿宋_GB2312"/>
                <w:color w:val="000000"/>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center"/>
              <w:rPr>
                <w:rFonts w:asciiTheme="minorEastAsia" w:eastAsiaTheme="minorEastAsia" w:hAnsiTheme="minorEastAsia" w:cs="仿宋_GB2312"/>
                <w:color w:val="000000"/>
              </w:rPr>
            </w:pPr>
          </w:p>
        </w:tc>
        <w:tc>
          <w:tcPr>
            <w:tcW w:w="5114" w:type="dxa"/>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left"/>
              <w:textAlignment w:val="center"/>
              <w:rPr>
                <w:rFonts w:asciiTheme="minorEastAsia" w:eastAsiaTheme="minorEastAsia" w:hAnsiTheme="minorEastAsia" w:cs="仿宋_GB2312"/>
                <w:color w:val="000000"/>
              </w:rPr>
            </w:pPr>
            <w:r w:rsidRPr="00C64A4A">
              <w:rPr>
                <w:rFonts w:asciiTheme="minorEastAsia" w:eastAsiaTheme="minorEastAsia" w:hAnsiTheme="minorEastAsia" w:cs="仿宋_GB2312" w:hint="eastAsia"/>
                <w:color w:val="000000"/>
                <w:kern w:val="0"/>
              </w:rPr>
              <w:t>国家职业资格证书三级，职业技能等级认定证书三级，获得初级职称或专项职业能力证书（高级专项）</w:t>
            </w:r>
          </w:p>
        </w:tc>
        <w:tc>
          <w:tcPr>
            <w:tcW w:w="696" w:type="dxa"/>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center"/>
              <w:textAlignment w:val="center"/>
              <w:rPr>
                <w:rFonts w:asciiTheme="minorEastAsia" w:eastAsiaTheme="minorEastAsia" w:hAnsiTheme="minorEastAsia" w:cs="仿宋_GB2312"/>
                <w:color w:val="000000"/>
              </w:rPr>
            </w:pPr>
            <w:r w:rsidRPr="00C64A4A">
              <w:rPr>
                <w:rFonts w:asciiTheme="minorEastAsia" w:eastAsiaTheme="minorEastAsia" w:hAnsiTheme="minorEastAsia" w:cs="仿宋_GB2312" w:hint="eastAsia"/>
                <w:color w:val="000000"/>
                <w:kern w:val="0"/>
              </w:rPr>
              <w:t>8</w:t>
            </w:r>
          </w:p>
        </w:tc>
        <w:tc>
          <w:tcPr>
            <w:tcW w:w="1047" w:type="dxa"/>
            <w:vMerge/>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center"/>
              <w:rPr>
                <w:rFonts w:asciiTheme="minorEastAsia" w:eastAsiaTheme="minorEastAsia" w:hAnsiTheme="minorEastAsia" w:cs="仿宋_GB2312"/>
                <w:color w:val="000000"/>
              </w:rPr>
            </w:pPr>
          </w:p>
        </w:tc>
      </w:tr>
      <w:tr w:rsidR="00466340" w:rsidTr="003A55BE">
        <w:trPr>
          <w:trHeight w:val="805"/>
          <w:jc w:val="center"/>
        </w:trPr>
        <w:tc>
          <w:tcPr>
            <w:tcW w:w="1287" w:type="dxa"/>
            <w:vMerge/>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center"/>
              <w:rPr>
                <w:rFonts w:asciiTheme="minorEastAsia" w:eastAsiaTheme="minorEastAsia" w:hAnsiTheme="minorEastAsia" w:cs="仿宋_GB2312"/>
                <w:color w:val="000000"/>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center"/>
              <w:rPr>
                <w:rFonts w:asciiTheme="minorEastAsia" w:eastAsiaTheme="minorEastAsia" w:hAnsiTheme="minorEastAsia" w:cs="仿宋_GB2312"/>
                <w:color w:val="000000"/>
              </w:rPr>
            </w:pPr>
          </w:p>
        </w:tc>
        <w:tc>
          <w:tcPr>
            <w:tcW w:w="5114" w:type="dxa"/>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left"/>
              <w:textAlignment w:val="center"/>
              <w:rPr>
                <w:rFonts w:asciiTheme="minorEastAsia" w:eastAsiaTheme="minorEastAsia" w:hAnsiTheme="minorEastAsia" w:cs="仿宋_GB2312"/>
                <w:color w:val="000000"/>
              </w:rPr>
            </w:pPr>
            <w:r w:rsidRPr="00C64A4A">
              <w:rPr>
                <w:rFonts w:asciiTheme="minorEastAsia" w:eastAsiaTheme="minorEastAsia" w:hAnsiTheme="minorEastAsia" w:cs="仿宋_GB2312" w:hint="eastAsia"/>
                <w:color w:val="000000"/>
                <w:kern w:val="0"/>
              </w:rPr>
              <w:t>国家职业资格证书四级，职业技能等级认定证书四级</w:t>
            </w:r>
          </w:p>
        </w:tc>
        <w:tc>
          <w:tcPr>
            <w:tcW w:w="696" w:type="dxa"/>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center"/>
              <w:textAlignment w:val="center"/>
              <w:rPr>
                <w:rFonts w:asciiTheme="minorEastAsia" w:eastAsiaTheme="minorEastAsia" w:hAnsiTheme="minorEastAsia" w:cs="仿宋_GB2312"/>
                <w:color w:val="000000"/>
              </w:rPr>
            </w:pPr>
            <w:r w:rsidRPr="00C64A4A">
              <w:rPr>
                <w:rFonts w:asciiTheme="minorEastAsia" w:eastAsiaTheme="minorEastAsia" w:hAnsiTheme="minorEastAsia" w:cs="仿宋_GB2312" w:hint="eastAsia"/>
                <w:color w:val="000000"/>
                <w:kern w:val="0"/>
              </w:rPr>
              <w:t>5</w:t>
            </w:r>
          </w:p>
        </w:tc>
        <w:tc>
          <w:tcPr>
            <w:tcW w:w="1047" w:type="dxa"/>
            <w:vMerge/>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center"/>
              <w:rPr>
                <w:rFonts w:asciiTheme="minorEastAsia" w:eastAsiaTheme="minorEastAsia" w:hAnsiTheme="minorEastAsia" w:cs="仿宋_GB2312"/>
                <w:color w:val="000000"/>
              </w:rPr>
            </w:pPr>
          </w:p>
        </w:tc>
      </w:tr>
      <w:tr w:rsidR="00466340" w:rsidTr="003A55BE">
        <w:trPr>
          <w:trHeight w:val="1212"/>
          <w:jc w:val="center"/>
        </w:trPr>
        <w:tc>
          <w:tcPr>
            <w:tcW w:w="1287" w:type="dxa"/>
            <w:vMerge/>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center"/>
              <w:rPr>
                <w:rFonts w:asciiTheme="minorEastAsia" w:eastAsiaTheme="minorEastAsia" w:hAnsiTheme="minorEastAsia" w:cs="仿宋_GB2312"/>
                <w:color w:val="000000"/>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center"/>
              <w:rPr>
                <w:rFonts w:asciiTheme="minorEastAsia" w:eastAsiaTheme="minorEastAsia" w:hAnsiTheme="minorEastAsia" w:cs="仿宋_GB2312"/>
                <w:color w:val="000000"/>
              </w:rPr>
            </w:pPr>
          </w:p>
        </w:tc>
        <w:tc>
          <w:tcPr>
            <w:tcW w:w="5114" w:type="dxa"/>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left"/>
              <w:textAlignment w:val="center"/>
              <w:rPr>
                <w:rFonts w:asciiTheme="minorEastAsia" w:eastAsiaTheme="minorEastAsia" w:hAnsiTheme="minorEastAsia" w:cs="仿宋_GB2312"/>
                <w:color w:val="000000"/>
              </w:rPr>
            </w:pPr>
            <w:r w:rsidRPr="00C64A4A">
              <w:rPr>
                <w:rFonts w:asciiTheme="minorEastAsia" w:eastAsiaTheme="minorEastAsia" w:hAnsiTheme="minorEastAsia" w:cs="仿宋_GB2312" w:hint="eastAsia"/>
                <w:color w:val="000000"/>
                <w:kern w:val="0"/>
              </w:rPr>
              <w:t>国家职业资格证书五级，职业技能等级认定证书五级，专项职业能力证书（普通专项）</w:t>
            </w:r>
          </w:p>
        </w:tc>
        <w:tc>
          <w:tcPr>
            <w:tcW w:w="696" w:type="dxa"/>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center"/>
              <w:textAlignment w:val="center"/>
              <w:rPr>
                <w:rFonts w:asciiTheme="minorEastAsia" w:eastAsiaTheme="minorEastAsia" w:hAnsiTheme="minorEastAsia" w:cs="仿宋_GB2312"/>
                <w:color w:val="000000"/>
              </w:rPr>
            </w:pPr>
            <w:r w:rsidRPr="00C64A4A">
              <w:rPr>
                <w:rFonts w:asciiTheme="minorEastAsia" w:eastAsiaTheme="minorEastAsia" w:hAnsiTheme="minorEastAsia" w:cs="仿宋_GB2312" w:hint="eastAsia"/>
                <w:color w:val="000000"/>
                <w:kern w:val="0"/>
              </w:rPr>
              <w:t>3</w:t>
            </w:r>
          </w:p>
        </w:tc>
        <w:tc>
          <w:tcPr>
            <w:tcW w:w="1047" w:type="dxa"/>
            <w:vMerge/>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center"/>
              <w:rPr>
                <w:rFonts w:asciiTheme="minorEastAsia" w:eastAsiaTheme="minorEastAsia" w:hAnsiTheme="minorEastAsia" w:cs="仿宋_GB2312"/>
                <w:color w:val="000000"/>
              </w:rPr>
            </w:pPr>
          </w:p>
        </w:tc>
      </w:tr>
      <w:tr w:rsidR="00466340" w:rsidTr="003A55BE">
        <w:trPr>
          <w:trHeight w:val="927"/>
          <w:jc w:val="center"/>
        </w:trPr>
        <w:tc>
          <w:tcPr>
            <w:tcW w:w="1287" w:type="dxa"/>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center"/>
              <w:textAlignment w:val="center"/>
              <w:rPr>
                <w:rFonts w:asciiTheme="minorEastAsia" w:eastAsiaTheme="minorEastAsia" w:hAnsiTheme="minorEastAsia" w:cs="仿宋_GB2312"/>
                <w:color w:val="000000"/>
                <w:kern w:val="0"/>
              </w:rPr>
            </w:pPr>
            <w:r w:rsidRPr="00C64A4A">
              <w:rPr>
                <w:rFonts w:asciiTheme="minorEastAsia" w:eastAsiaTheme="minorEastAsia" w:hAnsiTheme="minorEastAsia" w:cs="仿宋_GB2312" w:hint="eastAsia"/>
                <w:color w:val="000000"/>
                <w:kern w:val="0"/>
              </w:rPr>
              <w:t>缴纳</w:t>
            </w:r>
          </w:p>
          <w:p w:rsidR="00466340" w:rsidRPr="00C64A4A" w:rsidRDefault="00466340" w:rsidP="00C64A4A">
            <w:pPr>
              <w:overflowPunct w:val="0"/>
              <w:spacing w:line="360" w:lineRule="exact"/>
              <w:jc w:val="center"/>
              <w:textAlignment w:val="center"/>
              <w:rPr>
                <w:rFonts w:asciiTheme="minorEastAsia" w:eastAsiaTheme="minorEastAsia" w:hAnsiTheme="minorEastAsia" w:cs="仿宋_GB2312"/>
                <w:color w:val="000000"/>
              </w:rPr>
            </w:pPr>
            <w:r w:rsidRPr="00C64A4A">
              <w:rPr>
                <w:rFonts w:asciiTheme="minorEastAsia" w:eastAsiaTheme="minorEastAsia" w:hAnsiTheme="minorEastAsia" w:cs="仿宋_GB2312" w:hint="eastAsia"/>
                <w:color w:val="000000"/>
                <w:kern w:val="0"/>
              </w:rPr>
              <w:t>社保</w:t>
            </w:r>
          </w:p>
        </w:tc>
        <w:tc>
          <w:tcPr>
            <w:tcW w:w="1145" w:type="dxa"/>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center"/>
              <w:textAlignment w:val="center"/>
              <w:rPr>
                <w:rFonts w:asciiTheme="minorEastAsia" w:eastAsiaTheme="minorEastAsia" w:hAnsiTheme="minorEastAsia" w:cs="仿宋_GB2312"/>
                <w:color w:val="000000"/>
              </w:rPr>
            </w:pPr>
            <w:r w:rsidRPr="00C64A4A">
              <w:rPr>
                <w:rFonts w:asciiTheme="minorEastAsia" w:eastAsiaTheme="minorEastAsia" w:hAnsiTheme="minorEastAsia" w:cs="仿宋_GB2312" w:hint="eastAsia"/>
                <w:color w:val="000000"/>
                <w:kern w:val="0"/>
              </w:rPr>
              <w:t>30</w:t>
            </w:r>
          </w:p>
        </w:tc>
        <w:tc>
          <w:tcPr>
            <w:tcW w:w="5114" w:type="dxa"/>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left"/>
              <w:textAlignment w:val="center"/>
              <w:rPr>
                <w:rFonts w:asciiTheme="minorEastAsia" w:eastAsiaTheme="minorEastAsia" w:hAnsiTheme="minorEastAsia" w:cs="仿宋_GB2312"/>
                <w:color w:val="000000"/>
              </w:rPr>
            </w:pPr>
            <w:r w:rsidRPr="00C64A4A">
              <w:rPr>
                <w:rFonts w:asciiTheme="minorEastAsia" w:eastAsiaTheme="minorEastAsia" w:hAnsiTheme="minorEastAsia" w:cs="仿宋_GB2312" w:hint="eastAsia"/>
                <w:color w:val="000000"/>
                <w:kern w:val="0"/>
              </w:rPr>
              <w:t>在本省范围内累计缴纳养老保险，每个月得0.5分，最高限30分。</w:t>
            </w:r>
          </w:p>
        </w:tc>
        <w:tc>
          <w:tcPr>
            <w:tcW w:w="696" w:type="dxa"/>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center"/>
              <w:textAlignment w:val="center"/>
              <w:rPr>
                <w:rFonts w:asciiTheme="minorEastAsia" w:eastAsiaTheme="minorEastAsia" w:hAnsiTheme="minorEastAsia" w:cs="仿宋_GB2312"/>
                <w:color w:val="000000"/>
              </w:rPr>
            </w:pPr>
            <w:r w:rsidRPr="00C64A4A">
              <w:rPr>
                <w:rFonts w:asciiTheme="minorEastAsia" w:eastAsiaTheme="minorEastAsia" w:hAnsiTheme="minorEastAsia" w:cs="仿宋_GB2312" w:hint="eastAsia"/>
                <w:color w:val="000000"/>
                <w:kern w:val="0"/>
              </w:rPr>
              <w:t>30</w:t>
            </w:r>
          </w:p>
        </w:tc>
        <w:tc>
          <w:tcPr>
            <w:tcW w:w="1047" w:type="dxa"/>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center"/>
              <w:rPr>
                <w:rFonts w:asciiTheme="minorEastAsia" w:eastAsiaTheme="minorEastAsia" w:hAnsiTheme="minorEastAsia" w:cs="仿宋_GB2312"/>
                <w:color w:val="000000"/>
              </w:rPr>
            </w:pPr>
          </w:p>
        </w:tc>
      </w:tr>
      <w:tr w:rsidR="00466340" w:rsidTr="00C64A4A">
        <w:trPr>
          <w:trHeight w:val="1260"/>
          <w:jc w:val="center"/>
        </w:trPr>
        <w:tc>
          <w:tcPr>
            <w:tcW w:w="1287" w:type="dxa"/>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center"/>
              <w:textAlignment w:val="center"/>
              <w:rPr>
                <w:rFonts w:asciiTheme="minorEastAsia" w:eastAsiaTheme="minorEastAsia" w:hAnsiTheme="minorEastAsia" w:cs="仿宋_GB2312"/>
                <w:color w:val="000000"/>
                <w:kern w:val="0"/>
              </w:rPr>
            </w:pPr>
            <w:r w:rsidRPr="00C64A4A">
              <w:rPr>
                <w:rFonts w:asciiTheme="minorEastAsia" w:eastAsiaTheme="minorEastAsia" w:hAnsiTheme="minorEastAsia" w:cs="仿宋_GB2312" w:hint="eastAsia"/>
                <w:color w:val="000000"/>
                <w:kern w:val="0"/>
              </w:rPr>
              <w:t>居住</w:t>
            </w:r>
          </w:p>
          <w:p w:rsidR="00466340" w:rsidRPr="00C64A4A" w:rsidRDefault="00466340" w:rsidP="00C64A4A">
            <w:pPr>
              <w:overflowPunct w:val="0"/>
              <w:spacing w:line="360" w:lineRule="exact"/>
              <w:jc w:val="center"/>
              <w:textAlignment w:val="center"/>
              <w:rPr>
                <w:rFonts w:asciiTheme="minorEastAsia" w:eastAsiaTheme="minorEastAsia" w:hAnsiTheme="minorEastAsia" w:cs="仿宋_GB2312"/>
                <w:color w:val="000000"/>
              </w:rPr>
            </w:pPr>
            <w:r w:rsidRPr="00C64A4A">
              <w:rPr>
                <w:rFonts w:asciiTheme="minorEastAsia" w:eastAsiaTheme="minorEastAsia" w:hAnsiTheme="minorEastAsia" w:cs="仿宋_GB2312" w:hint="eastAsia"/>
                <w:color w:val="000000"/>
                <w:kern w:val="0"/>
              </w:rPr>
              <w:t>时间</w:t>
            </w:r>
          </w:p>
        </w:tc>
        <w:tc>
          <w:tcPr>
            <w:tcW w:w="1145" w:type="dxa"/>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center"/>
              <w:textAlignment w:val="center"/>
              <w:rPr>
                <w:rFonts w:asciiTheme="minorEastAsia" w:eastAsiaTheme="minorEastAsia" w:hAnsiTheme="minorEastAsia" w:cs="仿宋_GB2312"/>
                <w:color w:val="000000"/>
              </w:rPr>
            </w:pPr>
            <w:r w:rsidRPr="00C64A4A">
              <w:rPr>
                <w:rFonts w:asciiTheme="minorEastAsia" w:eastAsiaTheme="minorEastAsia" w:hAnsiTheme="minorEastAsia" w:cs="仿宋_GB2312" w:hint="eastAsia"/>
                <w:color w:val="000000"/>
                <w:kern w:val="0"/>
              </w:rPr>
              <w:t>30</w:t>
            </w:r>
          </w:p>
        </w:tc>
        <w:tc>
          <w:tcPr>
            <w:tcW w:w="5114" w:type="dxa"/>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left"/>
              <w:textAlignment w:val="center"/>
              <w:rPr>
                <w:rFonts w:asciiTheme="minorEastAsia" w:eastAsiaTheme="minorEastAsia" w:hAnsiTheme="minorEastAsia" w:cs="仿宋_GB2312"/>
                <w:color w:val="000000"/>
              </w:rPr>
            </w:pPr>
            <w:r w:rsidRPr="00C64A4A">
              <w:rPr>
                <w:rFonts w:asciiTheme="minorEastAsia" w:eastAsiaTheme="minorEastAsia" w:hAnsiTheme="minorEastAsia" w:cs="仿宋_GB2312" w:hint="eastAsia"/>
                <w:color w:val="000000"/>
                <w:kern w:val="0"/>
              </w:rPr>
              <w:t>在本省范围累计居住时间（自申报居住登记之日起计算）每满1个月得0.25分，最高限30分。</w:t>
            </w:r>
          </w:p>
        </w:tc>
        <w:tc>
          <w:tcPr>
            <w:tcW w:w="696" w:type="dxa"/>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center"/>
              <w:textAlignment w:val="center"/>
              <w:rPr>
                <w:rFonts w:asciiTheme="minorEastAsia" w:eastAsiaTheme="minorEastAsia" w:hAnsiTheme="minorEastAsia" w:cs="仿宋_GB2312"/>
                <w:color w:val="000000"/>
              </w:rPr>
            </w:pPr>
            <w:r w:rsidRPr="00C64A4A">
              <w:rPr>
                <w:rFonts w:asciiTheme="minorEastAsia" w:eastAsiaTheme="minorEastAsia" w:hAnsiTheme="minorEastAsia" w:cs="仿宋_GB2312" w:hint="eastAsia"/>
                <w:color w:val="000000"/>
                <w:kern w:val="0"/>
              </w:rPr>
              <w:t>30</w:t>
            </w:r>
          </w:p>
        </w:tc>
        <w:tc>
          <w:tcPr>
            <w:tcW w:w="1047" w:type="dxa"/>
            <w:tcBorders>
              <w:top w:val="single" w:sz="4" w:space="0" w:color="auto"/>
              <w:left w:val="single" w:sz="4" w:space="0" w:color="auto"/>
              <w:bottom w:val="single" w:sz="4" w:space="0" w:color="auto"/>
              <w:right w:val="single" w:sz="4" w:space="0" w:color="auto"/>
            </w:tcBorders>
            <w:vAlign w:val="center"/>
          </w:tcPr>
          <w:p w:rsidR="00466340" w:rsidRPr="00C64A4A" w:rsidRDefault="00466340" w:rsidP="00C64A4A">
            <w:pPr>
              <w:overflowPunct w:val="0"/>
              <w:spacing w:line="360" w:lineRule="exact"/>
              <w:jc w:val="center"/>
              <w:rPr>
                <w:rFonts w:asciiTheme="minorEastAsia" w:eastAsiaTheme="minorEastAsia" w:hAnsiTheme="minorEastAsia" w:cs="仿宋_GB2312"/>
                <w:color w:val="000000"/>
              </w:rPr>
            </w:pPr>
          </w:p>
        </w:tc>
      </w:tr>
      <w:tr w:rsidR="00466340" w:rsidTr="003A55BE">
        <w:trPr>
          <w:trHeight w:val="488"/>
          <w:jc w:val="center"/>
        </w:trPr>
        <w:tc>
          <w:tcPr>
            <w:tcW w:w="9289" w:type="dxa"/>
            <w:gridSpan w:val="5"/>
            <w:tcBorders>
              <w:top w:val="single" w:sz="4" w:space="0" w:color="auto"/>
              <w:left w:val="nil"/>
              <w:bottom w:val="nil"/>
              <w:right w:val="nil"/>
            </w:tcBorders>
            <w:vAlign w:val="center"/>
          </w:tcPr>
          <w:p w:rsidR="00466340" w:rsidRPr="00C64A4A" w:rsidRDefault="00466340" w:rsidP="00C64A4A">
            <w:pPr>
              <w:overflowPunct w:val="0"/>
              <w:spacing w:line="360" w:lineRule="exact"/>
              <w:rPr>
                <w:rFonts w:asciiTheme="minorEastAsia" w:eastAsiaTheme="minorEastAsia" w:hAnsiTheme="minorEastAsia" w:cs="仿宋_GB2312"/>
                <w:color w:val="000000"/>
              </w:rPr>
            </w:pPr>
            <w:r w:rsidRPr="00C64A4A">
              <w:rPr>
                <w:rFonts w:asciiTheme="minorEastAsia" w:eastAsiaTheme="minorEastAsia" w:hAnsiTheme="minorEastAsia" w:cs="仿宋_GB2312" w:hint="eastAsia"/>
                <w:color w:val="000000"/>
                <w:kern w:val="0"/>
              </w:rPr>
              <w:t>备注：可根据浙江省新市民量化积分管理服务办法进行调整。</w:t>
            </w:r>
          </w:p>
        </w:tc>
      </w:tr>
    </w:tbl>
    <w:p w:rsidR="00466340" w:rsidRDefault="00466340" w:rsidP="00C64A4A">
      <w:pPr>
        <w:overflowPunct w:val="0"/>
        <w:autoSpaceDE w:val="0"/>
        <w:autoSpaceDN w:val="0"/>
        <w:rPr>
          <w:rFonts w:ascii="仿宋_GB2312" w:hAnsi="仿宋_GB2312" w:cs="仿宋_GB2312"/>
          <w:szCs w:val="32"/>
        </w:rPr>
        <w:sectPr w:rsidR="00466340">
          <w:footerReference w:type="default" r:id="rId10"/>
          <w:pgSz w:w="11906" w:h="16838"/>
          <w:pgMar w:top="2098" w:right="1474" w:bottom="1984" w:left="1587" w:header="851" w:footer="992" w:gutter="0"/>
          <w:cols w:space="425"/>
          <w:docGrid w:type="lines" w:linePitch="312"/>
        </w:sectPr>
      </w:pPr>
    </w:p>
    <w:p w:rsidR="00466340" w:rsidRPr="00D106F1" w:rsidRDefault="00466340" w:rsidP="00C64A4A">
      <w:pPr>
        <w:overflowPunct w:val="0"/>
        <w:rPr>
          <w:rFonts w:ascii="黑体" w:eastAsia="黑体" w:hAnsi="黑体" w:cs="方正小标宋简体"/>
          <w:bCs/>
          <w:szCs w:val="32"/>
        </w:rPr>
      </w:pPr>
      <w:r w:rsidRPr="00D106F1">
        <w:rPr>
          <w:rFonts w:ascii="黑体" w:eastAsia="黑体" w:hAnsi="黑体" w:cs="仿宋_GB2312" w:hint="eastAsia"/>
          <w:bCs/>
          <w:sz w:val="32"/>
          <w:szCs w:val="32"/>
        </w:rPr>
        <w:lastRenderedPageBreak/>
        <w:t>附件2</w:t>
      </w:r>
    </w:p>
    <w:p w:rsidR="00466340" w:rsidRDefault="00466340" w:rsidP="00D106F1">
      <w:pPr>
        <w:overflowPunct w:val="0"/>
        <w:spacing w:afterLines="100" w:after="312" w:line="560"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spacing w:val="5"/>
          <w:sz w:val="44"/>
          <w:szCs w:val="44"/>
        </w:rPr>
        <w:t>安吉县个性</w:t>
      </w:r>
      <w:proofErr w:type="gramStart"/>
      <w:r>
        <w:rPr>
          <w:rFonts w:ascii="方正小标宋简体" w:eastAsia="方正小标宋简体" w:hAnsi="方正小标宋简体" w:cs="方正小标宋简体" w:hint="eastAsia"/>
          <w:spacing w:val="5"/>
          <w:sz w:val="44"/>
          <w:szCs w:val="44"/>
        </w:rPr>
        <w:t>指标赋分标准</w:t>
      </w:r>
      <w:proofErr w:type="gramEnd"/>
      <w:r>
        <w:rPr>
          <w:rFonts w:ascii="方正小标宋简体" w:eastAsia="方正小标宋简体" w:hAnsi="方正小标宋简体" w:cs="方正小标宋简体" w:hint="eastAsia"/>
          <w:color w:val="000000"/>
          <w:kern w:val="0"/>
          <w:sz w:val="44"/>
          <w:szCs w:val="44"/>
        </w:rPr>
        <w:t>正面评价分</w:t>
      </w:r>
    </w:p>
    <w:tbl>
      <w:tblPr>
        <w:tblStyle w:val="a8"/>
        <w:tblW w:w="15427" w:type="dxa"/>
        <w:jc w:val="center"/>
        <w:tblLayout w:type="fixed"/>
        <w:tblLook w:val="04A0" w:firstRow="1" w:lastRow="0" w:firstColumn="1" w:lastColumn="0" w:noHBand="0" w:noVBand="1"/>
      </w:tblPr>
      <w:tblGrid>
        <w:gridCol w:w="1057"/>
        <w:gridCol w:w="1056"/>
        <w:gridCol w:w="2427"/>
        <w:gridCol w:w="1276"/>
        <w:gridCol w:w="850"/>
        <w:gridCol w:w="1573"/>
        <w:gridCol w:w="1500"/>
        <w:gridCol w:w="1367"/>
        <w:gridCol w:w="4321"/>
      </w:tblGrid>
      <w:tr w:rsidR="00466340" w:rsidRPr="00D106F1" w:rsidTr="0047672E">
        <w:trPr>
          <w:trHeight w:val="769"/>
          <w:jc w:val="center"/>
        </w:trPr>
        <w:tc>
          <w:tcPr>
            <w:tcW w:w="1057" w:type="dxa"/>
            <w:vAlign w:val="center"/>
          </w:tcPr>
          <w:p w:rsidR="00466340" w:rsidRPr="00D106F1" w:rsidRDefault="00466340" w:rsidP="00D106F1">
            <w:pPr>
              <w:overflowPunct w:val="0"/>
              <w:jc w:val="center"/>
              <w:textAlignment w:val="center"/>
              <w:rPr>
                <w:rFonts w:asciiTheme="minorEastAsia" w:eastAsiaTheme="minorEastAsia" w:hAnsiTheme="minorEastAsia"/>
                <w:b/>
                <w:color w:val="000000"/>
                <w:kern w:val="0"/>
              </w:rPr>
            </w:pPr>
            <w:r w:rsidRPr="00D106F1">
              <w:rPr>
                <w:rFonts w:asciiTheme="minorEastAsia" w:eastAsiaTheme="minorEastAsia" w:hAnsiTheme="minorEastAsia"/>
                <w:b/>
                <w:color w:val="000000"/>
                <w:kern w:val="0"/>
              </w:rPr>
              <w:t>序号</w:t>
            </w:r>
          </w:p>
        </w:tc>
        <w:tc>
          <w:tcPr>
            <w:tcW w:w="1056" w:type="dxa"/>
            <w:vAlign w:val="center"/>
          </w:tcPr>
          <w:p w:rsidR="00466340" w:rsidRPr="00D106F1" w:rsidRDefault="00466340" w:rsidP="00D106F1">
            <w:pPr>
              <w:overflowPunct w:val="0"/>
              <w:jc w:val="center"/>
              <w:textAlignment w:val="center"/>
              <w:rPr>
                <w:rFonts w:asciiTheme="minorEastAsia" w:eastAsiaTheme="minorEastAsia" w:hAnsiTheme="minorEastAsia"/>
                <w:b/>
                <w:color w:val="000000"/>
                <w:kern w:val="0"/>
              </w:rPr>
            </w:pPr>
            <w:r w:rsidRPr="00D106F1">
              <w:rPr>
                <w:rFonts w:asciiTheme="minorEastAsia" w:eastAsiaTheme="minorEastAsia" w:hAnsiTheme="minorEastAsia"/>
                <w:b/>
                <w:color w:val="000000"/>
                <w:kern w:val="0"/>
              </w:rPr>
              <w:t>积分</w:t>
            </w:r>
          </w:p>
          <w:p w:rsidR="00466340" w:rsidRPr="00D106F1" w:rsidRDefault="00466340" w:rsidP="00D106F1">
            <w:pPr>
              <w:overflowPunct w:val="0"/>
              <w:jc w:val="center"/>
              <w:textAlignment w:val="center"/>
              <w:rPr>
                <w:rFonts w:asciiTheme="minorEastAsia" w:eastAsiaTheme="minorEastAsia" w:hAnsiTheme="minorEastAsia"/>
                <w:b/>
                <w:color w:val="000000"/>
                <w:kern w:val="0"/>
              </w:rPr>
            </w:pPr>
            <w:r w:rsidRPr="00D106F1">
              <w:rPr>
                <w:rFonts w:asciiTheme="minorEastAsia" w:eastAsiaTheme="minorEastAsia" w:hAnsiTheme="minorEastAsia"/>
                <w:b/>
                <w:color w:val="000000"/>
                <w:kern w:val="0"/>
              </w:rPr>
              <w:t>指标</w:t>
            </w:r>
          </w:p>
        </w:tc>
        <w:tc>
          <w:tcPr>
            <w:tcW w:w="2427" w:type="dxa"/>
            <w:vAlign w:val="center"/>
          </w:tcPr>
          <w:p w:rsidR="00466340" w:rsidRPr="00D106F1" w:rsidRDefault="00466340" w:rsidP="00D106F1">
            <w:pPr>
              <w:overflowPunct w:val="0"/>
              <w:jc w:val="center"/>
              <w:textAlignment w:val="center"/>
              <w:rPr>
                <w:rFonts w:asciiTheme="minorEastAsia" w:eastAsiaTheme="minorEastAsia" w:hAnsiTheme="minorEastAsia"/>
                <w:b/>
                <w:color w:val="000000"/>
                <w:kern w:val="0"/>
              </w:rPr>
            </w:pPr>
            <w:r w:rsidRPr="00D106F1">
              <w:rPr>
                <w:rFonts w:asciiTheme="minorEastAsia" w:eastAsiaTheme="minorEastAsia" w:hAnsiTheme="minorEastAsia"/>
                <w:b/>
                <w:color w:val="000000"/>
                <w:kern w:val="0"/>
              </w:rPr>
              <w:t>具体内容</w:t>
            </w:r>
          </w:p>
        </w:tc>
        <w:tc>
          <w:tcPr>
            <w:tcW w:w="1276" w:type="dxa"/>
            <w:vAlign w:val="center"/>
          </w:tcPr>
          <w:p w:rsidR="00D106F1" w:rsidRDefault="00466340" w:rsidP="00D106F1">
            <w:pPr>
              <w:overflowPunct w:val="0"/>
              <w:jc w:val="center"/>
              <w:textAlignment w:val="center"/>
              <w:rPr>
                <w:rFonts w:asciiTheme="minorEastAsia" w:eastAsiaTheme="minorEastAsia" w:hAnsiTheme="minorEastAsia"/>
                <w:b/>
                <w:color w:val="000000"/>
                <w:kern w:val="0"/>
              </w:rPr>
            </w:pPr>
            <w:r w:rsidRPr="00D106F1">
              <w:rPr>
                <w:rFonts w:asciiTheme="minorEastAsia" w:eastAsiaTheme="minorEastAsia" w:hAnsiTheme="minorEastAsia"/>
                <w:b/>
                <w:color w:val="000000"/>
                <w:kern w:val="0"/>
              </w:rPr>
              <w:t>标准</w:t>
            </w:r>
          </w:p>
          <w:p w:rsidR="00466340" w:rsidRPr="00D106F1" w:rsidRDefault="00466340" w:rsidP="00D106F1">
            <w:pPr>
              <w:overflowPunct w:val="0"/>
              <w:jc w:val="center"/>
              <w:textAlignment w:val="center"/>
              <w:rPr>
                <w:rFonts w:asciiTheme="minorEastAsia" w:eastAsiaTheme="minorEastAsia" w:hAnsiTheme="minorEastAsia"/>
                <w:b/>
                <w:color w:val="000000"/>
                <w:kern w:val="0"/>
              </w:rPr>
            </w:pPr>
            <w:r w:rsidRPr="00D106F1">
              <w:rPr>
                <w:rFonts w:asciiTheme="minorEastAsia" w:eastAsiaTheme="minorEastAsia" w:hAnsiTheme="minorEastAsia"/>
                <w:b/>
                <w:color w:val="000000"/>
                <w:kern w:val="0"/>
              </w:rPr>
              <w:t>分值</w:t>
            </w:r>
          </w:p>
        </w:tc>
        <w:tc>
          <w:tcPr>
            <w:tcW w:w="850" w:type="dxa"/>
            <w:vAlign w:val="center"/>
          </w:tcPr>
          <w:p w:rsidR="00466340" w:rsidRPr="00D106F1" w:rsidRDefault="00466340" w:rsidP="00D106F1">
            <w:pPr>
              <w:overflowPunct w:val="0"/>
              <w:jc w:val="center"/>
              <w:textAlignment w:val="center"/>
              <w:rPr>
                <w:rFonts w:asciiTheme="minorEastAsia" w:eastAsiaTheme="minorEastAsia" w:hAnsiTheme="minorEastAsia"/>
                <w:b/>
                <w:color w:val="000000"/>
                <w:kern w:val="0"/>
              </w:rPr>
            </w:pPr>
            <w:r w:rsidRPr="00D106F1">
              <w:rPr>
                <w:rFonts w:asciiTheme="minorEastAsia" w:eastAsiaTheme="minorEastAsia" w:hAnsiTheme="minorEastAsia"/>
                <w:b/>
                <w:color w:val="000000"/>
                <w:kern w:val="0"/>
              </w:rPr>
              <w:t>最高</w:t>
            </w:r>
          </w:p>
          <w:p w:rsidR="00466340" w:rsidRPr="00D106F1" w:rsidRDefault="00466340" w:rsidP="00D106F1">
            <w:pPr>
              <w:overflowPunct w:val="0"/>
              <w:jc w:val="center"/>
              <w:textAlignment w:val="center"/>
              <w:rPr>
                <w:rFonts w:asciiTheme="minorEastAsia" w:eastAsiaTheme="minorEastAsia" w:hAnsiTheme="minorEastAsia"/>
                <w:b/>
                <w:color w:val="000000"/>
                <w:kern w:val="0"/>
              </w:rPr>
            </w:pPr>
            <w:r w:rsidRPr="00D106F1">
              <w:rPr>
                <w:rFonts w:asciiTheme="minorEastAsia" w:eastAsiaTheme="minorEastAsia" w:hAnsiTheme="minorEastAsia"/>
                <w:b/>
                <w:color w:val="000000"/>
                <w:kern w:val="0"/>
              </w:rPr>
              <w:t>分值</w:t>
            </w:r>
          </w:p>
        </w:tc>
        <w:tc>
          <w:tcPr>
            <w:tcW w:w="1573" w:type="dxa"/>
            <w:vAlign w:val="center"/>
          </w:tcPr>
          <w:p w:rsidR="00466340" w:rsidRPr="00D106F1" w:rsidRDefault="00466340" w:rsidP="00D106F1">
            <w:pPr>
              <w:overflowPunct w:val="0"/>
              <w:jc w:val="center"/>
              <w:textAlignment w:val="center"/>
              <w:rPr>
                <w:rFonts w:asciiTheme="minorEastAsia" w:eastAsiaTheme="minorEastAsia" w:hAnsiTheme="minorEastAsia"/>
                <w:b/>
                <w:color w:val="000000"/>
                <w:kern w:val="0"/>
              </w:rPr>
            </w:pPr>
            <w:r w:rsidRPr="00D106F1">
              <w:rPr>
                <w:rFonts w:asciiTheme="minorEastAsia" w:eastAsiaTheme="minorEastAsia" w:hAnsiTheme="minorEastAsia"/>
                <w:b/>
                <w:color w:val="000000"/>
                <w:kern w:val="0"/>
              </w:rPr>
              <w:t>责任单位</w:t>
            </w:r>
          </w:p>
        </w:tc>
        <w:tc>
          <w:tcPr>
            <w:tcW w:w="1500" w:type="dxa"/>
            <w:vAlign w:val="center"/>
          </w:tcPr>
          <w:p w:rsidR="00466340" w:rsidRPr="00D106F1" w:rsidRDefault="00466340" w:rsidP="00D106F1">
            <w:pPr>
              <w:overflowPunct w:val="0"/>
              <w:jc w:val="center"/>
              <w:textAlignment w:val="center"/>
              <w:rPr>
                <w:rFonts w:asciiTheme="minorEastAsia" w:eastAsiaTheme="minorEastAsia" w:hAnsiTheme="minorEastAsia"/>
                <w:b/>
                <w:color w:val="000000"/>
                <w:kern w:val="0"/>
              </w:rPr>
            </w:pPr>
            <w:r w:rsidRPr="00D106F1">
              <w:rPr>
                <w:rFonts w:asciiTheme="minorEastAsia" w:eastAsiaTheme="minorEastAsia" w:hAnsiTheme="minorEastAsia"/>
                <w:b/>
                <w:color w:val="000000"/>
                <w:kern w:val="0"/>
              </w:rPr>
              <w:t>证明材料</w:t>
            </w:r>
          </w:p>
        </w:tc>
        <w:tc>
          <w:tcPr>
            <w:tcW w:w="1367" w:type="dxa"/>
            <w:vAlign w:val="center"/>
          </w:tcPr>
          <w:p w:rsidR="00466340" w:rsidRPr="00D106F1" w:rsidRDefault="00466340" w:rsidP="00D106F1">
            <w:pPr>
              <w:overflowPunct w:val="0"/>
              <w:jc w:val="center"/>
              <w:textAlignment w:val="center"/>
              <w:rPr>
                <w:rFonts w:asciiTheme="minorEastAsia" w:eastAsiaTheme="minorEastAsia" w:hAnsiTheme="minorEastAsia"/>
                <w:b/>
                <w:color w:val="000000"/>
                <w:kern w:val="0"/>
              </w:rPr>
            </w:pPr>
            <w:r w:rsidRPr="00D106F1">
              <w:rPr>
                <w:rFonts w:asciiTheme="minorEastAsia" w:eastAsiaTheme="minorEastAsia" w:hAnsiTheme="minorEastAsia"/>
                <w:b/>
                <w:color w:val="000000"/>
                <w:kern w:val="0"/>
              </w:rPr>
              <w:t>赋分</w:t>
            </w:r>
          </w:p>
          <w:p w:rsidR="00466340" w:rsidRPr="00D106F1" w:rsidRDefault="00466340" w:rsidP="00D106F1">
            <w:pPr>
              <w:overflowPunct w:val="0"/>
              <w:jc w:val="center"/>
              <w:textAlignment w:val="center"/>
              <w:rPr>
                <w:rFonts w:asciiTheme="minorEastAsia" w:eastAsiaTheme="minorEastAsia" w:hAnsiTheme="minorEastAsia"/>
                <w:b/>
                <w:color w:val="000000"/>
                <w:kern w:val="0"/>
              </w:rPr>
            </w:pPr>
            <w:r w:rsidRPr="00D106F1">
              <w:rPr>
                <w:rFonts w:asciiTheme="minorEastAsia" w:eastAsiaTheme="minorEastAsia" w:hAnsiTheme="minorEastAsia"/>
                <w:b/>
                <w:color w:val="000000"/>
                <w:kern w:val="0"/>
              </w:rPr>
              <w:t>期限</w:t>
            </w:r>
          </w:p>
        </w:tc>
        <w:tc>
          <w:tcPr>
            <w:tcW w:w="4321" w:type="dxa"/>
            <w:vAlign w:val="center"/>
          </w:tcPr>
          <w:p w:rsidR="00466340" w:rsidRPr="00D106F1" w:rsidRDefault="00466340" w:rsidP="00D106F1">
            <w:pPr>
              <w:overflowPunct w:val="0"/>
              <w:jc w:val="center"/>
              <w:textAlignment w:val="center"/>
              <w:rPr>
                <w:rFonts w:asciiTheme="minorEastAsia" w:eastAsiaTheme="minorEastAsia" w:hAnsiTheme="minorEastAsia"/>
                <w:b/>
                <w:color w:val="000000"/>
                <w:kern w:val="0"/>
              </w:rPr>
            </w:pPr>
            <w:r w:rsidRPr="00D106F1">
              <w:rPr>
                <w:rFonts w:asciiTheme="minorEastAsia" w:eastAsiaTheme="minorEastAsia" w:hAnsiTheme="minorEastAsia"/>
                <w:b/>
                <w:color w:val="000000"/>
                <w:kern w:val="0"/>
              </w:rPr>
              <w:t>备注</w:t>
            </w:r>
          </w:p>
        </w:tc>
      </w:tr>
      <w:tr w:rsidR="00466340" w:rsidRPr="00D106F1" w:rsidTr="0047672E">
        <w:trPr>
          <w:trHeight w:val="1261"/>
          <w:jc w:val="center"/>
        </w:trPr>
        <w:tc>
          <w:tcPr>
            <w:tcW w:w="1057"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1-1</w:t>
            </w:r>
          </w:p>
        </w:tc>
        <w:tc>
          <w:tcPr>
            <w:tcW w:w="1056" w:type="dxa"/>
            <w:vMerge w:val="restart"/>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就业</w:t>
            </w:r>
          </w:p>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情况</w:t>
            </w:r>
          </w:p>
        </w:tc>
        <w:tc>
          <w:tcPr>
            <w:tcW w:w="2427" w:type="dxa"/>
            <w:vAlign w:val="center"/>
          </w:tcPr>
          <w:p w:rsidR="00466340" w:rsidRPr="00D106F1" w:rsidRDefault="00466340" w:rsidP="00D106F1">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参加安吉县养老保险</w:t>
            </w:r>
          </w:p>
        </w:tc>
        <w:tc>
          <w:tcPr>
            <w:tcW w:w="1276"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10</w:t>
            </w:r>
          </w:p>
        </w:tc>
        <w:tc>
          <w:tcPr>
            <w:tcW w:w="850"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10</w:t>
            </w:r>
          </w:p>
        </w:tc>
        <w:tc>
          <w:tcPr>
            <w:tcW w:w="1573"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县人力社保局</w:t>
            </w:r>
          </w:p>
        </w:tc>
        <w:tc>
          <w:tcPr>
            <w:tcW w:w="1500"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在安吉县缴纳养老保险年限证明</w:t>
            </w:r>
          </w:p>
        </w:tc>
        <w:tc>
          <w:tcPr>
            <w:tcW w:w="1367"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近20年内</w:t>
            </w:r>
          </w:p>
        </w:tc>
        <w:tc>
          <w:tcPr>
            <w:tcW w:w="4321" w:type="dxa"/>
            <w:vAlign w:val="center"/>
          </w:tcPr>
          <w:p w:rsidR="00466340" w:rsidRPr="00D106F1" w:rsidRDefault="00466340" w:rsidP="00D106F1">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每满一年得0.5分，最高限10分，与省级共性分可叠加。</w:t>
            </w:r>
          </w:p>
        </w:tc>
      </w:tr>
      <w:tr w:rsidR="00466340" w:rsidRPr="00D106F1" w:rsidTr="0047672E">
        <w:trPr>
          <w:trHeight w:val="1123"/>
          <w:jc w:val="center"/>
        </w:trPr>
        <w:tc>
          <w:tcPr>
            <w:tcW w:w="1057"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1-2</w:t>
            </w:r>
          </w:p>
        </w:tc>
        <w:tc>
          <w:tcPr>
            <w:tcW w:w="1056" w:type="dxa"/>
            <w:vMerge/>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p>
        </w:tc>
        <w:tc>
          <w:tcPr>
            <w:tcW w:w="2427" w:type="dxa"/>
            <w:vAlign w:val="center"/>
          </w:tcPr>
          <w:p w:rsidR="00466340" w:rsidRPr="00D106F1" w:rsidRDefault="00466340" w:rsidP="00D106F1">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在安吉县签订并履行劳动合同</w:t>
            </w:r>
          </w:p>
        </w:tc>
        <w:tc>
          <w:tcPr>
            <w:tcW w:w="1276"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10</w:t>
            </w:r>
          </w:p>
        </w:tc>
        <w:tc>
          <w:tcPr>
            <w:tcW w:w="850" w:type="dxa"/>
            <w:vMerge w:val="restart"/>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10</w:t>
            </w:r>
          </w:p>
        </w:tc>
        <w:tc>
          <w:tcPr>
            <w:tcW w:w="1573"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县人力社保局</w:t>
            </w:r>
          </w:p>
        </w:tc>
        <w:tc>
          <w:tcPr>
            <w:tcW w:w="1500"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劳动合同原件</w:t>
            </w:r>
          </w:p>
        </w:tc>
        <w:tc>
          <w:tcPr>
            <w:tcW w:w="1367"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近10年内</w:t>
            </w:r>
          </w:p>
        </w:tc>
        <w:tc>
          <w:tcPr>
            <w:tcW w:w="4321" w:type="dxa"/>
            <w:vMerge w:val="restart"/>
            <w:vAlign w:val="center"/>
          </w:tcPr>
          <w:p w:rsidR="00466340" w:rsidRPr="00D106F1" w:rsidRDefault="00466340" w:rsidP="00D106F1">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每满一年得1分，最高限10分，不可叠加，择</w:t>
            </w:r>
            <w:proofErr w:type="gramStart"/>
            <w:r w:rsidRPr="00D106F1">
              <w:rPr>
                <w:rFonts w:asciiTheme="minorEastAsia" w:eastAsiaTheme="minorEastAsia" w:hAnsiTheme="minorEastAsia"/>
                <w:color w:val="000000"/>
                <w:kern w:val="0"/>
              </w:rPr>
              <w:t>一</w:t>
            </w:r>
            <w:proofErr w:type="gramEnd"/>
            <w:r w:rsidRPr="00D106F1">
              <w:rPr>
                <w:rFonts w:asciiTheme="minorEastAsia" w:eastAsiaTheme="minorEastAsia" w:hAnsiTheme="minorEastAsia"/>
                <w:color w:val="000000"/>
                <w:kern w:val="0"/>
              </w:rPr>
              <w:t>计分。</w:t>
            </w:r>
          </w:p>
        </w:tc>
      </w:tr>
      <w:tr w:rsidR="00466340" w:rsidRPr="00D106F1" w:rsidTr="0047672E">
        <w:trPr>
          <w:trHeight w:val="1395"/>
          <w:jc w:val="center"/>
        </w:trPr>
        <w:tc>
          <w:tcPr>
            <w:tcW w:w="1057"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1-3</w:t>
            </w:r>
          </w:p>
        </w:tc>
        <w:tc>
          <w:tcPr>
            <w:tcW w:w="1056" w:type="dxa"/>
            <w:vMerge/>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p>
        </w:tc>
        <w:tc>
          <w:tcPr>
            <w:tcW w:w="2427" w:type="dxa"/>
            <w:vAlign w:val="center"/>
          </w:tcPr>
          <w:p w:rsidR="00466340" w:rsidRPr="00D106F1" w:rsidRDefault="00466340" w:rsidP="00D106F1">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在安吉县注册登记个体工商户或创办企业</w:t>
            </w:r>
          </w:p>
        </w:tc>
        <w:tc>
          <w:tcPr>
            <w:tcW w:w="1276"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10</w:t>
            </w:r>
          </w:p>
        </w:tc>
        <w:tc>
          <w:tcPr>
            <w:tcW w:w="850" w:type="dxa"/>
            <w:vMerge/>
          </w:tcPr>
          <w:p w:rsidR="00466340" w:rsidRPr="00D106F1" w:rsidRDefault="00466340" w:rsidP="00D106F1">
            <w:pPr>
              <w:overflowPunct w:val="0"/>
              <w:jc w:val="center"/>
              <w:textAlignment w:val="center"/>
              <w:rPr>
                <w:rFonts w:asciiTheme="minorEastAsia" w:eastAsiaTheme="minorEastAsia" w:hAnsiTheme="minorEastAsia"/>
                <w:color w:val="000000"/>
                <w:kern w:val="0"/>
              </w:rPr>
            </w:pPr>
          </w:p>
        </w:tc>
        <w:tc>
          <w:tcPr>
            <w:tcW w:w="1573"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县市场监管局</w:t>
            </w:r>
          </w:p>
        </w:tc>
        <w:tc>
          <w:tcPr>
            <w:tcW w:w="1500"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营业执照副本原件和系统核查相结合</w:t>
            </w:r>
          </w:p>
        </w:tc>
        <w:tc>
          <w:tcPr>
            <w:tcW w:w="1367"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近10年内</w:t>
            </w:r>
          </w:p>
        </w:tc>
        <w:tc>
          <w:tcPr>
            <w:tcW w:w="4321" w:type="dxa"/>
            <w:vMerge/>
            <w:vAlign w:val="center"/>
          </w:tcPr>
          <w:p w:rsidR="00466340" w:rsidRPr="00D106F1" w:rsidRDefault="00466340" w:rsidP="00D106F1">
            <w:pPr>
              <w:overflowPunct w:val="0"/>
              <w:textAlignment w:val="center"/>
              <w:rPr>
                <w:rFonts w:asciiTheme="minorEastAsia" w:eastAsiaTheme="minorEastAsia" w:hAnsiTheme="minorEastAsia"/>
                <w:color w:val="000000"/>
                <w:kern w:val="0"/>
              </w:rPr>
            </w:pPr>
          </w:p>
        </w:tc>
      </w:tr>
      <w:tr w:rsidR="00466340" w:rsidRPr="00D106F1" w:rsidTr="0047672E">
        <w:trPr>
          <w:trHeight w:val="967"/>
          <w:jc w:val="center"/>
        </w:trPr>
        <w:tc>
          <w:tcPr>
            <w:tcW w:w="1057"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2-1</w:t>
            </w:r>
          </w:p>
        </w:tc>
        <w:tc>
          <w:tcPr>
            <w:tcW w:w="1056" w:type="dxa"/>
            <w:vMerge w:val="restart"/>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居住</w:t>
            </w:r>
          </w:p>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情况</w:t>
            </w:r>
          </w:p>
        </w:tc>
        <w:tc>
          <w:tcPr>
            <w:tcW w:w="2427" w:type="dxa"/>
            <w:vAlign w:val="center"/>
          </w:tcPr>
          <w:p w:rsidR="00466340" w:rsidRPr="00D106F1" w:rsidRDefault="00466340" w:rsidP="00D106F1">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拥有安吉县自购产权住房且实际居住</w:t>
            </w:r>
          </w:p>
        </w:tc>
        <w:tc>
          <w:tcPr>
            <w:tcW w:w="1276"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30</w:t>
            </w:r>
          </w:p>
        </w:tc>
        <w:tc>
          <w:tcPr>
            <w:tcW w:w="850"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30</w:t>
            </w:r>
          </w:p>
        </w:tc>
        <w:tc>
          <w:tcPr>
            <w:tcW w:w="1573"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proofErr w:type="gramStart"/>
            <w:r w:rsidRPr="00D106F1">
              <w:rPr>
                <w:rFonts w:asciiTheme="minorEastAsia" w:eastAsiaTheme="minorEastAsia" w:hAnsiTheme="minorEastAsia"/>
                <w:color w:val="000000"/>
                <w:kern w:val="0"/>
              </w:rPr>
              <w:t>县</w:t>
            </w:r>
            <w:r w:rsidR="00C64A4A" w:rsidRPr="00D106F1">
              <w:rPr>
                <w:rFonts w:asciiTheme="minorEastAsia" w:eastAsiaTheme="minorEastAsia" w:hAnsiTheme="minorEastAsia"/>
                <w:color w:val="000000"/>
                <w:kern w:val="0"/>
              </w:rPr>
              <w:t>资源</w:t>
            </w:r>
            <w:proofErr w:type="gramEnd"/>
            <w:r w:rsidR="00C64A4A" w:rsidRPr="00D106F1">
              <w:rPr>
                <w:rFonts w:asciiTheme="minorEastAsia" w:eastAsiaTheme="minorEastAsia" w:hAnsiTheme="minorEastAsia"/>
                <w:color w:val="000000"/>
                <w:kern w:val="0"/>
              </w:rPr>
              <w:t>规划局</w:t>
            </w:r>
          </w:p>
        </w:tc>
        <w:tc>
          <w:tcPr>
            <w:tcW w:w="1500"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不动产证</w:t>
            </w:r>
          </w:p>
        </w:tc>
        <w:tc>
          <w:tcPr>
            <w:tcW w:w="1367" w:type="dxa"/>
            <w:vAlign w:val="center"/>
          </w:tcPr>
          <w:p w:rsidR="00466340" w:rsidRPr="00D106F1" w:rsidRDefault="00466340" w:rsidP="00C95B65">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近5年内</w:t>
            </w:r>
          </w:p>
        </w:tc>
        <w:tc>
          <w:tcPr>
            <w:tcW w:w="4321" w:type="dxa"/>
            <w:vAlign w:val="center"/>
          </w:tcPr>
          <w:p w:rsidR="00466340" w:rsidRPr="00D106F1" w:rsidRDefault="00466340" w:rsidP="00D106F1">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指申请人或其配偶、子女自购产权住房。不含非住宅类产权房，多套房的</w:t>
            </w:r>
            <w:proofErr w:type="gramStart"/>
            <w:r w:rsidRPr="00D106F1">
              <w:rPr>
                <w:rFonts w:asciiTheme="minorEastAsia" w:eastAsiaTheme="minorEastAsia" w:hAnsiTheme="minorEastAsia"/>
                <w:color w:val="000000"/>
                <w:kern w:val="0"/>
              </w:rPr>
              <w:t>不</w:t>
            </w:r>
            <w:proofErr w:type="gramEnd"/>
            <w:r w:rsidRPr="00D106F1">
              <w:rPr>
                <w:rFonts w:asciiTheme="minorEastAsia" w:eastAsiaTheme="minorEastAsia" w:hAnsiTheme="minorEastAsia"/>
                <w:color w:val="000000"/>
                <w:kern w:val="0"/>
              </w:rPr>
              <w:t>累计积分。</w:t>
            </w:r>
          </w:p>
        </w:tc>
      </w:tr>
      <w:tr w:rsidR="00466340" w:rsidRPr="00D106F1" w:rsidTr="0047672E">
        <w:trPr>
          <w:trHeight w:val="1143"/>
          <w:jc w:val="center"/>
        </w:trPr>
        <w:tc>
          <w:tcPr>
            <w:tcW w:w="1057"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2-2</w:t>
            </w:r>
          </w:p>
        </w:tc>
        <w:tc>
          <w:tcPr>
            <w:tcW w:w="1056" w:type="dxa"/>
            <w:vMerge/>
            <w:vAlign w:val="center"/>
          </w:tcPr>
          <w:p w:rsidR="00466340" w:rsidRPr="00D106F1" w:rsidRDefault="00466340" w:rsidP="00D106F1">
            <w:pPr>
              <w:overflowPunct w:val="0"/>
              <w:jc w:val="left"/>
              <w:textAlignment w:val="center"/>
              <w:rPr>
                <w:rFonts w:asciiTheme="minorEastAsia" w:eastAsiaTheme="minorEastAsia" w:hAnsiTheme="minorEastAsia"/>
                <w:color w:val="000000"/>
                <w:kern w:val="0"/>
              </w:rPr>
            </w:pPr>
          </w:p>
        </w:tc>
        <w:tc>
          <w:tcPr>
            <w:tcW w:w="2427" w:type="dxa"/>
            <w:vAlign w:val="center"/>
          </w:tcPr>
          <w:p w:rsidR="00466340" w:rsidRPr="00D106F1" w:rsidRDefault="00466340" w:rsidP="00D106F1">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在安吉县范围累计居住时间</w:t>
            </w:r>
          </w:p>
        </w:tc>
        <w:tc>
          <w:tcPr>
            <w:tcW w:w="1276"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20</w:t>
            </w:r>
          </w:p>
        </w:tc>
        <w:tc>
          <w:tcPr>
            <w:tcW w:w="850"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20</w:t>
            </w:r>
          </w:p>
        </w:tc>
        <w:tc>
          <w:tcPr>
            <w:tcW w:w="1573"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县公安局</w:t>
            </w:r>
          </w:p>
        </w:tc>
        <w:tc>
          <w:tcPr>
            <w:tcW w:w="1500"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身份证</w:t>
            </w:r>
          </w:p>
        </w:tc>
        <w:tc>
          <w:tcPr>
            <w:tcW w:w="1367"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近20年内</w:t>
            </w:r>
          </w:p>
        </w:tc>
        <w:tc>
          <w:tcPr>
            <w:tcW w:w="4321" w:type="dxa"/>
            <w:vAlign w:val="center"/>
          </w:tcPr>
          <w:p w:rsidR="00466340" w:rsidRPr="00D106F1" w:rsidRDefault="00466340" w:rsidP="00D106F1">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自申报居住登记之日起计算，每满一年得1分，最高限20分，与省级共性分可叠加。</w:t>
            </w:r>
          </w:p>
        </w:tc>
      </w:tr>
      <w:tr w:rsidR="00466340" w:rsidRPr="00D106F1" w:rsidTr="0047672E">
        <w:trPr>
          <w:trHeight w:val="1825"/>
          <w:jc w:val="center"/>
        </w:trPr>
        <w:tc>
          <w:tcPr>
            <w:tcW w:w="1057"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lastRenderedPageBreak/>
              <w:t>3-1</w:t>
            </w:r>
          </w:p>
        </w:tc>
        <w:tc>
          <w:tcPr>
            <w:tcW w:w="1056" w:type="dxa"/>
            <w:vMerge w:val="restart"/>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投资</w:t>
            </w:r>
          </w:p>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纳税</w:t>
            </w:r>
          </w:p>
        </w:tc>
        <w:tc>
          <w:tcPr>
            <w:tcW w:w="2427" w:type="dxa"/>
            <w:vAlign w:val="center"/>
          </w:tcPr>
          <w:p w:rsidR="00466340" w:rsidRPr="00D106F1" w:rsidRDefault="00466340" w:rsidP="00D106F1">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非投资者个人近3年内在安吉县累计缴纳所得税款</w:t>
            </w:r>
          </w:p>
        </w:tc>
        <w:tc>
          <w:tcPr>
            <w:tcW w:w="1276"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5</w:t>
            </w:r>
          </w:p>
        </w:tc>
        <w:tc>
          <w:tcPr>
            <w:tcW w:w="850" w:type="dxa"/>
            <w:vMerge w:val="restart"/>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5</w:t>
            </w:r>
          </w:p>
        </w:tc>
        <w:tc>
          <w:tcPr>
            <w:tcW w:w="1573" w:type="dxa"/>
            <w:vMerge w:val="restart"/>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县税务局</w:t>
            </w:r>
          </w:p>
        </w:tc>
        <w:tc>
          <w:tcPr>
            <w:tcW w:w="1500" w:type="dxa"/>
            <w:vMerge w:val="restart"/>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所得税纳税记录税收电子缴款书</w:t>
            </w:r>
          </w:p>
        </w:tc>
        <w:tc>
          <w:tcPr>
            <w:tcW w:w="1367" w:type="dxa"/>
            <w:vAlign w:val="center"/>
          </w:tcPr>
          <w:p w:rsidR="00466340" w:rsidRPr="00D106F1" w:rsidRDefault="00466340" w:rsidP="00C95B65">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近3年内</w:t>
            </w:r>
          </w:p>
        </w:tc>
        <w:tc>
          <w:tcPr>
            <w:tcW w:w="4321" w:type="dxa"/>
            <w:vAlign w:val="center"/>
          </w:tcPr>
          <w:p w:rsidR="00466340" w:rsidRPr="00D106F1" w:rsidRDefault="00466340" w:rsidP="00D106F1">
            <w:pPr>
              <w:overflowPunct w:val="0"/>
              <w:jc w:val="left"/>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个人所得税：申请人个人提供证明（在手机上下载个人所得税APP，提供APP上个人上一年度缴纳的个人所得税截图），每满2000元得0.5分，最高限5分，入库税务机关为安吉县税务部门。</w:t>
            </w:r>
          </w:p>
        </w:tc>
      </w:tr>
      <w:tr w:rsidR="00466340" w:rsidRPr="00D106F1" w:rsidTr="0047672E">
        <w:trPr>
          <w:trHeight w:val="3679"/>
          <w:jc w:val="center"/>
        </w:trPr>
        <w:tc>
          <w:tcPr>
            <w:tcW w:w="1057"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3-2</w:t>
            </w:r>
          </w:p>
        </w:tc>
        <w:tc>
          <w:tcPr>
            <w:tcW w:w="1056" w:type="dxa"/>
            <w:vMerge/>
            <w:vAlign w:val="center"/>
          </w:tcPr>
          <w:p w:rsidR="00466340" w:rsidRPr="00D106F1" w:rsidRDefault="00466340" w:rsidP="00D106F1">
            <w:pPr>
              <w:overflowPunct w:val="0"/>
              <w:jc w:val="left"/>
              <w:textAlignment w:val="center"/>
              <w:rPr>
                <w:rFonts w:asciiTheme="minorEastAsia" w:eastAsiaTheme="minorEastAsia" w:hAnsiTheme="minorEastAsia"/>
                <w:color w:val="000000"/>
                <w:kern w:val="0"/>
              </w:rPr>
            </w:pPr>
          </w:p>
        </w:tc>
        <w:tc>
          <w:tcPr>
            <w:tcW w:w="2427" w:type="dxa"/>
            <w:vAlign w:val="center"/>
          </w:tcPr>
          <w:p w:rsidR="00466340" w:rsidRPr="00D106F1" w:rsidRDefault="00466340" w:rsidP="00D106F1">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投资者自主创业工商注册，近3年内在安累计缴纳税费（不包含个人所得税，合伙经营的按其个人所占股权份额分割计算）</w:t>
            </w:r>
          </w:p>
        </w:tc>
        <w:tc>
          <w:tcPr>
            <w:tcW w:w="1276"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5</w:t>
            </w:r>
          </w:p>
        </w:tc>
        <w:tc>
          <w:tcPr>
            <w:tcW w:w="850" w:type="dxa"/>
            <w:vMerge/>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p>
        </w:tc>
        <w:tc>
          <w:tcPr>
            <w:tcW w:w="1573" w:type="dxa"/>
            <w:vMerge/>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p>
        </w:tc>
        <w:tc>
          <w:tcPr>
            <w:tcW w:w="1500" w:type="dxa"/>
            <w:vMerge/>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p>
        </w:tc>
        <w:tc>
          <w:tcPr>
            <w:tcW w:w="1367" w:type="dxa"/>
            <w:vAlign w:val="center"/>
          </w:tcPr>
          <w:p w:rsidR="00466340" w:rsidRPr="00D106F1" w:rsidRDefault="00466340" w:rsidP="00C95B65">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近3年内</w:t>
            </w:r>
          </w:p>
        </w:tc>
        <w:tc>
          <w:tcPr>
            <w:tcW w:w="4321" w:type="dxa"/>
            <w:vAlign w:val="center"/>
          </w:tcPr>
          <w:p w:rsidR="00466340" w:rsidRPr="00D106F1" w:rsidRDefault="00466340" w:rsidP="00C95B65">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1.申请人为本县企业股东的，按申请人所占股份比例及持股时间折算企业缴纳税款为申请个人纳税数（欠税未缴清的不予计分）。2.新市民个人担任法定代</w:t>
            </w:r>
            <w:r w:rsidR="00B568A9">
              <w:rPr>
                <w:rFonts w:asciiTheme="minorEastAsia" w:eastAsiaTheme="minorEastAsia" w:hAnsiTheme="minorEastAsia"/>
                <w:color w:val="000000"/>
                <w:kern w:val="0"/>
              </w:rPr>
              <w:t>表人，但不属于该企业股东，其任职法人代表企业入库税款根据规则</w:t>
            </w:r>
            <w:r w:rsidRPr="00D106F1">
              <w:rPr>
                <w:rFonts w:asciiTheme="minorEastAsia" w:eastAsiaTheme="minorEastAsia" w:hAnsiTheme="minorEastAsia"/>
                <w:color w:val="000000"/>
                <w:kern w:val="0"/>
              </w:rPr>
              <w:t>不能给分。受理时，对有纳税情况的，又是企业的，特别注意一下申请人是否为企业股东。3.每满10000元得0.5分，最高限5分。以股权形式出资的，以其出资份额和持股月份计算纳税额，入库税务机关为安吉县税务部门。</w:t>
            </w:r>
          </w:p>
        </w:tc>
      </w:tr>
      <w:tr w:rsidR="00466340" w:rsidRPr="00D106F1" w:rsidTr="0047672E">
        <w:trPr>
          <w:trHeight w:val="2818"/>
          <w:jc w:val="center"/>
        </w:trPr>
        <w:tc>
          <w:tcPr>
            <w:tcW w:w="1057"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4-1</w:t>
            </w:r>
          </w:p>
        </w:tc>
        <w:tc>
          <w:tcPr>
            <w:tcW w:w="1056"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科技</w:t>
            </w:r>
          </w:p>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创新</w:t>
            </w:r>
          </w:p>
        </w:tc>
        <w:tc>
          <w:tcPr>
            <w:tcW w:w="2427" w:type="dxa"/>
            <w:vAlign w:val="center"/>
          </w:tcPr>
          <w:p w:rsidR="00466340" w:rsidRPr="00D106F1" w:rsidRDefault="00466340" w:rsidP="00D106F1">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自主创新，并获得发明、实用新型、外观设计专利授权</w:t>
            </w:r>
          </w:p>
        </w:tc>
        <w:tc>
          <w:tcPr>
            <w:tcW w:w="1276"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10</w:t>
            </w:r>
          </w:p>
        </w:tc>
        <w:tc>
          <w:tcPr>
            <w:tcW w:w="850"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10</w:t>
            </w:r>
          </w:p>
        </w:tc>
        <w:tc>
          <w:tcPr>
            <w:tcW w:w="1573" w:type="dxa"/>
            <w:vAlign w:val="center"/>
          </w:tcPr>
          <w:p w:rsidR="00466340" w:rsidRPr="00D106F1" w:rsidRDefault="00466340" w:rsidP="00C95B65">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县市场监管局</w:t>
            </w:r>
          </w:p>
        </w:tc>
        <w:tc>
          <w:tcPr>
            <w:tcW w:w="1500"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专利证书原件</w:t>
            </w:r>
          </w:p>
        </w:tc>
        <w:tc>
          <w:tcPr>
            <w:tcW w:w="1367"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长期</w:t>
            </w:r>
          </w:p>
        </w:tc>
        <w:tc>
          <w:tcPr>
            <w:tcW w:w="4321" w:type="dxa"/>
            <w:vAlign w:val="center"/>
          </w:tcPr>
          <w:p w:rsidR="00466340" w:rsidRPr="00D106F1" w:rsidRDefault="00466340" w:rsidP="00C95B65">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在安吉工作期间，自主发明创造获得发明专利、实用新型专利或外观设计专利的。其中：</w:t>
            </w:r>
          </w:p>
          <w:p w:rsidR="00466340" w:rsidRPr="00D106F1" w:rsidRDefault="00466340" w:rsidP="00C95B65">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发明专利：第一发明人得10分，其他发明人得5分；实用新型专利：第一发明人得8分，其他发明人得4分；外观设计专利：第一设计人得6分，其他设计人得3分。专利转让或专利年费未缴、失效、无效均不得分。不可叠加，</w:t>
            </w:r>
            <w:proofErr w:type="gramStart"/>
            <w:r w:rsidRPr="00D106F1">
              <w:rPr>
                <w:rFonts w:asciiTheme="minorEastAsia" w:eastAsiaTheme="minorEastAsia" w:hAnsiTheme="minorEastAsia"/>
                <w:color w:val="000000"/>
                <w:kern w:val="0"/>
              </w:rPr>
              <w:t>选最高</w:t>
            </w:r>
            <w:proofErr w:type="gramEnd"/>
            <w:r w:rsidRPr="00D106F1">
              <w:rPr>
                <w:rFonts w:asciiTheme="minorEastAsia" w:eastAsiaTheme="minorEastAsia" w:hAnsiTheme="minorEastAsia"/>
                <w:color w:val="000000"/>
                <w:kern w:val="0"/>
              </w:rPr>
              <w:t>项目。</w:t>
            </w:r>
          </w:p>
        </w:tc>
      </w:tr>
      <w:tr w:rsidR="00466340" w:rsidRPr="00D106F1" w:rsidTr="0047672E">
        <w:trPr>
          <w:trHeight w:val="975"/>
          <w:jc w:val="center"/>
        </w:trPr>
        <w:tc>
          <w:tcPr>
            <w:tcW w:w="1057"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lastRenderedPageBreak/>
              <w:t>4-2</w:t>
            </w:r>
          </w:p>
        </w:tc>
        <w:tc>
          <w:tcPr>
            <w:tcW w:w="1056" w:type="dxa"/>
            <w:vMerge w:val="restart"/>
            <w:vAlign w:val="center"/>
          </w:tcPr>
          <w:p w:rsidR="00D106F1" w:rsidRPr="00D106F1" w:rsidRDefault="00D106F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科技</w:t>
            </w:r>
          </w:p>
          <w:p w:rsidR="00466340" w:rsidRPr="00D106F1" w:rsidRDefault="00D106F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创新</w:t>
            </w:r>
          </w:p>
        </w:tc>
        <w:tc>
          <w:tcPr>
            <w:tcW w:w="2427" w:type="dxa"/>
            <w:vAlign w:val="center"/>
          </w:tcPr>
          <w:p w:rsidR="00466340" w:rsidRPr="00D106F1" w:rsidRDefault="00466340" w:rsidP="00D106F1">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获得省科学技术</w:t>
            </w:r>
            <w:proofErr w:type="gramStart"/>
            <w:r w:rsidRPr="00D106F1">
              <w:rPr>
                <w:rFonts w:asciiTheme="minorEastAsia" w:eastAsiaTheme="minorEastAsia" w:hAnsiTheme="minorEastAsia"/>
                <w:color w:val="000000"/>
                <w:kern w:val="0"/>
              </w:rPr>
              <w:t>奖</w:t>
            </w:r>
            <w:proofErr w:type="gramEnd"/>
            <w:r w:rsidRPr="00D106F1">
              <w:rPr>
                <w:rFonts w:asciiTheme="minorEastAsia" w:eastAsiaTheme="minorEastAsia" w:hAnsiTheme="minorEastAsia"/>
                <w:color w:val="000000"/>
                <w:kern w:val="0"/>
              </w:rPr>
              <w:t>奖励一、二、三等奖的</w:t>
            </w:r>
          </w:p>
        </w:tc>
        <w:tc>
          <w:tcPr>
            <w:tcW w:w="1276"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20</w:t>
            </w:r>
          </w:p>
        </w:tc>
        <w:tc>
          <w:tcPr>
            <w:tcW w:w="850" w:type="dxa"/>
            <w:vMerge w:val="restart"/>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20</w:t>
            </w:r>
          </w:p>
        </w:tc>
        <w:tc>
          <w:tcPr>
            <w:tcW w:w="1573" w:type="dxa"/>
            <w:vMerge w:val="restart"/>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县科技局</w:t>
            </w:r>
          </w:p>
        </w:tc>
        <w:tc>
          <w:tcPr>
            <w:tcW w:w="1500" w:type="dxa"/>
            <w:vMerge w:val="restart"/>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获奖证书原件</w:t>
            </w:r>
          </w:p>
        </w:tc>
        <w:tc>
          <w:tcPr>
            <w:tcW w:w="1367" w:type="dxa"/>
            <w:vMerge w:val="restart"/>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近10年内（同一奖项</w:t>
            </w:r>
            <w:proofErr w:type="gramStart"/>
            <w:r w:rsidRPr="00D106F1">
              <w:rPr>
                <w:rFonts w:asciiTheme="minorEastAsia" w:eastAsiaTheme="minorEastAsia" w:hAnsiTheme="minorEastAsia"/>
                <w:color w:val="000000"/>
                <w:kern w:val="0"/>
              </w:rPr>
              <w:t>计最高</w:t>
            </w:r>
            <w:proofErr w:type="gramEnd"/>
            <w:r w:rsidRPr="00D106F1">
              <w:rPr>
                <w:rFonts w:asciiTheme="minorEastAsia" w:eastAsiaTheme="minorEastAsia" w:hAnsiTheme="minorEastAsia"/>
                <w:color w:val="000000"/>
                <w:kern w:val="0"/>
              </w:rPr>
              <w:t>分，</w:t>
            </w:r>
            <w:proofErr w:type="gramStart"/>
            <w:r w:rsidRPr="00D106F1">
              <w:rPr>
                <w:rFonts w:asciiTheme="minorEastAsia" w:eastAsiaTheme="minorEastAsia" w:hAnsiTheme="minorEastAsia"/>
                <w:color w:val="000000"/>
                <w:kern w:val="0"/>
              </w:rPr>
              <w:t>不</w:t>
            </w:r>
            <w:proofErr w:type="gramEnd"/>
            <w:r w:rsidRPr="00D106F1">
              <w:rPr>
                <w:rFonts w:asciiTheme="minorEastAsia" w:eastAsiaTheme="minorEastAsia" w:hAnsiTheme="minorEastAsia"/>
                <w:color w:val="000000"/>
                <w:kern w:val="0"/>
              </w:rPr>
              <w:t>累计）</w:t>
            </w:r>
          </w:p>
        </w:tc>
        <w:tc>
          <w:tcPr>
            <w:tcW w:w="4321" w:type="dxa"/>
            <w:vAlign w:val="center"/>
          </w:tcPr>
          <w:p w:rsidR="00466340" w:rsidRPr="00D106F1" w:rsidRDefault="00466340" w:rsidP="00D106F1">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在安吉工作期间获奖的，获奖者每项分别加20分、18分和15分。前三的参与者积分减半。</w:t>
            </w:r>
          </w:p>
        </w:tc>
      </w:tr>
      <w:tr w:rsidR="00466340" w:rsidRPr="00D106F1" w:rsidTr="0047672E">
        <w:trPr>
          <w:trHeight w:val="1133"/>
          <w:jc w:val="center"/>
        </w:trPr>
        <w:tc>
          <w:tcPr>
            <w:tcW w:w="1057"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4-3</w:t>
            </w:r>
          </w:p>
        </w:tc>
        <w:tc>
          <w:tcPr>
            <w:tcW w:w="1056" w:type="dxa"/>
            <w:vMerge/>
            <w:vAlign w:val="center"/>
          </w:tcPr>
          <w:p w:rsidR="00466340" w:rsidRPr="00D106F1" w:rsidRDefault="00466340" w:rsidP="00D106F1">
            <w:pPr>
              <w:overflowPunct w:val="0"/>
              <w:jc w:val="left"/>
              <w:textAlignment w:val="center"/>
              <w:rPr>
                <w:rFonts w:asciiTheme="minorEastAsia" w:eastAsiaTheme="minorEastAsia" w:hAnsiTheme="minorEastAsia"/>
                <w:color w:val="000000"/>
                <w:kern w:val="0"/>
              </w:rPr>
            </w:pPr>
          </w:p>
        </w:tc>
        <w:tc>
          <w:tcPr>
            <w:tcW w:w="2427" w:type="dxa"/>
            <w:vAlign w:val="center"/>
          </w:tcPr>
          <w:p w:rsidR="00466340" w:rsidRPr="00D106F1" w:rsidRDefault="00466340" w:rsidP="00D106F1">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获得湖州市科学技术</w:t>
            </w:r>
            <w:proofErr w:type="gramStart"/>
            <w:r w:rsidRPr="00D106F1">
              <w:rPr>
                <w:rFonts w:asciiTheme="minorEastAsia" w:eastAsiaTheme="minorEastAsia" w:hAnsiTheme="minorEastAsia"/>
                <w:color w:val="000000"/>
                <w:kern w:val="0"/>
              </w:rPr>
              <w:t>奖</w:t>
            </w:r>
            <w:proofErr w:type="gramEnd"/>
            <w:r w:rsidRPr="00D106F1">
              <w:rPr>
                <w:rFonts w:asciiTheme="minorEastAsia" w:eastAsiaTheme="minorEastAsia" w:hAnsiTheme="minorEastAsia"/>
                <w:color w:val="000000"/>
                <w:kern w:val="0"/>
              </w:rPr>
              <w:t>奖励一、二、三等奖的</w:t>
            </w:r>
          </w:p>
        </w:tc>
        <w:tc>
          <w:tcPr>
            <w:tcW w:w="1276"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10</w:t>
            </w:r>
          </w:p>
        </w:tc>
        <w:tc>
          <w:tcPr>
            <w:tcW w:w="850" w:type="dxa"/>
            <w:vMerge/>
            <w:vAlign w:val="center"/>
          </w:tcPr>
          <w:p w:rsidR="00466340" w:rsidRPr="00D106F1" w:rsidRDefault="00466340" w:rsidP="00D106F1">
            <w:pPr>
              <w:overflowPunct w:val="0"/>
              <w:jc w:val="left"/>
              <w:textAlignment w:val="center"/>
              <w:rPr>
                <w:rFonts w:asciiTheme="minorEastAsia" w:eastAsiaTheme="minorEastAsia" w:hAnsiTheme="minorEastAsia"/>
                <w:color w:val="000000"/>
                <w:kern w:val="0"/>
              </w:rPr>
            </w:pPr>
          </w:p>
        </w:tc>
        <w:tc>
          <w:tcPr>
            <w:tcW w:w="1573" w:type="dxa"/>
            <w:vMerge/>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p>
        </w:tc>
        <w:tc>
          <w:tcPr>
            <w:tcW w:w="1500" w:type="dxa"/>
            <w:vMerge/>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p>
        </w:tc>
        <w:tc>
          <w:tcPr>
            <w:tcW w:w="1367" w:type="dxa"/>
            <w:vMerge/>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p>
        </w:tc>
        <w:tc>
          <w:tcPr>
            <w:tcW w:w="4321" w:type="dxa"/>
            <w:vAlign w:val="center"/>
          </w:tcPr>
          <w:p w:rsidR="00466340" w:rsidRPr="00D106F1" w:rsidRDefault="00466340" w:rsidP="00D106F1">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在安吉工作期间获奖的，获奖者每项分别加10分、8分和5分；前三的参与者积分减半。</w:t>
            </w:r>
          </w:p>
        </w:tc>
      </w:tr>
      <w:tr w:rsidR="00466340" w:rsidRPr="00D106F1" w:rsidTr="0047672E">
        <w:trPr>
          <w:trHeight w:val="978"/>
          <w:jc w:val="center"/>
        </w:trPr>
        <w:tc>
          <w:tcPr>
            <w:tcW w:w="1057"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5-1</w:t>
            </w:r>
          </w:p>
        </w:tc>
        <w:tc>
          <w:tcPr>
            <w:tcW w:w="1056" w:type="dxa"/>
            <w:vMerge w:val="restart"/>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表彰</w:t>
            </w:r>
          </w:p>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奖励</w:t>
            </w:r>
          </w:p>
        </w:tc>
        <w:tc>
          <w:tcPr>
            <w:tcW w:w="2427" w:type="dxa"/>
            <w:vAlign w:val="center"/>
          </w:tcPr>
          <w:p w:rsidR="00466340" w:rsidRPr="00D106F1" w:rsidRDefault="00466340" w:rsidP="00D106F1">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在本县获得的省、市、县各类道德奖项</w:t>
            </w:r>
          </w:p>
        </w:tc>
        <w:tc>
          <w:tcPr>
            <w:tcW w:w="1276"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8</w:t>
            </w:r>
          </w:p>
        </w:tc>
        <w:tc>
          <w:tcPr>
            <w:tcW w:w="850"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8</w:t>
            </w:r>
          </w:p>
        </w:tc>
        <w:tc>
          <w:tcPr>
            <w:tcW w:w="1573"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县委宣传部</w:t>
            </w:r>
          </w:p>
        </w:tc>
        <w:tc>
          <w:tcPr>
            <w:tcW w:w="1500"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荣誉证书原件</w:t>
            </w:r>
          </w:p>
        </w:tc>
        <w:tc>
          <w:tcPr>
            <w:tcW w:w="1367"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长期</w:t>
            </w:r>
          </w:p>
        </w:tc>
        <w:tc>
          <w:tcPr>
            <w:tcW w:w="4321" w:type="dxa"/>
            <w:vAlign w:val="center"/>
          </w:tcPr>
          <w:p w:rsidR="00466340" w:rsidRPr="00D106F1" w:rsidRDefault="00466340" w:rsidP="00D106F1">
            <w:pPr>
              <w:overflowPunct w:val="0"/>
              <w:jc w:val="left"/>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所取得的奖项荣誉应在本县工作期间获得，省、市、</w:t>
            </w:r>
            <w:proofErr w:type="gramStart"/>
            <w:r w:rsidRPr="00D106F1">
              <w:rPr>
                <w:rFonts w:asciiTheme="minorEastAsia" w:eastAsiaTheme="minorEastAsia" w:hAnsiTheme="minorEastAsia"/>
                <w:color w:val="000000"/>
                <w:kern w:val="0"/>
              </w:rPr>
              <w:t>县相应</w:t>
            </w:r>
            <w:proofErr w:type="gramEnd"/>
            <w:r w:rsidRPr="00D106F1">
              <w:rPr>
                <w:rFonts w:asciiTheme="minorEastAsia" w:eastAsiaTheme="minorEastAsia" w:hAnsiTheme="minorEastAsia"/>
                <w:color w:val="000000"/>
                <w:kern w:val="0"/>
              </w:rPr>
              <w:t>每项加8分、6分、4分</w:t>
            </w:r>
            <w:r w:rsidR="00C95B65">
              <w:rPr>
                <w:rFonts w:asciiTheme="minorEastAsia" w:eastAsiaTheme="minorEastAsia" w:hAnsiTheme="minorEastAsia" w:hint="eastAsia"/>
                <w:color w:val="000000"/>
                <w:kern w:val="0"/>
              </w:rPr>
              <w:t>。</w:t>
            </w:r>
          </w:p>
        </w:tc>
      </w:tr>
      <w:tr w:rsidR="00466340" w:rsidRPr="00D106F1" w:rsidTr="0047672E">
        <w:trPr>
          <w:trHeight w:val="693"/>
          <w:jc w:val="center"/>
        </w:trPr>
        <w:tc>
          <w:tcPr>
            <w:tcW w:w="1057"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5-2</w:t>
            </w:r>
          </w:p>
        </w:tc>
        <w:tc>
          <w:tcPr>
            <w:tcW w:w="1056" w:type="dxa"/>
            <w:vMerge/>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p>
        </w:tc>
        <w:tc>
          <w:tcPr>
            <w:tcW w:w="2427" w:type="dxa"/>
            <w:vAlign w:val="center"/>
          </w:tcPr>
          <w:p w:rsidR="00466340" w:rsidRPr="00D106F1" w:rsidRDefault="00466340" w:rsidP="00D106F1">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在本县内有见义勇为的</w:t>
            </w:r>
          </w:p>
        </w:tc>
        <w:tc>
          <w:tcPr>
            <w:tcW w:w="1276"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10</w:t>
            </w:r>
          </w:p>
        </w:tc>
        <w:tc>
          <w:tcPr>
            <w:tcW w:w="850"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10</w:t>
            </w:r>
          </w:p>
        </w:tc>
        <w:tc>
          <w:tcPr>
            <w:tcW w:w="1573"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县公安局</w:t>
            </w:r>
          </w:p>
        </w:tc>
        <w:tc>
          <w:tcPr>
            <w:tcW w:w="1500"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相关证明</w:t>
            </w:r>
          </w:p>
        </w:tc>
        <w:tc>
          <w:tcPr>
            <w:tcW w:w="1367"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长期</w:t>
            </w:r>
          </w:p>
        </w:tc>
        <w:tc>
          <w:tcPr>
            <w:tcW w:w="4321" w:type="dxa"/>
            <w:vAlign w:val="center"/>
          </w:tcPr>
          <w:p w:rsidR="00466340" w:rsidRPr="00D106F1" w:rsidRDefault="00466340" w:rsidP="00D106F1">
            <w:pPr>
              <w:overflowPunct w:val="0"/>
              <w:jc w:val="left"/>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在安吉县内有该行为的加10分，与次数无关</w:t>
            </w:r>
            <w:r w:rsidR="00C95B65">
              <w:rPr>
                <w:rFonts w:asciiTheme="minorEastAsia" w:eastAsiaTheme="minorEastAsia" w:hAnsiTheme="minorEastAsia" w:hint="eastAsia"/>
                <w:color w:val="000000"/>
                <w:kern w:val="0"/>
              </w:rPr>
              <w:t>。</w:t>
            </w:r>
          </w:p>
        </w:tc>
      </w:tr>
      <w:tr w:rsidR="00466340" w:rsidRPr="00D106F1" w:rsidTr="0047672E">
        <w:trPr>
          <w:trHeight w:val="1712"/>
          <w:jc w:val="center"/>
        </w:trPr>
        <w:tc>
          <w:tcPr>
            <w:tcW w:w="1057"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6-1</w:t>
            </w:r>
          </w:p>
        </w:tc>
        <w:tc>
          <w:tcPr>
            <w:tcW w:w="1056" w:type="dxa"/>
            <w:vMerge w:val="restart"/>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特殊</w:t>
            </w:r>
          </w:p>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身份</w:t>
            </w:r>
          </w:p>
        </w:tc>
        <w:tc>
          <w:tcPr>
            <w:tcW w:w="2427" w:type="dxa"/>
            <w:vAlign w:val="center"/>
          </w:tcPr>
          <w:p w:rsidR="00466340" w:rsidRPr="00D106F1" w:rsidRDefault="00466340" w:rsidP="00D106F1">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中共党员</w:t>
            </w:r>
          </w:p>
        </w:tc>
        <w:tc>
          <w:tcPr>
            <w:tcW w:w="1276"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5</w:t>
            </w:r>
          </w:p>
        </w:tc>
        <w:tc>
          <w:tcPr>
            <w:tcW w:w="850" w:type="dxa"/>
            <w:vMerge w:val="restart"/>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5</w:t>
            </w:r>
          </w:p>
        </w:tc>
        <w:tc>
          <w:tcPr>
            <w:tcW w:w="1573"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县委组织部</w:t>
            </w:r>
          </w:p>
        </w:tc>
        <w:tc>
          <w:tcPr>
            <w:tcW w:w="1500"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流动党员证或党员证明信</w:t>
            </w:r>
          </w:p>
        </w:tc>
        <w:tc>
          <w:tcPr>
            <w:tcW w:w="1367"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长期</w:t>
            </w:r>
          </w:p>
        </w:tc>
        <w:tc>
          <w:tcPr>
            <w:tcW w:w="4321" w:type="dxa"/>
            <w:vAlign w:val="center"/>
          </w:tcPr>
          <w:p w:rsidR="00466340" w:rsidRPr="00D106F1" w:rsidRDefault="00466340" w:rsidP="00C95B65">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组织关系在安吉县内，经核实表现合格的党员，担任党组织书记的得5分，委员得3分，其余党员得2分。组织关系不在安吉县内，但已向基层党组织报到</w:t>
            </w:r>
            <w:proofErr w:type="gramStart"/>
            <w:r w:rsidRPr="00D106F1">
              <w:rPr>
                <w:rFonts w:asciiTheme="minorEastAsia" w:eastAsiaTheme="minorEastAsia" w:hAnsiTheme="minorEastAsia"/>
                <w:color w:val="000000"/>
                <w:kern w:val="0"/>
              </w:rPr>
              <w:t>且参加</w:t>
            </w:r>
            <w:proofErr w:type="gramEnd"/>
            <w:r w:rsidRPr="00D106F1">
              <w:rPr>
                <w:rFonts w:asciiTheme="minorEastAsia" w:eastAsiaTheme="minorEastAsia" w:hAnsiTheme="minorEastAsia"/>
                <w:color w:val="000000"/>
                <w:kern w:val="0"/>
              </w:rPr>
              <w:t>组织生活的流动党员，得1分。</w:t>
            </w:r>
          </w:p>
        </w:tc>
      </w:tr>
      <w:tr w:rsidR="00466340" w:rsidRPr="00D106F1" w:rsidTr="0047672E">
        <w:trPr>
          <w:trHeight w:val="441"/>
          <w:jc w:val="center"/>
        </w:trPr>
        <w:tc>
          <w:tcPr>
            <w:tcW w:w="1057"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6-2</w:t>
            </w:r>
          </w:p>
        </w:tc>
        <w:tc>
          <w:tcPr>
            <w:tcW w:w="1056" w:type="dxa"/>
            <w:vMerge/>
            <w:vAlign w:val="center"/>
          </w:tcPr>
          <w:p w:rsidR="00466340" w:rsidRPr="00D106F1" w:rsidRDefault="00466340" w:rsidP="00D106F1">
            <w:pPr>
              <w:overflowPunct w:val="0"/>
              <w:jc w:val="left"/>
              <w:textAlignment w:val="center"/>
              <w:rPr>
                <w:rFonts w:asciiTheme="minorEastAsia" w:eastAsiaTheme="minorEastAsia" w:hAnsiTheme="minorEastAsia"/>
                <w:color w:val="000000"/>
                <w:kern w:val="0"/>
              </w:rPr>
            </w:pPr>
          </w:p>
        </w:tc>
        <w:tc>
          <w:tcPr>
            <w:tcW w:w="2427" w:type="dxa"/>
            <w:vAlign w:val="center"/>
          </w:tcPr>
          <w:p w:rsidR="00466340" w:rsidRPr="00D106F1" w:rsidRDefault="00466340" w:rsidP="00D106F1">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民主党派</w:t>
            </w:r>
          </w:p>
        </w:tc>
        <w:tc>
          <w:tcPr>
            <w:tcW w:w="1276"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5</w:t>
            </w:r>
          </w:p>
        </w:tc>
        <w:tc>
          <w:tcPr>
            <w:tcW w:w="850" w:type="dxa"/>
            <w:vMerge/>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p>
        </w:tc>
        <w:tc>
          <w:tcPr>
            <w:tcW w:w="1573"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县委统战部</w:t>
            </w:r>
          </w:p>
        </w:tc>
        <w:tc>
          <w:tcPr>
            <w:tcW w:w="1500"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民主党派证件或证明信</w:t>
            </w:r>
          </w:p>
        </w:tc>
        <w:tc>
          <w:tcPr>
            <w:tcW w:w="1367"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长期</w:t>
            </w:r>
          </w:p>
        </w:tc>
        <w:tc>
          <w:tcPr>
            <w:tcW w:w="4321" w:type="dxa"/>
          </w:tcPr>
          <w:p w:rsidR="00466340" w:rsidRPr="00D106F1" w:rsidRDefault="00466340" w:rsidP="00C95B65">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担任安吉县总支（基层委）支部主委、</w:t>
            </w:r>
            <w:proofErr w:type="gramStart"/>
            <w:r w:rsidRPr="00D106F1">
              <w:rPr>
                <w:rFonts w:asciiTheme="minorEastAsia" w:eastAsiaTheme="minorEastAsia" w:hAnsiTheme="minorEastAsia"/>
                <w:color w:val="000000"/>
                <w:kern w:val="0"/>
              </w:rPr>
              <w:t>副主委得5分</w:t>
            </w:r>
            <w:proofErr w:type="gramEnd"/>
            <w:r w:rsidRPr="00D106F1">
              <w:rPr>
                <w:rFonts w:asciiTheme="minorEastAsia" w:eastAsiaTheme="minorEastAsia" w:hAnsiTheme="minorEastAsia"/>
                <w:color w:val="000000"/>
                <w:kern w:val="0"/>
              </w:rPr>
              <w:t>，委员得3分，需组织关系迁入本县；经核实，表现合格的普通党员普通党派成员得2分。</w:t>
            </w:r>
          </w:p>
        </w:tc>
      </w:tr>
      <w:tr w:rsidR="00466340" w:rsidRPr="00D106F1" w:rsidTr="0047672E">
        <w:trPr>
          <w:trHeight w:val="857"/>
          <w:jc w:val="center"/>
        </w:trPr>
        <w:tc>
          <w:tcPr>
            <w:tcW w:w="1057"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6-3</w:t>
            </w:r>
          </w:p>
        </w:tc>
        <w:tc>
          <w:tcPr>
            <w:tcW w:w="1056" w:type="dxa"/>
            <w:vMerge/>
            <w:vAlign w:val="center"/>
          </w:tcPr>
          <w:p w:rsidR="00466340" w:rsidRPr="00D106F1" w:rsidRDefault="00466340" w:rsidP="00D106F1">
            <w:pPr>
              <w:overflowPunct w:val="0"/>
              <w:jc w:val="left"/>
              <w:textAlignment w:val="center"/>
              <w:rPr>
                <w:rFonts w:asciiTheme="minorEastAsia" w:eastAsiaTheme="minorEastAsia" w:hAnsiTheme="minorEastAsia"/>
                <w:color w:val="000000"/>
                <w:kern w:val="0"/>
              </w:rPr>
            </w:pPr>
          </w:p>
        </w:tc>
        <w:tc>
          <w:tcPr>
            <w:tcW w:w="2427" w:type="dxa"/>
            <w:vAlign w:val="center"/>
          </w:tcPr>
          <w:p w:rsidR="00466340" w:rsidRPr="00D106F1" w:rsidRDefault="00466340" w:rsidP="00D106F1">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退役军人</w:t>
            </w:r>
          </w:p>
        </w:tc>
        <w:tc>
          <w:tcPr>
            <w:tcW w:w="1276"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5</w:t>
            </w:r>
          </w:p>
        </w:tc>
        <w:tc>
          <w:tcPr>
            <w:tcW w:w="850"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5</w:t>
            </w:r>
          </w:p>
        </w:tc>
        <w:tc>
          <w:tcPr>
            <w:tcW w:w="1573"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县</w:t>
            </w:r>
            <w:r w:rsidR="00C25211">
              <w:rPr>
                <w:rFonts w:asciiTheme="minorEastAsia" w:eastAsiaTheme="minorEastAsia" w:hAnsiTheme="minorEastAsia"/>
                <w:color w:val="000000"/>
                <w:kern w:val="0"/>
              </w:rPr>
              <w:t>退役军人局</w:t>
            </w:r>
          </w:p>
        </w:tc>
        <w:tc>
          <w:tcPr>
            <w:tcW w:w="1500"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退役军人证</w:t>
            </w:r>
          </w:p>
        </w:tc>
        <w:tc>
          <w:tcPr>
            <w:tcW w:w="1367"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长期</w:t>
            </w:r>
          </w:p>
        </w:tc>
        <w:tc>
          <w:tcPr>
            <w:tcW w:w="4321" w:type="dxa"/>
            <w:vAlign w:val="center"/>
          </w:tcPr>
          <w:p w:rsidR="00466340" w:rsidRPr="00D106F1" w:rsidRDefault="00466340" w:rsidP="00D106F1">
            <w:pPr>
              <w:overflowPunct w:val="0"/>
              <w:jc w:val="left"/>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居住在安吉县内的退役军人得5分</w:t>
            </w:r>
            <w:r w:rsidR="00C95B65">
              <w:rPr>
                <w:rFonts w:asciiTheme="minorEastAsia" w:eastAsiaTheme="minorEastAsia" w:hAnsiTheme="minorEastAsia" w:hint="eastAsia"/>
                <w:color w:val="000000"/>
                <w:kern w:val="0"/>
              </w:rPr>
              <w:t>。</w:t>
            </w:r>
          </w:p>
        </w:tc>
      </w:tr>
      <w:tr w:rsidR="00466340" w:rsidRPr="00D106F1" w:rsidTr="0047672E">
        <w:trPr>
          <w:trHeight w:val="833"/>
          <w:jc w:val="center"/>
        </w:trPr>
        <w:tc>
          <w:tcPr>
            <w:tcW w:w="1057"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6-4</w:t>
            </w:r>
          </w:p>
        </w:tc>
        <w:tc>
          <w:tcPr>
            <w:tcW w:w="1056" w:type="dxa"/>
            <w:vMerge/>
            <w:vAlign w:val="center"/>
          </w:tcPr>
          <w:p w:rsidR="00466340" w:rsidRPr="00D106F1" w:rsidRDefault="00466340" w:rsidP="00D106F1">
            <w:pPr>
              <w:overflowPunct w:val="0"/>
              <w:jc w:val="left"/>
              <w:textAlignment w:val="center"/>
              <w:rPr>
                <w:rFonts w:asciiTheme="minorEastAsia" w:eastAsiaTheme="minorEastAsia" w:hAnsiTheme="minorEastAsia"/>
                <w:color w:val="000000"/>
                <w:kern w:val="0"/>
              </w:rPr>
            </w:pPr>
          </w:p>
        </w:tc>
        <w:tc>
          <w:tcPr>
            <w:tcW w:w="2427" w:type="dxa"/>
            <w:vAlign w:val="center"/>
          </w:tcPr>
          <w:p w:rsidR="00466340" w:rsidRPr="00D106F1" w:rsidRDefault="00466340" w:rsidP="00D106F1">
            <w:pPr>
              <w:overflowPunct w:val="0"/>
              <w:jc w:val="left"/>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少数民族</w:t>
            </w:r>
          </w:p>
        </w:tc>
        <w:tc>
          <w:tcPr>
            <w:tcW w:w="1276"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5</w:t>
            </w:r>
          </w:p>
        </w:tc>
        <w:tc>
          <w:tcPr>
            <w:tcW w:w="850"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5</w:t>
            </w:r>
          </w:p>
        </w:tc>
        <w:tc>
          <w:tcPr>
            <w:tcW w:w="1573"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县公安局</w:t>
            </w:r>
          </w:p>
        </w:tc>
        <w:tc>
          <w:tcPr>
            <w:tcW w:w="1500"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户口本原件</w:t>
            </w:r>
          </w:p>
        </w:tc>
        <w:tc>
          <w:tcPr>
            <w:tcW w:w="1367"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长期</w:t>
            </w:r>
          </w:p>
        </w:tc>
        <w:tc>
          <w:tcPr>
            <w:tcW w:w="4321" w:type="dxa"/>
            <w:vAlign w:val="center"/>
          </w:tcPr>
          <w:p w:rsidR="00466340" w:rsidRPr="00D106F1" w:rsidRDefault="00466340" w:rsidP="00D106F1">
            <w:pPr>
              <w:overflowPunct w:val="0"/>
              <w:jc w:val="left"/>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居住在安吉县内的少数民族得5分</w:t>
            </w:r>
            <w:r w:rsidR="00C95B65">
              <w:rPr>
                <w:rFonts w:asciiTheme="minorEastAsia" w:eastAsiaTheme="minorEastAsia" w:hAnsiTheme="minorEastAsia" w:hint="eastAsia"/>
                <w:color w:val="000000"/>
                <w:kern w:val="0"/>
              </w:rPr>
              <w:t>。</w:t>
            </w:r>
          </w:p>
        </w:tc>
      </w:tr>
      <w:tr w:rsidR="00466340" w:rsidRPr="00D106F1" w:rsidTr="0047672E">
        <w:trPr>
          <w:trHeight w:val="886"/>
          <w:jc w:val="center"/>
        </w:trPr>
        <w:tc>
          <w:tcPr>
            <w:tcW w:w="1057"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lastRenderedPageBreak/>
              <w:t>7-1</w:t>
            </w:r>
          </w:p>
        </w:tc>
        <w:tc>
          <w:tcPr>
            <w:tcW w:w="1056" w:type="dxa"/>
            <w:vMerge w:val="restart"/>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参政</w:t>
            </w:r>
          </w:p>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议政</w:t>
            </w:r>
          </w:p>
        </w:tc>
        <w:tc>
          <w:tcPr>
            <w:tcW w:w="2427" w:type="dxa"/>
            <w:vAlign w:val="center"/>
          </w:tcPr>
          <w:p w:rsidR="00466340" w:rsidRPr="00D106F1" w:rsidRDefault="00466340" w:rsidP="00D106F1">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党代表</w:t>
            </w:r>
          </w:p>
        </w:tc>
        <w:tc>
          <w:tcPr>
            <w:tcW w:w="1276"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6</w:t>
            </w:r>
          </w:p>
        </w:tc>
        <w:tc>
          <w:tcPr>
            <w:tcW w:w="850" w:type="dxa"/>
            <w:vMerge w:val="restart"/>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6</w:t>
            </w:r>
          </w:p>
        </w:tc>
        <w:tc>
          <w:tcPr>
            <w:tcW w:w="1573"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县委组织部</w:t>
            </w:r>
          </w:p>
        </w:tc>
        <w:tc>
          <w:tcPr>
            <w:tcW w:w="1500" w:type="dxa"/>
            <w:vMerge w:val="restart"/>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相关证明</w:t>
            </w:r>
          </w:p>
        </w:tc>
        <w:tc>
          <w:tcPr>
            <w:tcW w:w="1367"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履职期间</w:t>
            </w:r>
          </w:p>
        </w:tc>
        <w:tc>
          <w:tcPr>
            <w:tcW w:w="4321" w:type="dxa"/>
            <w:vMerge w:val="restart"/>
            <w:vAlign w:val="center"/>
          </w:tcPr>
          <w:p w:rsidR="00466340" w:rsidRPr="00D106F1" w:rsidRDefault="00466340" w:rsidP="00C95B65">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在本县被推选或当选并处于履职期间，需参考每年履职表现，履职表现不佳的取消该项得分。街镇级得2分、县级得4分、市级得6分，在本县被推选或当选，同时取得多级职务的，按最高级计分。</w:t>
            </w:r>
          </w:p>
        </w:tc>
      </w:tr>
      <w:tr w:rsidR="00466340" w:rsidRPr="00D106F1" w:rsidTr="0047672E">
        <w:trPr>
          <w:trHeight w:val="886"/>
          <w:jc w:val="center"/>
        </w:trPr>
        <w:tc>
          <w:tcPr>
            <w:tcW w:w="1057"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7-2</w:t>
            </w:r>
          </w:p>
        </w:tc>
        <w:tc>
          <w:tcPr>
            <w:tcW w:w="1056" w:type="dxa"/>
            <w:vMerge/>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p>
        </w:tc>
        <w:tc>
          <w:tcPr>
            <w:tcW w:w="2427" w:type="dxa"/>
            <w:vAlign w:val="center"/>
          </w:tcPr>
          <w:p w:rsidR="00466340" w:rsidRPr="00D106F1" w:rsidRDefault="00466340" w:rsidP="00D106F1">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人大代表</w:t>
            </w:r>
          </w:p>
        </w:tc>
        <w:tc>
          <w:tcPr>
            <w:tcW w:w="1276"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6</w:t>
            </w:r>
          </w:p>
        </w:tc>
        <w:tc>
          <w:tcPr>
            <w:tcW w:w="850" w:type="dxa"/>
            <w:vMerge/>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p>
        </w:tc>
        <w:tc>
          <w:tcPr>
            <w:tcW w:w="1573"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县人大</w:t>
            </w:r>
          </w:p>
        </w:tc>
        <w:tc>
          <w:tcPr>
            <w:tcW w:w="1500" w:type="dxa"/>
            <w:vMerge/>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p>
        </w:tc>
        <w:tc>
          <w:tcPr>
            <w:tcW w:w="1367"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履职期间</w:t>
            </w:r>
          </w:p>
        </w:tc>
        <w:tc>
          <w:tcPr>
            <w:tcW w:w="4321" w:type="dxa"/>
            <w:vMerge/>
            <w:vAlign w:val="center"/>
          </w:tcPr>
          <w:p w:rsidR="00466340" w:rsidRPr="00D106F1" w:rsidRDefault="00466340" w:rsidP="00D106F1">
            <w:pPr>
              <w:overflowPunct w:val="0"/>
              <w:jc w:val="left"/>
              <w:textAlignment w:val="center"/>
              <w:rPr>
                <w:rFonts w:asciiTheme="minorEastAsia" w:eastAsiaTheme="minorEastAsia" w:hAnsiTheme="minorEastAsia"/>
                <w:color w:val="000000"/>
                <w:kern w:val="0"/>
              </w:rPr>
            </w:pPr>
          </w:p>
        </w:tc>
      </w:tr>
      <w:tr w:rsidR="00466340" w:rsidRPr="00D106F1" w:rsidTr="0047672E">
        <w:trPr>
          <w:trHeight w:val="886"/>
          <w:jc w:val="center"/>
        </w:trPr>
        <w:tc>
          <w:tcPr>
            <w:tcW w:w="1057"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7-3</w:t>
            </w:r>
          </w:p>
        </w:tc>
        <w:tc>
          <w:tcPr>
            <w:tcW w:w="1056" w:type="dxa"/>
            <w:vMerge/>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p>
        </w:tc>
        <w:tc>
          <w:tcPr>
            <w:tcW w:w="2427" w:type="dxa"/>
            <w:vAlign w:val="center"/>
          </w:tcPr>
          <w:p w:rsidR="00466340" w:rsidRPr="00D106F1" w:rsidRDefault="00466340" w:rsidP="00D106F1">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政协委员</w:t>
            </w:r>
          </w:p>
        </w:tc>
        <w:tc>
          <w:tcPr>
            <w:tcW w:w="1276"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6</w:t>
            </w:r>
          </w:p>
        </w:tc>
        <w:tc>
          <w:tcPr>
            <w:tcW w:w="850" w:type="dxa"/>
            <w:vMerge/>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p>
        </w:tc>
        <w:tc>
          <w:tcPr>
            <w:tcW w:w="1573"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县政协</w:t>
            </w:r>
          </w:p>
        </w:tc>
        <w:tc>
          <w:tcPr>
            <w:tcW w:w="1500" w:type="dxa"/>
            <w:vMerge/>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p>
        </w:tc>
        <w:tc>
          <w:tcPr>
            <w:tcW w:w="1367"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履职期间</w:t>
            </w:r>
          </w:p>
        </w:tc>
        <w:tc>
          <w:tcPr>
            <w:tcW w:w="4321" w:type="dxa"/>
            <w:vMerge/>
            <w:vAlign w:val="center"/>
          </w:tcPr>
          <w:p w:rsidR="00466340" w:rsidRPr="00D106F1" w:rsidRDefault="00466340" w:rsidP="00D106F1">
            <w:pPr>
              <w:overflowPunct w:val="0"/>
              <w:jc w:val="left"/>
              <w:textAlignment w:val="center"/>
              <w:rPr>
                <w:rFonts w:asciiTheme="minorEastAsia" w:eastAsiaTheme="minorEastAsia" w:hAnsiTheme="minorEastAsia"/>
                <w:color w:val="000000"/>
                <w:kern w:val="0"/>
              </w:rPr>
            </w:pPr>
          </w:p>
        </w:tc>
      </w:tr>
      <w:tr w:rsidR="00C25211" w:rsidRPr="00D106F1" w:rsidTr="0047672E">
        <w:trPr>
          <w:trHeight w:val="1101"/>
          <w:jc w:val="center"/>
        </w:trPr>
        <w:tc>
          <w:tcPr>
            <w:tcW w:w="1057"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8-1</w:t>
            </w:r>
          </w:p>
        </w:tc>
        <w:tc>
          <w:tcPr>
            <w:tcW w:w="1056" w:type="dxa"/>
            <w:vMerge w:val="restart"/>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社会</w:t>
            </w:r>
          </w:p>
          <w:p w:rsidR="00C25211" w:rsidRPr="00D106F1" w:rsidRDefault="00C25211" w:rsidP="00C2521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服务</w:t>
            </w:r>
          </w:p>
        </w:tc>
        <w:tc>
          <w:tcPr>
            <w:tcW w:w="2427" w:type="dxa"/>
            <w:vAlign w:val="center"/>
          </w:tcPr>
          <w:p w:rsidR="00C25211" w:rsidRPr="00D106F1" w:rsidRDefault="00C25211" w:rsidP="00D106F1">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在安吉县参加无偿献血</w:t>
            </w:r>
          </w:p>
        </w:tc>
        <w:tc>
          <w:tcPr>
            <w:tcW w:w="1276"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5</w:t>
            </w:r>
          </w:p>
        </w:tc>
        <w:tc>
          <w:tcPr>
            <w:tcW w:w="850"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5</w:t>
            </w:r>
          </w:p>
        </w:tc>
        <w:tc>
          <w:tcPr>
            <w:tcW w:w="1573" w:type="dxa"/>
            <w:vMerge w:val="restart"/>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县卫健局</w:t>
            </w:r>
          </w:p>
        </w:tc>
        <w:tc>
          <w:tcPr>
            <w:tcW w:w="1500" w:type="dxa"/>
            <w:vAlign w:val="center"/>
          </w:tcPr>
          <w:p w:rsidR="00C25211" w:rsidRPr="00D106F1" w:rsidRDefault="00C25211" w:rsidP="00C95B65">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无偿献血证</w:t>
            </w:r>
          </w:p>
        </w:tc>
        <w:tc>
          <w:tcPr>
            <w:tcW w:w="1367"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近3年内</w:t>
            </w:r>
          </w:p>
        </w:tc>
        <w:tc>
          <w:tcPr>
            <w:tcW w:w="4321" w:type="dxa"/>
            <w:vAlign w:val="center"/>
          </w:tcPr>
          <w:p w:rsidR="00C25211" w:rsidRPr="00D106F1" w:rsidRDefault="00C25211" w:rsidP="00D106F1">
            <w:pPr>
              <w:overflowPunct w:val="0"/>
              <w:jc w:val="left"/>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近三年内，本人或配偶在安吉县无偿献血：每满100毫升得0.5分，最高5分</w:t>
            </w:r>
            <w:r w:rsidR="00C95B65">
              <w:rPr>
                <w:rFonts w:asciiTheme="minorEastAsia" w:eastAsiaTheme="minorEastAsia" w:hAnsiTheme="minorEastAsia" w:hint="eastAsia"/>
                <w:color w:val="000000"/>
                <w:kern w:val="0"/>
              </w:rPr>
              <w:t>。</w:t>
            </w:r>
          </w:p>
        </w:tc>
      </w:tr>
      <w:tr w:rsidR="00C25211" w:rsidRPr="00D106F1" w:rsidTr="0047672E">
        <w:trPr>
          <w:trHeight w:val="976"/>
          <w:jc w:val="center"/>
        </w:trPr>
        <w:tc>
          <w:tcPr>
            <w:tcW w:w="1057"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8-2</w:t>
            </w:r>
          </w:p>
        </w:tc>
        <w:tc>
          <w:tcPr>
            <w:tcW w:w="1056" w:type="dxa"/>
            <w:vMerge/>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p>
        </w:tc>
        <w:tc>
          <w:tcPr>
            <w:tcW w:w="2427" w:type="dxa"/>
            <w:vAlign w:val="center"/>
          </w:tcPr>
          <w:p w:rsidR="00C25211" w:rsidRPr="00D106F1" w:rsidRDefault="00C25211" w:rsidP="00D106F1">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孕期保健情况</w:t>
            </w:r>
          </w:p>
        </w:tc>
        <w:tc>
          <w:tcPr>
            <w:tcW w:w="1276"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3</w:t>
            </w:r>
          </w:p>
        </w:tc>
        <w:tc>
          <w:tcPr>
            <w:tcW w:w="850"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3</w:t>
            </w:r>
          </w:p>
        </w:tc>
        <w:tc>
          <w:tcPr>
            <w:tcW w:w="1573" w:type="dxa"/>
            <w:vMerge/>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p>
        </w:tc>
        <w:tc>
          <w:tcPr>
            <w:tcW w:w="1500"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母子健康手册</w:t>
            </w:r>
          </w:p>
        </w:tc>
        <w:tc>
          <w:tcPr>
            <w:tcW w:w="1367"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近1年内</w:t>
            </w:r>
          </w:p>
        </w:tc>
        <w:tc>
          <w:tcPr>
            <w:tcW w:w="4321" w:type="dxa"/>
            <w:vAlign w:val="center"/>
          </w:tcPr>
          <w:p w:rsidR="00C25211" w:rsidRPr="00D106F1" w:rsidRDefault="00C25211" w:rsidP="00D106F1">
            <w:pPr>
              <w:overflowPunct w:val="0"/>
              <w:jc w:val="left"/>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在安吉县内做好规范孕期保健≥5次，加3分（分娩42天后享受计分政策，一年内有效）。</w:t>
            </w:r>
          </w:p>
        </w:tc>
      </w:tr>
      <w:tr w:rsidR="00C25211" w:rsidRPr="00D106F1" w:rsidTr="0047672E">
        <w:trPr>
          <w:trHeight w:val="1417"/>
          <w:jc w:val="center"/>
        </w:trPr>
        <w:tc>
          <w:tcPr>
            <w:tcW w:w="1057"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8-3</w:t>
            </w:r>
          </w:p>
        </w:tc>
        <w:tc>
          <w:tcPr>
            <w:tcW w:w="1056" w:type="dxa"/>
            <w:vMerge/>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p>
        </w:tc>
        <w:tc>
          <w:tcPr>
            <w:tcW w:w="2427" w:type="dxa"/>
            <w:vAlign w:val="center"/>
          </w:tcPr>
          <w:p w:rsidR="00C25211" w:rsidRPr="00D106F1" w:rsidRDefault="00C25211" w:rsidP="00D106F1">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预防接种和儿童体检工作</w:t>
            </w:r>
          </w:p>
        </w:tc>
        <w:tc>
          <w:tcPr>
            <w:tcW w:w="1276"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5</w:t>
            </w:r>
          </w:p>
        </w:tc>
        <w:tc>
          <w:tcPr>
            <w:tcW w:w="850"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5</w:t>
            </w:r>
          </w:p>
        </w:tc>
        <w:tc>
          <w:tcPr>
            <w:tcW w:w="1573" w:type="dxa"/>
            <w:vMerge/>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p>
        </w:tc>
        <w:tc>
          <w:tcPr>
            <w:tcW w:w="1500"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母子健康手册</w:t>
            </w:r>
          </w:p>
        </w:tc>
        <w:tc>
          <w:tcPr>
            <w:tcW w:w="1367"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近3年内</w:t>
            </w:r>
          </w:p>
        </w:tc>
        <w:tc>
          <w:tcPr>
            <w:tcW w:w="4321" w:type="dxa"/>
            <w:vAlign w:val="center"/>
          </w:tcPr>
          <w:p w:rsidR="00C25211" w:rsidRPr="00D106F1" w:rsidRDefault="00C25211" w:rsidP="00C95B65">
            <w:pPr>
              <w:overflowPunct w:val="0"/>
              <w:jc w:val="left"/>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随行在本县居住的0-6周岁子女按照《浙江省儿童健康管理服务规范》和《预防接种服务规范》做好预防接种和儿童体检，按照规范执行的加5分</w:t>
            </w:r>
            <w:r w:rsidR="00C95B65">
              <w:rPr>
                <w:rFonts w:asciiTheme="minorEastAsia" w:eastAsiaTheme="minorEastAsia" w:hAnsiTheme="minorEastAsia" w:hint="eastAsia"/>
                <w:color w:val="000000"/>
                <w:kern w:val="0"/>
              </w:rPr>
              <w:t>。</w:t>
            </w:r>
          </w:p>
        </w:tc>
      </w:tr>
      <w:tr w:rsidR="00C25211" w:rsidRPr="00D106F1" w:rsidTr="0047672E">
        <w:trPr>
          <w:trHeight w:val="1115"/>
          <w:jc w:val="center"/>
        </w:trPr>
        <w:tc>
          <w:tcPr>
            <w:tcW w:w="1057"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8-4</w:t>
            </w:r>
          </w:p>
        </w:tc>
        <w:tc>
          <w:tcPr>
            <w:tcW w:w="1056" w:type="dxa"/>
            <w:vMerge/>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p>
        </w:tc>
        <w:tc>
          <w:tcPr>
            <w:tcW w:w="2427" w:type="dxa"/>
            <w:vAlign w:val="center"/>
          </w:tcPr>
          <w:p w:rsidR="00C25211" w:rsidRPr="00D106F1" w:rsidRDefault="00C25211" w:rsidP="00D106F1">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参加安吉县红十字会组织的救护员培训并取得证书的</w:t>
            </w:r>
          </w:p>
        </w:tc>
        <w:tc>
          <w:tcPr>
            <w:tcW w:w="1276"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6</w:t>
            </w:r>
          </w:p>
        </w:tc>
        <w:tc>
          <w:tcPr>
            <w:tcW w:w="850"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6</w:t>
            </w:r>
          </w:p>
        </w:tc>
        <w:tc>
          <w:tcPr>
            <w:tcW w:w="1573"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县红十字会</w:t>
            </w:r>
          </w:p>
        </w:tc>
        <w:tc>
          <w:tcPr>
            <w:tcW w:w="1500"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救护员证</w:t>
            </w:r>
          </w:p>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或CPR+AED证</w:t>
            </w:r>
          </w:p>
        </w:tc>
        <w:tc>
          <w:tcPr>
            <w:tcW w:w="1367"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有效期内</w:t>
            </w:r>
          </w:p>
        </w:tc>
        <w:tc>
          <w:tcPr>
            <w:tcW w:w="4321" w:type="dxa"/>
            <w:vAlign w:val="center"/>
          </w:tcPr>
          <w:p w:rsidR="00C25211" w:rsidRPr="00D106F1" w:rsidRDefault="00C25211" w:rsidP="00D106F1">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救护员证和CPR+AED证的有效期是三年，需每三年参加复训一次。</w:t>
            </w:r>
          </w:p>
        </w:tc>
      </w:tr>
      <w:tr w:rsidR="00C25211" w:rsidRPr="00D106F1" w:rsidTr="0047672E">
        <w:trPr>
          <w:trHeight w:val="1116"/>
          <w:jc w:val="center"/>
        </w:trPr>
        <w:tc>
          <w:tcPr>
            <w:tcW w:w="1057"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8-5</w:t>
            </w:r>
          </w:p>
        </w:tc>
        <w:tc>
          <w:tcPr>
            <w:tcW w:w="1056" w:type="dxa"/>
            <w:vMerge/>
            <w:vAlign w:val="center"/>
          </w:tcPr>
          <w:p w:rsidR="00C25211" w:rsidRPr="00D106F1" w:rsidRDefault="00C25211" w:rsidP="00C25211">
            <w:pPr>
              <w:overflowPunct w:val="0"/>
              <w:jc w:val="center"/>
              <w:textAlignment w:val="center"/>
              <w:rPr>
                <w:rFonts w:asciiTheme="minorEastAsia" w:eastAsiaTheme="minorEastAsia" w:hAnsiTheme="minorEastAsia"/>
                <w:color w:val="000000"/>
                <w:kern w:val="0"/>
              </w:rPr>
            </w:pPr>
          </w:p>
        </w:tc>
        <w:tc>
          <w:tcPr>
            <w:tcW w:w="2427" w:type="dxa"/>
            <w:vAlign w:val="center"/>
          </w:tcPr>
          <w:p w:rsidR="00C25211" w:rsidRPr="00D106F1" w:rsidRDefault="00C25211" w:rsidP="00D106F1">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参加安吉县政府部门组织的志愿者服务活动</w:t>
            </w:r>
          </w:p>
        </w:tc>
        <w:tc>
          <w:tcPr>
            <w:tcW w:w="1276"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15</w:t>
            </w:r>
          </w:p>
        </w:tc>
        <w:tc>
          <w:tcPr>
            <w:tcW w:w="850"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15</w:t>
            </w:r>
          </w:p>
        </w:tc>
        <w:tc>
          <w:tcPr>
            <w:tcW w:w="1573"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县委宣传部</w:t>
            </w:r>
          </w:p>
        </w:tc>
        <w:tc>
          <w:tcPr>
            <w:tcW w:w="1500"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活动证明</w:t>
            </w:r>
          </w:p>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（需组织单位公章）</w:t>
            </w:r>
          </w:p>
        </w:tc>
        <w:tc>
          <w:tcPr>
            <w:tcW w:w="1367" w:type="dxa"/>
            <w:vAlign w:val="center"/>
          </w:tcPr>
          <w:p w:rsidR="00C25211" w:rsidRPr="00D106F1" w:rsidRDefault="00C25211" w:rsidP="00C95B65">
            <w:pPr>
              <w:overflowPunct w:val="0"/>
              <w:jc w:val="center"/>
              <w:textAlignment w:val="center"/>
              <w:rPr>
                <w:rFonts w:asciiTheme="minorEastAsia" w:eastAsiaTheme="minorEastAsia" w:hAnsiTheme="minorEastAsia"/>
                <w:color w:val="000000"/>
                <w:kern w:val="0"/>
              </w:rPr>
            </w:pPr>
            <w:proofErr w:type="gramStart"/>
            <w:r w:rsidRPr="00D106F1">
              <w:rPr>
                <w:rFonts w:asciiTheme="minorEastAsia" w:eastAsiaTheme="minorEastAsia" w:hAnsiTheme="minorEastAsia"/>
                <w:color w:val="000000"/>
                <w:kern w:val="0"/>
              </w:rPr>
              <w:t>限申请</w:t>
            </w:r>
            <w:proofErr w:type="gramEnd"/>
            <w:r w:rsidRPr="00D106F1">
              <w:rPr>
                <w:rFonts w:asciiTheme="minorEastAsia" w:eastAsiaTheme="minorEastAsia" w:hAnsiTheme="minorEastAsia"/>
                <w:color w:val="000000"/>
                <w:kern w:val="0"/>
              </w:rPr>
              <w:t>当年</w:t>
            </w:r>
          </w:p>
        </w:tc>
        <w:tc>
          <w:tcPr>
            <w:tcW w:w="4321" w:type="dxa"/>
            <w:vAlign w:val="center"/>
          </w:tcPr>
          <w:p w:rsidR="00C25211" w:rsidRPr="00D106F1" w:rsidRDefault="00C25211" w:rsidP="00D106F1">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每参加1次得1分，最高限15分。</w:t>
            </w:r>
          </w:p>
        </w:tc>
      </w:tr>
      <w:tr w:rsidR="00466340" w:rsidRPr="00D106F1" w:rsidTr="0047672E">
        <w:trPr>
          <w:trHeight w:val="1683"/>
          <w:jc w:val="center"/>
        </w:trPr>
        <w:tc>
          <w:tcPr>
            <w:tcW w:w="1057"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lastRenderedPageBreak/>
              <w:t>8-6</w:t>
            </w:r>
          </w:p>
        </w:tc>
        <w:tc>
          <w:tcPr>
            <w:tcW w:w="1056" w:type="dxa"/>
            <w:vMerge w:val="restart"/>
            <w:vAlign w:val="center"/>
          </w:tcPr>
          <w:p w:rsidR="00C25211" w:rsidRPr="00D106F1" w:rsidRDefault="00C25211" w:rsidP="00C2521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社会</w:t>
            </w:r>
          </w:p>
          <w:p w:rsidR="00466340" w:rsidRPr="00D106F1" w:rsidRDefault="00C25211" w:rsidP="00C2521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服务</w:t>
            </w:r>
          </w:p>
        </w:tc>
        <w:tc>
          <w:tcPr>
            <w:tcW w:w="2427" w:type="dxa"/>
            <w:vAlign w:val="center"/>
          </w:tcPr>
          <w:p w:rsidR="00466340" w:rsidRPr="00D106F1" w:rsidRDefault="00466340" w:rsidP="00D106F1">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支持国防建设，应征入伍、兵役登记、民兵训练等</w:t>
            </w:r>
          </w:p>
        </w:tc>
        <w:tc>
          <w:tcPr>
            <w:tcW w:w="1276"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10</w:t>
            </w:r>
          </w:p>
        </w:tc>
        <w:tc>
          <w:tcPr>
            <w:tcW w:w="850"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10</w:t>
            </w:r>
          </w:p>
        </w:tc>
        <w:tc>
          <w:tcPr>
            <w:tcW w:w="1573"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县人武部</w:t>
            </w:r>
          </w:p>
        </w:tc>
        <w:tc>
          <w:tcPr>
            <w:tcW w:w="1500" w:type="dxa"/>
            <w:vAlign w:val="center"/>
          </w:tcPr>
          <w:p w:rsidR="00466340" w:rsidRPr="00D106F1" w:rsidRDefault="00466340" w:rsidP="00C95B65">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入伍通知书、户口本、直系亲属关系证明、参与民兵训练证明</w:t>
            </w:r>
          </w:p>
        </w:tc>
        <w:tc>
          <w:tcPr>
            <w:tcW w:w="1367" w:type="dxa"/>
            <w:vAlign w:val="center"/>
          </w:tcPr>
          <w:p w:rsidR="00466340" w:rsidRPr="00D106F1" w:rsidRDefault="00466340" w:rsidP="00C95B65">
            <w:pPr>
              <w:overflowPunct w:val="0"/>
              <w:jc w:val="center"/>
              <w:textAlignment w:val="center"/>
              <w:rPr>
                <w:rFonts w:asciiTheme="minorEastAsia" w:eastAsiaTheme="minorEastAsia" w:hAnsiTheme="minorEastAsia"/>
                <w:color w:val="000000"/>
                <w:kern w:val="0"/>
              </w:rPr>
            </w:pPr>
            <w:proofErr w:type="gramStart"/>
            <w:r w:rsidRPr="00D106F1">
              <w:rPr>
                <w:rFonts w:asciiTheme="minorEastAsia" w:eastAsiaTheme="minorEastAsia" w:hAnsiTheme="minorEastAsia"/>
                <w:color w:val="000000"/>
                <w:kern w:val="0"/>
              </w:rPr>
              <w:t>限申请</w:t>
            </w:r>
            <w:proofErr w:type="gramEnd"/>
            <w:r w:rsidRPr="00D106F1">
              <w:rPr>
                <w:rFonts w:asciiTheme="minorEastAsia" w:eastAsiaTheme="minorEastAsia" w:hAnsiTheme="minorEastAsia"/>
                <w:color w:val="000000"/>
                <w:kern w:val="0"/>
              </w:rPr>
              <w:t>当年</w:t>
            </w:r>
          </w:p>
        </w:tc>
        <w:tc>
          <w:tcPr>
            <w:tcW w:w="4321" w:type="dxa"/>
            <w:vAlign w:val="center"/>
          </w:tcPr>
          <w:p w:rsidR="00466340" w:rsidRPr="00D106F1" w:rsidRDefault="00466340" w:rsidP="00D106F1">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直系亲属从安吉县应征入伍的，得5分；直系亲属每参加1次民兵训练的，得1分，最高限5分。</w:t>
            </w:r>
          </w:p>
        </w:tc>
      </w:tr>
      <w:tr w:rsidR="00466340" w:rsidRPr="00D106F1" w:rsidTr="0047672E">
        <w:trPr>
          <w:trHeight w:val="776"/>
          <w:jc w:val="center"/>
        </w:trPr>
        <w:tc>
          <w:tcPr>
            <w:tcW w:w="1057"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8-7</w:t>
            </w:r>
          </w:p>
        </w:tc>
        <w:tc>
          <w:tcPr>
            <w:tcW w:w="1056" w:type="dxa"/>
            <w:vMerge/>
            <w:vAlign w:val="center"/>
          </w:tcPr>
          <w:p w:rsidR="00466340" w:rsidRPr="00D106F1" w:rsidRDefault="00466340" w:rsidP="00D106F1">
            <w:pPr>
              <w:overflowPunct w:val="0"/>
              <w:jc w:val="left"/>
              <w:textAlignment w:val="center"/>
              <w:rPr>
                <w:rFonts w:asciiTheme="minorEastAsia" w:eastAsiaTheme="minorEastAsia" w:hAnsiTheme="minorEastAsia"/>
                <w:color w:val="000000"/>
                <w:kern w:val="0"/>
              </w:rPr>
            </w:pPr>
          </w:p>
        </w:tc>
        <w:tc>
          <w:tcPr>
            <w:tcW w:w="2427" w:type="dxa"/>
            <w:vAlign w:val="center"/>
          </w:tcPr>
          <w:p w:rsidR="00466340" w:rsidRPr="00D106F1" w:rsidRDefault="00466340" w:rsidP="00D106F1">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向安吉县慈善机构捐赠</w:t>
            </w:r>
          </w:p>
        </w:tc>
        <w:tc>
          <w:tcPr>
            <w:tcW w:w="1276"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6</w:t>
            </w:r>
          </w:p>
        </w:tc>
        <w:tc>
          <w:tcPr>
            <w:tcW w:w="850"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6</w:t>
            </w:r>
          </w:p>
        </w:tc>
        <w:tc>
          <w:tcPr>
            <w:tcW w:w="1573"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县红十字会、 县慈善总会</w:t>
            </w:r>
          </w:p>
        </w:tc>
        <w:tc>
          <w:tcPr>
            <w:tcW w:w="1500"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捐赠证明</w:t>
            </w:r>
          </w:p>
        </w:tc>
        <w:tc>
          <w:tcPr>
            <w:tcW w:w="1367" w:type="dxa"/>
            <w:vAlign w:val="center"/>
          </w:tcPr>
          <w:p w:rsidR="00466340" w:rsidRPr="00D106F1" w:rsidRDefault="00466340" w:rsidP="00C95B65">
            <w:pPr>
              <w:overflowPunct w:val="0"/>
              <w:jc w:val="center"/>
              <w:textAlignment w:val="center"/>
              <w:rPr>
                <w:rFonts w:asciiTheme="minorEastAsia" w:eastAsiaTheme="minorEastAsia" w:hAnsiTheme="minorEastAsia"/>
                <w:color w:val="000000"/>
                <w:kern w:val="0"/>
              </w:rPr>
            </w:pPr>
            <w:proofErr w:type="gramStart"/>
            <w:r w:rsidRPr="00D106F1">
              <w:rPr>
                <w:rFonts w:asciiTheme="minorEastAsia" w:eastAsiaTheme="minorEastAsia" w:hAnsiTheme="minorEastAsia"/>
                <w:color w:val="000000"/>
                <w:kern w:val="0"/>
              </w:rPr>
              <w:t>限申请</w:t>
            </w:r>
            <w:proofErr w:type="gramEnd"/>
            <w:r w:rsidRPr="00D106F1">
              <w:rPr>
                <w:rFonts w:asciiTheme="minorEastAsia" w:eastAsiaTheme="minorEastAsia" w:hAnsiTheme="minorEastAsia"/>
                <w:color w:val="000000"/>
                <w:kern w:val="0"/>
              </w:rPr>
              <w:t>当年</w:t>
            </w:r>
          </w:p>
        </w:tc>
        <w:tc>
          <w:tcPr>
            <w:tcW w:w="4321" w:type="dxa"/>
            <w:vAlign w:val="center"/>
          </w:tcPr>
          <w:p w:rsidR="00466340" w:rsidRPr="00D106F1" w:rsidRDefault="00466340" w:rsidP="00C95B65">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 xml:space="preserve">每满 5000 </w:t>
            </w:r>
            <w:proofErr w:type="gramStart"/>
            <w:r w:rsidRPr="00D106F1">
              <w:rPr>
                <w:rFonts w:asciiTheme="minorEastAsia" w:eastAsiaTheme="minorEastAsia" w:hAnsiTheme="minorEastAsia"/>
                <w:color w:val="000000"/>
                <w:kern w:val="0"/>
              </w:rPr>
              <w:t>元得</w:t>
            </w:r>
            <w:proofErr w:type="gramEnd"/>
            <w:r w:rsidRPr="00D106F1">
              <w:rPr>
                <w:rFonts w:asciiTheme="minorEastAsia" w:eastAsiaTheme="minorEastAsia" w:hAnsiTheme="minorEastAsia"/>
                <w:color w:val="000000"/>
                <w:kern w:val="0"/>
              </w:rPr>
              <w:t xml:space="preserve"> 1 分，最高限 6 分，慈善捐款以县红十字会、县慈善总会记录或相关捐赠凭证为准。</w:t>
            </w:r>
          </w:p>
        </w:tc>
      </w:tr>
      <w:tr w:rsidR="00466340" w:rsidRPr="00D106F1" w:rsidTr="0047672E">
        <w:trPr>
          <w:trHeight w:val="741"/>
          <w:jc w:val="center"/>
        </w:trPr>
        <w:tc>
          <w:tcPr>
            <w:tcW w:w="1057"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9-1</w:t>
            </w:r>
          </w:p>
        </w:tc>
        <w:tc>
          <w:tcPr>
            <w:tcW w:w="1056" w:type="dxa"/>
            <w:vMerge w:val="restart"/>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特殊</w:t>
            </w:r>
          </w:p>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贡献</w:t>
            </w:r>
          </w:p>
        </w:tc>
        <w:tc>
          <w:tcPr>
            <w:tcW w:w="2427" w:type="dxa"/>
            <w:vMerge w:val="restart"/>
            <w:vAlign w:val="center"/>
          </w:tcPr>
          <w:p w:rsidR="00466340" w:rsidRPr="00D106F1" w:rsidRDefault="00466340" w:rsidP="00D106F1">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 xml:space="preserve">在县期间获得重大表彰奖励和荣誉称号， </w:t>
            </w:r>
            <w:proofErr w:type="gramStart"/>
            <w:r w:rsidRPr="00D106F1">
              <w:rPr>
                <w:rFonts w:asciiTheme="minorEastAsia" w:eastAsiaTheme="minorEastAsia" w:hAnsiTheme="minorEastAsia"/>
                <w:color w:val="000000"/>
                <w:kern w:val="0"/>
              </w:rPr>
              <w:t>作出</w:t>
            </w:r>
            <w:proofErr w:type="gramEnd"/>
            <w:r w:rsidRPr="00D106F1">
              <w:rPr>
                <w:rFonts w:asciiTheme="minorEastAsia" w:eastAsiaTheme="minorEastAsia" w:hAnsiTheme="minorEastAsia"/>
                <w:color w:val="000000"/>
                <w:kern w:val="0"/>
              </w:rPr>
              <w:t>重大科技创新、重要参政议政、突出重大贡献、重大爱心奉献等</w:t>
            </w:r>
          </w:p>
        </w:tc>
        <w:tc>
          <w:tcPr>
            <w:tcW w:w="1276"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w:t>
            </w:r>
          </w:p>
        </w:tc>
        <w:tc>
          <w:tcPr>
            <w:tcW w:w="850"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w:t>
            </w:r>
          </w:p>
        </w:tc>
        <w:tc>
          <w:tcPr>
            <w:tcW w:w="1573"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县委组织部</w:t>
            </w:r>
          </w:p>
        </w:tc>
        <w:tc>
          <w:tcPr>
            <w:tcW w:w="1500" w:type="dxa"/>
            <w:vMerge w:val="restart"/>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相关证明，县流口办牵头，各相关单位负责审核</w:t>
            </w:r>
          </w:p>
        </w:tc>
        <w:tc>
          <w:tcPr>
            <w:tcW w:w="1367" w:type="dxa"/>
            <w:vMerge w:val="restart"/>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每项</w:t>
            </w:r>
            <w:proofErr w:type="gramStart"/>
            <w:r w:rsidRPr="00D106F1">
              <w:rPr>
                <w:rFonts w:asciiTheme="minorEastAsia" w:eastAsiaTheme="minorEastAsia" w:hAnsiTheme="minorEastAsia"/>
                <w:color w:val="000000"/>
                <w:kern w:val="0"/>
              </w:rPr>
              <w:t>个性分加</w:t>
            </w:r>
            <w:proofErr w:type="gramEnd"/>
            <w:r w:rsidRPr="00D106F1">
              <w:rPr>
                <w:rFonts w:asciiTheme="minorEastAsia" w:eastAsiaTheme="minorEastAsia" w:hAnsiTheme="minorEastAsia"/>
                <w:color w:val="000000"/>
                <w:kern w:val="0"/>
              </w:rPr>
              <w:t>200</w:t>
            </w:r>
          </w:p>
        </w:tc>
        <w:tc>
          <w:tcPr>
            <w:tcW w:w="4321" w:type="dxa"/>
            <w:vAlign w:val="center"/>
          </w:tcPr>
          <w:p w:rsidR="00466340" w:rsidRPr="00D106F1" w:rsidRDefault="00466340" w:rsidP="00D106F1">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国家级表彰荣誉或荣誉称号获得者</w:t>
            </w:r>
            <w:r w:rsidR="00B568A9">
              <w:rPr>
                <w:rFonts w:asciiTheme="minorEastAsia" w:eastAsiaTheme="minorEastAsia" w:hAnsiTheme="minorEastAsia" w:hint="eastAsia"/>
                <w:color w:val="000000"/>
                <w:kern w:val="0"/>
              </w:rPr>
              <w:t>。</w:t>
            </w:r>
          </w:p>
        </w:tc>
      </w:tr>
      <w:tr w:rsidR="00466340" w:rsidRPr="00D106F1" w:rsidTr="0047672E">
        <w:trPr>
          <w:trHeight w:val="737"/>
          <w:jc w:val="center"/>
        </w:trPr>
        <w:tc>
          <w:tcPr>
            <w:tcW w:w="1057"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9-2</w:t>
            </w:r>
          </w:p>
        </w:tc>
        <w:tc>
          <w:tcPr>
            <w:tcW w:w="1056" w:type="dxa"/>
            <w:vMerge/>
          </w:tcPr>
          <w:p w:rsidR="00466340" w:rsidRPr="00D106F1" w:rsidRDefault="00466340" w:rsidP="00D106F1">
            <w:pPr>
              <w:overflowPunct w:val="0"/>
              <w:jc w:val="left"/>
              <w:textAlignment w:val="center"/>
              <w:rPr>
                <w:rFonts w:asciiTheme="minorEastAsia" w:eastAsiaTheme="minorEastAsia" w:hAnsiTheme="minorEastAsia"/>
                <w:color w:val="000000"/>
                <w:kern w:val="0"/>
              </w:rPr>
            </w:pPr>
          </w:p>
        </w:tc>
        <w:tc>
          <w:tcPr>
            <w:tcW w:w="2427" w:type="dxa"/>
            <w:vMerge/>
            <w:vAlign w:val="center"/>
          </w:tcPr>
          <w:p w:rsidR="00466340" w:rsidRPr="00D106F1" w:rsidRDefault="00466340" w:rsidP="00D106F1">
            <w:pPr>
              <w:overflowPunct w:val="0"/>
              <w:jc w:val="left"/>
              <w:textAlignment w:val="center"/>
              <w:rPr>
                <w:rFonts w:asciiTheme="minorEastAsia" w:eastAsiaTheme="minorEastAsia" w:hAnsiTheme="minorEastAsia"/>
                <w:color w:val="000000"/>
                <w:kern w:val="0"/>
              </w:rPr>
            </w:pPr>
          </w:p>
        </w:tc>
        <w:tc>
          <w:tcPr>
            <w:tcW w:w="1276"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w:t>
            </w:r>
          </w:p>
        </w:tc>
        <w:tc>
          <w:tcPr>
            <w:tcW w:w="850"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w:t>
            </w:r>
          </w:p>
        </w:tc>
        <w:tc>
          <w:tcPr>
            <w:tcW w:w="1573"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县科技局</w:t>
            </w:r>
          </w:p>
        </w:tc>
        <w:tc>
          <w:tcPr>
            <w:tcW w:w="1500" w:type="dxa"/>
            <w:vMerge/>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p>
        </w:tc>
        <w:tc>
          <w:tcPr>
            <w:tcW w:w="1367" w:type="dxa"/>
            <w:vMerge/>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p>
        </w:tc>
        <w:tc>
          <w:tcPr>
            <w:tcW w:w="4321" w:type="dxa"/>
            <w:vAlign w:val="center"/>
          </w:tcPr>
          <w:p w:rsidR="00466340" w:rsidRPr="00D106F1" w:rsidRDefault="00466340" w:rsidP="00D106F1">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国家级科学技术奖励获得者</w:t>
            </w:r>
            <w:r w:rsidR="00B568A9">
              <w:rPr>
                <w:rFonts w:asciiTheme="minorEastAsia" w:eastAsiaTheme="minorEastAsia" w:hAnsiTheme="minorEastAsia" w:hint="eastAsia"/>
                <w:color w:val="000000"/>
                <w:kern w:val="0"/>
              </w:rPr>
              <w:t>。</w:t>
            </w:r>
          </w:p>
        </w:tc>
      </w:tr>
      <w:tr w:rsidR="00466340" w:rsidRPr="00D106F1" w:rsidTr="0047672E">
        <w:trPr>
          <w:trHeight w:val="737"/>
          <w:jc w:val="center"/>
        </w:trPr>
        <w:tc>
          <w:tcPr>
            <w:tcW w:w="1057"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9-3</w:t>
            </w:r>
          </w:p>
        </w:tc>
        <w:tc>
          <w:tcPr>
            <w:tcW w:w="1056" w:type="dxa"/>
            <w:vMerge/>
          </w:tcPr>
          <w:p w:rsidR="00466340" w:rsidRPr="00D106F1" w:rsidRDefault="00466340" w:rsidP="00D106F1">
            <w:pPr>
              <w:overflowPunct w:val="0"/>
              <w:jc w:val="left"/>
              <w:textAlignment w:val="center"/>
              <w:rPr>
                <w:rFonts w:asciiTheme="minorEastAsia" w:eastAsiaTheme="minorEastAsia" w:hAnsiTheme="minorEastAsia"/>
                <w:color w:val="000000"/>
                <w:kern w:val="0"/>
              </w:rPr>
            </w:pPr>
          </w:p>
        </w:tc>
        <w:tc>
          <w:tcPr>
            <w:tcW w:w="2427" w:type="dxa"/>
            <w:vMerge/>
            <w:vAlign w:val="center"/>
          </w:tcPr>
          <w:p w:rsidR="00466340" w:rsidRPr="00D106F1" w:rsidRDefault="00466340" w:rsidP="00D106F1">
            <w:pPr>
              <w:overflowPunct w:val="0"/>
              <w:jc w:val="left"/>
              <w:textAlignment w:val="center"/>
              <w:rPr>
                <w:rFonts w:asciiTheme="minorEastAsia" w:eastAsiaTheme="minorEastAsia" w:hAnsiTheme="minorEastAsia"/>
                <w:color w:val="000000"/>
                <w:kern w:val="0"/>
              </w:rPr>
            </w:pPr>
          </w:p>
        </w:tc>
        <w:tc>
          <w:tcPr>
            <w:tcW w:w="1276"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w:t>
            </w:r>
          </w:p>
        </w:tc>
        <w:tc>
          <w:tcPr>
            <w:tcW w:w="850"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w:t>
            </w:r>
          </w:p>
        </w:tc>
        <w:tc>
          <w:tcPr>
            <w:tcW w:w="1573"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县委组织部</w:t>
            </w:r>
          </w:p>
        </w:tc>
        <w:tc>
          <w:tcPr>
            <w:tcW w:w="1500" w:type="dxa"/>
            <w:vMerge/>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p>
        </w:tc>
        <w:tc>
          <w:tcPr>
            <w:tcW w:w="1367" w:type="dxa"/>
            <w:vMerge w:val="restart"/>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每项</w:t>
            </w:r>
            <w:proofErr w:type="gramStart"/>
            <w:r w:rsidRPr="00D106F1">
              <w:rPr>
                <w:rFonts w:asciiTheme="minorEastAsia" w:eastAsiaTheme="minorEastAsia" w:hAnsiTheme="minorEastAsia"/>
                <w:color w:val="000000"/>
                <w:kern w:val="0"/>
              </w:rPr>
              <w:t>个性分加</w:t>
            </w:r>
            <w:proofErr w:type="gramEnd"/>
            <w:r w:rsidRPr="00D106F1">
              <w:rPr>
                <w:rFonts w:asciiTheme="minorEastAsia" w:eastAsiaTheme="minorEastAsia" w:hAnsiTheme="minorEastAsia"/>
                <w:color w:val="000000"/>
                <w:kern w:val="0"/>
              </w:rPr>
              <w:t>50，可累加</w:t>
            </w:r>
          </w:p>
        </w:tc>
        <w:tc>
          <w:tcPr>
            <w:tcW w:w="4321" w:type="dxa"/>
            <w:vAlign w:val="center"/>
          </w:tcPr>
          <w:p w:rsidR="00466340" w:rsidRPr="00D106F1" w:rsidRDefault="00466340" w:rsidP="00D106F1">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省级表彰荣誉或荣誉称号获得者</w:t>
            </w:r>
            <w:r w:rsidR="00B568A9">
              <w:rPr>
                <w:rFonts w:asciiTheme="minorEastAsia" w:eastAsiaTheme="minorEastAsia" w:hAnsiTheme="minorEastAsia" w:hint="eastAsia"/>
                <w:color w:val="000000"/>
                <w:kern w:val="0"/>
              </w:rPr>
              <w:t>。</w:t>
            </w:r>
          </w:p>
        </w:tc>
      </w:tr>
      <w:tr w:rsidR="00466340" w:rsidRPr="00D106F1" w:rsidTr="0047672E">
        <w:trPr>
          <w:trHeight w:val="737"/>
          <w:jc w:val="center"/>
        </w:trPr>
        <w:tc>
          <w:tcPr>
            <w:tcW w:w="1057"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9-4</w:t>
            </w:r>
          </w:p>
        </w:tc>
        <w:tc>
          <w:tcPr>
            <w:tcW w:w="1056" w:type="dxa"/>
            <w:vMerge/>
          </w:tcPr>
          <w:p w:rsidR="00466340" w:rsidRPr="00D106F1" w:rsidRDefault="00466340" w:rsidP="00D106F1">
            <w:pPr>
              <w:overflowPunct w:val="0"/>
              <w:jc w:val="left"/>
              <w:textAlignment w:val="center"/>
              <w:rPr>
                <w:rFonts w:asciiTheme="minorEastAsia" w:eastAsiaTheme="minorEastAsia" w:hAnsiTheme="minorEastAsia"/>
                <w:color w:val="000000"/>
                <w:kern w:val="0"/>
              </w:rPr>
            </w:pPr>
          </w:p>
        </w:tc>
        <w:tc>
          <w:tcPr>
            <w:tcW w:w="2427" w:type="dxa"/>
            <w:vMerge/>
            <w:vAlign w:val="center"/>
          </w:tcPr>
          <w:p w:rsidR="00466340" w:rsidRPr="00D106F1" w:rsidRDefault="00466340" w:rsidP="00D106F1">
            <w:pPr>
              <w:overflowPunct w:val="0"/>
              <w:jc w:val="left"/>
              <w:textAlignment w:val="center"/>
              <w:rPr>
                <w:rFonts w:asciiTheme="minorEastAsia" w:eastAsiaTheme="minorEastAsia" w:hAnsiTheme="minorEastAsia"/>
                <w:color w:val="000000"/>
                <w:kern w:val="0"/>
              </w:rPr>
            </w:pPr>
          </w:p>
        </w:tc>
        <w:tc>
          <w:tcPr>
            <w:tcW w:w="1276"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w:t>
            </w:r>
          </w:p>
        </w:tc>
        <w:tc>
          <w:tcPr>
            <w:tcW w:w="850"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w:t>
            </w:r>
          </w:p>
        </w:tc>
        <w:tc>
          <w:tcPr>
            <w:tcW w:w="1573"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县委组织部</w:t>
            </w:r>
          </w:p>
        </w:tc>
        <w:tc>
          <w:tcPr>
            <w:tcW w:w="1500" w:type="dxa"/>
            <w:vMerge/>
            <w:vAlign w:val="center"/>
          </w:tcPr>
          <w:p w:rsidR="00466340" w:rsidRPr="00D106F1" w:rsidRDefault="00466340" w:rsidP="00D106F1">
            <w:pPr>
              <w:overflowPunct w:val="0"/>
              <w:jc w:val="left"/>
              <w:textAlignment w:val="center"/>
              <w:rPr>
                <w:rFonts w:asciiTheme="minorEastAsia" w:eastAsiaTheme="minorEastAsia" w:hAnsiTheme="minorEastAsia"/>
                <w:color w:val="000000"/>
                <w:kern w:val="0"/>
              </w:rPr>
            </w:pPr>
          </w:p>
        </w:tc>
        <w:tc>
          <w:tcPr>
            <w:tcW w:w="1367" w:type="dxa"/>
            <w:vMerge/>
            <w:vAlign w:val="center"/>
          </w:tcPr>
          <w:p w:rsidR="00466340" w:rsidRPr="00D106F1" w:rsidRDefault="00466340" w:rsidP="00D106F1">
            <w:pPr>
              <w:overflowPunct w:val="0"/>
              <w:jc w:val="left"/>
              <w:textAlignment w:val="center"/>
              <w:rPr>
                <w:rFonts w:asciiTheme="minorEastAsia" w:eastAsiaTheme="minorEastAsia" w:hAnsiTheme="minorEastAsia"/>
                <w:color w:val="000000"/>
                <w:kern w:val="0"/>
              </w:rPr>
            </w:pPr>
          </w:p>
        </w:tc>
        <w:tc>
          <w:tcPr>
            <w:tcW w:w="4321" w:type="dxa"/>
            <w:vAlign w:val="center"/>
          </w:tcPr>
          <w:p w:rsidR="00466340" w:rsidRPr="00D106F1" w:rsidRDefault="00466340" w:rsidP="00D106F1">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担任省级及以上党代表</w:t>
            </w:r>
            <w:r w:rsidR="00B568A9">
              <w:rPr>
                <w:rFonts w:asciiTheme="minorEastAsia" w:eastAsiaTheme="minorEastAsia" w:hAnsiTheme="minorEastAsia" w:hint="eastAsia"/>
                <w:color w:val="000000"/>
                <w:kern w:val="0"/>
              </w:rPr>
              <w:t>。</w:t>
            </w:r>
          </w:p>
        </w:tc>
      </w:tr>
      <w:tr w:rsidR="00466340" w:rsidRPr="00D106F1" w:rsidTr="0047672E">
        <w:trPr>
          <w:trHeight w:val="737"/>
          <w:jc w:val="center"/>
        </w:trPr>
        <w:tc>
          <w:tcPr>
            <w:tcW w:w="1057"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9-5</w:t>
            </w:r>
          </w:p>
        </w:tc>
        <w:tc>
          <w:tcPr>
            <w:tcW w:w="1056" w:type="dxa"/>
            <w:vMerge/>
          </w:tcPr>
          <w:p w:rsidR="00466340" w:rsidRPr="00D106F1" w:rsidRDefault="00466340" w:rsidP="00D106F1">
            <w:pPr>
              <w:overflowPunct w:val="0"/>
              <w:jc w:val="left"/>
              <w:textAlignment w:val="center"/>
              <w:rPr>
                <w:rFonts w:asciiTheme="minorEastAsia" w:eastAsiaTheme="minorEastAsia" w:hAnsiTheme="minorEastAsia"/>
                <w:color w:val="000000"/>
                <w:kern w:val="0"/>
              </w:rPr>
            </w:pPr>
          </w:p>
        </w:tc>
        <w:tc>
          <w:tcPr>
            <w:tcW w:w="2427" w:type="dxa"/>
            <w:vMerge/>
            <w:vAlign w:val="center"/>
          </w:tcPr>
          <w:p w:rsidR="00466340" w:rsidRPr="00D106F1" w:rsidRDefault="00466340" w:rsidP="00D106F1">
            <w:pPr>
              <w:overflowPunct w:val="0"/>
              <w:jc w:val="left"/>
              <w:textAlignment w:val="center"/>
              <w:rPr>
                <w:rFonts w:asciiTheme="minorEastAsia" w:eastAsiaTheme="minorEastAsia" w:hAnsiTheme="minorEastAsia"/>
                <w:color w:val="000000"/>
                <w:kern w:val="0"/>
              </w:rPr>
            </w:pPr>
          </w:p>
        </w:tc>
        <w:tc>
          <w:tcPr>
            <w:tcW w:w="1276"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w:t>
            </w:r>
          </w:p>
        </w:tc>
        <w:tc>
          <w:tcPr>
            <w:tcW w:w="850"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w:t>
            </w:r>
          </w:p>
        </w:tc>
        <w:tc>
          <w:tcPr>
            <w:tcW w:w="1573"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县人大</w:t>
            </w:r>
          </w:p>
        </w:tc>
        <w:tc>
          <w:tcPr>
            <w:tcW w:w="1500" w:type="dxa"/>
            <w:vMerge/>
            <w:vAlign w:val="center"/>
          </w:tcPr>
          <w:p w:rsidR="00466340" w:rsidRPr="00D106F1" w:rsidRDefault="00466340" w:rsidP="00D106F1">
            <w:pPr>
              <w:overflowPunct w:val="0"/>
              <w:jc w:val="left"/>
              <w:textAlignment w:val="center"/>
              <w:rPr>
                <w:rFonts w:asciiTheme="minorEastAsia" w:eastAsiaTheme="minorEastAsia" w:hAnsiTheme="minorEastAsia"/>
                <w:color w:val="000000"/>
                <w:kern w:val="0"/>
              </w:rPr>
            </w:pPr>
          </w:p>
        </w:tc>
        <w:tc>
          <w:tcPr>
            <w:tcW w:w="1367" w:type="dxa"/>
            <w:vMerge/>
            <w:vAlign w:val="center"/>
          </w:tcPr>
          <w:p w:rsidR="00466340" w:rsidRPr="00D106F1" w:rsidRDefault="00466340" w:rsidP="00D106F1">
            <w:pPr>
              <w:overflowPunct w:val="0"/>
              <w:jc w:val="left"/>
              <w:textAlignment w:val="center"/>
              <w:rPr>
                <w:rFonts w:asciiTheme="minorEastAsia" w:eastAsiaTheme="minorEastAsia" w:hAnsiTheme="minorEastAsia"/>
                <w:color w:val="000000"/>
                <w:kern w:val="0"/>
              </w:rPr>
            </w:pPr>
          </w:p>
        </w:tc>
        <w:tc>
          <w:tcPr>
            <w:tcW w:w="4321" w:type="dxa"/>
            <w:vAlign w:val="center"/>
          </w:tcPr>
          <w:p w:rsidR="00466340" w:rsidRPr="00D106F1" w:rsidRDefault="00466340" w:rsidP="00D106F1">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担任省级及以上人大代表</w:t>
            </w:r>
            <w:r w:rsidR="00B568A9">
              <w:rPr>
                <w:rFonts w:asciiTheme="minorEastAsia" w:eastAsiaTheme="minorEastAsia" w:hAnsiTheme="minorEastAsia" w:hint="eastAsia"/>
                <w:color w:val="000000"/>
                <w:kern w:val="0"/>
              </w:rPr>
              <w:t>。</w:t>
            </w:r>
          </w:p>
        </w:tc>
      </w:tr>
      <w:tr w:rsidR="00466340" w:rsidRPr="00D106F1" w:rsidTr="0047672E">
        <w:trPr>
          <w:trHeight w:val="696"/>
          <w:jc w:val="center"/>
        </w:trPr>
        <w:tc>
          <w:tcPr>
            <w:tcW w:w="1057"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9-6</w:t>
            </w:r>
          </w:p>
        </w:tc>
        <w:tc>
          <w:tcPr>
            <w:tcW w:w="1056" w:type="dxa"/>
            <w:vMerge/>
          </w:tcPr>
          <w:p w:rsidR="00466340" w:rsidRPr="00D106F1" w:rsidRDefault="00466340" w:rsidP="00D106F1">
            <w:pPr>
              <w:overflowPunct w:val="0"/>
              <w:jc w:val="left"/>
              <w:textAlignment w:val="center"/>
              <w:rPr>
                <w:rFonts w:asciiTheme="minorEastAsia" w:eastAsiaTheme="minorEastAsia" w:hAnsiTheme="minorEastAsia"/>
                <w:color w:val="000000"/>
                <w:kern w:val="0"/>
              </w:rPr>
            </w:pPr>
          </w:p>
        </w:tc>
        <w:tc>
          <w:tcPr>
            <w:tcW w:w="2427" w:type="dxa"/>
            <w:vMerge/>
            <w:vAlign w:val="center"/>
          </w:tcPr>
          <w:p w:rsidR="00466340" w:rsidRPr="00D106F1" w:rsidRDefault="00466340" w:rsidP="00D106F1">
            <w:pPr>
              <w:overflowPunct w:val="0"/>
              <w:jc w:val="left"/>
              <w:textAlignment w:val="center"/>
              <w:rPr>
                <w:rFonts w:asciiTheme="minorEastAsia" w:eastAsiaTheme="minorEastAsia" w:hAnsiTheme="minorEastAsia"/>
                <w:color w:val="000000"/>
                <w:kern w:val="0"/>
              </w:rPr>
            </w:pPr>
          </w:p>
        </w:tc>
        <w:tc>
          <w:tcPr>
            <w:tcW w:w="1276"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w:t>
            </w:r>
          </w:p>
        </w:tc>
        <w:tc>
          <w:tcPr>
            <w:tcW w:w="850"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w:t>
            </w:r>
          </w:p>
        </w:tc>
        <w:tc>
          <w:tcPr>
            <w:tcW w:w="1573"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县政协</w:t>
            </w:r>
          </w:p>
        </w:tc>
        <w:tc>
          <w:tcPr>
            <w:tcW w:w="1500" w:type="dxa"/>
            <w:vMerge/>
            <w:vAlign w:val="center"/>
          </w:tcPr>
          <w:p w:rsidR="00466340" w:rsidRPr="00D106F1" w:rsidRDefault="00466340" w:rsidP="00D106F1">
            <w:pPr>
              <w:overflowPunct w:val="0"/>
              <w:jc w:val="left"/>
              <w:textAlignment w:val="center"/>
              <w:rPr>
                <w:rFonts w:asciiTheme="minorEastAsia" w:eastAsiaTheme="minorEastAsia" w:hAnsiTheme="minorEastAsia"/>
                <w:color w:val="000000"/>
                <w:kern w:val="0"/>
              </w:rPr>
            </w:pPr>
          </w:p>
        </w:tc>
        <w:tc>
          <w:tcPr>
            <w:tcW w:w="1367" w:type="dxa"/>
            <w:vMerge/>
            <w:vAlign w:val="center"/>
          </w:tcPr>
          <w:p w:rsidR="00466340" w:rsidRPr="00D106F1" w:rsidRDefault="00466340" w:rsidP="00D106F1">
            <w:pPr>
              <w:overflowPunct w:val="0"/>
              <w:jc w:val="left"/>
              <w:textAlignment w:val="center"/>
              <w:rPr>
                <w:rFonts w:asciiTheme="minorEastAsia" w:eastAsiaTheme="minorEastAsia" w:hAnsiTheme="minorEastAsia"/>
                <w:color w:val="000000"/>
                <w:kern w:val="0"/>
              </w:rPr>
            </w:pPr>
          </w:p>
        </w:tc>
        <w:tc>
          <w:tcPr>
            <w:tcW w:w="4321" w:type="dxa"/>
            <w:vAlign w:val="center"/>
          </w:tcPr>
          <w:p w:rsidR="00466340" w:rsidRPr="00D106F1" w:rsidRDefault="00466340" w:rsidP="00D106F1">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担任省级及以上政协委员</w:t>
            </w:r>
            <w:r w:rsidR="00B568A9">
              <w:rPr>
                <w:rFonts w:asciiTheme="minorEastAsia" w:eastAsiaTheme="minorEastAsia" w:hAnsiTheme="minorEastAsia" w:hint="eastAsia"/>
                <w:color w:val="000000"/>
                <w:kern w:val="0"/>
              </w:rPr>
              <w:t>。</w:t>
            </w:r>
          </w:p>
        </w:tc>
      </w:tr>
      <w:tr w:rsidR="00466340" w:rsidRPr="00D106F1" w:rsidTr="0047672E">
        <w:trPr>
          <w:trHeight w:val="706"/>
          <w:jc w:val="center"/>
        </w:trPr>
        <w:tc>
          <w:tcPr>
            <w:tcW w:w="1057"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9-7</w:t>
            </w:r>
          </w:p>
        </w:tc>
        <w:tc>
          <w:tcPr>
            <w:tcW w:w="1056" w:type="dxa"/>
            <w:vMerge/>
          </w:tcPr>
          <w:p w:rsidR="00466340" w:rsidRPr="00D106F1" w:rsidRDefault="00466340" w:rsidP="00D106F1">
            <w:pPr>
              <w:overflowPunct w:val="0"/>
              <w:jc w:val="left"/>
              <w:textAlignment w:val="center"/>
              <w:rPr>
                <w:rFonts w:asciiTheme="minorEastAsia" w:eastAsiaTheme="minorEastAsia" w:hAnsiTheme="minorEastAsia"/>
                <w:color w:val="000000"/>
                <w:kern w:val="0"/>
              </w:rPr>
            </w:pPr>
          </w:p>
        </w:tc>
        <w:tc>
          <w:tcPr>
            <w:tcW w:w="2427" w:type="dxa"/>
            <w:vMerge/>
            <w:vAlign w:val="center"/>
          </w:tcPr>
          <w:p w:rsidR="00466340" w:rsidRPr="00D106F1" w:rsidRDefault="00466340" w:rsidP="00D106F1">
            <w:pPr>
              <w:overflowPunct w:val="0"/>
              <w:jc w:val="left"/>
              <w:textAlignment w:val="center"/>
              <w:rPr>
                <w:rFonts w:asciiTheme="minorEastAsia" w:eastAsiaTheme="minorEastAsia" w:hAnsiTheme="minorEastAsia"/>
                <w:color w:val="000000"/>
                <w:kern w:val="0"/>
              </w:rPr>
            </w:pPr>
          </w:p>
        </w:tc>
        <w:tc>
          <w:tcPr>
            <w:tcW w:w="1276"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w:t>
            </w:r>
          </w:p>
        </w:tc>
        <w:tc>
          <w:tcPr>
            <w:tcW w:w="850"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w:t>
            </w:r>
          </w:p>
        </w:tc>
        <w:tc>
          <w:tcPr>
            <w:tcW w:w="1573"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县红十字会</w:t>
            </w:r>
          </w:p>
        </w:tc>
        <w:tc>
          <w:tcPr>
            <w:tcW w:w="1500" w:type="dxa"/>
            <w:vMerge/>
            <w:vAlign w:val="center"/>
          </w:tcPr>
          <w:p w:rsidR="00466340" w:rsidRPr="00D106F1" w:rsidRDefault="00466340" w:rsidP="00D106F1">
            <w:pPr>
              <w:overflowPunct w:val="0"/>
              <w:jc w:val="left"/>
              <w:textAlignment w:val="center"/>
              <w:rPr>
                <w:rFonts w:asciiTheme="minorEastAsia" w:eastAsiaTheme="minorEastAsia" w:hAnsiTheme="minorEastAsia"/>
                <w:color w:val="000000"/>
                <w:kern w:val="0"/>
              </w:rPr>
            </w:pPr>
          </w:p>
        </w:tc>
        <w:tc>
          <w:tcPr>
            <w:tcW w:w="1367" w:type="dxa"/>
            <w:vMerge/>
            <w:vAlign w:val="center"/>
          </w:tcPr>
          <w:p w:rsidR="00466340" w:rsidRPr="00D106F1" w:rsidRDefault="00466340" w:rsidP="00D106F1">
            <w:pPr>
              <w:overflowPunct w:val="0"/>
              <w:jc w:val="left"/>
              <w:textAlignment w:val="center"/>
              <w:rPr>
                <w:rFonts w:asciiTheme="minorEastAsia" w:eastAsiaTheme="minorEastAsia" w:hAnsiTheme="minorEastAsia"/>
                <w:color w:val="000000"/>
                <w:kern w:val="0"/>
              </w:rPr>
            </w:pPr>
          </w:p>
        </w:tc>
        <w:tc>
          <w:tcPr>
            <w:tcW w:w="4321" w:type="dxa"/>
            <w:vAlign w:val="center"/>
          </w:tcPr>
          <w:p w:rsidR="00466340" w:rsidRPr="00D106F1" w:rsidRDefault="00466340" w:rsidP="00D106F1">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直系亲属在本县捐献器官、遗体（器官、角膜）的</w:t>
            </w:r>
            <w:r w:rsidR="00B568A9">
              <w:rPr>
                <w:rFonts w:asciiTheme="minorEastAsia" w:eastAsiaTheme="minorEastAsia" w:hAnsiTheme="minorEastAsia" w:hint="eastAsia"/>
                <w:color w:val="000000"/>
                <w:kern w:val="0"/>
              </w:rPr>
              <w:t>。</w:t>
            </w:r>
          </w:p>
        </w:tc>
      </w:tr>
      <w:tr w:rsidR="00466340" w:rsidRPr="00D106F1" w:rsidTr="0047672E">
        <w:trPr>
          <w:trHeight w:val="688"/>
          <w:jc w:val="center"/>
        </w:trPr>
        <w:tc>
          <w:tcPr>
            <w:tcW w:w="1057"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9-8</w:t>
            </w:r>
          </w:p>
        </w:tc>
        <w:tc>
          <w:tcPr>
            <w:tcW w:w="1056" w:type="dxa"/>
            <w:vMerge/>
          </w:tcPr>
          <w:p w:rsidR="00466340" w:rsidRPr="00D106F1" w:rsidRDefault="00466340" w:rsidP="00D106F1">
            <w:pPr>
              <w:overflowPunct w:val="0"/>
              <w:jc w:val="left"/>
              <w:textAlignment w:val="center"/>
              <w:rPr>
                <w:rFonts w:asciiTheme="minorEastAsia" w:eastAsiaTheme="minorEastAsia" w:hAnsiTheme="minorEastAsia"/>
                <w:color w:val="000000"/>
                <w:kern w:val="0"/>
              </w:rPr>
            </w:pPr>
          </w:p>
        </w:tc>
        <w:tc>
          <w:tcPr>
            <w:tcW w:w="2427" w:type="dxa"/>
            <w:vMerge/>
            <w:vAlign w:val="center"/>
          </w:tcPr>
          <w:p w:rsidR="00466340" w:rsidRPr="00D106F1" w:rsidRDefault="00466340" w:rsidP="00D106F1">
            <w:pPr>
              <w:overflowPunct w:val="0"/>
              <w:jc w:val="left"/>
              <w:textAlignment w:val="center"/>
              <w:rPr>
                <w:rFonts w:asciiTheme="minorEastAsia" w:eastAsiaTheme="minorEastAsia" w:hAnsiTheme="minorEastAsia"/>
                <w:color w:val="000000"/>
                <w:kern w:val="0"/>
              </w:rPr>
            </w:pPr>
          </w:p>
        </w:tc>
        <w:tc>
          <w:tcPr>
            <w:tcW w:w="1276"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w:t>
            </w:r>
          </w:p>
        </w:tc>
        <w:tc>
          <w:tcPr>
            <w:tcW w:w="850"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w:t>
            </w:r>
          </w:p>
        </w:tc>
        <w:tc>
          <w:tcPr>
            <w:tcW w:w="1573" w:type="dxa"/>
            <w:vAlign w:val="center"/>
          </w:tcPr>
          <w:p w:rsidR="00466340" w:rsidRPr="00D106F1" w:rsidRDefault="00466340"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县红十字会</w:t>
            </w:r>
          </w:p>
        </w:tc>
        <w:tc>
          <w:tcPr>
            <w:tcW w:w="1500" w:type="dxa"/>
            <w:vMerge/>
            <w:vAlign w:val="center"/>
          </w:tcPr>
          <w:p w:rsidR="00466340" w:rsidRPr="00D106F1" w:rsidRDefault="00466340" w:rsidP="00D106F1">
            <w:pPr>
              <w:overflowPunct w:val="0"/>
              <w:jc w:val="left"/>
              <w:textAlignment w:val="center"/>
              <w:rPr>
                <w:rFonts w:asciiTheme="minorEastAsia" w:eastAsiaTheme="minorEastAsia" w:hAnsiTheme="minorEastAsia"/>
                <w:color w:val="000000"/>
                <w:kern w:val="0"/>
              </w:rPr>
            </w:pPr>
          </w:p>
        </w:tc>
        <w:tc>
          <w:tcPr>
            <w:tcW w:w="1367" w:type="dxa"/>
            <w:vMerge/>
            <w:vAlign w:val="center"/>
          </w:tcPr>
          <w:p w:rsidR="00466340" w:rsidRPr="00D106F1" w:rsidRDefault="00466340" w:rsidP="00D106F1">
            <w:pPr>
              <w:overflowPunct w:val="0"/>
              <w:jc w:val="left"/>
              <w:textAlignment w:val="center"/>
              <w:rPr>
                <w:rFonts w:asciiTheme="minorEastAsia" w:eastAsiaTheme="minorEastAsia" w:hAnsiTheme="minorEastAsia"/>
                <w:color w:val="000000"/>
                <w:kern w:val="0"/>
              </w:rPr>
            </w:pPr>
          </w:p>
        </w:tc>
        <w:tc>
          <w:tcPr>
            <w:tcW w:w="4321" w:type="dxa"/>
            <w:vAlign w:val="center"/>
          </w:tcPr>
          <w:p w:rsidR="00466340" w:rsidRPr="00D106F1" w:rsidRDefault="00466340" w:rsidP="00D106F1">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本人或配偶在本县内捐献造血干细胞的</w:t>
            </w:r>
            <w:r w:rsidR="00B568A9">
              <w:rPr>
                <w:rFonts w:asciiTheme="minorEastAsia" w:eastAsiaTheme="minorEastAsia" w:hAnsiTheme="minorEastAsia" w:hint="eastAsia"/>
                <w:color w:val="000000"/>
                <w:kern w:val="0"/>
              </w:rPr>
              <w:t>。</w:t>
            </w:r>
          </w:p>
        </w:tc>
      </w:tr>
      <w:tr w:rsidR="00466340" w:rsidRPr="00D106F1" w:rsidTr="00D106F1">
        <w:trPr>
          <w:trHeight w:val="532"/>
          <w:jc w:val="center"/>
        </w:trPr>
        <w:tc>
          <w:tcPr>
            <w:tcW w:w="15427" w:type="dxa"/>
            <w:gridSpan w:val="9"/>
            <w:vAlign w:val="center"/>
          </w:tcPr>
          <w:p w:rsidR="00466340" w:rsidRPr="00D106F1" w:rsidRDefault="00466340" w:rsidP="00D106F1">
            <w:pPr>
              <w:overflowPunct w:val="0"/>
              <w:jc w:val="center"/>
              <w:textAlignment w:val="center"/>
              <w:rPr>
                <w:rFonts w:asciiTheme="minorEastAsia" w:eastAsiaTheme="minorEastAsia" w:hAnsiTheme="minorEastAsia"/>
                <w:b/>
                <w:color w:val="000000"/>
                <w:kern w:val="0"/>
              </w:rPr>
            </w:pPr>
            <w:r w:rsidRPr="00D106F1">
              <w:rPr>
                <w:rFonts w:asciiTheme="minorEastAsia" w:eastAsiaTheme="minorEastAsia" w:hAnsiTheme="minorEastAsia"/>
                <w:b/>
                <w:color w:val="000000"/>
                <w:kern w:val="0"/>
              </w:rPr>
              <w:lastRenderedPageBreak/>
              <w:t>负面评价分</w:t>
            </w:r>
          </w:p>
        </w:tc>
      </w:tr>
      <w:tr w:rsidR="00C25211" w:rsidRPr="00D106F1" w:rsidTr="0047672E">
        <w:trPr>
          <w:trHeight w:val="1152"/>
          <w:jc w:val="center"/>
        </w:trPr>
        <w:tc>
          <w:tcPr>
            <w:tcW w:w="1057" w:type="dxa"/>
            <w:vAlign w:val="center"/>
          </w:tcPr>
          <w:p w:rsidR="00C25211" w:rsidRPr="00D106F1" w:rsidRDefault="00C25211" w:rsidP="00C2521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10-1</w:t>
            </w:r>
          </w:p>
        </w:tc>
        <w:tc>
          <w:tcPr>
            <w:tcW w:w="1056" w:type="dxa"/>
            <w:vMerge w:val="restart"/>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诚信</w:t>
            </w:r>
          </w:p>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守法</w:t>
            </w:r>
          </w:p>
        </w:tc>
        <w:tc>
          <w:tcPr>
            <w:tcW w:w="2427" w:type="dxa"/>
            <w:vAlign w:val="center"/>
          </w:tcPr>
          <w:p w:rsidR="00C25211" w:rsidRPr="00D106F1" w:rsidRDefault="00C25211" w:rsidP="00D106F1">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黑恶势力犯罪或者被判处五年以上有期徒刑的严重犯罪</w:t>
            </w:r>
          </w:p>
        </w:tc>
        <w:tc>
          <w:tcPr>
            <w:tcW w:w="1276"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--50 分/次</w:t>
            </w:r>
          </w:p>
        </w:tc>
        <w:tc>
          <w:tcPr>
            <w:tcW w:w="850"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w:t>
            </w:r>
          </w:p>
        </w:tc>
        <w:tc>
          <w:tcPr>
            <w:tcW w:w="1573"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县人民法院</w:t>
            </w:r>
          </w:p>
        </w:tc>
        <w:tc>
          <w:tcPr>
            <w:tcW w:w="1500" w:type="dxa"/>
            <w:vMerge w:val="restart"/>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由责任单位提供数据源</w:t>
            </w:r>
          </w:p>
        </w:tc>
        <w:tc>
          <w:tcPr>
            <w:tcW w:w="1367"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近5年内</w:t>
            </w:r>
          </w:p>
        </w:tc>
        <w:tc>
          <w:tcPr>
            <w:tcW w:w="4321" w:type="dxa"/>
            <w:vMerge w:val="restart"/>
            <w:vAlign w:val="center"/>
          </w:tcPr>
          <w:p w:rsidR="00C25211" w:rsidRPr="00D106F1" w:rsidRDefault="00C25211" w:rsidP="00D106F1">
            <w:pPr>
              <w:overflowPunct w:val="0"/>
              <w:jc w:val="left"/>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1.累计扣分，不设上限</w:t>
            </w:r>
          </w:p>
          <w:p w:rsidR="00C25211" w:rsidRPr="00D106F1" w:rsidRDefault="00C25211" w:rsidP="00D106F1">
            <w:pPr>
              <w:overflowPunct w:val="0"/>
              <w:jc w:val="left"/>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2.行政处罚中，“警告”（一般程序、简易程序）处罚不纳入扣分项</w:t>
            </w:r>
          </w:p>
        </w:tc>
      </w:tr>
      <w:tr w:rsidR="00C25211" w:rsidRPr="00D106F1" w:rsidTr="0047672E">
        <w:trPr>
          <w:trHeight w:val="975"/>
          <w:jc w:val="center"/>
        </w:trPr>
        <w:tc>
          <w:tcPr>
            <w:tcW w:w="1057" w:type="dxa"/>
            <w:vAlign w:val="center"/>
          </w:tcPr>
          <w:p w:rsidR="00C25211" w:rsidRPr="00D106F1" w:rsidRDefault="00C25211" w:rsidP="00C2521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10-2</w:t>
            </w:r>
          </w:p>
        </w:tc>
        <w:tc>
          <w:tcPr>
            <w:tcW w:w="1056" w:type="dxa"/>
            <w:vMerge/>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p>
        </w:tc>
        <w:tc>
          <w:tcPr>
            <w:tcW w:w="2427" w:type="dxa"/>
            <w:vAlign w:val="center"/>
          </w:tcPr>
          <w:p w:rsidR="00C25211" w:rsidRPr="00D106F1" w:rsidRDefault="00C25211" w:rsidP="00D106F1">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有一般刑事犯罪记录</w:t>
            </w:r>
          </w:p>
        </w:tc>
        <w:tc>
          <w:tcPr>
            <w:tcW w:w="1276"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-30 分/次</w:t>
            </w:r>
          </w:p>
        </w:tc>
        <w:tc>
          <w:tcPr>
            <w:tcW w:w="850"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w:t>
            </w:r>
          </w:p>
        </w:tc>
        <w:tc>
          <w:tcPr>
            <w:tcW w:w="1573" w:type="dxa"/>
            <w:vMerge w:val="restart"/>
            <w:vAlign w:val="center"/>
          </w:tcPr>
          <w:p w:rsidR="00C25211" w:rsidRPr="00D106F1" w:rsidRDefault="00C25211" w:rsidP="00C2521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县公安局</w:t>
            </w:r>
          </w:p>
        </w:tc>
        <w:tc>
          <w:tcPr>
            <w:tcW w:w="1500" w:type="dxa"/>
            <w:vMerge/>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p>
        </w:tc>
        <w:tc>
          <w:tcPr>
            <w:tcW w:w="1367"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近5年内</w:t>
            </w:r>
          </w:p>
        </w:tc>
        <w:tc>
          <w:tcPr>
            <w:tcW w:w="4321" w:type="dxa"/>
            <w:vMerge/>
            <w:vAlign w:val="center"/>
          </w:tcPr>
          <w:p w:rsidR="00C25211" w:rsidRPr="00D106F1" w:rsidRDefault="00C25211" w:rsidP="00D106F1">
            <w:pPr>
              <w:overflowPunct w:val="0"/>
              <w:jc w:val="left"/>
              <w:textAlignment w:val="center"/>
              <w:rPr>
                <w:rFonts w:asciiTheme="minorEastAsia" w:eastAsiaTheme="minorEastAsia" w:hAnsiTheme="minorEastAsia"/>
                <w:color w:val="000000"/>
                <w:kern w:val="0"/>
              </w:rPr>
            </w:pPr>
          </w:p>
        </w:tc>
      </w:tr>
      <w:tr w:rsidR="00C25211" w:rsidRPr="00D106F1" w:rsidTr="0047672E">
        <w:trPr>
          <w:trHeight w:val="1259"/>
          <w:jc w:val="center"/>
        </w:trPr>
        <w:tc>
          <w:tcPr>
            <w:tcW w:w="1057" w:type="dxa"/>
            <w:vAlign w:val="center"/>
          </w:tcPr>
          <w:p w:rsidR="00C25211" w:rsidRPr="00D106F1" w:rsidRDefault="00C25211" w:rsidP="00C2521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10-3</w:t>
            </w:r>
          </w:p>
        </w:tc>
        <w:tc>
          <w:tcPr>
            <w:tcW w:w="1056" w:type="dxa"/>
            <w:vMerge/>
            <w:vAlign w:val="center"/>
          </w:tcPr>
          <w:p w:rsidR="00C25211" w:rsidRPr="00D106F1" w:rsidRDefault="00C25211" w:rsidP="00D106F1">
            <w:pPr>
              <w:overflowPunct w:val="0"/>
              <w:jc w:val="left"/>
              <w:textAlignment w:val="center"/>
              <w:rPr>
                <w:rFonts w:asciiTheme="minorEastAsia" w:eastAsiaTheme="minorEastAsia" w:hAnsiTheme="minorEastAsia"/>
                <w:color w:val="000000"/>
                <w:kern w:val="0"/>
              </w:rPr>
            </w:pPr>
          </w:p>
        </w:tc>
        <w:tc>
          <w:tcPr>
            <w:tcW w:w="2427" w:type="dxa"/>
            <w:vAlign w:val="center"/>
          </w:tcPr>
          <w:p w:rsidR="00C25211" w:rsidRPr="00D106F1" w:rsidRDefault="00C25211" w:rsidP="00D106F1">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参加国家禁止的组织或活动的</w:t>
            </w:r>
          </w:p>
        </w:tc>
        <w:tc>
          <w:tcPr>
            <w:tcW w:w="1276"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-30 分/次</w:t>
            </w:r>
          </w:p>
        </w:tc>
        <w:tc>
          <w:tcPr>
            <w:tcW w:w="850"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w:t>
            </w:r>
          </w:p>
        </w:tc>
        <w:tc>
          <w:tcPr>
            <w:tcW w:w="1573" w:type="dxa"/>
            <w:vMerge/>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p>
        </w:tc>
        <w:tc>
          <w:tcPr>
            <w:tcW w:w="1500" w:type="dxa"/>
            <w:vMerge/>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p>
        </w:tc>
        <w:tc>
          <w:tcPr>
            <w:tcW w:w="1367"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近5年内</w:t>
            </w:r>
          </w:p>
        </w:tc>
        <w:tc>
          <w:tcPr>
            <w:tcW w:w="4321" w:type="dxa"/>
            <w:vMerge/>
            <w:vAlign w:val="center"/>
          </w:tcPr>
          <w:p w:rsidR="00C25211" w:rsidRPr="00D106F1" w:rsidRDefault="00C25211" w:rsidP="00D106F1">
            <w:pPr>
              <w:overflowPunct w:val="0"/>
              <w:jc w:val="left"/>
              <w:textAlignment w:val="center"/>
              <w:rPr>
                <w:rFonts w:asciiTheme="minorEastAsia" w:eastAsiaTheme="minorEastAsia" w:hAnsiTheme="minorEastAsia"/>
                <w:color w:val="000000"/>
                <w:kern w:val="0"/>
              </w:rPr>
            </w:pPr>
          </w:p>
        </w:tc>
      </w:tr>
      <w:tr w:rsidR="00C25211" w:rsidRPr="00D106F1" w:rsidTr="0047672E">
        <w:trPr>
          <w:trHeight w:val="837"/>
          <w:jc w:val="center"/>
        </w:trPr>
        <w:tc>
          <w:tcPr>
            <w:tcW w:w="1057" w:type="dxa"/>
            <w:vAlign w:val="center"/>
          </w:tcPr>
          <w:p w:rsidR="00C25211" w:rsidRPr="00D106F1" w:rsidRDefault="00C25211" w:rsidP="00C2521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10-4</w:t>
            </w:r>
          </w:p>
        </w:tc>
        <w:tc>
          <w:tcPr>
            <w:tcW w:w="1056" w:type="dxa"/>
            <w:vMerge/>
            <w:vAlign w:val="center"/>
          </w:tcPr>
          <w:p w:rsidR="00C25211" w:rsidRPr="00D106F1" w:rsidRDefault="00C25211" w:rsidP="00D106F1">
            <w:pPr>
              <w:overflowPunct w:val="0"/>
              <w:jc w:val="left"/>
              <w:textAlignment w:val="center"/>
              <w:rPr>
                <w:rFonts w:asciiTheme="minorEastAsia" w:eastAsiaTheme="minorEastAsia" w:hAnsiTheme="minorEastAsia"/>
                <w:color w:val="000000"/>
                <w:kern w:val="0"/>
              </w:rPr>
            </w:pPr>
          </w:p>
        </w:tc>
        <w:tc>
          <w:tcPr>
            <w:tcW w:w="2427" w:type="dxa"/>
            <w:vAlign w:val="center"/>
          </w:tcPr>
          <w:p w:rsidR="00C25211" w:rsidRPr="00D106F1" w:rsidRDefault="00C25211" w:rsidP="00D106F1">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在县期间因吸毒被处罚</w:t>
            </w:r>
          </w:p>
        </w:tc>
        <w:tc>
          <w:tcPr>
            <w:tcW w:w="1276"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-30 分/次</w:t>
            </w:r>
          </w:p>
        </w:tc>
        <w:tc>
          <w:tcPr>
            <w:tcW w:w="850"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w:t>
            </w:r>
          </w:p>
        </w:tc>
        <w:tc>
          <w:tcPr>
            <w:tcW w:w="1573" w:type="dxa"/>
            <w:vMerge/>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p>
        </w:tc>
        <w:tc>
          <w:tcPr>
            <w:tcW w:w="1500" w:type="dxa"/>
            <w:vMerge/>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p>
        </w:tc>
        <w:tc>
          <w:tcPr>
            <w:tcW w:w="1367"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近2年内</w:t>
            </w:r>
          </w:p>
        </w:tc>
        <w:tc>
          <w:tcPr>
            <w:tcW w:w="4321" w:type="dxa"/>
            <w:vMerge/>
            <w:vAlign w:val="center"/>
          </w:tcPr>
          <w:p w:rsidR="00C25211" w:rsidRPr="00D106F1" w:rsidRDefault="00C25211" w:rsidP="00D106F1">
            <w:pPr>
              <w:overflowPunct w:val="0"/>
              <w:jc w:val="left"/>
              <w:textAlignment w:val="center"/>
              <w:rPr>
                <w:rFonts w:asciiTheme="minorEastAsia" w:eastAsiaTheme="minorEastAsia" w:hAnsiTheme="minorEastAsia"/>
                <w:color w:val="000000"/>
                <w:kern w:val="0"/>
              </w:rPr>
            </w:pPr>
          </w:p>
        </w:tc>
      </w:tr>
      <w:tr w:rsidR="00C25211" w:rsidRPr="00D106F1" w:rsidTr="00AF3FCF">
        <w:trPr>
          <w:trHeight w:val="992"/>
          <w:jc w:val="center"/>
        </w:trPr>
        <w:tc>
          <w:tcPr>
            <w:tcW w:w="1057" w:type="dxa"/>
            <w:vAlign w:val="center"/>
          </w:tcPr>
          <w:p w:rsidR="00C25211" w:rsidRPr="00D106F1" w:rsidRDefault="00C25211" w:rsidP="00AF3FCF">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10-5</w:t>
            </w:r>
          </w:p>
        </w:tc>
        <w:tc>
          <w:tcPr>
            <w:tcW w:w="1056" w:type="dxa"/>
            <w:vMerge/>
            <w:vAlign w:val="center"/>
          </w:tcPr>
          <w:p w:rsidR="00C25211" w:rsidRPr="00D106F1" w:rsidRDefault="00C25211" w:rsidP="00D106F1">
            <w:pPr>
              <w:overflowPunct w:val="0"/>
              <w:jc w:val="left"/>
              <w:textAlignment w:val="center"/>
              <w:rPr>
                <w:rFonts w:asciiTheme="minorEastAsia" w:eastAsiaTheme="minorEastAsia" w:hAnsiTheme="minorEastAsia"/>
                <w:color w:val="000000"/>
                <w:kern w:val="0"/>
              </w:rPr>
            </w:pPr>
          </w:p>
        </w:tc>
        <w:tc>
          <w:tcPr>
            <w:tcW w:w="2427" w:type="dxa"/>
            <w:vAlign w:val="center"/>
          </w:tcPr>
          <w:p w:rsidR="00C25211" w:rsidRPr="00D106F1" w:rsidRDefault="00C25211" w:rsidP="00D106F1">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拒绝配合禁毒异地管控工作</w:t>
            </w:r>
          </w:p>
        </w:tc>
        <w:tc>
          <w:tcPr>
            <w:tcW w:w="1276"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-10 分/次</w:t>
            </w:r>
          </w:p>
        </w:tc>
        <w:tc>
          <w:tcPr>
            <w:tcW w:w="850"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w:t>
            </w:r>
          </w:p>
        </w:tc>
        <w:tc>
          <w:tcPr>
            <w:tcW w:w="1573" w:type="dxa"/>
            <w:vMerge/>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p>
        </w:tc>
        <w:tc>
          <w:tcPr>
            <w:tcW w:w="1500" w:type="dxa"/>
            <w:vMerge/>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p>
        </w:tc>
        <w:tc>
          <w:tcPr>
            <w:tcW w:w="1367"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近2年内</w:t>
            </w:r>
          </w:p>
        </w:tc>
        <w:tc>
          <w:tcPr>
            <w:tcW w:w="4321" w:type="dxa"/>
            <w:vMerge/>
            <w:vAlign w:val="center"/>
          </w:tcPr>
          <w:p w:rsidR="00C25211" w:rsidRPr="00D106F1" w:rsidRDefault="00C25211" w:rsidP="00D106F1">
            <w:pPr>
              <w:overflowPunct w:val="0"/>
              <w:jc w:val="left"/>
              <w:textAlignment w:val="center"/>
              <w:rPr>
                <w:rFonts w:asciiTheme="minorEastAsia" w:eastAsiaTheme="minorEastAsia" w:hAnsiTheme="minorEastAsia"/>
                <w:color w:val="000000"/>
                <w:kern w:val="0"/>
              </w:rPr>
            </w:pPr>
          </w:p>
        </w:tc>
      </w:tr>
      <w:tr w:rsidR="00C25211" w:rsidRPr="00D106F1" w:rsidTr="00AF3FCF">
        <w:trPr>
          <w:trHeight w:val="844"/>
          <w:jc w:val="center"/>
        </w:trPr>
        <w:tc>
          <w:tcPr>
            <w:tcW w:w="1057" w:type="dxa"/>
            <w:vAlign w:val="center"/>
          </w:tcPr>
          <w:p w:rsidR="00C25211" w:rsidRPr="00D106F1" w:rsidRDefault="00C25211" w:rsidP="00AF3FCF">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10-6</w:t>
            </w:r>
          </w:p>
        </w:tc>
        <w:tc>
          <w:tcPr>
            <w:tcW w:w="1056" w:type="dxa"/>
            <w:vMerge/>
            <w:vAlign w:val="center"/>
          </w:tcPr>
          <w:p w:rsidR="00C25211" w:rsidRPr="00D106F1" w:rsidRDefault="00C25211" w:rsidP="00D106F1">
            <w:pPr>
              <w:overflowPunct w:val="0"/>
              <w:jc w:val="left"/>
              <w:textAlignment w:val="center"/>
              <w:rPr>
                <w:rFonts w:asciiTheme="minorEastAsia" w:eastAsiaTheme="minorEastAsia" w:hAnsiTheme="minorEastAsia"/>
                <w:color w:val="000000"/>
                <w:kern w:val="0"/>
              </w:rPr>
            </w:pPr>
          </w:p>
        </w:tc>
        <w:tc>
          <w:tcPr>
            <w:tcW w:w="2427" w:type="dxa"/>
            <w:vAlign w:val="center"/>
          </w:tcPr>
          <w:p w:rsidR="00C25211" w:rsidRPr="00D106F1" w:rsidRDefault="00C25211" w:rsidP="00D106F1">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逾期参与禁毒异地管控工作</w:t>
            </w:r>
          </w:p>
        </w:tc>
        <w:tc>
          <w:tcPr>
            <w:tcW w:w="1276"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-5 分/次</w:t>
            </w:r>
          </w:p>
        </w:tc>
        <w:tc>
          <w:tcPr>
            <w:tcW w:w="850"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w:t>
            </w:r>
          </w:p>
        </w:tc>
        <w:tc>
          <w:tcPr>
            <w:tcW w:w="1573" w:type="dxa"/>
            <w:vMerge/>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p>
        </w:tc>
        <w:tc>
          <w:tcPr>
            <w:tcW w:w="1500" w:type="dxa"/>
            <w:vMerge/>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p>
        </w:tc>
        <w:tc>
          <w:tcPr>
            <w:tcW w:w="1367"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近2年内</w:t>
            </w:r>
          </w:p>
        </w:tc>
        <w:tc>
          <w:tcPr>
            <w:tcW w:w="4321" w:type="dxa"/>
            <w:vMerge/>
            <w:vAlign w:val="center"/>
          </w:tcPr>
          <w:p w:rsidR="00C25211" w:rsidRPr="00D106F1" w:rsidRDefault="00C25211" w:rsidP="00D106F1">
            <w:pPr>
              <w:overflowPunct w:val="0"/>
              <w:jc w:val="left"/>
              <w:textAlignment w:val="center"/>
              <w:rPr>
                <w:rFonts w:asciiTheme="minorEastAsia" w:eastAsiaTheme="minorEastAsia" w:hAnsiTheme="minorEastAsia"/>
                <w:color w:val="000000"/>
                <w:kern w:val="0"/>
              </w:rPr>
            </w:pPr>
          </w:p>
        </w:tc>
      </w:tr>
      <w:tr w:rsidR="00C25211" w:rsidRPr="00D106F1" w:rsidTr="00AF3FCF">
        <w:trPr>
          <w:trHeight w:val="974"/>
          <w:jc w:val="center"/>
        </w:trPr>
        <w:tc>
          <w:tcPr>
            <w:tcW w:w="1057" w:type="dxa"/>
            <w:vAlign w:val="center"/>
          </w:tcPr>
          <w:p w:rsidR="00C25211" w:rsidRPr="00D106F1" w:rsidRDefault="00C25211" w:rsidP="00AF3FCF">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10-7</w:t>
            </w:r>
          </w:p>
        </w:tc>
        <w:tc>
          <w:tcPr>
            <w:tcW w:w="1056" w:type="dxa"/>
            <w:vMerge/>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p>
        </w:tc>
        <w:tc>
          <w:tcPr>
            <w:tcW w:w="2427" w:type="dxa"/>
            <w:vAlign w:val="center"/>
          </w:tcPr>
          <w:p w:rsidR="00C25211" w:rsidRPr="00D106F1" w:rsidRDefault="00C25211" w:rsidP="00B568A9">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参与非法聚集事件并被行政处罚</w:t>
            </w:r>
          </w:p>
        </w:tc>
        <w:tc>
          <w:tcPr>
            <w:tcW w:w="1276"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-5 分/次</w:t>
            </w:r>
          </w:p>
        </w:tc>
        <w:tc>
          <w:tcPr>
            <w:tcW w:w="850"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w:t>
            </w:r>
          </w:p>
        </w:tc>
        <w:tc>
          <w:tcPr>
            <w:tcW w:w="1573" w:type="dxa"/>
            <w:vMerge/>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p>
        </w:tc>
        <w:tc>
          <w:tcPr>
            <w:tcW w:w="1500" w:type="dxa"/>
            <w:vMerge/>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p>
        </w:tc>
        <w:tc>
          <w:tcPr>
            <w:tcW w:w="1367"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近3年内</w:t>
            </w:r>
          </w:p>
        </w:tc>
        <w:tc>
          <w:tcPr>
            <w:tcW w:w="4321" w:type="dxa"/>
            <w:vMerge/>
            <w:vAlign w:val="center"/>
          </w:tcPr>
          <w:p w:rsidR="00C25211" w:rsidRPr="00D106F1" w:rsidRDefault="00C25211" w:rsidP="00D106F1">
            <w:pPr>
              <w:overflowPunct w:val="0"/>
              <w:jc w:val="left"/>
              <w:textAlignment w:val="center"/>
              <w:rPr>
                <w:rFonts w:asciiTheme="minorEastAsia" w:eastAsiaTheme="minorEastAsia" w:hAnsiTheme="minorEastAsia"/>
                <w:color w:val="000000"/>
                <w:kern w:val="0"/>
              </w:rPr>
            </w:pPr>
          </w:p>
        </w:tc>
      </w:tr>
      <w:tr w:rsidR="00C25211" w:rsidRPr="00D106F1" w:rsidTr="00AF3FCF">
        <w:trPr>
          <w:trHeight w:val="847"/>
          <w:jc w:val="center"/>
        </w:trPr>
        <w:tc>
          <w:tcPr>
            <w:tcW w:w="1057" w:type="dxa"/>
            <w:vAlign w:val="center"/>
          </w:tcPr>
          <w:p w:rsidR="00C25211" w:rsidRPr="00D106F1" w:rsidRDefault="00C25211" w:rsidP="00AF3FCF">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10-8</w:t>
            </w:r>
          </w:p>
        </w:tc>
        <w:tc>
          <w:tcPr>
            <w:tcW w:w="1056" w:type="dxa"/>
            <w:vMerge/>
            <w:vAlign w:val="center"/>
          </w:tcPr>
          <w:p w:rsidR="00C25211" w:rsidRPr="00D106F1" w:rsidRDefault="00C25211" w:rsidP="00D106F1">
            <w:pPr>
              <w:overflowPunct w:val="0"/>
              <w:jc w:val="left"/>
              <w:textAlignment w:val="center"/>
              <w:rPr>
                <w:rFonts w:asciiTheme="minorEastAsia" w:eastAsiaTheme="minorEastAsia" w:hAnsiTheme="minorEastAsia"/>
                <w:color w:val="000000"/>
                <w:kern w:val="0"/>
              </w:rPr>
            </w:pPr>
          </w:p>
        </w:tc>
        <w:tc>
          <w:tcPr>
            <w:tcW w:w="2427" w:type="dxa"/>
            <w:vAlign w:val="center"/>
          </w:tcPr>
          <w:p w:rsidR="00C25211" w:rsidRPr="00D106F1" w:rsidRDefault="00C25211" w:rsidP="00D106F1">
            <w:pPr>
              <w:overflowPunct w:val="0"/>
              <w:jc w:val="left"/>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被司法拘留或行政拘留</w:t>
            </w:r>
          </w:p>
        </w:tc>
        <w:tc>
          <w:tcPr>
            <w:tcW w:w="1276"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-3 分/次</w:t>
            </w:r>
          </w:p>
        </w:tc>
        <w:tc>
          <w:tcPr>
            <w:tcW w:w="850"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w:t>
            </w:r>
          </w:p>
        </w:tc>
        <w:tc>
          <w:tcPr>
            <w:tcW w:w="1573" w:type="dxa"/>
            <w:vMerge/>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p>
        </w:tc>
        <w:tc>
          <w:tcPr>
            <w:tcW w:w="1500" w:type="dxa"/>
            <w:vMerge/>
            <w:vAlign w:val="center"/>
          </w:tcPr>
          <w:p w:rsidR="00C25211" w:rsidRPr="00D106F1" w:rsidRDefault="00C25211" w:rsidP="00D106F1">
            <w:pPr>
              <w:overflowPunct w:val="0"/>
              <w:jc w:val="left"/>
              <w:textAlignment w:val="center"/>
              <w:rPr>
                <w:rFonts w:asciiTheme="minorEastAsia" w:eastAsiaTheme="minorEastAsia" w:hAnsiTheme="minorEastAsia"/>
                <w:color w:val="000000"/>
                <w:kern w:val="0"/>
              </w:rPr>
            </w:pPr>
          </w:p>
        </w:tc>
        <w:tc>
          <w:tcPr>
            <w:tcW w:w="1367"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近2年内</w:t>
            </w:r>
          </w:p>
        </w:tc>
        <w:tc>
          <w:tcPr>
            <w:tcW w:w="4321" w:type="dxa"/>
            <w:vMerge/>
            <w:vAlign w:val="center"/>
          </w:tcPr>
          <w:p w:rsidR="00C25211" w:rsidRPr="00D106F1" w:rsidRDefault="00C25211" w:rsidP="00D106F1">
            <w:pPr>
              <w:overflowPunct w:val="0"/>
              <w:jc w:val="left"/>
              <w:textAlignment w:val="center"/>
              <w:rPr>
                <w:rFonts w:asciiTheme="minorEastAsia" w:eastAsiaTheme="minorEastAsia" w:hAnsiTheme="minorEastAsia"/>
                <w:color w:val="000000"/>
                <w:kern w:val="0"/>
              </w:rPr>
            </w:pPr>
          </w:p>
        </w:tc>
      </w:tr>
      <w:tr w:rsidR="00C25211" w:rsidRPr="00D106F1" w:rsidTr="00AF3FCF">
        <w:trPr>
          <w:trHeight w:val="1117"/>
          <w:jc w:val="center"/>
        </w:trPr>
        <w:tc>
          <w:tcPr>
            <w:tcW w:w="1057" w:type="dxa"/>
            <w:vAlign w:val="center"/>
          </w:tcPr>
          <w:p w:rsidR="00C25211" w:rsidRPr="00D106F1" w:rsidRDefault="00C25211" w:rsidP="00AF3FCF">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lastRenderedPageBreak/>
              <w:t>10-9</w:t>
            </w:r>
          </w:p>
        </w:tc>
        <w:tc>
          <w:tcPr>
            <w:tcW w:w="1056" w:type="dxa"/>
            <w:vMerge w:val="restart"/>
            <w:vAlign w:val="center"/>
          </w:tcPr>
          <w:p w:rsidR="00C25211" w:rsidRPr="00D106F1" w:rsidRDefault="00C25211" w:rsidP="00C2521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诚信</w:t>
            </w:r>
          </w:p>
          <w:p w:rsidR="00C25211" w:rsidRPr="00D106F1" w:rsidRDefault="00C25211" w:rsidP="00C2521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守法</w:t>
            </w:r>
          </w:p>
        </w:tc>
        <w:tc>
          <w:tcPr>
            <w:tcW w:w="2427" w:type="dxa"/>
            <w:vAlign w:val="center"/>
          </w:tcPr>
          <w:p w:rsidR="00C25211" w:rsidRPr="00D106F1" w:rsidRDefault="00C25211" w:rsidP="0047672E">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在安吉县社区矫正期间，违反相关规定被矫正机构发现并处理</w:t>
            </w:r>
          </w:p>
        </w:tc>
        <w:tc>
          <w:tcPr>
            <w:tcW w:w="1276"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-10 分/次</w:t>
            </w:r>
          </w:p>
        </w:tc>
        <w:tc>
          <w:tcPr>
            <w:tcW w:w="850"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w:t>
            </w:r>
          </w:p>
        </w:tc>
        <w:tc>
          <w:tcPr>
            <w:tcW w:w="1573"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县司法局</w:t>
            </w:r>
          </w:p>
        </w:tc>
        <w:tc>
          <w:tcPr>
            <w:tcW w:w="1500" w:type="dxa"/>
            <w:vMerge w:val="restart"/>
            <w:vAlign w:val="center"/>
          </w:tcPr>
          <w:p w:rsidR="00C25211" w:rsidRPr="00D106F1" w:rsidRDefault="00C25211" w:rsidP="00C2521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由责任单位提供数据源</w:t>
            </w:r>
          </w:p>
        </w:tc>
        <w:tc>
          <w:tcPr>
            <w:tcW w:w="1367" w:type="dxa"/>
            <w:vAlign w:val="center"/>
          </w:tcPr>
          <w:p w:rsidR="00C25211" w:rsidRPr="00D106F1" w:rsidRDefault="00C25211" w:rsidP="00C2521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近2年内</w:t>
            </w:r>
          </w:p>
        </w:tc>
        <w:tc>
          <w:tcPr>
            <w:tcW w:w="4321" w:type="dxa"/>
            <w:vMerge w:val="restart"/>
            <w:vAlign w:val="center"/>
          </w:tcPr>
          <w:p w:rsidR="00C25211" w:rsidRPr="00D106F1" w:rsidRDefault="00C25211" w:rsidP="00C25211">
            <w:pPr>
              <w:overflowPunct w:val="0"/>
              <w:jc w:val="left"/>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1.累计扣分，不设上限</w:t>
            </w:r>
            <w:r w:rsidR="00C95B65">
              <w:rPr>
                <w:rFonts w:asciiTheme="minorEastAsia" w:eastAsiaTheme="minorEastAsia" w:hAnsiTheme="minorEastAsia" w:hint="eastAsia"/>
                <w:color w:val="000000"/>
                <w:kern w:val="0"/>
              </w:rPr>
              <w:t>。</w:t>
            </w:r>
          </w:p>
          <w:p w:rsidR="00C25211" w:rsidRPr="00D106F1" w:rsidRDefault="00C25211" w:rsidP="00C25211">
            <w:pPr>
              <w:overflowPunct w:val="0"/>
              <w:jc w:val="left"/>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2.行政处罚中，“警告”（一般程序、简易程序）处罚不纳入扣分项</w:t>
            </w:r>
            <w:r w:rsidR="00C95B65">
              <w:rPr>
                <w:rFonts w:asciiTheme="minorEastAsia" w:eastAsiaTheme="minorEastAsia" w:hAnsiTheme="minorEastAsia" w:hint="eastAsia"/>
                <w:color w:val="000000"/>
                <w:kern w:val="0"/>
              </w:rPr>
              <w:t>。</w:t>
            </w:r>
          </w:p>
        </w:tc>
      </w:tr>
      <w:tr w:rsidR="00C25211" w:rsidRPr="00D106F1" w:rsidTr="00AF3FCF">
        <w:trPr>
          <w:trHeight w:val="1132"/>
          <w:jc w:val="center"/>
        </w:trPr>
        <w:tc>
          <w:tcPr>
            <w:tcW w:w="1057" w:type="dxa"/>
            <w:vAlign w:val="center"/>
          </w:tcPr>
          <w:p w:rsidR="00C25211" w:rsidRPr="00D106F1" w:rsidRDefault="00C25211" w:rsidP="00AF3FCF">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10-10</w:t>
            </w:r>
          </w:p>
        </w:tc>
        <w:tc>
          <w:tcPr>
            <w:tcW w:w="1056" w:type="dxa"/>
            <w:vMerge/>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p>
        </w:tc>
        <w:tc>
          <w:tcPr>
            <w:tcW w:w="2427" w:type="dxa"/>
            <w:vAlign w:val="center"/>
          </w:tcPr>
          <w:p w:rsidR="00C25211" w:rsidRPr="00D106F1" w:rsidRDefault="00C25211" w:rsidP="00CC6E48">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在本县因违反市场监管法律法规规章且受到行政处罚</w:t>
            </w:r>
          </w:p>
        </w:tc>
        <w:tc>
          <w:tcPr>
            <w:tcW w:w="1276"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-3 分/次</w:t>
            </w:r>
          </w:p>
        </w:tc>
        <w:tc>
          <w:tcPr>
            <w:tcW w:w="850"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w:t>
            </w:r>
          </w:p>
        </w:tc>
        <w:tc>
          <w:tcPr>
            <w:tcW w:w="1573" w:type="dxa"/>
            <w:vAlign w:val="center"/>
          </w:tcPr>
          <w:p w:rsidR="00C25211" w:rsidRPr="00D106F1" w:rsidRDefault="00C25211" w:rsidP="00C2521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县市场监管局</w:t>
            </w:r>
          </w:p>
        </w:tc>
        <w:tc>
          <w:tcPr>
            <w:tcW w:w="1500" w:type="dxa"/>
            <w:vMerge/>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p>
        </w:tc>
        <w:tc>
          <w:tcPr>
            <w:tcW w:w="1367" w:type="dxa"/>
            <w:vAlign w:val="center"/>
          </w:tcPr>
          <w:p w:rsidR="00C25211" w:rsidRPr="00D106F1" w:rsidRDefault="00C25211" w:rsidP="00C2521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近2年内</w:t>
            </w:r>
          </w:p>
        </w:tc>
        <w:tc>
          <w:tcPr>
            <w:tcW w:w="4321" w:type="dxa"/>
            <w:vMerge/>
            <w:vAlign w:val="center"/>
          </w:tcPr>
          <w:p w:rsidR="00C25211" w:rsidRPr="00D106F1" w:rsidRDefault="00C25211" w:rsidP="00D106F1">
            <w:pPr>
              <w:overflowPunct w:val="0"/>
              <w:jc w:val="left"/>
              <w:textAlignment w:val="center"/>
              <w:rPr>
                <w:rFonts w:asciiTheme="minorEastAsia" w:eastAsiaTheme="minorEastAsia" w:hAnsiTheme="minorEastAsia"/>
                <w:color w:val="000000"/>
                <w:kern w:val="0"/>
              </w:rPr>
            </w:pPr>
          </w:p>
        </w:tc>
      </w:tr>
      <w:tr w:rsidR="00C25211" w:rsidRPr="00D106F1" w:rsidTr="00AF3FCF">
        <w:trPr>
          <w:trHeight w:val="978"/>
          <w:jc w:val="center"/>
        </w:trPr>
        <w:tc>
          <w:tcPr>
            <w:tcW w:w="1057" w:type="dxa"/>
            <w:vAlign w:val="center"/>
          </w:tcPr>
          <w:p w:rsidR="00C25211" w:rsidRPr="00D106F1" w:rsidRDefault="00C25211" w:rsidP="00AF3FCF">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10-11</w:t>
            </w:r>
          </w:p>
        </w:tc>
        <w:tc>
          <w:tcPr>
            <w:tcW w:w="1056" w:type="dxa"/>
            <w:vMerge/>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p>
        </w:tc>
        <w:tc>
          <w:tcPr>
            <w:tcW w:w="2427" w:type="dxa"/>
            <w:vAlign w:val="center"/>
          </w:tcPr>
          <w:p w:rsidR="00C25211" w:rsidRPr="00D106F1" w:rsidRDefault="00B568A9" w:rsidP="0047672E">
            <w:pPr>
              <w:overflowPunct w:val="0"/>
              <w:textAlignment w:val="center"/>
              <w:rPr>
                <w:rFonts w:asciiTheme="minorEastAsia" w:eastAsiaTheme="minorEastAsia" w:hAnsiTheme="minorEastAsia"/>
                <w:color w:val="000000"/>
                <w:kern w:val="0"/>
              </w:rPr>
            </w:pPr>
            <w:r>
              <w:rPr>
                <w:rFonts w:asciiTheme="minorEastAsia" w:eastAsiaTheme="minorEastAsia" w:hAnsiTheme="minorEastAsia"/>
                <w:color w:val="000000"/>
                <w:kern w:val="0"/>
              </w:rPr>
              <w:t>在本县因违反城市管理服务法律法规规章且受到行政处罚</w:t>
            </w:r>
          </w:p>
        </w:tc>
        <w:tc>
          <w:tcPr>
            <w:tcW w:w="1276"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-3 分/次</w:t>
            </w:r>
          </w:p>
        </w:tc>
        <w:tc>
          <w:tcPr>
            <w:tcW w:w="850"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w:t>
            </w:r>
          </w:p>
        </w:tc>
        <w:tc>
          <w:tcPr>
            <w:tcW w:w="1573" w:type="dxa"/>
            <w:vAlign w:val="center"/>
          </w:tcPr>
          <w:p w:rsidR="00C25211" w:rsidRPr="00D106F1" w:rsidRDefault="00C25211" w:rsidP="00C2521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县综合执法局</w:t>
            </w:r>
          </w:p>
        </w:tc>
        <w:tc>
          <w:tcPr>
            <w:tcW w:w="1500" w:type="dxa"/>
            <w:vMerge/>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p>
        </w:tc>
        <w:tc>
          <w:tcPr>
            <w:tcW w:w="1367" w:type="dxa"/>
            <w:vAlign w:val="center"/>
          </w:tcPr>
          <w:p w:rsidR="00C25211" w:rsidRPr="00D106F1" w:rsidRDefault="00C25211" w:rsidP="00C2521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近2年内</w:t>
            </w:r>
          </w:p>
        </w:tc>
        <w:tc>
          <w:tcPr>
            <w:tcW w:w="4321" w:type="dxa"/>
            <w:vMerge/>
            <w:vAlign w:val="center"/>
          </w:tcPr>
          <w:p w:rsidR="00C25211" w:rsidRPr="00D106F1" w:rsidRDefault="00C25211" w:rsidP="00D106F1">
            <w:pPr>
              <w:overflowPunct w:val="0"/>
              <w:jc w:val="left"/>
              <w:textAlignment w:val="center"/>
              <w:rPr>
                <w:rFonts w:asciiTheme="minorEastAsia" w:eastAsiaTheme="minorEastAsia" w:hAnsiTheme="minorEastAsia"/>
                <w:color w:val="000000"/>
                <w:kern w:val="0"/>
              </w:rPr>
            </w:pPr>
          </w:p>
        </w:tc>
      </w:tr>
      <w:tr w:rsidR="00C25211" w:rsidRPr="00D106F1" w:rsidTr="00AF3FCF">
        <w:trPr>
          <w:trHeight w:val="835"/>
          <w:jc w:val="center"/>
        </w:trPr>
        <w:tc>
          <w:tcPr>
            <w:tcW w:w="1057" w:type="dxa"/>
            <w:vAlign w:val="center"/>
          </w:tcPr>
          <w:p w:rsidR="00C25211" w:rsidRPr="00D106F1" w:rsidRDefault="00C25211" w:rsidP="00AF3FCF">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10-12</w:t>
            </w:r>
          </w:p>
        </w:tc>
        <w:tc>
          <w:tcPr>
            <w:tcW w:w="1056" w:type="dxa"/>
            <w:vMerge/>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p>
        </w:tc>
        <w:tc>
          <w:tcPr>
            <w:tcW w:w="2427" w:type="dxa"/>
            <w:vAlign w:val="center"/>
          </w:tcPr>
          <w:p w:rsidR="00C25211" w:rsidRPr="00D106F1" w:rsidRDefault="00B568A9" w:rsidP="0047672E">
            <w:pPr>
              <w:overflowPunct w:val="0"/>
              <w:textAlignment w:val="center"/>
              <w:rPr>
                <w:rFonts w:asciiTheme="minorEastAsia" w:eastAsiaTheme="minorEastAsia" w:hAnsiTheme="minorEastAsia"/>
                <w:color w:val="000000"/>
                <w:kern w:val="0"/>
              </w:rPr>
            </w:pPr>
            <w:r>
              <w:rPr>
                <w:rFonts w:asciiTheme="minorEastAsia" w:eastAsiaTheme="minorEastAsia" w:hAnsiTheme="minorEastAsia"/>
                <w:color w:val="000000"/>
                <w:kern w:val="0"/>
              </w:rPr>
              <w:t>有私自搭建违章建筑受到行政处罚</w:t>
            </w:r>
          </w:p>
        </w:tc>
        <w:tc>
          <w:tcPr>
            <w:tcW w:w="1276"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-10 分/次</w:t>
            </w:r>
          </w:p>
        </w:tc>
        <w:tc>
          <w:tcPr>
            <w:tcW w:w="850"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w:t>
            </w:r>
          </w:p>
        </w:tc>
        <w:tc>
          <w:tcPr>
            <w:tcW w:w="1573" w:type="dxa"/>
            <w:vAlign w:val="center"/>
          </w:tcPr>
          <w:p w:rsidR="00C25211" w:rsidRPr="00D106F1" w:rsidRDefault="00C25211" w:rsidP="00C2521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县综合执法局</w:t>
            </w:r>
          </w:p>
        </w:tc>
        <w:tc>
          <w:tcPr>
            <w:tcW w:w="1500" w:type="dxa"/>
            <w:vMerge/>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p>
        </w:tc>
        <w:tc>
          <w:tcPr>
            <w:tcW w:w="1367" w:type="dxa"/>
            <w:vAlign w:val="center"/>
          </w:tcPr>
          <w:p w:rsidR="00C25211" w:rsidRPr="00D106F1" w:rsidRDefault="00C25211" w:rsidP="00C2521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近2年内</w:t>
            </w:r>
          </w:p>
        </w:tc>
        <w:tc>
          <w:tcPr>
            <w:tcW w:w="4321" w:type="dxa"/>
            <w:vMerge/>
            <w:vAlign w:val="center"/>
          </w:tcPr>
          <w:p w:rsidR="00C25211" w:rsidRPr="00D106F1" w:rsidRDefault="00C25211" w:rsidP="00D106F1">
            <w:pPr>
              <w:overflowPunct w:val="0"/>
              <w:jc w:val="left"/>
              <w:textAlignment w:val="center"/>
              <w:rPr>
                <w:rFonts w:asciiTheme="minorEastAsia" w:eastAsiaTheme="minorEastAsia" w:hAnsiTheme="minorEastAsia"/>
                <w:color w:val="000000"/>
                <w:kern w:val="0"/>
              </w:rPr>
            </w:pPr>
          </w:p>
        </w:tc>
      </w:tr>
      <w:tr w:rsidR="00C25211" w:rsidRPr="00D106F1" w:rsidTr="00AF3FCF">
        <w:trPr>
          <w:trHeight w:val="1273"/>
          <w:jc w:val="center"/>
        </w:trPr>
        <w:tc>
          <w:tcPr>
            <w:tcW w:w="1057" w:type="dxa"/>
            <w:vAlign w:val="center"/>
          </w:tcPr>
          <w:p w:rsidR="00C25211" w:rsidRPr="00D106F1" w:rsidRDefault="00C25211" w:rsidP="00AF3FCF">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10-13</w:t>
            </w:r>
          </w:p>
        </w:tc>
        <w:tc>
          <w:tcPr>
            <w:tcW w:w="1056" w:type="dxa"/>
            <w:vMerge/>
            <w:vAlign w:val="center"/>
          </w:tcPr>
          <w:p w:rsidR="00C25211" w:rsidRPr="00D106F1" w:rsidRDefault="00C25211" w:rsidP="00D106F1">
            <w:pPr>
              <w:overflowPunct w:val="0"/>
              <w:jc w:val="left"/>
              <w:textAlignment w:val="center"/>
              <w:rPr>
                <w:rFonts w:asciiTheme="minorEastAsia" w:eastAsiaTheme="minorEastAsia" w:hAnsiTheme="minorEastAsia"/>
                <w:color w:val="000000"/>
                <w:kern w:val="0"/>
              </w:rPr>
            </w:pPr>
          </w:p>
        </w:tc>
        <w:tc>
          <w:tcPr>
            <w:tcW w:w="2427" w:type="dxa"/>
            <w:vAlign w:val="center"/>
          </w:tcPr>
          <w:p w:rsidR="00C25211" w:rsidRPr="00D106F1" w:rsidRDefault="00B568A9" w:rsidP="0047672E">
            <w:pPr>
              <w:overflowPunct w:val="0"/>
              <w:textAlignment w:val="center"/>
              <w:rPr>
                <w:rFonts w:asciiTheme="minorEastAsia" w:eastAsiaTheme="minorEastAsia" w:hAnsiTheme="minorEastAsia"/>
                <w:color w:val="000000"/>
                <w:kern w:val="0"/>
              </w:rPr>
            </w:pPr>
            <w:r>
              <w:rPr>
                <w:rFonts w:asciiTheme="minorEastAsia" w:eastAsiaTheme="minorEastAsia" w:hAnsiTheme="minorEastAsia"/>
                <w:color w:val="000000"/>
                <w:kern w:val="0"/>
              </w:rPr>
              <w:t>在本县因违反劳动保障法律法规规章且受到行政处罚</w:t>
            </w:r>
          </w:p>
        </w:tc>
        <w:tc>
          <w:tcPr>
            <w:tcW w:w="1276"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-3分/次</w:t>
            </w:r>
          </w:p>
        </w:tc>
        <w:tc>
          <w:tcPr>
            <w:tcW w:w="850"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w:t>
            </w:r>
          </w:p>
        </w:tc>
        <w:tc>
          <w:tcPr>
            <w:tcW w:w="1573" w:type="dxa"/>
            <w:vAlign w:val="center"/>
          </w:tcPr>
          <w:p w:rsidR="00C25211" w:rsidRPr="00D106F1" w:rsidRDefault="00C25211" w:rsidP="00C2521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县人力社保局</w:t>
            </w:r>
          </w:p>
        </w:tc>
        <w:tc>
          <w:tcPr>
            <w:tcW w:w="1500" w:type="dxa"/>
            <w:vMerge/>
            <w:vAlign w:val="center"/>
          </w:tcPr>
          <w:p w:rsidR="00C25211" w:rsidRPr="00D106F1" w:rsidRDefault="00C25211" w:rsidP="00D106F1">
            <w:pPr>
              <w:overflowPunct w:val="0"/>
              <w:jc w:val="left"/>
              <w:textAlignment w:val="center"/>
              <w:rPr>
                <w:rFonts w:asciiTheme="minorEastAsia" w:eastAsiaTheme="minorEastAsia" w:hAnsiTheme="minorEastAsia"/>
                <w:color w:val="000000"/>
                <w:kern w:val="0"/>
              </w:rPr>
            </w:pPr>
          </w:p>
        </w:tc>
        <w:tc>
          <w:tcPr>
            <w:tcW w:w="1367" w:type="dxa"/>
            <w:vAlign w:val="center"/>
          </w:tcPr>
          <w:p w:rsidR="00C25211" w:rsidRPr="00D106F1" w:rsidRDefault="00C25211" w:rsidP="00C2521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近2年内</w:t>
            </w:r>
          </w:p>
        </w:tc>
        <w:tc>
          <w:tcPr>
            <w:tcW w:w="4321" w:type="dxa"/>
            <w:vMerge/>
            <w:vAlign w:val="center"/>
          </w:tcPr>
          <w:p w:rsidR="00C25211" w:rsidRPr="00D106F1" w:rsidRDefault="00C25211" w:rsidP="00D106F1">
            <w:pPr>
              <w:overflowPunct w:val="0"/>
              <w:jc w:val="left"/>
              <w:textAlignment w:val="center"/>
              <w:rPr>
                <w:rFonts w:asciiTheme="minorEastAsia" w:eastAsiaTheme="minorEastAsia" w:hAnsiTheme="minorEastAsia"/>
                <w:color w:val="000000"/>
                <w:kern w:val="0"/>
              </w:rPr>
            </w:pPr>
          </w:p>
        </w:tc>
      </w:tr>
      <w:tr w:rsidR="00C25211" w:rsidRPr="00D106F1" w:rsidTr="00AF3FCF">
        <w:trPr>
          <w:trHeight w:val="1121"/>
          <w:jc w:val="center"/>
        </w:trPr>
        <w:tc>
          <w:tcPr>
            <w:tcW w:w="1057" w:type="dxa"/>
            <w:vAlign w:val="center"/>
          </w:tcPr>
          <w:p w:rsidR="00C25211" w:rsidRPr="00D106F1" w:rsidRDefault="00C25211" w:rsidP="00AF3FCF">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10-14</w:t>
            </w:r>
          </w:p>
        </w:tc>
        <w:tc>
          <w:tcPr>
            <w:tcW w:w="1056" w:type="dxa"/>
            <w:vMerge/>
            <w:vAlign w:val="center"/>
          </w:tcPr>
          <w:p w:rsidR="00C25211" w:rsidRPr="00D106F1" w:rsidRDefault="00C25211" w:rsidP="00D106F1">
            <w:pPr>
              <w:overflowPunct w:val="0"/>
              <w:jc w:val="left"/>
              <w:textAlignment w:val="center"/>
              <w:rPr>
                <w:rFonts w:asciiTheme="minorEastAsia" w:eastAsiaTheme="minorEastAsia" w:hAnsiTheme="minorEastAsia"/>
                <w:color w:val="000000"/>
                <w:kern w:val="0"/>
              </w:rPr>
            </w:pPr>
          </w:p>
        </w:tc>
        <w:tc>
          <w:tcPr>
            <w:tcW w:w="2427" w:type="dxa"/>
            <w:vAlign w:val="center"/>
          </w:tcPr>
          <w:p w:rsidR="00C25211" w:rsidRPr="00D106F1" w:rsidRDefault="00B568A9" w:rsidP="0047672E">
            <w:pPr>
              <w:overflowPunct w:val="0"/>
              <w:textAlignment w:val="center"/>
              <w:rPr>
                <w:rFonts w:asciiTheme="minorEastAsia" w:eastAsiaTheme="minorEastAsia" w:hAnsiTheme="minorEastAsia"/>
                <w:color w:val="000000"/>
                <w:kern w:val="0"/>
              </w:rPr>
            </w:pPr>
            <w:r>
              <w:rPr>
                <w:rFonts w:asciiTheme="minorEastAsia" w:eastAsiaTheme="minorEastAsia" w:hAnsiTheme="minorEastAsia"/>
                <w:color w:val="000000"/>
                <w:kern w:val="0"/>
              </w:rPr>
              <w:t>在本县因违反卫生法律法规规章且受到行政处罚</w:t>
            </w:r>
          </w:p>
        </w:tc>
        <w:tc>
          <w:tcPr>
            <w:tcW w:w="1276"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-3分/次</w:t>
            </w:r>
          </w:p>
        </w:tc>
        <w:tc>
          <w:tcPr>
            <w:tcW w:w="850"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w:t>
            </w:r>
          </w:p>
        </w:tc>
        <w:tc>
          <w:tcPr>
            <w:tcW w:w="1573"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县卫健局</w:t>
            </w:r>
          </w:p>
        </w:tc>
        <w:tc>
          <w:tcPr>
            <w:tcW w:w="1500" w:type="dxa"/>
            <w:vMerge/>
            <w:vAlign w:val="center"/>
          </w:tcPr>
          <w:p w:rsidR="00C25211" w:rsidRPr="00D106F1" w:rsidRDefault="00C25211" w:rsidP="00D106F1">
            <w:pPr>
              <w:overflowPunct w:val="0"/>
              <w:jc w:val="left"/>
              <w:textAlignment w:val="center"/>
              <w:rPr>
                <w:rFonts w:asciiTheme="minorEastAsia" w:eastAsiaTheme="minorEastAsia" w:hAnsiTheme="minorEastAsia"/>
                <w:color w:val="000000"/>
                <w:kern w:val="0"/>
              </w:rPr>
            </w:pPr>
          </w:p>
        </w:tc>
        <w:tc>
          <w:tcPr>
            <w:tcW w:w="1367" w:type="dxa"/>
            <w:vAlign w:val="center"/>
          </w:tcPr>
          <w:p w:rsidR="00C25211" w:rsidRPr="00D106F1" w:rsidRDefault="00C25211" w:rsidP="00C2521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近2年内</w:t>
            </w:r>
          </w:p>
        </w:tc>
        <w:tc>
          <w:tcPr>
            <w:tcW w:w="4321" w:type="dxa"/>
            <w:vMerge/>
            <w:vAlign w:val="center"/>
          </w:tcPr>
          <w:p w:rsidR="00C25211" w:rsidRPr="00D106F1" w:rsidRDefault="00C25211" w:rsidP="00D106F1">
            <w:pPr>
              <w:overflowPunct w:val="0"/>
              <w:jc w:val="left"/>
              <w:textAlignment w:val="center"/>
              <w:rPr>
                <w:rFonts w:asciiTheme="minorEastAsia" w:eastAsiaTheme="minorEastAsia" w:hAnsiTheme="minorEastAsia"/>
                <w:color w:val="000000"/>
                <w:kern w:val="0"/>
              </w:rPr>
            </w:pPr>
          </w:p>
        </w:tc>
      </w:tr>
      <w:tr w:rsidR="00C25211" w:rsidRPr="00D106F1" w:rsidTr="00AF3FCF">
        <w:trPr>
          <w:trHeight w:val="981"/>
          <w:jc w:val="center"/>
        </w:trPr>
        <w:tc>
          <w:tcPr>
            <w:tcW w:w="1057" w:type="dxa"/>
            <w:vAlign w:val="center"/>
          </w:tcPr>
          <w:p w:rsidR="00C25211" w:rsidRPr="00D106F1" w:rsidRDefault="00C25211" w:rsidP="00AF3FCF">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10-15</w:t>
            </w:r>
          </w:p>
        </w:tc>
        <w:tc>
          <w:tcPr>
            <w:tcW w:w="1056" w:type="dxa"/>
            <w:vMerge/>
            <w:vAlign w:val="center"/>
          </w:tcPr>
          <w:p w:rsidR="00C25211" w:rsidRPr="00D106F1" w:rsidRDefault="00C25211" w:rsidP="00D106F1">
            <w:pPr>
              <w:overflowPunct w:val="0"/>
              <w:jc w:val="left"/>
              <w:textAlignment w:val="center"/>
              <w:rPr>
                <w:rFonts w:asciiTheme="minorEastAsia" w:eastAsiaTheme="minorEastAsia" w:hAnsiTheme="minorEastAsia"/>
                <w:color w:val="000000"/>
                <w:kern w:val="0"/>
              </w:rPr>
            </w:pPr>
          </w:p>
        </w:tc>
        <w:tc>
          <w:tcPr>
            <w:tcW w:w="2427" w:type="dxa"/>
            <w:vAlign w:val="center"/>
          </w:tcPr>
          <w:p w:rsidR="00C25211" w:rsidRPr="00D106F1" w:rsidRDefault="00B568A9" w:rsidP="0047672E">
            <w:pPr>
              <w:overflowPunct w:val="0"/>
              <w:textAlignment w:val="center"/>
              <w:rPr>
                <w:rFonts w:asciiTheme="minorEastAsia" w:eastAsiaTheme="minorEastAsia" w:hAnsiTheme="minorEastAsia"/>
                <w:color w:val="000000"/>
                <w:kern w:val="0"/>
              </w:rPr>
            </w:pPr>
            <w:r>
              <w:rPr>
                <w:rFonts w:asciiTheme="minorEastAsia" w:eastAsiaTheme="minorEastAsia" w:hAnsiTheme="minorEastAsia"/>
                <w:color w:val="000000"/>
                <w:kern w:val="0"/>
              </w:rPr>
              <w:t>在本县因违反税收法律法规规章且受到行政处罚</w:t>
            </w:r>
          </w:p>
        </w:tc>
        <w:tc>
          <w:tcPr>
            <w:tcW w:w="1276"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-10分/次</w:t>
            </w:r>
          </w:p>
        </w:tc>
        <w:tc>
          <w:tcPr>
            <w:tcW w:w="850"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w:t>
            </w:r>
          </w:p>
        </w:tc>
        <w:tc>
          <w:tcPr>
            <w:tcW w:w="1573"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县税务局</w:t>
            </w:r>
          </w:p>
        </w:tc>
        <w:tc>
          <w:tcPr>
            <w:tcW w:w="1500" w:type="dxa"/>
            <w:vMerge/>
            <w:vAlign w:val="center"/>
          </w:tcPr>
          <w:p w:rsidR="00C25211" w:rsidRPr="00D106F1" w:rsidRDefault="00C25211" w:rsidP="00D106F1">
            <w:pPr>
              <w:overflowPunct w:val="0"/>
              <w:jc w:val="left"/>
              <w:textAlignment w:val="center"/>
              <w:rPr>
                <w:rFonts w:asciiTheme="minorEastAsia" w:eastAsiaTheme="minorEastAsia" w:hAnsiTheme="minorEastAsia"/>
                <w:color w:val="000000"/>
                <w:kern w:val="0"/>
              </w:rPr>
            </w:pPr>
          </w:p>
        </w:tc>
        <w:tc>
          <w:tcPr>
            <w:tcW w:w="1367" w:type="dxa"/>
            <w:vAlign w:val="center"/>
          </w:tcPr>
          <w:p w:rsidR="00C25211" w:rsidRPr="00D106F1" w:rsidRDefault="00C25211" w:rsidP="00C2521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近2年内</w:t>
            </w:r>
          </w:p>
        </w:tc>
        <w:tc>
          <w:tcPr>
            <w:tcW w:w="4321" w:type="dxa"/>
            <w:vMerge/>
            <w:vAlign w:val="center"/>
          </w:tcPr>
          <w:p w:rsidR="00C25211" w:rsidRPr="00D106F1" w:rsidRDefault="00C25211" w:rsidP="00D106F1">
            <w:pPr>
              <w:overflowPunct w:val="0"/>
              <w:jc w:val="left"/>
              <w:textAlignment w:val="center"/>
              <w:rPr>
                <w:rFonts w:asciiTheme="minorEastAsia" w:eastAsiaTheme="minorEastAsia" w:hAnsiTheme="minorEastAsia"/>
                <w:color w:val="000000"/>
                <w:kern w:val="0"/>
              </w:rPr>
            </w:pPr>
          </w:p>
        </w:tc>
      </w:tr>
      <w:tr w:rsidR="00C25211" w:rsidRPr="00D106F1" w:rsidTr="0047672E">
        <w:trPr>
          <w:trHeight w:val="833"/>
          <w:jc w:val="center"/>
        </w:trPr>
        <w:tc>
          <w:tcPr>
            <w:tcW w:w="1057"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10-16</w:t>
            </w:r>
          </w:p>
        </w:tc>
        <w:tc>
          <w:tcPr>
            <w:tcW w:w="1056" w:type="dxa"/>
            <w:vMerge/>
            <w:vAlign w:val="center"/>
          </w:tcPr>
          <w:p w:rsidR="00C25211" w:rsidRPr="00D106F1" w:rsidRDefault="00C25211" w:rsidP="00D106F1">
            <w:pPr>
              <w:overflowPunct w:val="0"/>
              <w:jc w:val="left"/>
              <w:textAlignment w:val="center"/>
              <w:rPr>
                <w:rFonts w:asciiTheme="minorEastAsia" w:eastAsiaTheme="minorEastAsia" w:hAnsiTheme="minorEastAsia"/>
                <w:color w:val="000000"/>
                <w:kern w:val="0"/>
              </w:rPr>
            </w:pPr>
          </w:p>
        </w:tc>
        <w:tc>
          <w:tcPr>
            <w:tcW w:w="2427" w:type="dxa"/>
            <w:vAlign w:val="center"/>
          </w:tcPr>
          <w:p w:rsidR="00C25211" w:rsidRPr="00D106F1" w:rsidRDefault="00B568A9" w:rsidP="0047672E">
            <w:pPr>
              <w:overflowPunct w:val="0"/>
              <w:textAlignment w:val="center"/>
              <w:rPr>
                <w:rFonts w:asciiTheme="minorEastAsia" w:eastAsiaTheme="minorEastAsia" w:hAnsiTheme="minorEastAsia"/>
                <w:color w:val="000000"/>
                <w:kern w:val="0"/>
              </w:rPr>
            </w:pPr>
            <w:r>
              <w:rPr>
                <w:rFonts w:asciiTheme="minorEastAsia" w:eastAsiaTheme="minorEastAsia" w:hAnsiTheme="minorEastAsia"/>
                <w:color w:val="000000"/>
                <w:kern w:val="0"/>
              </w:rPr>
              <w:t>因信访产生</w:t>
            </w:r>
            <w:proofErr w:type="gramStart"/>
            <w:r>
              <w:rPr>
                <w:rFonts w:asciiTheme="minorEastAsia" w:eastAsiaTheme="minorEastAsia" w:hAnsiTheme="minorEastAsia"/>
                <w:color w:val="000000"/>
                <w:kern w:val="0"/>
              </w:rPr>
              <w:t>扰序行为</w:t>
            </w:r>
            <w:proofErr w:type="gramEnd"/>
            <w:r>
              <w:rPr>
                <w:rFonts w:asciiTheme="minorEastAsia" w:eastAsiaTheme="minorEastAsia" w:hAnsiTheme="minorEastAsia"/>
                <w:color w:val="000000"/>
                <w:kern w:val="0"/>
              </w:rPr>
              <w:t>而受到拘留处罚</w:t>
            </w:r>
          </w:p>
        </w:tc>
        <w:tc>
          <w:tcPr>
            <w:tcW w:w="1276"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-5分/次</w:t>
            </w:r>
          </w:p>
        </w:tc>
        <w:tc>
          <w:tcPr>
            <w:tcW w:w="850"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w:t>
            </w:r>
          </w:p>
        </w:tc>
        <w:tc>
          <w:tcPr>
            <w:tcW w:w="1573"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县信访局</w:t>
            </w:r>
          </w:p>
        </w:tc>
        <w:tc>
          <w:tcPr>
            <w:tcW w:w="1500" w:type="dxa"/>
            <w:vMerge/>
            <w:vAlign w:val="center"/>
          </w:tcPr>
          <w:p w:rsidR="00C25211" w:rsidRPr="00D106F1" w:rsidRDefault="00C25211" w:rsidP="00D106F1">
            <w:pPr>
              <w:overflowPunct w:val="0"/>
              <w:jc w:val="left"/>
              <w:textAlignment w:val="center"/>
              <w:rPr>
                <w:rFonts w:asciiTheme="minorEastAsia" w:eastAsiaTheme="minorEastAsia" w:hAnsiTheme="minorEastAsia"/>
                <w:color w:val="000000"/>
                <w:kern w:val="0"/>
              </w:rPr>
            </w:pPr>
          </w:p>
        </w:tc>
        <w:tc>
          <w:tcPr>
            <w:tcW w:w="1367" w:type="dxa"/>
            <w:vAlign w:val="center"/>
          </w:tcPr>
          <w:p w:rsidR="00C25211" w:rsidRPr="00D106F1" w:rsidRDefault="00C25211" w:rsidP="00C2521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近2年内</w:t>
            </w:r>
          </w:p>
        </w:tc>
        <w:tc>
          <w:tcPr>
            <w:tcW w:w="4321" w:type="dxa"/>
            <w:vMerge/>
            <w:vAlign w:val="center"/>
          </w:tcPr>
          <w:p w:rsidR="00C25211" w:rsidRPr="00D106F1" w:rsidRDefault="00C25211" w:rsidP="00D106F1">
            <w:pPr>
              <w:overflowPunct w:val="0"/>
              <w:jc w:val="left"/>
              <w:textAlignment w:val="center"/>
              <w:rPr>
                <w:rFonts w:asciiTheme="minorEastAsia" w:eastAsiaTheme="minorEastAsia" w:hAnsiTheme="minorEastAsia"/>
                <w:color w:val="000000"/>
                <w:kern w:val="0"/>
              </w:rPr>
            </w:pPr>
          </w:p>
        </w:tc>
      </w:tr>
      <w:tr w:rsidR="00C25211" w:rsidRPr="00D106F1" w:rsidTr="0047672E">
        <w:trPr>
          <w:trHeight w:val="1116"/>
          <w:jc w:val="center"/>
        </w:trPr>
        <w:tc>
          <w:tcPr>
            <w:tcW w:w="1057" w:type="dxa"/>
            <w:vAlign w:val="center"/>
          </w:tcPr>
          <w:p w:rsidR="00C25211" w:rsidRPr="00D106F1" w:rsidRDefault="00C25211" w:rsidP="00C2521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lastRenderedPageBreak/>
              <w:t>10-17</w:t>
            </w:r>
          </w:p>
        </w:tc>
        <w:tc>
          <w:tcPr>
            <w:tcW w:w="1056" w:type="dxa"/>
            <w:vMerge w:val="restart"/>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诚信</w:t>
            </w:r>
          </w:p>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守法</w:t>
            </w:r>
          </w:p>
        </w:tc>
        <w:tc>
          <w:tcPr>
            <w:tcW w:w="2427" w:type="dxa"/>
            <w:vAlign w:val="center"/>
          </w:tcPr>
          <w:p w:rsidR="00C25211" w:rsidRPr="00D106F1" w:rsidRDefault="00C25211" w:rsidP="00D106F1">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进入全国法院失信被执行人名单</w:t>
            </w:r>
          </w:p>
        </w:tc>
        <w:tc>
          <w:tcPr>
            <w:tcW w:w="1276"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-30分</w:t>
            </w:r>
          </w:p>
        </w:tc>
        <w:tc>
          <w:tcPr>
            <w:tcW w:w="850"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w:t>
            </w:r>
          </w:p>
        </w:tc>
        <w:tc>
          <w:tcPr>
            <w:tcW w:w="1573"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县人民法院</w:t>
            </w:r>
          </w:p>
        </w:tc>
        <w:tc>
          <w:tcPr>
            <w:tcW w:w="1500" w:type="dxa"/>
            <w:vMerge w:val="restart"/>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由责任单位提供数据源</w:t>
            </w:r>
          </w:p>
        </w:tc>
        <w:tc>
          <w:tcPr>
            <w:tcW w:w="1367"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近3年内</w:t>
            </w:r>
          </w:p>
        </w:tc>
        <w:tc>
          <w:tcPr>
            <w:tcW w:w="4321" w:type="dxa"/>
            <w:vMerge w:val="restart"/>
            <w:vAlign w:val="center"/>
          </w:tcPr>
          <w:p w:rsidR="00C25211" w:rsidRPr="00D106F1" w:rsidRDefault="00C25211" w:rsidP="00D106F1">
            <w:pPr>
              <w:overflowPunct w:val="0"/>
              <w:jc w:val="left"/>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1.累计扣分，不设上限</w:t>
            </w:r>
            <w:r w:rsidR="00CC6E48">
              <w:rPr>
                <w:rFonts w:asciiTheme="minorEastAsia" w:eastAsiaTheme="minorEastAsia" w:hAnsiTheme="minorEastAsia" w:hint="eastAsia"/>
                <w:color w:val="000000"/>
                <w:kern w:val="0"/>
              </w:rPr>
              <w:t>。</w:t>
            </w:r>
          </w:p>
          <w:p w:rsidR="00C25211" w:rsidRPr="00D106F1" w:rsidRDefault="00C25211" w:rsidP="00D106F1">
            <w:pPr>
              <w:overflowPunct w:val="0"/>
              <w:jc w:val="left"/>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2.行政处罚中，“警告”（一般程序、简易程序）处罚不纳入扣分项</w:t>
            </w:r>
            <w:r w:rsidR="00CC6E48">
              <w:rPr>
                <w:rFonts w:asciiTheme="minorEastAsia" w:eastAsiaTheme="minorEastAsia" w:hAnsiTheme="minorEastAsia" w:hint="eastAsia"/>
                <w:color w:val="000000"/>
                <w:kern w:val="0"/>
              </w:rPr>
              <w:t>。</w:t>
            </w:r>
          </w:p>
        </w:tc>
      </w:tr>
      <w:tr w:rsidR="00C25211" w:rsidRPr="00D106F1" w:rsidTr="0047672E">
        <w:trPr>
          <w:trHeight w:val="1150"/>
          <w:jc w:val="center"/>
        </w:trPr>
        <w:tc>
          <w:tcPr>
            <w:tcW w:w="1057" w:type="dxa"/>
            <w:vAlign w:val="center"/>
          </w:tcPr>
          <w:p w:rsidR="00C25211" w:rsidRPr="00D106F1" w:rsidRDefault="00C25211" w:rsidP="00C2521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10-18</w:t>
            </w:r>
          </w:p>
        </w:tc>
        <w:tc>
          <w:tcPr>
            <w:tcW w:w="1056" w:type="dxa"/>
            <w:vMerge/>
            <w:vAlign w:val="center"/>
          </w:tcPr>
          <w:p w:rsidR="00C25211" w:rsidRPr="00D106F1" w:rsidRDefault="00C25211" w:rsidP="00D106F1">
            <w:pPr>
              <w:overflowPunct w:val="0"/>
              <w:jc w:val="left"/>
              <w:textAlignment w:val="center"/>
              <w:rPr>
                <w:rFonts w:asciiTheme="minorEastAsia" w:eastAsiaTheme="minorEastAsia" w:hAnsiTheme="minorEastAsia"/>
                <w:color w:val="000000"/>
                <w:kern w:val="0"/>
              </w:rPr>
            </w:pPr>
          </w:p>
        </w:tc>
        <w:tc>
          <w:tcPr>
            <w:tcW w:w="2427" w:type="dxa"/>
            <w:vAlign w:val="center"/>
          </w:tcPr>
          <w:p w:rsidR="00C25211" w:rsidRPr="00D106F1" w:rsidRDefault="00B568A9" w:rsidP="00D106F1">
            <w:pPr>
              <w:overflowPunct w:val="0"/>
              <w:textAlignment w:val="center"/>
              <w:rPr>
                <w:rFonts w:asciiTheme="minorEastAsia" w:eastAsiaTheme="minorEastAsia" w:hAnsiTheme="minorEastAsia"/>
                <w:color w:val="000000"/>
                <w:kern w:val="0"/>
              </w:rPr>
            </w:pPr>
            <w:r>
              <w:rPr>
                <w:rFonts w:asciiTheme="minorEastAsia" w:eastAsiaTheme="minorEastAsia" w:hAnsiTheme="minorEastAsia"/>
                <w:color w:val="000000"/>
                <w:kern w:val="0"/>
              </w:rPr>
              <w:t>有已立案的违法用地行为</w:t>
            </w:r>
          </w:p>
        </w:tc>
        <w:tc>
          <w:tcPr>
            <w:tcW w:w="1276"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-10 分/次</w:t>
            </w:r>
          </w:p>
        </w:tc>
        <w:tc>
          <w:tcPr>
            <w:tcW w:w="850"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w:t>
            </w:r>
          </w:p>
        </w:tc>
        <w:tc>
          <w:tcPr>
            <w:tcW w:w="1573"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proofErr w:type="gramStart"/>
            <w:r w:rsidRPr="00D106F1">
              <w:rPr>
                <w:rFonts w:asciiTheme="minorEastAsia" w:eastAsiaTheme="minorEastAsia" w:hAnsiTheme="minorEastAsia"/>
                <w:color w:val="000000"/>
                <w:kern w:val="0"/>
              </w:rPr>
              <w:t>县资源</w:t>
            </w:r>
            <w:proofErr w:type="gramEnd"/>
            <w:r w:rsidRPr="00D106F1">
              <w:rPr>
                <w:rFonts w:asciiTheme="minorEastAsia" w:eastAsiaTheme="minorEastAsia" w:hAnsiTheme="minorEastAsia"/>
                <w:color w:val="000000"/>
                <w:kern w:val="0"/>
              </w:rPr>
              <w:t>规划局</w:t>
            </w:r>
          </w:p>
        </w:tc>
        <w:tc>
          <w:tcPr>
            <w:tcW w:w="1500" w:type="dxa"/>
            <w:vMerge/>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p>
        </w:tc>
        <w:tc>
          <w:tcPr>
            <w:tcW w:w="1367"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近2年内</w:t>
            </w:r>
          </w:p>
        </w:tc>
        <w:tc>
          <w:tcPr>
            <w:tcW w:w="4321" w:type="dxa"/>
            <w:vMerge/>
            <w:vAlign w:val="center"/>
          </w:tcPr>
          <w:p w:rsidR="00C25211" w:rsidRPr="00D106F1" w:rsidRDefault="00C25211" w:rsidP="00D106F1">
            <w:pPr>
              <w:overflowPunct w:val="0"/>
              <w:jc w:val="left"/>
              <w:textAlignment w:val="center"/>
              <w:rPr>
                <w:rFonts w:asciiTheme="minorEastAsia" w:eastAsiaTheme="minorEastAsia" w:hAnsiTheme="minorEastAsia"/>
                <w:color w:val="000000"/>
                <w:kern w:val="0"/>
              </w:rPr>
            </w:pPr>
          </w:p>
        </w:tc>
      </w:tr>
      <w:tr w:rsidR="00C25211" w:rsidRPr="00D106F1" w:rsidTr="0047672E">
        <w:trPr>
          <w:trHeight w:val="1394"/>
          <w:jc w:val="center"/>
        </w:trPr>
        <w:tc>
          <w:tcPr>
            <w:tcW w:w="1057" w:type="dxa"/>
            <w:vAlign w:val="center"/>
          </w:tcPr>
          <w:p w:rsidR="00C25211" w:rsidRPr="00D106F1" w:rsidRDefault="00C25211" w:rsidP="00C2521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11-1</w:t>
            </w:r>
          </w:p>
        </w:tc>
        <w:tc>
          <w:tcPr>
            <w:tcW w:w="1056" w:type="dxa"/>
            <w:vMerge w:val="restart"/>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文明</w:t>
            </w:r>
          </w:p>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安全</w:t>
            </w:r>
          </w:p>
        </w:tc>
        <w:tc>
          <w:tcPr>
            <w:tcW w:w="2427" w:type="dxa"/>
            <w:vAlign w:val="center"/>
          </w:tcPr>
          <w:p w:rsidR="00C25211" w:rsidRPr="00D106F1" w:rsidRDefault="00C25211" w:rsidP="00D106F1">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二轮电动车未戴头盔、非法加装雨棚、违法载人等交通违法行为</w:t>
            </w:r>
          </w:p>
        </w:tc>
        <w:tc>
          <w:tcPr>
            <w:tcW w:w="1276"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-10分/次</w:t>
            </w:r>
          </w:p>
        </w:tc>
        <w:tc>
          <w:tcPr>
            <w:tcW w:w="850"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w:t>
            </w:r>
          </w:p>
        </w:tc>
        <w:tc>
          <w:tcPr>
            <w:tcW w:w="1573" w:type="dxa"/>
            <w:vMerge w:val="restart"/>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县公安局</w:t>
            </w:r>
          </w:p>
        </w:tc>
        <w:tc>
          <w:tcPr>
            <w:tcW w:w="1500" w:type="dxa"/>
            <w:vMerge w:val="restart"/>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由责任单位提供数据源</w:t>
            </w:r>
          </w:p>
        </w:tc>
        <w:tc>
          <w:tcPr>
            <w:tcW w:w="1367" w:type="dxa"/>
            <w:vAlign w:val="center"/>
          </w:tcPr>
          <w:p w:rsidR="00C25211" w:rsidRPr="00D106F1" w:rsidRDefault="00C25211" w:rsidP="00CC6E48">
            <w:pPr>
              <w:overflowPunct w:val="0"/>
              <w:jc w:val="center"/>
              <w:textAlignment w:val="center"/>
              <w:rPr>
                <w:rFonts w:asciiTheme="minorEastAsia" w:eastAsiaTheme="minorEastAsia" w:hAnsiTheme="minorEastAsia"/>
                <w:color w:val="000000"/>
                <w:kern w:val="0"/>
              </w:rPr>
            </w:pPr>
            <w:proofErr w:type="gramStart"/>
            <w:r w:rsidRPr="00D106F1">
              <w:rPr>
                <w:rFonts w:asciiTheme="minorEastAsia" w:eastAsiaTheme="minorEastAsia" w:hAnsiTheme="minorEastAsia"/>
                <w:color w:val="000000"/>
                <w:kern w:val="0"/>
              </w:rPr>
              <w:t>限申请</w:t>
            </w:r>
            <w:proofErr w:type="gramEnd"/>
            <w:r w:rsidRPr="00D106F1">
              <w:rPr>
                <w:rFonts w:asciiTheme="minorEastAsia" w:eastAsiaTheme="minorEastAsia" w:hAnsiTheme="minorEastAsia"/>
                <w:color w:val="000000"/>
                <w:kern w:val="0"/>
              </w:rPr>
              <w:t>当年</w:t>
            </w:r>
          </w:p>
        </w:tc>
        <w:tc>
          <w:tcPr>
            <w:tcW w:w="4321" w:type="dxa"/>
            <w:vMerge w:val="restart"/>
            <w:vAlign w:val="center"/>
          </w:tcPr>
          <w:p w:rsidR="00C25211" w:rsidRPr="00D106F1" w:rsidRDefault="00C25211" w:rsidP="00D106F1">
            <w:pPr>
              <w:overflowPunct w:val="0"/>
              <w:jc w:val="left"/>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累计扣分，不设上限</w:t>
            </w:r>
            <w:r w:rsidR="00CC6E48">
              <w:rPr>
                <w:rFonts w:asciiTheme="minorEastAsia" w:eastAsiaTheme="minorEastAsia" w:hAnsiTheme="minorEastAsia" w:hint="eastAsia"/>
                <w:color w:val="000000"/>
                <w:kern w:val="0"/>
              </w:rPr>
              <w:t>。</w:t>
            </w:r>
          </w:p>
        </w:tc>
      </w:tr>
      <w:tr w:rsidR="00C25211" w:rsidRPr="00D106F1" w:rsidTr="0047672E">
        <w:trPr>
          <w:trHeight w:val="1131"/>
          <w:jc w:val="center"/>
        </w:trPr>
        <w:tc>
          <w:tcPr>
            <w:tcW w:w="1057" w:type="dxa"/>
            <w:vAlign w:val="center"/>
          </w:tcPr>
          <w:p w:rsidR="00C25211" w:rsidRPr="00D106F1" w:rsidRDefault="00C25211" w:rsidP="00C2521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11-2</w:t>
            </w:r>
          </w:p>
        </w:tc>
        <w:tc>
          <w:tcPr>
            <w:tcW w:w="1056" w:type="dxa"/>
            <w:vMerge/>
            <w:vAlign w:val="center"/>
          </w:tcPr>
          <w:p w:rsidR="00C25211" w:rsidRPr="00D106F1" w:rsidRDefault="00C25211" w:rsidP="00D106F1">
            <w:pPr>
              <w:overflowPunct w:val="0"/>
              <w:jc w:val="left"/>
              <w:textAlignment w:val="center"/>
              <w:rPr>
                <w:rFonts w:asciiTheme="minorEastAsia" w:eastAsiaTheme="minorEastAsia" w:hAnsiTheme="minorEastAsia"/>
                <w:color w:val="000000"/>
                <w:kern w:val="0"/>
              </w:rPr>
            </w:pPr>
          </w:p>
        </w:tc>
        <w:tc>
          <w:tcPr>
            <w:tcW w:w="2427" w:type="dxa"/>
            <w:vAlign w:val="center"/>
          </w:tcPr>
          <w:p w:rsidR="00C25211" w:rsidRPr="00D106F1" w:rsidRDefault="00C25211" w:rsidP="00D106F1">
            <w:pPr>
              <w:overflowPunct w:val="0"/>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机动车驾驶人一次性扣 12 分等交通违法行为</w:t>
            </w:r>
          </w:p>
        </w:tc>
        <w:tc>
          <w:tcPr>
            <w:tcW w:w="1276"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-10 分/次</w:t>
            </w:r>
          </w:p>
        </w:tc>
        <w:tc>
          <w:tcPr>
            <w:tcW w:w="850" w:type="dxa"/>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r w:rsidRPr="00D106F1">
              <w:rPr>
                <w:rFonts w:asciiTheme="minorEastAsia" w:eastAsiaTheme="minorEastAsia" w:hAnsiTheme="minorEastAsia"/>
                <w:color w:val="000000"/>
                <w:kern w:val="0"/>
              </w:rPr>
              <w:t>-</w:t>
            </w:r>
          </w:p>
        </w:tc>
        <w:tc>
          <w:tcPr>
            <w:tcW w:w="1573" w:type="dxa"/>
            <w:vMerge/>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p>
        </w:tc>
        <w:tc>
          <w:tcPr>
            <w:tcW w:w="1500" w:type="dxa"/>
            <w:vMerge/>
            <w:vAlign w:val="center"/>
          </w:tcPr>
          <w:p w:rsidR="00C25211" w:rsidRPr="00D106F1" w:rsidRDefault="00C25211" w:rsidP="00D106F1">
            <w:pPr>
              <w:overflowPunct w:val="0"/>
              <w:jc w:val="center"/>
              <w:textAlignment w:val="center"/>
              <w:rPr>
                <w:rFonts w:asciiTheme="minorEastAsia" w:eastAsiaTheme="minorEastAsia" w:hAnsiTheme="minorEastAsia"/>
                <w:color w:val="000000"/>
                <w:kern w:val="0"/>
              </w:rPr>
            </w:pPr>
          </w:p>
        </w:tc>
        <w:tc>
          <w:tcPr>
            <w:tcW w:w="1367" w:type="dxa"/>
            <w:vAlign w:val="center"/>
          </w:tcPr>
          <w:p w:rsidR="00C25211" w:rsidRPr="00D106F1" w:rsidRDefault="00C25211" w:rsidP="00CC6E48">
            <w:pPr>
              <w:overflowPunct w:val="0"/>
              <w:jc w:val="center"/>
              <w:textAlignment w:val="center"/>
              <w:rPr>
                <w:rFonts w:asciiTheme="minorEastAsia" w:eastAsiaTheme="minorEastAsia" w:hAnsiTheme="minorEastAsia"/>
                <w:color w:val="000000"/>
                <w:kern w:val="0"/>
              </w:rPr>
            </w:pPr>
            <w:proofErr w:type="gramStart"/>
            <w:r w:rsidRPr="00D106F1">
              <w:rPr>
                <w:rFonts w:asciiTheme="minorEastAsia" w:eastAsiaTheme="minorEastAsia" w:hAnsiTheme="minorEastAsia"/>
                <w:color w:val="000000"/>
                <w:kern w:val="0"/>
              </w:rPr>
              <w:t>限申请</w:t>
            </w:r>
            <w:proofErr w:type="gramEnd"/>
            <w:r w:rsidRPr="00D106F1">
              <w:rPr>
                <w:rFonts w:asciiTheme="minorEastAsia" w:eastAsiaTheme="minorEastAsia" w:hAnsiTheme="minorEastAsia"/>
                <w:color w:val="000000"/>
                <w:kern w:val="0"/>
              </w:rPr>
              <w:t>当年</w:t>
            </w:r>
          </w:p>
        </w:tc>
        <w:tc>
          <w:tcPr>
            <w:tcW w:w="4321" w:type="dxa"/>
            <w:vMerge/>
            <w:vAlign w:val="center"/>
          </w:tcPr>
          <w:p w:rsidR="00C25211" w:rsidRPr="00D106F1" w:rsidRDefault="00C25211" w:rsidP="00D106F1">
            <w:pPr>
              <w:overflowPunct w:val="0"/>
              <w:jc w:val="left"/>
              <w:textAlignment w:val="center"/>
              <w:rPr>
                <w:rFonts w:asciiTheme="minorEastAsia" w:eastAsiaTheme="minorEastAsia" w:hAnsiTheme="minorEastAsia"/>
                <w:color w:val="000000"/>
                <w:kern w:val="0"/>
              </w:rPr>
            </w:pPr>
          </w:p>
        </w:tc>
      </w:tr>
    </w:tbl>
    <w:p w:rsidR="00466340" w:rsidRPr="00D106F1" w:rsidRDefault="00466340" w:rsidP="00D106F1">
      <w:pPr>
        <w:overflowPunct w:val="0"/>
        <w:jc w:val="left"/>
        <w:textAlignment w:val="center"/>
        <w:rPr>
          <w:rFonts w:asciiTheme="minorEastAsia" w:eastAsiaTheme="minorEastAsia" w:hAnsiTheme="minorEastAsia" w:cs="仿宋_GB2312"/>
          <w:color w:val="000000"/>
          <w:kern w:val="0"/>
        </w:rPr>
      </w:pPr>
      <w:r w:rsidRPr="00D106F1">
        <w:rPr>
          <w:rFonts w:asciiTheme="minorEastAsia" w:eastAsiaTheme="minorEastAsia" w:hAnsiTheme="minorEastAsia" w:cs="仿宋_GB2312" w:hint="eastAsia"/>
          <w:color w:val="000000"/>
          <w:kern w:val="0"/>
        </w:rPr>
        <w:t>备注：安吉县个性</w:t>
      </w:r>
      <w:proofErr w:type="gramStart"/>
      <w:r w:rsidRPr="00D106F1">
        <w:rPr>
          <w:rFonts w:asciiTheme="minorEastAsia" w:eastAsiaTheme="minorEastAsia" w:hAnsiTheme="minorEastAsia" w:cs="仿宋_GB2312" w:hint="eastAsia"/>
          <w:color w:val="000000"/>
          <w:kern w:val="0"/>
        </w:rPr>
        <w:t>指标赋分区间</w:t>
      </w:r>
      <w:proofErr w:type="gramEnd"/>
      <w:r w:rsidRPr="00D106F1">
        <w:rPr>
          <w:rFonts w:asciiTheme="minorEastAsia" w:eastAsiaTheme="minorEastAsia" w:hAnsiTheme="minorEastAsia" w:cs="仿宋_GB2312" w:hint="eastAsia"/>
          <w:color w:val="000000"/>
          <w:kern w:val="0"/>
        </w:rPr>
        <w:t>为 0 至 200 分，即合计总分最低为 0 分，最高不超过 200 分，超过200分的以200计。</w:t>
      </w:r>
    </w:p>
    <w:p w:rsidR="001C43A8" w:rsidRPr="00466340" w:rsidRDefault="001C43A8" w:rsidP="00C64A4A">
      <w:pPr>
        <w:pStyle w:val="21"/>
        <w:overflowPunct w:val="0"/>
        <w:ind w:firstLineChars="0" w:firstLine="0"/>
        <w:rPr>
          <w:rFonts w:ascii="仿宋_GB2312" w:eastAsia="仿宋_GB2312" w:hAnsi="仿宋_GB2312" w:cs="仿宋_GB2312"/>
          <w:szCs w:val="32"/>
        </w:rPr>
      </w:pPr>
    </w:p>
    <w:p w:rsidR="001231C4" w:rsidRPr="001C43A8" w:rsidRDefault="001231C4" w:rsidP="00C64A4A">
      <w:pPr>
        <w:overflowPunct w:val="0"/>
        <w:spacing w:line="300" w:lineRule="exact"/>
        <w:rPr>
          <w:rFonts w:ascii="仿宋_GB2312" w:eastAsia="仿宋_GB2312" w:hAnsi="宋体" w:cs="Courier New"/>
          <w:color w:val="000000" w:themeColor="text1"/>
          <w:sz w:val="32"/>
          <w:szCs w:val="32"/>
        </w:rPr>
      </w:pPr>
    </w:p>
    <w:p w:rsidR="001231C4" w:rsidRDefault="001231C4" w:rsidP="00C64A4A">
      <w:pPr>
        <w:overflowPunct w:val="0"/>
        <w:spacing w:line="300" w:lineRule="exact"/>
        <w:rPr>
          <w:rFonts w:ascii="仿宋_GB2312" w:eastAsia="仿宋_GB2312" w:hAnsi="宋体" w:cs="Courier New"/>
          <w:color w:val="000000" w:themeColor="text1"/>
          <w:sz w:val="32"/>
          <w:szCs w:val="32"/>
        </w:rPr>
      </w:pPr>
    </w:p>
    <w:p w:rsidR="001C43A8" w:rsidRDefault="001C43A8" w:rsidP="00C64A4A">
      <w:pPr>
        <w:overflowPunct w:val="0"/>
        <w:spacing w:line="300" w:lineRule="exact"/>
        <w:rPr>
          <w:rFonts w:ascii="仿宋_GB2312" w:eastAsia="仿宋_GB2312" w:hAnsi="宋体" w:cs="Courier New"/>
          <w:color w:val="000000" w:themeColor="text1"/>
          <w:sz w:val="32"/>
          <w:szCs w:val="32"/>
        </w:rPr>
      </w:pPr>
    </w:p>
    <w:p w:rsidR="001C43A8" w:rsidRDefault="001C43A8" w:rsidP="00C64A4A">
      <w:pPr>
        <w:overflowPunct w:val="0"/>
        <w:spacing w:line="300" w:lineRule="exact"/>
        <w:rPr>
          <w:rFonts w:ascii="仿宋_GB2312" w:eastAsia="仿宋_GB2312" w:hAnsi="宋体" w:cs="Courier New"/>
          <w:color w:val="000000" w:themeColor="text1"/>
          <w:sz w:val="32"/>
          <w:szCs w:val="32"/>
        </w:rPr>
      </w:pPr>
    </w:p>
    <w:p w:rsidR="001C43A8" w:rsidRDefault="001C43A8" w:rsidP="00C64A4A">
      <w:pPr>
        <w:overflowPunct w:val="0"/>
        <w:spacing w:line="300" w:lineRule="exact"/>
        <w:rPr>
          <w:rFonts w:ascii="仿宋_GB2312" w:eastAsia="仿宋_GB2312" w:hAnsi="宋体" w:cs="Courier New"/>
          <w:color w:val="000000" w:themeColor="text1"/>
          <w:sz w:val="32"/>
          <w:szCs w:val="32"/>
        </w:rPr>
      </w:pPr>
    </w:p>
    <w:p w:rsidR="001C43A8" w:rsidRDefault="001C43A8" w:rsidP="00C64A4A">
      <w:pPr>
        <w:overflowPunct w:val="0"/>
        <w:spacing w:line="300" w:lineRule="exact"/>
        <w:rPr>
          <w:rFonts w:ascii="仿宋_GB2312" w:eastAsia="仿宋_GB2312" w:hAnsi="宋体" w:cs="Courier New"/>
          <w:color w:val="000000" w:themeColor="text1"/>
          <w:sz w:val="32"/>
          <w:szCs w:val="32"/>
        </w:rPr>
      </w:pPr>
    </w:p>
    <w:p w:rsidR="001C43A8" w:rsidRDefault="001C43A8" w:rsidP="00C64A4A">
      <w:pPr>
        <w:overflowPunct w:val="0"/>
        <w:spacing w:line="300" w:lineRule="exact"/>
        <w:rPr>
          <w:rFonts w:ascii="仿宋_GB2312" w:eastAsia="仿宋_GB2312" w:hAnsi="宋体" w:cs="Courier New"/>
          <w:color w:val="000000" w:themeColor="text1"/>
          <w:sz w:val="32"/>
          <w:szCs w:val="32"/>
        </w:rPr>
      </w:pPr>
    </w:p>
    <w:p w:rsidR="001C43A8" w:rsidRDefault="001C43A8" w:rsidP="00C64A4A">
      <w:pPr>
        <w:overflowPunct w:val="0"/>
        <w:spacing w:line="300" w:lineRule="exact"/>
        <w:rPr>
          <w:rFonts w:ascii="仿宋_GB2312" w:eastAsia="仿宋_GB2312" w:hAnsi="宋体" w:cs="Courier New"/>
          <w:color w:val="000000" w:themeColor="text1"/>
          <w:sz w:val="32"/>
          <w:szCs w:val="32"/>
        </w:rPr>
      </w:pPr>
    </w:p>
    <w:p w:rsidR="001C43A8" w:rsidRDefault="001C43A8" w:rsidP="00C64A4A">
      <w:pPr>
        <w:overflowPunct w:val="0"/>
        <w:spacing w:line="300" w:lineRule="exact"/>
        <w:rPr>
          <w:rFonts w:ascii="仿宋_GB2312" w:eastAsia="仿宋_GB2312" w:hAnsi="宋体" w:cs="Courier New"/>
          <w:color w:val="000000" w:themeColor="text1"/>
          <w:sz w:val="32"/>
          <w:szCs w:val="32"/>
        </w:rPr>
      </w:pPr>
    </w:p>
    <w:p w:rsidR="00C25211" w:rsidRDefault="00C25211" w:rsidP="00C64A4A">
      <w:pPr>
        <w:overflowPunct w:val="0"/>
        <w:spacing w:line="300" w:lineRule="exact"/>
        <w:rPr>
          <w:rFonts w:ascii="仿宋_GB2312" w:eastAsia="仿宋_GB2312" w:hAnsi="宋体" w:cs="Courier New"/>
          <w:color w:val="000000" w:themeColor="text1"/>
          <w:sz w:val="32"/>
          <w:szCs w:val="32"/>
        </w:rPr>
        <w:sectPr w:rsidR="00C25211" w:rsidSect="00D106F1">
          <w:footerReference w:type="default" r:id="rId11"/>
          <w:pgSz w:w="16838" w:h="11906" w:orient="landscape"/>
          <w:pgMar w:top="1644" w:right="1134" w:bottom="1474" w:left="1134" w:header="851" w:footer="992" w:gutter="0"/>
          <w:cols w:space="720"/>
          <w:docGrid w:type="lines" w:linePitch="312"/>
        </w:sectPr>
      </w:pPr>
    </w:p>
    <w:p w:rsidR="001C43A8" w:rsidRDefault="001C43A8" w:rsidP="00C64A4A">
      <w:pPr>
        <w:overflowPunct w:val="0"/>
        <w:spacing w:line="300" w:lineRule="exact"/>
        <w:rPr>
          <w:rFonts w:ascii="仿宋_GB2312" w:eastAsia="仿宋_GB2312" w:hAnsi="宋体" w:cs="Courier New"/>
          <w:color w:val="000000" w:themeColor="text1"/>
          <w:sz w:val="32"/>
          <w:szCs w:val="32"/>
        </w:rPr>
      </w:pPr>
    </w:p>
    <w:p w:rsidR="00C25211" w:rsidRDefault="00C25211" w:rsidP="00C64A4A">
      <w:pPr>
        <w:overflowPunct w:val="0"/>
        <w:spacing w:line="300" w:lineRule="exact"/>
        <w:rPr>
          <w:rFonts w:ascii="仿宋_GB2312" w:eastAsia="仿宋_GB2312" w:hAnsi="宋体" w:cs="Courier New"/>
          <w:color w:val="000000" w:themeColor="text1"/>
          <w:sz w:val="32"/>
          <w:szCs w:val="32"/>
        </w:rPr>
      </w:pPr>
    </w:p>
    <w:p w:rsidR="00C25211" w:rsidRDefault="00C25211" w:rsidP="00C64A4A">
      <w:pPr>
        <w:overflowPunct w:val="0"/>
        <w:spacing w:line="300" w:lineRule="exact"/>
        <w:rPr>
          <w:rFonts w:ascii="仿宋_GB2312" w:eastAsia="仿宋_GB2312" w:hAnsi="宋体" w:cs="Courier New"/>
          <w:color w:val="000000" w:themeColor="text1"/>
          <w:sz w:val="32"/>
          <w:szCs w:val="32"/>
        </w:rPr>
      </w:pPr>
    </w:p>
    <w:p w:rsidR="00C25211" w:rsidRDefault="00C25211" w:rsidP="00C64A4A">
      <w:pPr>
        <w:overflowPunct w:val="0"/>
        <w:spacing w:line="300" w:lineRule="exact"/>
        <w:rPr>
          <w:rFonts w:ascii="仿宋_GB2312" w:eastAsia="仿宋_GB2312" w:hAnsi="宋体" w:cs="Courier New"/>
          <w:color w:val="000000" w:themeColor="text1"/>
          <w:sz w:val="32"/>
          <w:szCs w:val="32"/>
        </w:rPr>
      </w:pPr>
    </w:p>
    <w:p w:rsidR="00C25211" w:rsidRDefault="00C25211" w:rsidP="00C64A4A">
      <w:pPr>
        <w:overflowPunct w:val="0"/>
        <w:spacing w:line="300" w:lineRule="exact"/>
        <w:rPr>
          <w:rFonts w:ascii="仿宋_GB2312" w:eastAsia="仿宋_GB2312" w:hAnsi="宋体" w:cs="Courier New"/>
          <w:color w:val="000000" w:themeColor="text1"/>
          <w:sz w:val="32"/>
          <w:szCs w:val="32"/>
        </w:rPr>
      </w:pPr>
    </w:p>
    <w:p w:rsidR="00C25211" w:rsidRDefault="00C25211" w:rsidP="00C64A4A">
      <w:pPr>
        <w:overflowPunct w:val="0"/>
        <w:spacing w:line="300" w:lineRule="exact"/>
        <w:rPr>
          <w:rFonts w:ascii="仿宋_GB2312" w:eastAsia="仿宋_GB2312" w:hAnsi="宋体" w:cs="Courier New"/>
          <w:color w:val="000000" w:themeColor="text1"/>
          <w:sz w:val="32"/>
          <w:szCs w:val="32"/>
        </w:rPr>
      </w:pPr>
    </w:p>
    <w:p w:rsidR="00C25211" w:rsidRDefault="00C25211" w:rsidP="00C64A4A">
      <w:pPr>
        <w:overflowPunct w:val="0"/>
        <w:spacing w:line="300" w:lineRule="exact"/>
        <w:rPr>
          <w:rFonts w:ascii="仿宋_GB2312" w:eastAsia="仿宋_GB2312" w:hAnsi="宋体" w:cs="Courier New"/>
          <w:color w:val="000000" w:themeColor="text1"/>
          <w:sz w:val="32"/>
          <w:szCs w:val="32"/>
        </w:rPr>
      </w:pPr>
    </w:p>
    <w:p w:rsidR="00C25211" w:rsidRDefault="00C25211" w:rsidP="00C64A4A">
      <w:pPr>
        <w:overflowPunct w:val="0"/>
        <w:spacing w:line="300" w:lineRule="exact"/>
        <w:rPr>
          <w:rFonts w:ascii="仿宋_GB2312" w:eastAsia="仿宋_GB2312" w:hAnsi="宋体" w:cs="Courier New"/>
          <w:color w:val="000000" w:themeColor="text1"/>
          <w:sz w:val="32"/>
          <w:szCs w:val="32"/>
        </w:rPr>
      </w:pPr>
    </w:p>
    <w:p w:rsidR="00C25211" w:rsidRDefault="00C25211" w:rsidP="00C64A4A">
      <w:pPr>
        <w:overflowPunct w:val="0"/>
        <w:spacing w:line="300" w:lineRule="exact"/>
        <w:rPr>
          <w:rFonts w:ascii="仿宋_GB2312" w:eastAsia="仿宋_GB2312" w:hAnsi="宋体" w:cs="Courier New"/>
          <w:color w:val="000000" w:themeColor="text1"/>
          <w:sz w:val="32"/>
          <w:szCs w:val="32"/>
        </w:rPr>
      </w:pPr>
    </w:p>
    <w:p w:rsidR="00C25211" w:rsidRDefault="00C25211" w:rsidP="00C64A4A">
      <w:pPr>
        <w:overflowPunct w:val="0"/>
        <w:spacing w:line="300" w:lineRule="exact"/>
        <w:rPr>
          <w:rFonts w:ascii="仿宋_GB2312" w:eastAsia="仿宋_GB2312" w:hAnsi="宋体" w:cs="Courier New"/>
          <w:color w:val="000000" w:themeColor="text1"/>
          <w:sz w:val="32"/>
          <w:szCs w:val="32"/>
        </w:rPr>
      </w:pPr>
    </w:p>
    <w:p w:rsidR="00C25211" w:rsidRDefault="00C25211" w:rsidP="00C64A4A">
      <w:pPr>
        <w:overflowPunct w:val="0"/>
        <w:spacing w:line="300" w:lineRule="exact"/>
        <w:rPr>
          <w:rFonts w:ascii="仿宋_GB2312" w:eastAsia="仿宋_GB2312" w:hAnsi="宋体" w:cs="Courier New"/>
          <w:color w:val="000000" w:themeColor="text1"/>
          <w:sz w:val="32"/>
          <w:szCs w:val="32"/>
        </w:rPr>
      </w:pPr>
    </w:p>
    <w:p w:rsidR="00C25211" w:rsidRDefault="00C25211" w:rsidP="00C64A4A">
      <w:pPr>
        <w:overflowPunct w:val="0"/>
        <w:spacing w:line="300" w:lineRule="exact"/>
        <w:rPr>
          <w:rFonts w:ascii="仿宋_GB2312" w:eastAsia="仿宋_GB2312" w:hAnsi="宋体" w:cs="Courier New"/>
          <w:color w:val="000000" w:themeColor="text1"/>
          <w:sz w:val="32"/>
          <w:szCs w:val="32"/>
        </w:rPr>
      </w:pPr>
    </w:p>
    <w:p w:rsidR="001C43A8" w:rsidRDefault="001C43A8" w:rsidP="00C64A4A">
      <w:pPr>
        <w:overflowPunct w:val="0"/>
        <w:spacing w:line="300" w:lineRule="exact"/>
        <w:rPr>
          <w:rFonts w:ascii="仿宋_GB2312" w:eastAsia="仿宋_GB2312" w:hAnsi="宋体" w:cs="Courier New"/>
          <w:color w:val="000000" w:themeColor="text1"/>
          <w:sz w:val="32"/>
          <w:szCs w:val="32"/>
        </w:rPr>
      </w:pPr>
    </w:p>
    <w:p w:rsidR="001C43A8" w:rsidRDefault="001C43A8" w:rsidP="00C64A4A">
      <w:pPr>
        <w:overflowPunct w:val="0"/>
        <w:spacing w:line="300" w:lineRule="exact"/>
        <w:rPr>
          <w:rFonts w:ascii="仿宋_GB2312" w:eastAsia="仿宋_GB2312" w:hAnsi="宋体" w:cs="Courier New"/>
          <w:color w:val="000000" w:themeColor="text1"/>
          <w:sz w:val="32"/>
          <w:szCs w:val="32"/>
        </w:rPr>
      </w:pPr>
    </w:p>
    <w:p w:rsidR="001C43A8" w:rsidRDefault="001C43A8" w:rsidP="00C64A4A">
      <w:pPr>
        <w:overflowPunct w:val="0"/>
        <w:spacing w:line="300" w:lineRule="exact"/>
        <w:rPr>
          <w:rFonts w:ascii="仿宋_GB2312" w:eastAsia="仿宋_GB2312" w:hAnsi="宋体" w:cs="Courier New"/>
          <w:color w:val="000000" w:themeColor="text1"/>
          <w:sz w:val="32"/>
          <w:szCs w:val="32"/>
        </w:rPr>
      </w:pPr>
    </w:p>
    <w:p w:rsidR="001C43A8" w:rsidRDefault="001C43A8" w:rsidP="00C64A4A">
      <w:pPr>
        <w:overflowPunct w:val="0"/>
        <w:spacing w:line="300" w:lineRule="exact"/>
        <w:rPr>
          <w:rFonts w:ascii="仿宋_GB2312" w:eastAsia="仿宋_GB2312" w:hAnsi="宋体" w:cs="Courier New"/>
          <w:color w:val="000000" w:themeColor="text1"/>
          <w:sz w:val="32"/>
          <w:szCs w:val="32"/>
        </w:rPr>
      </w:pPr>
    </w:p>
    <w:p w:rsidR="001C43A8" w:rsidRDefault="001C43A8" w:rsidP="00C64A4A">
      <w:pPr>
        <w:overflowPunct w:val="0"/>
        <w:spacing w:line="300" w:lineRule="exact"/>
        <w:rPr>
          <w:rFonts w:ascii="仿宋_GB2312" w:eastAsia="仿宋_GB2312" w:hAnsi="宋体" w:cs="Courier New"/>
          <w:color w:val="000000" w:themeColor="text1"/>
          <w:sz w:val="32"/>
          <w:szCs w:val="32"/>
        </w:rPr>
      </w:pPr>
    </w:p>
    <w:p w:rsidR="001C43A8" w:rsidRDefault="001C43A8" w:rsidP="00C64A4A">
      <w:pPr>
        <w:overflowPunct w:val="0"/>
        <w:spacing w:line="300" w:lineRule="exact"/>
        <w:rPr>
          <w:rFonts w:ascii="仿宋_GB2312" w:eastAsia="仿宋_GB2312" w:hAnsi="宋体" w:cs="Courier New"/>
          <w:color w:val="000000" w:themeColor="text1"/>
          <w:sz w:val="32"/>
          <w:szCs w:val="32"/>
        </w:rPr>
      </w:pPr>
    </w:p>
    <w:p w:rsidR="001C43A8" w:rsidRDefault="001C43A8" w:rsidP="00C64A4A">
      <w:pPr>
        <w:overflowPunct w:val="0"/>
        <w:spacing w:line="300" w:lineRule="exact"/>
        <w:rPr>
          <w:rFonts w:ascii="仿宋_GB2312" w:eastAsia="仿宋_GB2312" w:hAnsi="宋体" w:cs="Courier New"/>
          <w:color w:val="000000" w:themeColor="text1"/>
          <w:sz w:val="32"/>
          <w:szCs w:val="32"/>
        </w:rPr>
      </w:pPr>
    </w:p>
    <w:p w:rsidR="001C43A8" w:rsidRDefault="001C43A8" w:rsidP="00C64A4A">
      <w:pPr>
        <w:overflowPunct w:val="0"/>
        <w:spacing w:line="300" w:lineRule="exact"/>
        <w:rPr>
          <w:rFonts w:ascii="仿宋_GB2312" w:eastAsia="仿宋_GB2312" w:hAnsi="宋体" w:cs="Courier New"/>
          <w:color w:val="000000" w:themeColor="text1"/>
          <w:sz w:val="32"/>
          <w:szCs w:val="32"/>
        </w:rPr>
      </w:pPr>
    </w:p>
    <w:p w:rsidR="001C43A8" w:rsidRDefault="001C43A8" w:rsidP="00C64A4A">
      <w:pPr>
        <w:overflowPunct w:val="0"/>
        <w:spacing w:line="300" w:lineRule="exact"/>
        <w:rPr>
          <w:rFonts w:ascii="仿宋_GB2312" w:eastAsia="仿宋_GB2312" w:hAnsi="宋体" w:cs="Courier New"/>
          <w:color w:val="000000" w:themeColor="text1"/>
          <w:sz w:val="32"/>
          <w:szCs w:val="32"/>
        </w:rPr>
      </w:pPr>
    </w:p>
    <w:p w:rsidR="001C43A8" w:rsidRDefault="001C43A8" w:rsidP="00C64A4A">
      <w:pPr>
        <w:overflowPunct w:val="0"/>
        <w:spacing w:line="300" w:lineRule="exact"/>
        <w:rPr>
          <w:rFonts w:ascii="仿宋_GB2312" w:eastAsia="仿宋_GB2312" w:hAnsi="宋体" w:cs="Courier New"/>
          <w:color w:val="000000" w:themeColor="text1"/>
          <w:sz w:val="32"/>
          <w:szCs w:val="32"/>
        </w:rPr>
      </w:pPr>
    </w:p>
    <w:p w:rsidR="001C43A8" w:rsidRDefault="001C43A8" w:rsidP="00C64A4A">
      <w:pPr>
        <w:overflowPunct w:val="0"/>
        <w:spacing w:line="300" w:lineRule="exact"/>
        <w:rPr>
          <w:rFonts w:ascii="仿宋_GB2312" w:eastAsia="仿宋_GB2312" w:hAnsi="宋体" w:cs="Courier New"/>
          <w:color w:val="000000" w:themeColor="text1"/>
          <w:sz w:val="32"/>
          <w:szCs w:val="32"/>
        </w:rPr>
      </w:pPr>
    </w:p>
    <w:p w:rsidR="001C43A8" w:rsidRDefault="001C43A8" w:rsidP="00C64A4A">
      <w:pPr>
        <w:overflowPunct w:val="0"/>
        <w:spacing w:line="300" w:lineRule="exact"/>
        <w:rPr>
          <w:rFonts w:ascii="仿宋_GB2312" w:eastAsia="仿宋_GB2312" w:hAnsi="宋体" w:cs="Courier New"/>
          <w:color w:val="000000" w:themeColor="text1"/>
          <w:sz w:val="32"/>
          <w:szCs w:val="32"/>
        </w:rPr>
      </w:pPr>
    </w:p>
    <w:p w:rsidR="001C43A8" w:rsidRDefault="001C43A8" w:rsidP="00C64A4A">
      <w:pPr>
        <w:overflowPunct w:val="0"/>
        <w:spacing w:line="300" w:lineRule="exact"/>
        <w:rPr>
          <w:rFonts w:ascii="仿宋_GB2312" w:eastAsia="仿宋_GB2312" w:hAnsi="宋体" w:cs="Courier New"/>
          <w:color w:val="000000" w:themeColor="text1"/>
          <w:sz w:val="32"/>
          <w:szCs w:val="32"/>
        </w:rPr>
      </w:pPr>
    </w:p>
    <w:p w:rsidR="001C43A8" w:rsidRDefault="001C43A8" w:rsidP="00C64A4A">
      <w:pPr>
        <w:overflowPunct w:val="0"/>
        <w:spacing w:line="300" w:lineRule="exact"/>
        <w:rPr>
          <w:rFonts w:ascii="仿宋_GB2312" w:eastAsia="仿宋_GB2312" w:hAnsi="宋体" w:cs="Courier New"/>
          <w:color w:val="000000" w:themeColor="text1"/>
          <w:sz w:val="32"/>
          <w:szCs w:val="32"/>
        </w:rPr>
      </w:pPr>
    </w:p>
    <w:p w:rsidR="001C43A8" w:rsidRDefault="001C43A8" w:rsidP="00C64A4A">
      <w:pPr>
        <w:overflowPunct w:val="0"/>
        <w:spacing w:line="300" w:lineRule="exact"/>
        <w:rPr>
          <w:rFonts w:ascii="仿宋_GB2312" w:eastAsia="仿宋_GB2312" w:hAnsi="宋体" w:cs="Courier New"/>
          <w:color w:val="000000" w:themeColor="text1"/>
          <w:sz w:val="32"/>
          <w:szCs w:val="32"/>
        </w:rPr>
      </w:pPr>
    </w:p>
    <w:p w:rsidR="001C43A8" w:rsidRDefault="001C43A8" w:rsidP="00C64A4A">
      <w:pPr>
        <w:overflowPunct w:val="0"/>
        <w:spacing w:line="300" w:lineRule="exact"/>
        <w:rPr>
          <w:rFonts w:ascii="仿宋_GB2312" w:eastAsia="仿宋_GB2312" w:hAnsi="宋体" w:cs="Courier New"/>
          <w:color w:val="000000" w:themeColor="text1"/>
          <w:sz w:val="32"/>
          <w:szCs w:val="32"/>
        </w:rPr>
      </w:pPr>
    </w:p>
    <w:p w:rsidR="001C43A8" w:rsidRDefault="001C43A8" w:rsidP="00C64A4A">
      <w:pPr>
        <w:overflowPunct w:val="0"/>
        <w:spacing w:line="300" w:lineRule="exact"/>
        <w:rPr>
          <w:rFonts w:ascii="仿宋_GB2312" w:eastAsia="仿宋_GB2312" w:hAnsi="宋体" w:cs="Courier New"/>
          <w:color w:val="000000" w:themeColor="text1"/>
          <w:sz w:val="32"/>
          <w:szCs w:val="32"/>
        </w:rPr>
      </w:pPr>
    </w:p>
    <w:p w:rsidR="001C43A8" w:rsidRDefault="001C43A8" w:rsidP="00C64A4A">
      <w:pPr>
        <w:overflowPunct w:val="0"/>
        <w:spacing w:line="300" w:lineRule="exact"/>
        <w:rPr>
          <w:rFonts w:ascii="仿宋_GB2312" w:eastAsia="仿宋_GB2312" w:hAnsi="宋体" w:cs="Courier New"/>
          <w:color w:val="000000" w:themeColor="text1"/>
          <w:sz w:val="32"/>
          <w:szCs w:val="32"/>
        </w:rPr>
      </w:pPr>
    </w:p>
    <w:p w:rsidR="001C43A8" w:rsidRDefault="001C43A8" w:rsidP="00C64A4A">
      <w:pPr>
        <w:overflowPunct w:val="0"/>
        <w:spacing w:line="300" w:lineRule="exact"/>
        <w:rPr>
          <w:rFonts w:ascii="仿宋_GB2312" w:eastAsia="仿宋_GB2312" w:hAnsi="宋体" w:cs="Courier New"/>
          <w:color w:val="000000" w:themeColor="text1"/>
          <w:sz w:val="32"/>
          <w:szCs w:val="32"/>
        </w:rPr>
      </w:pPr>
    </w:p>
    <w:p w:rsidR="001C43A8" w:rsidRDefault="001C43A8" w:rsidP="00C64A4A">
      <w:pPr>
        <w:overflowPunct w:val="0"/>
        <w:spacing w:line="300" w:lineRule="exact"/>
        <w:rPr>
          <w:rFonts w:ascii="仿宋_GB2312" w:eastAsia="仿宋_GB2312" w:hAnsi="宋体" w:cs="Courier New"/>
          <w:color w:val="000000" w:themeColor="text1"/>
          <w:sz w:val="32"/>
          <w:szCs w:val="32"/>
        </w:rPr>
      </w:pPr>
    </w:p>
    <w:p w:rsidR="001231C4" w:rsidRDefault="001231C4" w:rsidP="00C64A4A">
      <w:pPr>
        <w:overflowPunct w:val="0"/>
        <w:spacing w:line="300" w:lineRule="exact"/>
        <w:rPr>
          <w:rFonts w:ascii="仿宋_GB2312" w:eastAsia="仿宋_GB2312" w:hAnsi="宋体" w:cs="Courier New"/>
          <w:color w:val="000000" w:themeColor="text1"/>
          <w:sz w:val="32"/>
          <w:szCs w:val="32"/>
        </w:rPr>
      </w:pPr>
    </w:p>
    <w:p w:rsidR="007913DD" w:rsidRDefault="007913DD" w:rsidP="00C64A4A">
      <w:pPr>
        <w:overflowPunct w:val="0"/>
        <w:spacing w:line="300" w:lineRule="exact"/>
        <w:rPr>
          <w:rFonts w:ascii="仿宋_GB2312" w:eastAsia="仿宋_GB2312" w:hAnsi="宋体" w:cs="Courier New"/>
          <w:color w:val="000000" w:themeColor="text1"/>
          <w:sz w:val="32"/>
          <w:szCs w:val="32"/>
        </w:rPr>
      </w:pPr>
    </w:p>
    <w:p w:rsidR="001231C4" w:rsidRDefault="001231C4" w:rsidP="00C64A4A">
      <w:pPr>
        <w:pStyle w:val="a4"/>
        <w:overflowPunct w:val="0"/>
        <w:rPr>
          <w:color w:val="000000"/>
          <w:sz w:val="32"/>
          <w:szCs w:val="32"/>
        </w:rPr>
      </w:pPr>
    </w:p>
    <w:p w:rsidR="001231C4" w:rsidRDefault="001231C4" w:rsidP="00C64A4A">
      <w:pPr>
        <w:tabs>
          <w:tab w:val="left" w:pos="7245"/>
        </w:tabs>
        <w:overflowPunct w:val="0"/>
        <w:spacing w:line="120" w:lineRule="exact"/>
        <w:ind w:firstLineChars="1550" w:firstLine="3720"/>
        <w:rPr>
          <w:rFonts w:ascii="仿宋_GB2312"/>
          <w:sz w:val="24"/>
        </w:rPr>
      </w:pPr>
    </w:p>
    <w:p w:rsidR="001231C4" w:rsidRPr="001231C4" w:rsidRDefault="00F3255B" w:rsidP="00C64A4A">
      <w:pPr>
        <w:overflowPunct w:val="0"/>
        <w:spacing w:line="500" w:lineRule="exact"/>
        <w:ind w:firstLineChars="50" w:firstLine="140"/>
        <w:rPr>
          <w:rFonts w:ascii="仿宋_GB2312" w:eastAsia="仿宋_GB2312"/>
          <w:sz w:val="28"/>
          <w:szCs w:val="28"/>
        </w:rPr>
      </w:pPr>
      <w:r>
        <w:rPr>
          <w:rFonts w:ascii="仿宋_GB2312" w:eastAsia="仿宋_GB2312"/>
          <w:noProof/>
          <w:sz w:val="28"/>
          <w:szCs w:val="28"/>
        </w:rPr>
        <mc:AlternateContent>
          <mc:Choice Requires="wps">
            <w:drawing>
              <wp:anchor distT="0" distB="0" distL="114300" distR="114300" simplePos="0" relativeHeight="251698176" behindDoc="0" locked="0" layoutInCell="1" allowOverlap="1" wp14:anchorId="68838B66" wp14:editId="1987B54E">
                <wp:simplePos x="0" y="0"/>
                <wp:positionH relativeFrom="column">
                  <wp:posOffset>0</wp:posOffset>
                </wp:positionH>
                <wp:positionV relativeFrom="paragraph">
                  <wp:posOffset>10160</wp:posOffset>
                </wp:positionV>
                <wp:extent cx="5715000" cy="0"/>
                <wp:effectExtent l="9525" t="10160" r="9525" b="18415"/>
                <wp:wrapNone/>
                <wp:docPr id="3" name="Line 10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2"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5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ay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pbNJaE5vXAExldraUB49qVfzrOl3h5SuWqL2PJJ8OxvIzEJG8i4lbJyBK3b9F80ghhy8&#10;jp06NbYLkNADdIqCnG+C8JNHFA6nj9k0TUE3OvgSUgyJxjr/mesOBaPEEmhHYHJ8dj4QIcUQEu5R&#10;eiOkjHpLhXpgu0inacxwWgoWvCHO2f2ukhYdSRiZ+MWywHMfZvVBsYjWcsLWV9sTIS823C5VwINa&#10;gM/VuszEj0W6WM/X83yUT2brUZ7W9ejTpspHs032OK0f6qqqs5+BWpYXrWCMq8BumM8s/zv9ry/l&#10;Mlm3Cb31IXmPHhsGZId/JB3FDPpdJmGn2XlrB5FhJGPw9fmEmb/fg33/yFe/AAAA//8DAFBLAwQU&#10;AAYACAAAACEAWRJ0A9cAAAAEAQAADwAAAGRycy9kb3ducmV2LnhtbEyPwU7DMAyG70i8Q2QkbiwB&#10;wdSVphNM4rIbZQKOXpO11RKnarKufXsMF3b8/VufPxfryTsx2iF2gTTcLxQIS3UwHTUadh9vdxmI&#10;mJAMukBWw2wjrMvrqwJzE870bscqNYIhFHPU0KbU51LGurUe4yL0lrg7hMFj4jg00gx4Zrh38kGp&#10;pfTYEV9osbeb1tbH6uSZ8vSVvW4x282zq75Xj5vP7Uhe69ub6eUZRLJT+l+GX31Wh5Kd9uFEJgqn&#10;gR9JPF2C4HKlFOf9X5ZlIS/lyx8AAAD//wMAUEsBAi0AFAAGAAgAAAAhALaDOJL+AAAA4QEAABMA&#10;AAAAAAAAAAAAAAAAAAAAAFtDb250ZW50X1R5cGVzXS54bWxQSwECLQAUAAYACAAAACEAOP0h/9YA&#10;AACUAQAACwAAAAAAAAAAAAAAAAAvAQAAX3JlbHMvLnJlbHNQSwECLQAUAAYACAAAACEACBJWshUC&#10;AAAsBAAADgAAAAAAAAAAAAAAAAAuAgAAZHJzL2Uyb0RvYy54bWxQSwECLQAUAAYACAAAACEAWRJ0&#10;A9cAAAAEAQAADwAAAAAAAAAAAAAAAABvBAAAZHJzL2Rvd25yZXYueG1sUEsFBgAAAAAEAAQA8wAA&#10;AHMFAAAAAA==&#10;" strokeweight="1.5pt"/>
            </w:pict>
          </mc:Fallback>
        </mc:AlternateContent>
      </w:r>
      <w:r w:rsidR="001231C4" w:rsidRPr="001231C4">
        <w:rPr>
          <w:rFonts w:ascii="仿宋_GB2312" w:eastAsia="仿宋_GB2312" w:hint="eastAsia"/>
          <w:sz w:val="28"/>
          <w:szCs w:val="28"/>
        </w:rPr>
        <w:t>抄送：</w:t>
      </w:r>
      <w:bookmarkStart w:id="1" w:name="抄送单位"/>
      <w:r w:rsidR="001231C4" w:rsidRPr="001231C4">
        <w:rPr>
          <w:rFonts w:ascii="仿宋_GB2312" w:eastAsia="仿宋_GB2312" w:hint="eastAsia"/>
          <w:sz w:val="28"/>
          <w:szCs w:val="28"/>
        </w:rPr>
        <w:t>县委各部门，县人大常委会、县政协办公室，县纪委、县监委，</w:t>
      </w:r>
    </w:p>
    <w:p w:rsidR="001231C4" w:rsidRPr="001231C4" w:rsidRDefault="001231C4" w:rsidP="00C64A4A">
      <w:pPr>
        <w:overflowPunct w:val="0"/>
        <w:spacing w:line="500" w:lineRule="exact"/>
        <w:ind w:firstLineChars="350" w:firstLine="980"/>
        <w:rPr>
          <w:rFonts w:ascii="仿宋_GB2312" w:eastAsia="仿宋_GB2312"/>
          <w:sz w:val="28"/>
          <w:szCs w:val="28"/>
        </w:rPr>
      </w:pPr>
      <w:r w:rsidRPr="001231C4">
        <w:rPr>
          <w:rFonts w:ascii="仿宋_GB2312" w:eastAsia="仿宋_GB2312" w:hint="eastAsia"/>
          <w:sz w:val="28"/>
          <w:szCs w:val="28"/>
        </w:rPr>
        <w:t>县人武部，县法院，县检察院，各群众团体</w:t>
      </w:r>
      <w:r w:rsidRPr="001231C4">
        <w:rPr>
          <w:rFonts w:ascii="仿宋_GB2312" w:eastAsia="仿宋_GB2312" w:hint="eastAsia"/>
          <w:sz w:val="28"/>
          <w:szCs w:val="28"/>
        </w:rPr>
        <w:fldChar w:fldCharType="begin">
          <w:ffData>
            <w:name w:val="抄送单位"/>
            <w:enabled/>
            <w:calcOnExit w:val="0"/>
            <w:textInput/>
          </w:ffData>
        </w:fldChar>
      </w:r>
      <w:r w:rsidRPr="001231C4">
        <w:rPr>
          <w:rFonts w:ascii="仿宋_GB2312" w:eastAsia="仿宋_GB2312" w:hint="eastAsia"/>
          <w:sz w:val="28"/>
          <w:szCs w:val="28"/>
        </w:rPr>
        <w:instrText xml:space="preserve"> FORMTEXT </w:instrText>
      </w:r>
      <w:r w:rsidRPr="001231C4">
        <w:rPr>
          <w:rFonts w:ascii="仿宋_GB2312" w:eastAsia="仿宋_GB2312" w:hint="eastAsia"/>
          <w:sz w:val="28"/>
          <w:szCs w:val="28"/>
        </w:rPr>
      </w:r>
      <w:r w:rsidRPr="001231C4">
        <w:rPr>
          <w:rFonts w:ascii="仿宋_GB2312" w:eastAsia="仿宋_GB2312" w:hint="eastAsia"/>
          <w:sz w:val="28"/>
          <w:szCs w:val="28"/>
        </w:rPr>
        <w:fldChar w:fldCharType="end"/>
      </w:r>
      <w:bookmarkEnd w:id="1"/>
      <w:r w:rsidRPr="001231C4">
        <w:rPr>
          <w:rFonts w:ascii="仿宋_GB2312" w:eastAsia="仿宋_GB2312" w:hint="eastAsia"/>
          <w:sz w:val="28"/>
          <w:szCs w:val="28"/>
        </w:rPr>
        <w:t>。</w:t>
      </w:r>
    </w:p>
    <w:p w:rsidR="001231C4" w:rsidRPr="001231C4" w:rsidRDefault="00F3255B" w:rsidP="00C64A4A">
      <w:pPr>
        <w:overflowPunct w:val="0"/>
        <w:spacing w:line="500" w:lineRule="exact"/>
        <w:ind w:firstLineChars="50" w:firstLine="140"/>
        <w:rPr>
          <w:rFonts w:ascii="仿宋_GB2312" w:eastAsia="仿宋_GB2312" w:hAnsi="宋体" w:cs="Courier New"/>
          <w:color w:val="000000" w:themeColor="text1"/>
          <w:sz w:val="32"/>
          <w:szCs w:val="32"/>
        </w:rPr>
      </w:pPr>
      <w:r>
        <w:rPr>
          <w:rFonts w:ascii="仿宋_GB2312" w:eastAsia="仿宋_GB2312"/>
          <w:noProof/>
          <w:sz w:val="28"/>
          <w:szCs w:val="28"/>
        </w:rPr>
        <mc:AlternateContent>
          <mc:Choice Requires="wps">
            <w:drawing>
              <wp:anchor distT="0" distB="0" distL="114300" distR="114300" simplePos="0" relativeHeight="251699200" behindDoc="0" locked="0" layoutInCell="1" allowOverlap="1" wp14:anchorId="06431E5F" wp14:editId="57F0DC5B">
                <wp:simplePos x="0" y="0"/>
                <wp:positionH relativeFrom="column">
                  <wp:posOffset>19050</wp:posOffset>
                </wp:positionH>
                <wp:positionV relativeFrom="paragraph">
                  <wp:posOffset>367665</wp:posOffset>
                </wp:positionV>
                <wp:extent cx="5715000" cy="0"/>
                <wp:effectExtent l="9525" t="15240" r="9525" b="13335"/>
                <wp:wrapNone/>
                <wp:docPr id="2" name="Line 10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3"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8.95pt" to="451.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vuC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jK0tlDaE5vXAExldraUB49qVfzrOl3h5SuWqL2PJJ8OxvIzEJG8i4lbJyBK3b9F80ghhy8&#10;jp06NbYLkNADdIqCnG+C8JNHFA6nj9k0TUE3OvgSUgyJxjr/mesOBaPEEmhHYHJ8dj4QIcUQEu5R&#10;eiOkjHpLhXpgu0inacxwWgoWvCHO2f2ukhYdSRiZ+MWywHMfZvVBsYjWcsLWV9sTIS823C5VwINa&#10;gM/VuszEj0W6WM/X83yUT2brUZ7W9ejTpspHs032OK0f6qqqs5+BWpYXrWCMq8BumM8s/zv9ry/l&#10;Mlm3Cb31IXmPHhsGZId/JB3FDPpdJmGn2XlrB5FhJGPw9fmEmb/fg33/yFe/AAAA//8DAFBLAwQU&#10;AAYACAAAACEAHf+5N9oAAAAHAQAADwAAAGRycy9kb3ducmV2LnhtbEyPTU/DMAyG70j8h8hI3FjK&#10;x1hbmk4wictulIlx9BrTViRO1WRd++/JxAGOfl/r8eNiPVkjRhp851jB7SIBQVw73XGjYPf+epOC&#10;8AFZo3FMCmbysC4vLwrMtTvxG41VaESEsM9RQRtCn0vp65Ys+oXriWP35QaLIY5DI/WApwi3Rt4l&#10;yaO02HG80GJPm5bq7+poI2W5T1+2mO7m2VSf2cPmYzuyVer6anp+AhFoCn/LcNaP6lBGp4M7svbC&#10;KLiPnwQFy1UGItZZcg4Ov4EsC/nfv/wBAAD//wMAUEsBAi0AFAAGAAgAAAAhALaDOJL+AAAA4QEA&#10;ABMAAAAAAAAAAAAAAAAAAAAAAFtDb250ZW50X1R5cGVzXS54bWxQSwECLQAUAAYACAAAACEAOP0h&#10;/9YAAACUAQAACwAAAAAAAAAAAAAAAAAvAQAAX3JlbHMvLnJlbHNQSwECLQAUAAYACAAAACEA6Qb7&#10;ghUCAAAsBAAADgAAAAAAAAAAAAAAAAAuAgAAZHJzL2Uyb0RvYy54bWxQSwECLQAUAAYACAAAACEA&#10;Hf+5N9oAAAAHAQAADwAAAAAAAAAAAAAAAABvBAAAZHJzL2Rvd25yZXYueG1sUEsFBgAAAAAEAAQA&#10;8wAAAHYFAAAAAA==&#10;" strokeweight="1.5pt"/>
            </w:pict>
          </mc:Fallback>
        </mc:AlternateContent>
      </w:r>
      <w:r>
        <w:rPr>
          <w:rFonts w:ascii="仿宋_GB2312" w:eastAsia="仿宋_GB2312"/>
          <w:noProof/>
          <w:sz w:val="28"/>
          <w:szCs w:val="28"/>
        </w:rPr>
        <mc:AlternateContent>
          <mc:Choice Requires="wps">
            <w:drawing>
              <wp:anchor distT="0" distB="0" distL="114300" distR="114300" simplePos="0" relativeHeight="251700224" behindDoc="0" locked="0" layoutInCell="1" allowOverlap="1" wp14:anchorId="4E427197" wp14:editId="660C8239">
                <wp:simplePos x="0" y="0"/>
                <wp:positionH relativeFrom="column">
                  <wp:posOffset>0</wp:posOffset>
                </wp:positionH>
                <wp:positionV relativeFrom="paragraph">
                  <wp:posOffset>19050</wp:posOffset>
                </wp:positionV>
                <wp:extent cx="5715000" cy="0"/>
                <wp:effectExtent l="9525" t="9525" r="9525" b="9525"/>
                <wp:wrapNone/>
                <wp:docPr id="1" name="Line 10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4"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Vi1EgIAACwEAAAOAAAAZHJzL2Uyb0RvYy54bWysU02P2yAQvVfqf0DcE9up87FWnFVlJ72k&#10;3Ui7/QEEcIyKAQGJE1X97x1IHO1uL1VVH/DAzDzezBuWj+dOohO3TmhV4mycYsQV1UyoQ4m/v2xG&#10;C4ycJ4oRqRUv8YU7/Lj6+GHZm4JPdKsl4xYBiHJFb0rcem+KJHG05R1xY224AmejbUc8bO0hYZb0&#10;gN7JZJKms6TXlhmrKXcOTuurE68iftNw6p+axnGPZImBm4+rjes+rMlqSYqDJaYV9EaD/AOLjggF&#10;l96hauIJOlrxB1QnqNVON35MdZfophGUxxqgmix9V81zSwyPtUBznLm3yf0/WPrttLNIMNAOI0U6&#10;kGgrFEdZOstDc3rjCoip1M6G8uhZPZutpj8cUrpqiTrwSPLlYiAzCxnJm5SwcQau2PdfNYMYcvQ6&#10;durc2C5AQg/QOQpyuQvCzx5ROJzOs2magm508CWkGBKNdf4L1x0KRokl0I7A5LR1PhAhxRAS7lF6&#10;I6SMekuFemA7mQN0cDktBQveuLGHfSUtOpEwMvGLZb0Ls/qoWERrOWHrm+2JkFcbbpcq4EEtwOdm&#10;XWfi50P6sF6sF/kon8zWozyt69HnTZWPZptsPq0/1VVVZ78CtSwvWsEYV4HdMJ9Z/nf6317KdbLu&#10;E3rvQ/IWPTYMyA7/SDqKGfS7TsJes8vODiLDSMbg2/MJM/96D/brR776DQAA//8DAFBLAwQUAAYA&#10;CAAAACEAKLO1KdoAAAAEAQAADwAAAGRycy9kb3ducmV2LnhtbEyPQU/DMAyF70j8h8hI3FjCkKB0&#10;TScEmiYQl21IXL3WawqN0zXZVv49hguc7KdnPX+vmI++U0caYhvYwvXEgCKuQt1yY+Fts7jKQMWE&#10;XGMXmCx8UYR5eX5WYF6HE6/ouE6NkhCOOVpwKfW51rFy5DFOQk8s3i4MHpPIodH1gCcJ952eGnOr&#10;PbYsHxz29Oio+lwfvAV8Wq7SezZ9uWuf3evHZrFfumxv7eXF+DADlWhMf8fwgy/oUArTNhy4jqqz&#10;IEWShRsZYt4bI8v2V+uy0P/hy28AAAD//wMAUEsBAi0AFAAGAAgAAAAhALaDOJL+AAAA4QEAABMA&#10;AAAAAAAAAAAAAAAAAAAAAFtDb250ZW50X1R5cGVzXS54bWxQSwECLQAUAAYACAAAACEAOP0h/9YA&#10;AACUAQAACwAAAAAAAAAAAAAAAAAvAQAAX3JlbHMvLnJlbHNQSwECLQAUAAYACAAAACEABRlYtRIC&#10;AAAsBAAADgAAAAAAAAAAAAAAAAAuAgAAZHJzL2Uyb0RvYy54bWxQSwECLQAUAAYACAAAACEAKLO1&#10;KdoAAAAEAQAADwAAAAAAAAAAAAAAAABsBAAAZHJzL2Rvd25yZXYueG1sUEsFBgAAAAAEAAQA8wAA&#10;AHMFAAAAAA==&#10;" strokeweight="1pt"/>
            </w:pict>
          </mc:Fallback>
        </mc:AlternateContent>
      </w:r>
      <w:r w:rsidR="001231C4" w:rsidRPr="001231C4">
        <w:rPr>
          <w:rFonts w:ascii="仿宋_GB2312" w:eastAsia="仿宋_GB2312" w:hint="eastAsia"/>
          <w:sz w:val="28"/>
          <w:szCs w:val="28"/>
        </w:rPr>
        <w:t xml:space="preserve">安吉县人民政府办公室              </w:t>
      </w:r>
      <w:r w:rsidR="001231C4">
        <w:rPr>
          <w:rFonts w:ascii="仿宋_GB2312" w:eastAsia="仿宋_GB2312" w:hint="eastAsia"/>
          <w:sz w:val="28"/>
          <w:szCs w:val="28"/>
        </w:rPr>
        <w:t xml:space="preserve"> </w:t>
      </w:r>
      <w:r w:rsidR="001231C4" w:rsidRPr="001231C4">
        <w:rPr>
          <w:rFonts w:ascii="仿宋_GB2312" w:eastAsia="仿宋_GB2312" w:hint="eastAsia"/>
          <w:sz w:val="28"/>
          <w:szCs w:val="28"/>
        </w:rPr>
        <w:t xml:space="preserve">       </w:t>
      </w:r>
      <w:r w:rsidR="004B63AD">
        <w:rPr>
          <w:rFonts w:ascii="仿宋_GB2312" w:eastAsia="仿宋_GB2312" w:hint="eastAsia"/>
          <w:sz w:val="28"/>
          <w:szCs w:val="28"/>
        </w:rPr>
        <w:t>2023</w:t>
      </w:r>
      <w:r w:rsidR="001231C4" w:rsidRPr="001231C4">
        <w:rPr>
          <w:rFonts w:ascii="仿宋_GB2312" w:eastAsia="仿宋_GB2312" w:hint="eastAsia"/>
          <w:sz w:val="28"/>
          <w:szCs w:val="28"/>
        </w:rPr>
        <w:t>年</w:t>
      </w:r>
      <w:r w:rsidR="003128E7">
        <w:rPr>
          <w:rFonts w:ascii="仿宋_GB2312" w:eastAsia="仿宋_GB2312" w:hint="eastAsia"/>
          <w:sz w:val="28"/>
          <w:szCs w:val="28"/>
        </w:rPr>
        <w:t>4</w:t>
      </w:r>
      <w:r w:rsidR="001231C4" w:rsidRPr="001231C4">
        <w:rPr>
          <w:rFonts w:ascii="仿宋_GB2312" w:eastAsia="仿宋_GB2312" w:hint="eastAsia"/>
          <w:sz w:val="28"/>
          <w:szCs w:val="28"/>
        </w:rPr>
        <w:t>月</w:t>
      </w:r>
      <w:r w:rsidR="003128E7">
        <w:rPr>
          <w:rFonts w:ascii="仿宋_GB2312" w:eastAsia="仿宋_GB2312" w:hint="eastAsia"/>
          <w:sz w:val="28"/>
          <w:szCs w:val="28"/>
        </w:rPr>
        <w:t>6</w:t>
      </w:r>
      <w:r w:rsidR="001231C4" w:rsidRPr="001231C4">
        <w:rPr>
          <w:rFonts w:ascii="仿宋_GB2312" w:eastAsia="仿宋_GB2312" w:hint="eastAsia"/>
          <w:sz w:val="28"/>
          <w:szCs w:val="28"/>
        </w:rPr>
        <w:t>日</w:t>
      </w:r>
      <w:r w:rsidR="001231C4" w:rsidRPr="001231C4">
        <w:rPr>
          <w:rFonts w:ascii="仿宋_GB2312" w:eastAsia="仿宋_GB2312" w:hint="eastAsia"/>
          <w:sz w:val="28"/>
          <w:szCs w:val="28"/>
        </w:rPr>
        <w:fldChar w:fldCharType="begin">
          <w:ffData>
            <w:name w:val="印发日期"/>
            <w:enabled/>
            <w:calcOnExit w:val="0"/>
            <w:textInput/>
          </w:ffData>
        </w:fldChar>
      </w:r>
      <w:r w:rsidR="001231C4" w:rsidRPr="001231C4">
        <w:rPr>
          <w:rFonts w:ascii="仿宋_GB2312" w:eastAsia="仿宋_GB2312" w:hint="eastAsia"/>
          <w:sz w:val="28"/>
          <w:szCs w:val="28"/>
        </w:rPr>
        <w:instrText xml:space="preserve"> FORMTEXT </w:instrText>
      </w:r>
      <w:r w:rsidR="001231C4" w:rsidRPr="001231C4">
        <w:rPr>
          <w:rFonts w:ascii="仿宋_GB2312" w:eastAsia="仿宋_GB2312" w:hint="eastAsia"/>
          <w:sz w:val="28"/>
          <w:szCs w:val="28"/>
        </w:rPr>
      </w:r>
      <w:r w:rsidR="001231C4" w:rsidRPr="001231C4">
        <w:rPr>
          <w:rFonts w:ascii="仿宋_GB2312" w:eastAsia="仿宋_GB2312" w:hint="eastAsia"/>
          <w:sz w:val="28"/>
          <w:szCs w:val="28"/>
        </w:rPr>
        <w:fldChar w:fldCharType="end"/>
      </w:r>
      <w:r w:rsidR="001231C4" w:rsidRPr="001231C4">
        <w:rPr>
          <w:rFonts w:ascii="仿宋_GB2312" w:eastAsia="仿宋_GB2312" w:hint="eastAsia"/>
          <w:sz w:val="28"/>
          <w:szCs w:val="28"/>
        </w:rPr>
        <w:t>印发</w:t>
      </w:r>
    </w:p>
    <w:sectPr w:rsidR="001231C4" w:rsidRPr="001231C4" w:rsidSect="00C25211">
      <w:pgSz w:w="11906" w:h="16838"/>
      <w:pgMar w:top="2155" w:right="1474" w:bottom="1928" w:left="1644"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3C8" w:rsidRDefault="002323C8" w:rsidP="00462918">
      <w:r>
        <w:separator/>
      </w:r>
    </w:p>
  </w:endnote>
  <w:endnote w:type="continuationSeparator" w:id="0">
    <w:p w:rsidR="002323C8" w:rsidRDefault="002323C8" w:rsidP="00462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金山简标宋">
    <w:altName w:val="宋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4301"/>
    </w:sdtPr>
    <w:sdtEndPr/>
    <w:sdtContent>
      <w:p w:rsidR="003A55BE" w:rsidRDefault="003A55BE">
        <w:pPr>
          <w:pStyle w:val="a5"/>
          <w:jc w:val="center"/>
        </w:pPr>
        <w:r>
          <w:fldChar w:fldCharType="begin"/>
        </w:r>
        <w:r>
          <w:instrText xml:space="preserve"> PAGE   \* MERGEFORMAT </w:instrText>
        </w:r>
        <w:r>
          <w:fldChar w:fldCharType="separate"/>
        </w:r>
        <w:r w:rsidR="006B13AD" w:rsidRPr="006B13AD">
          <w:rPr>
            <w:noProof/>
            <w:lang w:val="zh-CN"/>
          </w:rPr>
          <w:t>1</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5BE" w:rsidRDefault="003A55BE">
    <w:pPr>
      <w:pStyle w:val="a5"/>
      <w:jc w:val="center"/>
    </w:pPr>
    <w:r>
      <w:rPr>
        <w:noProof/>
      </w:rPr>
      <mc:AlternateContent>
        <mc:Choice Requires="wps">
          <w:drawing>
            <wp:anchor distT="0" distB="0" distL="114300" distR="114300" simplePos="0" relativeHeight="251659264" behindDoc="0" locked="0" layoutInCell="1" allowOverlap="1" wp14:anchorId="3DAD3ACB" wp14:editId="39B5478D">
              <wp:simplePos x="0" y="0"/>
              <wp:positionH relativeFrom="margin">
                <wp:align>center</wp:align>
              </wp:positionH>
              <wp:positionV relativeFrom="paragraph">
                <wp:posOffset>0</wp:posOffset>
              </wp:positionV>
              <wp:extent cx="116205" cy="302260"/>
              <wp:effectExtent l="0" t="0" r="18415" b="2540"/>
              <wp:wrapNone/>
              <wp:docPr id="3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302260"/>
                      </a:xfrm>
                      <a:prstGeom prst="rect">
                        <a:avLst/>
                      </a:prstGeom>
                      <a:noFill/>
                      <a:ln>
                        <a:noFill/>
                      </a:ln>
                    </wps:spPr>
                    <wps:txbx>
                      <w:txbxContent>
                        <w:sdt>
                          <w:sdtPr>
                            <w:id w:val="15463678"/>
                          </w:sdtPr>
                          <w:sdtEndPr/>
                          <w:sdtContent>
                            <w:p w:rsidR="003A55BE" w:rsidRDefault="003A55BE">
                              <w:pPr>
                                <w:pStyle w:val="a5"/>
                                <w:jc w:val="center"/>
                              </w:pPr>
                              <w:r>
                                <w:fldChar w:fldCharType="begin"/>
                              </w:r>
                              <w:r>
                                <w:instrText xml:space="preserve"> PAGE   \* MERGEFORMAT </w:instrText>
                              </w:r>
                              <w:r>
                                <w:fldChar w:fldCharType="separate"/>
                              </w:r>
                              <w:r w:rsidR="00B17235" w:rsidRPr="00B17235">
                                <w:rPr>
                                  <w:noProof/>
                                  <w:lang w:val="zh-CN"/>
                                </w:rPr>
                                <w:t>20</w:t>
                              </w:r>
                              <w:r>
                                <w:rPr>
                                  <w:lang w:val="zh-CN"/>
                                </w:rPr>
                                <w:fldChar w:fldCharType="end"/>
                              </w:r>
                            </w:p>
                          </w:sdtContent>
                        </w:sdt>
                        <w:p w:rsidR="003A55BE" w:rsidRDefault="003A55BE"/>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15pt;height:23.8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lQbxAEAAGMDAAAOAAAAZHJzL2Uyb0RvYy54bWysU8FuEzEQvSPxD5bvxJutCGiVTQWqipAq&#10;QCr9AMdrZy1sj2U72c0PwB9w4sKd78p3MHayaQu3qhfv2H5+897M7PJytIbsZIgaXEvns4oS6QR0&#10;2m1aevf1+tVbSmLiruMGnGzpXkZ6uXr5Yjn4RtbQg+lkIEjiYjP4lvYp+YaxKHppeZyBlw4vFQTL&#10;E27DhnWBD8huDaurasEGCJ0PIGSMeHp1vKSrwq+UFOmzUlEmYlqK2lJZQ1nXeWWrJW82gftei5MM&#10;/gQVlmuHSc9UVzxxsg36PyqrRYAIKs0EWAZKaSGLB3Qzr/5xc9tzL4sXLE705zLF56MVn3ZfAtFd&#10;Sy/eUOK4xR4dfv44/Ppz+P2dzHN9Bh8bhN16BKbxPYzY5+I1+hsQ3yJC2APM8UFEdK7HqILNX3RK&#10;8CG2YH8uuxwTEZltvqir15QIvLqo6npR2sLuH/sQ0wcJluSgpQG7WgTw3U1MOT1vJkjO5eBaG1M6&#10;a9yjAwTmkyL3qDALT+N6PPlcQ7dHmwMOREsdTiwl5qPDeufZmYIwBesp2PqgNz1KmwrzbptQRNGW&#10;MxxpT4mxk0XyaeryqDzcF9T9v7H6CwAA//8DAFBLAwQUAAYACAAAACEAHN/+gNsAAAADAQAADwAA&#10;AGRycy9kb3ducmV2LnhtbEyPwU7DMBBE70j8g7VI3KhTQGlI41QVVS+ABBQO9LaJt0nAXkex24a/&#10;x+UCl5VGM5p5WyxGa8SBBt85VjCdJCCIa6c7bhS8v62vMhA+IGs0jknBN3lYlOdnBebaHfmVDpvQ&#10;iFjCPkcFbQh9LqWvW7LoJ64njt7ODRZDlEMj9YDHWG6NvE6SVFrsOC602NN9S/XXZm8VrDk1lXnI&#10;Zo/Pq+VLtb1bPX3wp1KXF+NyDiLQGP7CcMKP6FBGpsrtWXthFMRHwu89edkNiErB7SwFWRbyP3v5&#10;AwAA//8DAFBLAQItABQABgAIAAAAIQC2gziS/gAAAOEBAAATAAAAAAAAAAAAAAAAAAAAAABbQ29u&#10;dGVudF9UeXBlc10ueG1sUEsBAi0AFAAGAAgAAAAhADj9If/WAAAAlAEAAAsAAAAAAAAAAAAAAAAA&#10;LwEAAF9yZWxzLy5yZWxzUEsBAi0AFAAGAAgAAAAhACZ2VBvEAQAAYwMAAA4AAAAAAAAAAAAAAAAA&#10;LgIAAGRycy9lMm9Eb2MueG1sUEsBAi0AFAAGAAgAAAAhABzf/oDbAAAAAwEAAA8AAAAAAAAAAAAA&#10;AAAAHgQAAGRycy9kb3ducmV2LnhtbFBLBQYAAAAABAAEAPMAAAAmBQAAAAA=&#10;" filled="f" stroked="f">
              <v:path arrowok="t"/>
              <v:textbox style="mso-fit-shape-to-text:t" inset="0,0,0,0">
                <w:txbxContent>
                  <w:sdt>
                    <w:sdtPr>
                      <w:id w:val="15463678"/>
                    </w:sdtPr>
                    <w:sdtEndPr/>
                    <w:sdtContent>
                      <w:p w:rsidR="003A55BE" w:rsidRDefault="003A55BE">
                        <w:pPr>
                          <w:pStyle w:val="a5"/>
                          <w:jc w:val="center"/>
                        </w:pPr>
                        <w:r>
                          <w:fldChar w:fldCharType="begin"/>
                        </w:r>
                        <w:r>
                          <w:instrText xml:space="preserve"> PAGE   \* MERGEFORMAT </w:instrText>
                        </w:r>
                        <w:r>
                          <w:fldChar w:fldCharType="separate"/>
                        </w:r>
                        <w:r w:rsidR="00B17235" w:rsidRPr="00B17235">
                          <w:rPr>
                            <w:noProof/>
                            <w:lang w:val="zh-CN"/>
                          </w:rPr>
                          <w:t>20</w:t>
                        </w:r>
                        <w:r>
                          <w:rPr>
                            <w:lang w:val="zh-CN"/>
                          </w:rPr>
                          <w:fldChar w:fldCharType="end"/>
                        </w:r>
                      </w:p>
                    </w:sdtContent>
                  </w:sdt>
                  <w:p w:rsidR="003A55BE" w:rsidRDefault="003A55BE"/>
                </w:txbxContent>
              </v:textbox>
              <w10:wrap anchorx="margin"/>
            </v:shape>
          </w:pict>
        </mc:Fallback>
      </mc:AlternateContent>
    </w:r>
  </w:p>
  <w:p w:rsidR="003A55BE" w:rsidRDefault="003A55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3C8" w:rsidRDefault="002323C8" w:rsidP="00462918">
      <w:r>
        <w:separator/>
      </w:r>
    </w:p>
  </w:footnote>
  <w:footnote w:type="continuationSeparator" w:id="0">
    <w:p w:rsidR="002323C8" w:rsidRDefault="002323C8" w:rsidP="004629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858BF"/>
    <w:multiLevelType w:val="singleLevel"/>
    <w:tmpl w:val="199858BF"/>
    <w:lvl w:ilvl="0">
      <w:start w:val="1"/>
      <w:numFmt w:val="chineseCounting"/>
      <w:suff w:val="space"/>
      <w:lvlText w:val="第%1条"/>
      <w:lvlJc w:val="left"/>
      <w:rPr>
        <w:rFonts w:ascii="黑体" w:eastAsia="黑体" w:hAnsi="黑体" w:cs="黑体" w:hint="eastAsia"/>
      </w:rPr>
    </w:lvl>
  </w:abstractNum>
  <w:abstractNum w:abstractNumId="1">
    <w:nsid w:val="61CD3D1A"/>
    <w:multiLevelType w:val="singleLevel"/>
    <w:tmpl w:val="61CD3D1A"/>
    <w:lvl w:ilvl="0">
      <w:start w:val="6"/>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560"/>
    <w:rsid w:val="00002B7A"/>
    <w:rsid w:val="00030DE3"/>
    <w:rsid w:val="00034AC5"/>
    <w:rsid w:val="00061E49"/>
    <w:rsid w:val="000A1461"/>
    <w:rsid w:val="000B2B83"/>
    <w:rsid w:val="000C74FF"/>
    <w:rsid w:val="000D10B5"/>
    <w:rsid w:val="000D337C"/>
    <w:rsid w:val="000D5E83"/>
    <w:rsid w:val="00100E51"/>
    <w:rsid w:val="001231C4"/>
    <w:rsid w:val="00135322"/>
    <w:rsid w:val="00177BC0"/>
    <w:rsid w:val="0018736F"/>
    <w:rsid w:val="001C43A8"/>
    <w:rsid w:val="001E3A5B"/>
    <w:rsid w:val="001E536A"/>
    <w:rsid w:val="002124AF"/>
    <w:rsid w:val="002323C8"/>
    <w:rsid w:val="00250BAD"/>
    <w:rsid w:val="00284B2F"/>
    <w:rsid w:val="002A1E84"/>
    <w:rsid w:val="002E3C6D"/>
    <w:rsid w:val="003128E7"/>
    <w:rsid w:val="00324A4E"/>
    <w:rsid w:val="0033528A"/>
    <w:rsid w:val="00337C6B"/>
    <w:rsid w:val="00346F4A"/>
    <w:rsid w:val="00347996"/>
    <w:rsid w:val="0035348D"/>
    <w:rsid w:val="00371AE6"/>
    <w:rsid w:val="00376ECF"/>
    <w:rsid w:val="003939E3"/>
    <w:rsid w:val="003A55BE"/>
    <w:rsid w:val="003D64FA"/>
    <w:rsid w:val="003E3803"/>
    <w:rsid w:val="00420189"/>
    <w:rsid w:val="004245B5"/>
    <w:rsid w:val="00443CE8"/>
    <w:rsid w:val="0045016F"/>
    <w:rsid w:val="00451704"/>
    <w:rsid w:val="0046222F"/>
    <w:rsid w:val="00462918"/>
    <w:rsid w:val="00466340"/>
    <w:rsid w:val="0047672E"/>
    <w:rsid w:val="004A27D6"/>
    <w:rsid w:val="004B63AD"/>
    <w:rsid w:val="004C0A7D"/>
    <w:rsid w:val="004F4D90"/>
    <w:rsid w:val="00512C36"/>
    <w:rsid w:val="00526CC5"/>
    <w:rsid w:val="00540090"/>
    <w:rsid w:val="00555980"/>
    <w:rsid w:val="005665A0"/>
    <w:rsid w:val="00594B02"/>
    <w:rsid w:val="00594C38"/>
    <w:rsid w:val="005D465D"/>
    <w:rsid w:val="005D494C"/>
    <w:rsid w:val="005D778E"/>
    <w:rsid w:val="00635E62"/>
    <w:rsid w:val="0063633D"/>
    <w:rsid w:val="00662A53"/>
    <w:rsid w:val="00687CD0"/>
    <w:rsid w:val="006A37C5"/>
    <w:rsid w:val="006B13AD"/>
    <w:rsid w:val="006B16D6"/>
    <w:rsid w:val="006B60E9"/>
    <w:rsid w:val="00701A4C"/>
    <w:rsid w:val="00704490"/>
    <w:rsid w:val="0075509B"/>
    <w:rsid w:val="007551B4"/>
    <w:rsid w:val="007903A8"/>
    <w:rsid w:val="007913DD"/>
    <w:rsid w:val="0079204A"/>
    <w:rsid w:val="00797074"/>
    <w:rsid w:val="007C49BE"/>
    <w:rsid w:val="00824DE6"/>
    <w:rsid w:val="00836215"/>
    <w:rsid w:val="008C08D6"/>
    <w:rsid w:val="008D50C1"/>
    <w:rsid w:val="008E2B79"/>
    <w:rsid w:val="008F7BF5"/>
    <w:rsid w:val="00902FE2"/>
    <w:rsid w:val="00924B5B"/>
    <w:rsid w:val="009903AE"/>
    <w:rsid w:val="00995F4B"/>
    <w:rsid w:val="009C2642"/>
    <w:rsid w:val="009C3B21"/>
    <w:rsid w:val="009F0F7B"/>
    <w:rsid w:val="009F1078"/>
    <w:rsid w:val="009F4CC2"/>
    <w:rsid w:val="00A31C43"/>
    <w:rsid w:val="00A31E83"/>
    <w:rsid w:val="00A62640"/>
    <w:rsid w:val="00A70EDE"/>
    <w:rsid w:val="00AA0270"/>
    <w:rsid w:val="00AA688B"/>
    <w:rsid w:val="00AA76E6"/>
    <w:rsid w:val="00AD11C0"/>
    <w:rsid w:val="00AD23CA"/>
    <w:rsid w:val="00AD2ACC"/>
    <w:rsid w:val="00AF3FCF"/>
    <w:rsid w:val="00AF6F26"/>
    <w:rsid w:val="00B1252E"/>
    <w:rsid w:val="00B17235"/>
    <w:rsid w:val="00B568A9"/>
    <w:rsid w:val="00B5777F"/>
    <w:rsid w:val="00BF0C39"/>
    <w:rsid w:val="00C16E53"/>
    <w:rsid w:val="00C23099"/>
    <w:rsid w:val="00C25211"/>
    <w:rsid w:val="00C517CC"/>
    <w:rsid w:val="00C553C8"/>
    <w:rsid w:val="00C64A4A"/>
    <w:rsid w:val="00C847DE"/>
    <w:rsid w:val="00C92F1D"/>
    <w:rsid w:val="00C95B65"/>
    <w:rsid w:val="00CA0FA0"/>
    <w:rsid w:val="00CB0CB4"/>
    <w:rsid w:val="00CB52B1"/>
    <w:rsid w:val="00CC6E48"/>
    <w:rsid w:val="00CE2A5B"/>
    <w:rsid w:val="00D01841"/>
    <w:rsid w:val="00D106F1"/>
    <w:rsid w:val="00D161CD"/>
    <w:rsid w:val="00D30BE4"/>
    <w:rsid w:val="00D550BB"/>
    <w:rsid w:val="00DB1C52"/>
    <w:rsid w:val="00DC0B52"/>
    <w:rsid w:val="00DD167C"/>
    <w:rsid w:val="00DE4551"/>
    <w:rsid w:val="00DE4E58"/>
    <w:rsid w:val="00DF10ED"/>
    <w:rsid w:val="00E0196F"/>
    <w:rsid w:val="00E107DF"/>
    <w:rsid w:val="00E47560"/>
    <w:rsid w:val="00E56032"/>
    <w:rsid w:val="00E56BAF"/>
    <w:rsid w:val="00E608C2"/>
    <w:rsid w:val="00E86D2B"/>
    <w:rsid w:val="00EA3C5B"/>
    <w:rsid w:val="00EB09A5"/>
    <w:rsid w:val="00EB2FBA"/>
    <w:rsid w:val="00EB594D"/>
    <w:rsid w:val="00EE0D26"/>
    <w:rsid w:val="00EF45C0"/>
    <w:rsid w:val="00EF6484"/>
    <w:rsid w:val="00F17699"/>
    <w:rsid w:val="00F3255B"/>
    <w:rsid w:val="00F45109"/>
    <w:rsid w:val="00F47920"/>
    <w:rsid w:val="00F83B7F"/>
    <w:rsid w:val="00FA1376"/>
    <w:rsid w:val="00FB2679"/>
    <w:rsid w:val="00FC0DE5"/>
    <w:rsid w:val="029F6265"/>
    <w:rsid w:val="037548E3"/>
    <w:rsid w:val="05701A4C"/>
    <w:rsid w:val="07B37245"/>
    <w:rsid w:val="083D3F8C"/>
    <w:rsid w:val="08E15A4A"/>
    <w:rsid w:val="0B0E72EC"/>
    <w:rsid w:val="0BC262E4"/>
    <w:rsid w:val="101538E7"/>
    <w:rsid w:val="105548FC"/>
    <w:rsid w:val="11B93EC2"/>
    <w:rsid w:val="125E5ED4"/>
    <w:rsid w:val="126737DE"/>
    <w:rsid w:val="14C065D8"/>
    <w:rsid w:val="1712350C"/>
    <w:rsid w:val="19E43A5F"/>
    <w:rsid w:val="1C2D5F71"/>
    <w:rsid w:val="1D580BB7"/>
    <w:rsid w:val="1D683D0F"/>
    <w:rsid w:val="1D900C63"/>
    <w:rsid w:val="22F616F9"/>
    <w:rsid w:val="230A5908"/>
    <w:rsid w:val="236A1475"/>
    <w:rsid w:val="253A3642"/>
    <w:rsid w:val="26595B34"/>
    <w:rsid w:val="271B299E"/>
    <w:rsid w:val="2C194DA8"/>
    <w:rsid w:val="2C376A21"/>
    <w:rsid w:val="2CB67D8E"/>
    <w:rsid w:val="2CF9570A"/>
    <w:rsid w:val="2E9F3712"/>
    <w:rsid w:val="3077216E"/>
    <w:rsid w:val="32E17893"/>
    <w:rsid w:val="32FF7A5B"/>
    <w:rsid w:val="35290ECE"/>
    <w:rsid w:val="367E4B7B"/>
    <w:rsid w:val="384451CC"/>
    <w:rsid w:val="39213F65"/>
    <w:rsid w:val="396F1168"/>
    <w:rsid w:val="3A770950"/>
    <w:rsid w:val="3CD63EEA"/>
    <w:rsid w:val="3D2160A8"/>
    <w:rsid w:val="3DE2371C"/>
    <w:rsid w:val="426A151A"/>
    <w:rsid w:val="440700DA"/>
    <w:rsid w:val="461659A4"/>
    <w:rsid w:val="4626534C"/>
    <w:rsid w:val="4AF03082"/>
    <w:rsid w:val="4BBE3786"/>
    <w:rsid w:val="4C5B029A"/>
    <w:rsid w:val="4D2E72F9"/>
    <w:rsid w:val="4EAF773A"/>
    <w:rsid w:val="4F513F88"/>
    <w:rsid w:val="51A333E2"/>
    <w:rsid w:val="52353B5A"/>
    <w:rsid w:val="5A291FCD"/>
    <w:rsid w:val="5AAE3BF4"/>
    <w:rsid w:val="5B8163F9"/>
    <w:rsid w:val="5B8A0E21"/>
    <w:rsid w:val="5BFB7162"/>
    <w:rsid w:val="5E4756DB"/>
    <w:rsid w:val="5F823C50"/>
    <w:rsid w:val="60BD1A6F"/>
    <w:rsid w:val="61C73A51"/>
    <w:rsid w:val="67CD4448"/>
    <w:rsid w:val="697B0CB3"/>
    <w:rsid w:val="6CD22F7E"/>
    <w:rsid w:val="6D923593"/>
    <w:rsid w:val="6E6A0DFD"/>
    <w:rsid w:val="6F257B83"/>
    <w:rsid w:val="73CB1A35"/>
    <w:rsid w:val="77626981"/>
    <w:rsid w:val="790053BE"/>
    <w:rsid w:val="7CD40143"/>
    <w:rsid w:val="7F4313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Body Text First Indent 2" w:qFormat="1"/>
    <w:lsdException w:name="Body Text Indent 2" w:uiPriority="0" w:qFormat="1"/>
    <w:lsdException w:name="Strong" w:semiHidden="0" w:uiPriority="22" w:unhideWhenUsed="0" w:qFormat="1"/>
    <w:lsdException w:name="Emphasis" w:semiHidden="0" w:uiPriority="20" w:unhideWhenUsed="0" w:qFormat="1"/>
    <w:lsdException w:name="Plain Text" w:uiPriority="0" w:qFormat="1"/>
    <w:lsdException w:name="Normal (Web)" w:semiHidden="0" w:uiPriority="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918"/>
    <w:pPr>
      <w:widowControl w:val="0"/>
      <w:jc w:val="both"/>
    </w:pPr>
    <w:rPr>
      <w:rFonts w:ascii="Calibri" w:hAnsi="Calibri"/>
      <w:kern w:val="2"/>
      <w:sz w:val="21"/>
      <w:szCs w:val="21"/>
    </w:rPr>
  </w:style>
  <w:style w:type="paragraph" w:styleId="2">
    <w:name w:val="heading 2"/>
    <w:basedOn w:val="a"/>
    <w:next w:val="a"/>
    <w:link w:val="2Char"/>
    <w:qFormat/>
    <w:rsid w:val="00462918"/>
    <w:pPr>
      <w:keepNext/>
      <w:keepLines/>
      <w:spacing w:line="413" w:lineRule="auto"/>
      <w:outlineLvl w:val="1"/>
    </w:pPr>
    <w:rPr>
      <w:rFonts w:ascii="Arial" w:eastAsia="黑体" w:hAnsi="Arial"/>
      <w:b/>
      <w:sz w:val="32"/>
      <w:szCs w:val="22"/>
    </w:rPr>
  </w:style>
  <w:style w:type="paragraph" w:styleId="3">
    <w:name w:val="heading 3"/>
    <w:basedOn w:val="a"/>
    <w:next w:val="a"/>
    <w:link w:val="3Char"/>
    <w:qFormat/>
    <w:rsid w:val="00462918"/>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462918"/>
    <w:pPr>
      <w:jc w:val="left"/>
    </w:pPr>
    <w:rPr>
      <w:szCs w:val="24"/>
    </w:rPr>
  </w:style>
  <w:style w:type="paragraph" w:styleId="a4">
    <w:name w:val="Body Text"/>
    <w:basedOn w:val="a"/>
    <w:link w:val="Char0"/>
    <w:uiPriority w:val="1"/>
    <w:qFormat/>
    <w:rsid w:val="00462918"/>
    <w:rPr>
      <w:rFonts w:ascii="仿宋_GB2312" w:eastAsia="仿宋_GB2312" w:hAnsi="仿宋_GB2312" w:cs="仿宋_GB2312"/>
      <w:sz w:val="28"/>
      <w:szCs w:val="28"/>
      <w:lang w:val="zh-CN" w:bidi="zh-CN"/>
    </w:rPr>
  </w:style>
  <w:style w:type="paragraph" w:styleId="a5">
    <w:name w:val="footer"/>
    <w:basedOn w:val="a"/>
    <w:link w:val="Char1"/>
    <w:uiPriority w:val="99"/>
    <w:unhideWhenUsed/>
    <w:qFormat/>
    <w:rsid w:val="00462918"/>
    <w:pPr>
      <w:tabs>
        <w:tab w:val="center" w:pos="4153"/>
        <w:tab w:val="right" w:pos="8306"/>
      </w:tabs>
      <w:snapToGrid w:val="0"/>
      <w:jc w:val="left"/>
    </w:pPr>
    <w:rPr>
      <w:sz w:val="18"/>
      <w:szCs w:val="18"/>
    </w:rPr>
  </w:style>
  <w:style w:type="paragraph" w:styleId="a6">
    <w:name w:val="header"/>
    <w:basedOn w:val="a"/>
    <w:link w:val="Char2"/>
    <w:unhideWhenUsed/>
    <w:qFormat/>
    <w:rsid w:val="00462918"/>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462918"/>
    <w:rPr>
      <w:szCs w:val="22"/>
    </w:rPr>
  </w:style>
  <w:style w:type="paragraph" w:styleId="a7">
    <w:name w:val="Normal (Web)"/>
    <w:basedOn w:val="a"/>
    <w:unhideWhenUsed/>
    <w:qFormat/>
    <w:rsid w:val="00462918"/>
    <w:pPr>
      <w:widowControl/>
      <w:spacing w:before="100" w:beforeAutospacing="1" w:after="100" w:afterAutospacing="1"/>
      <w:jc w:val="left"/>
    </w:pPr>
    <w:rPr>
      <w:rFonts w:ascii="宋体" w:hAnsi="宋体" w:cs="宋体"/>
      <w:kern w:val="0"/>
      <w:sz w:val="24"/>
      <w:szCs w:val="24"/>
    </w:rPr>
  </w:style>
  <w:style w:type="table" w:styleId="a8">
    <w:name w:val="Table Grid"/>
    <w:basedOn w:val="a1"/>
    <w:qFormat/>
    <w:rsid w:val="00462918"/>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9">
    <w:name w:val="page number"/>
    <w:basedOn w:val="a0"/>
    <w:qFormat/>
    <w:rsid w:val="00462918"/>
  </w:style>
  <w:style w:type="character" w:customStyle="1" w:styleId="15">
    <w:name w:val="15"/>
    <w:basedOn w:val="a0"/>
    <w:qFormat/>
    <w:rsid w:val="00462918"/>
    <w:rPr>
      <w:rFonts w:ascii="Calibri" w:hAnsi="Calibri" w:hint="default"/>
      <w:b/>
      <w:bCs/>
    </w:rPr>
  </w:style>
  <w:style w:type="character" w:customStyle="1" w:styleId="Char2">
    <w:name w:val="页眉 Char"/>
    <w:basedOn w:val="a0"/>
    <w:link w:val="a6"/>
    <w:qFormat/>
    <w:rsid w:val="00462918"/>
    <w:rPr>
      <w:rFonts w:ascii="Calibri" w:eastAsia="宋体" w:hAnsi="Calibri" w:cs="Times New Roman"/>
      <w:kern w:val="2"/>
      <w:sz w:val="18"/>
      <w:szCs w:val="18"/>
    </w:rPr>
  </w:style>
  <w:style w:type="character" w:customStyle="1" w:styleId="Char1">
    <w:name w:val="页脚 Char"/>
    <w:basedOn w:val="a0"/>
    <w:link w:val="a5"/>
    <w:uiPriority w:val="99"/>
    <w:qFormat/>
    <w:rsid w:val="00462918"/>
    <w:rPr>
      <w:rFonts w:ascii="Calibri" w:eastAsia="宋体" w:hAnsi="Calibri" w:cs="Times New Roman"/>
      <w:kern w:val="2"/>
      <w:sz w:val="18"/>
      <w:szCs w:val="18"/>
    </w:rPr>
  </w:style>
  <w:style w:type="character" w:customStyle="1" w:styleId="2Char">
    <w:name w:val="标题 2 Char"/>
    <w:basedOn w:val="a0"/>
    <w:link w:val="2"/>
    <w:qFormat/>
    <w:rsid w:val="00462918"/>
    <w:rPr>
      <w:rFonts w:ascii="Arial" w:eastAsia="黑体" w:hAnsi="Arial" w:cs="Times New Roman"/>
      <w:b/>
      <w:kern w:val="2"/>
      <w:sz w:val="32"/>
      <w:szCs w:val="22"/>
    </w:rPr>
  </w:style>
  <w:style w:type="character" w:customStyle="1" w:styleId="3Char">
    <w:name w:val="标题 3 Char"/>
    <w:basedOn w:val="a0"/>
    <w:link w:val="3"/>
    <w:qFormat/>
    <w:rsid w:val="00462918"/>
    <w:rPr>
      <w:rFonts w:ascii="宋体" w:eastAsia="宋体" w:hAnsi="宋体" w:cs="Times New Roman"/>
      <w:b/>
      <w:sz w:val="27"/>
      <w:szCs w:val="27"/>
    </w:rPr>
  </w:style>
  <w:style w:type="character" w:customStyle="1" w:styleId="Char">
    <w:name w:val="批注文字 Char"/>
    <w:basedOn w:val="a0"/>
    <w:link w:val="a3"/>
    <w:qFormat/>
    <w:rsid w:val="00462918"/>
    <w:rPr>
      <w:rFonts w:ascii="Calibri" w:eastAsia="宋体" w:hAnsi="Calibri" w:cs="Times New Roman"/>
      <w:kern w:val="2"/>
      <w:sz w:val="21"/>
      <w:szCs w:val="24"/>
    </w:rPr>
  </w:style>
  <w:style w:type="character" w:customStyle="1" w:styleId="Char0">
    <w:name w:val="正文文本 Char"/>
    <w:basedOn w:val="a0"/>
    <w:link w:val="a4"/>
    <w:uiPriority w:val="1"/>
    <w:qFormat/>
    <w:rsid w:val="00462918"/>
    <w:rPr>
      <w:rFonts w:ascii="仿宋_GB2312" w:eastAsia="仿宋_GB2312" w:hAnsi="仿宋_GB2312" w:cs="仿宋_GB2312"/>
      <w:kern w:val="2"/>
      <w:sz w:val="28"/>
      <w:szCs w:val="28"/>
      <w:lang w:val="zh-CN" w:bidi="zh-CN"/>
    </w:rPr>
  </w:style>
  <w:style w:type="paragraph" w:customStyle="1" w:styleId="Char3">
    <w:name w:val="Char"/>
    <w:basedOn w:val="a"/>
    <w:uiPriority w:val="99"/>
    <w:qFormat/>
    <w:rsid w:val="00462918"/>
    <w:rPr>
      <w:rFonts w:ascii="宋体" w:hAnsi="宋体" w:cs="Courier New"/>
      <w:sz w:val="32"/>
      <w:szCs w:val="32"/>
    </w:rPr>
  </w:style>
  <w:style w:type="paragraph" w:styleId="aa">
    <w:name w:val="List Paragraph"/>
    <w:basedOn w:val="a"/>
    <w:uiPriority w:val="34"/>
    <w:qFormat/>
    <w:rsid w:val="00462918"/>
    <w:pPr>
      <w:ind w:firstLineChars="200" w:firstLine="420"/>
    </w:pPr>
    <w:rPr>
      <w:szCs w:val="22"/>
    </w:rPr>
  </w:style>
  <w:style w:type="paragraph" w:styleId="ab">
    <w:name w:val="Balloon Text"/>
    <w:basedOn w:val="a"/>
    <w:link w:val="Char4"/>
    <w:uiPriority w:val="99"/>
    <w:semiHidden/>
    <w:unhideWhenUsed/>
    <w:rsid w:val="009F4CC2"/>
    <w:rPr>
      <w:sz w:val="18"/>
      <w:szCs w:val="18"/>
    </w:rPr>
  </w:style>
  <w:style w:type="character" w:customStyle="1" w:styleId="Char4">
    <w:name w:val="批注框文本 Char"/>
    <w:basedOn w:val="a0"/>
    <w:link w:val="ab"/>
    <w:uiPriority w:val="99"/>
    <w:semiHidden/>
    <w:rsid w:val="009F4CC2"/>
    <w:rPr>
      <w:rFonts w:ascii="Calibri" w:hAnsi="Calibri"/>
      <w:kern w:val="2"/>
      <w:sz w:val="18"/>
      <w:szCs w:val="18"/>
    </w:rPr>
  </w:style>
  <w:style w:type="paragraph" w:styleId="ac">
    <w:name w:val="Plain Text"/>
    <w:basedOn w:val="a"/>
    <w:link w:val="Char5"/>
    <w:qFormat/>
    <w:rsid w:val="001231C4"/>
    <w:rPr>
      <w:rFonts w:ascii="宋体" w:eastAsia="仿宋_GB2312" w:hAnsi="Courier New"/>
      <w:kern w:val="0"/>
      <w:sz w:val="32"/>
      <w:szCs w:val="24"/>
    </w:rPr>
  </w:style>
  <w:style w:type="character" w:customStyle="1" w:styleId="Char5">
    <w:name w:val="纯文本 Char"/>
    <w:basedOn w:val="a0"/>
    <w:link w:val="ac"/>
    <w:qFormat/>
    <w:rsid w:val="001231C4"/>
    <w:rPr>
      <w:rFonts w:ascii="宋体" w:eastAsia="仿宋_GB2312" w:hAnsi="Courier New"/>
      <w:sz w:val="32"/>
      <w:szCs w:val="24"/>
    </w:rPr>
  </w:style>
  <w:style w:type="paragraph" w:styleId="20">
    <w:name w:val="Body Text Indent 2"/>
    <w:basedOn w:val="a"/>
    <w:link w:val="2Char0"/>
    <w:qFormat/>
    <w:rsid w:val="00EF6484"/>
    <w:pPr>
      <w:suppressAutoHyphens/>
      <w:spacing w:after="120" w:line="480" w:lineRule="auto"/>
      <w:ind w:leftChars="200" w:left="420"/>
    </w:pPr>
    <w:rPr>
      <w:szCs w:val="24"/>
    </w:rPr>
  </w:style>
  <w:style w:type="character" w:customStyle="1" w:styleId="2Char0">
    <w:name w:val="正文文本缩进 2 Char"/>
    <w:basedOn w:val="a0"/>
    <w:link w:val="20"/>
    <w:qFormat/>
    <w:rsid w:val="00EF6484"/>
    <w:rPr>
      <w:rFonts w:ascii="Calibri" w:hAnsi="Calibri"/>
      <w:kern w:val="2"/>
      <w:sz w:val="21"/>
      <w:szCs w:val="24"/>
    </w:rPr>
  </w:style>
  <w:style w:type="paragraph" w:styleId="ad">
    <w:name w:val="Subtitle"/>
    <w:basedOn w:val="a"/>
    <w:next w:val="a"/>
    <w:link w:val="Char6"/>
    <w:uiPriority w:val="11"/>
    <w:qFormat/>
    <w:rsid w:val="00EF6484"/>
    <w:pPr>
      <w:suppressAutoHyphens/>
      <w:spacing w:before="240" w:after="60" w:line="312" w:lineRule="auto"/>
      <w:jc w:val="center"/>
      <w:outlineLvl w:val="1"/>
    </w:pPr>
    <w:rPr>
      <w:b/>
      <w:bCs/>
      <w:kern w:val="28"/>
      <w:szCs w:val="24"/>
    </w:rPr>
  </w:style>
  <w:style w:type="character" w:customStyle="1" w:styleId="Char6">
    <w:name w:val="副标题 Char"/>
    <w:basedOn w:val="a0"/>
    <w:link w:val="ad"/>
    <w:uiPriority w:val="11"/>
    <w:rsid w:val="00EF6484"/>
    <w:rPr>
      <w:rFonts w:ascii="Calibri" w:hAnsi="Calibri"/>
      <w:b/>
      <w:bCs/>
      <w:kern w:val="28"/>
      <w:sz w:val="21"/>
      <w:szCs w:val="24"/>
    </w:rPr>
  </w:style>
  <w:style w:type="paragraph" w:styleId="ae">
    <w:name w:val="Date"/>
    <w:basedOn w:val="a"/>
    <w:next w:val="a"/>
    <w:link w:val="Char7"/>
    <w:uiPriority w:val="99"/>
    <w:semiHidden/>
    <w:unhideWhenUsed/>
    <w:rsid w:val="00EF6484"/>
    <w:pPr>
      <w:ind w:leftChars="2500" w:left="100"/>
    </w:pPr>
  </w:style>
  <w:style w:type="character" w:customStyle="1" w:styleId="Char7">
    <w:name w:val="日期 Char"/>
    <w:basedOn w:val="a0"/>
    <w:link w:val="ae"/>
    <w:uiPriority w:val="99"/>
    <w:semiHidden/>
    <w:rsid w:val="00EF6484"/>
    <w:rPr>
      <w:rFonts w:ascii="Calibri" w:hAnsi="Calibri"/>
      <w:kern w:val="2"/>
      <w:sz w:val="21"/>
      <w:szCs w:val="21"/>
    </w:rPr>
  </w:style>
  <w:style w:type="paragraph" w:styleId="af">
    <w:name w:val="Body Text Indent"/>
    <w:basedOn w:val="a"/>
    <w:link w:val="Char8"/>
    <w:uiPriority w:val="99"/>
    <w:semiHidden/>
    <w:unhideWhenUsed/>
    <w:rsid w:val="001C43A8"/>
    <w:pPr>
      <w:spacing w:after="120"/>
      <w:ind w:leftChars="200" w:left="420"/>
    </w:pPr>
  </w:style>
  <w:style w:type="character" w:customStyle="1" w:styleId="Char8">
    <w:name w:val="正文文本缩进 Char"/>
    <w:basedOn w:val="a0"/>
    <w:link w:val="af"/>
    <w:uiPriority w:val="99"/>
    <w:semiHidden/>
    <w:rsid w:val="001C43A8"/>
    <w:rPr>
      <w:rFonts w:ascii="Calibri" w:hAnsi="Calibri"/>
      <w:kern w:val="2"/>
      <w:sz w:val="21"/>
      <w:szCs w:val="21"/>
    </w:rPr>
  </w:style>
  <w:style w:type="paragraph" w:styleId="21">
    <w:name w:val="Body Text First Indent 2"/>
    <w:basedOn w:val="af"/>
    <w:link w:val="2Char1"/>
    <w:uiPriority w:val="99"/>
    <w:semiHidden/>
    <w:unhideWhenUsed/>
    <w:qFormat/>
    <w:rsid w:val="001C43A8"/>
    <w:pPr>
      <w:ind w:firstLineChars="200" w:firstLine="420"/>
    </w:pPr>
  </w:style>
  <w:style w:type="character" w:customStyle="1" w:styleId="2Char1">
    <w:name w:val="正文首行缩进 2 Char"/>
    <w:basedOn w:val="Char8"/>
    <w:link w:val="21"/>
    <w:uiPriority w:val="99"/>
    <w:semiHidden/>
    <w:qFormat/>
    <w:rsid w:val="001C43A8"/>
    <w:rPr>
      <w:rFonts w:ascii="Calibri" w:hAnsi="Calibri"/>
      <w:kern w:val="2"/>
      <w:sz w:val="21"/>
      <w:szCs w:val="21"/>
    </w:rPr>
  </w:style>
  <w:style w:type="character" w:customStyle="1" w:styleId="Char10">
    <w:name w:val="页脚 Char1"/>
    <w:rsid w:val="001C43A8"/>
    <w:rPr>
      <w:kern w:val="2"/>
      <w:sz w:val="18"/>
    </w:rPr>
  </w:style>
  <w:style w:type="paragraph" w:styleId="af0">
    <w:name w:val="Body Text First Indent"/>
    <w:basedOn w:val="a4"/>
    <w:link w:val="Char9"/>
    <w:uiPriority w:val="99"/>
    <w:semiHidden/>
    <w:unhideWhenUsed/>
    <w:rsid w:val="00466340"/>
    <w:pPr>
      <w:spacing w:after="120"/>
      <w:ind w:firstLineChars="100" w:firstLine="420"/>
    </w:pPr>
    <w:rPr>
      <w:rFonts w:ascii="Calibri" w:eastAsia="宋体" w:hAnsi="Calibri" w:cs="Times New Roman"/>
      <w:sz w:val="21"/>
      <w:szCs w:val="21"/>
      <w:lang w:val="en-US" w:bidi="ar-SA"/>
    </w:rPr>
  </w:style>
  <w:style w:type="character" w:customStyle="1" w:styleId="Char9">
    <w:name w:val="正文首行缩进 Char"/>
    <w:basedOn w:val="Char0"/>
    <w:link w:val="af0"/>
    <w:uiPriority w:val="99"/>
    <w:semiHidden/>
    <w:rsid w:val="00466340"/>
    <w:rPr>
      <w:rFonts w:ascii="Calibri" w:eastAsia="仿宋_GB2312" w:hAnsi="Calibri" w:cs="仿宋_GB2312"/>
      <w:kern w:val="2"/>
      <w:sz w:val="21"/>
      <w:szCs w:val="21"/>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Body Text First Indent 2" w:qFormat="1"/>
    <w:lsdException w:name="Body Text Indent 2" w:uiPriority="0" w:qFormat="1"/>
    <w:lsdException w:name="Strong" w:semiHidden="0" w:uiPriority="22" w:unhideWhenUsed="0" w:qFormat="1"/>
    <w:lsdException w:name="Emphasis" w:semiHidden="0" w:uiPriority="20" w:unhideWhenUsed="0" w:qFormat="1"/>
    <w:lsdException w:name="Plain Text" w:uiPriority="0" w:qFormat="1"/>
    <w:lsdException w:name="Normal (Web)" w:semiHidden="0" w:uiPriority="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918"/>
    <w:pPr>
      <w:widowControl w:val="0"/>
      <w:jc w:val="both"/>
    </w:pPr>
    <w:rPr>
      <w:rFonts w:ascii="Calibri" w:hAnsi="Calibri"/>
      <w:kern w:val="2"/>
      <w:sz w:val="21"/>
      <w:szCs w:val="21"/>
    </w:rPr>
  </w:style>
  <w:style w:type="paragraph" w:styleId="2">
    <w:name w:val="heading 2"/>
    <w:basedOn w:val="a"/>
    <w:next w:val="a"/>
    <w:link w:val="2Char"/>
    <w:qFormat/>
    <w:rsid w:val="00462918"/>
    <w:pPr>
      <w:keepNext/>
      <w:keepLines/>
      <w:spacing w:line="413" w:lineRule="auto"/>
      <w:outlineLvl w:val="1"/>
    </w:pPr>
    <w:rPr>
      <w:rFonts w:ascii="Arial" w:eastAsia="黑体" w:hAnsi="Arial"/>
      <w:b/>
      <w:sz w:val="32"/>
      <w:szCs w:val="22"/>
    </w:rPr>
  </w:style>
  <w:style w:type="paragraph" w:styleId="3">
    <w:name w:val="heading 3"/>
    <w:basedOn w:val="a"/>
    <w:next w:val="a"/>
    <w:link w:val="3Char"/>
    <w:qFormat/>
    <w:rsid w:val="00462918"/>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462918"/>
    <w:pPr>
      <w:jc w:val="left"/>
    </w:pPr>
    <w:rPr>
      <w:szCs w:val="24"/>
    </w:rPr>
  </w:style>
  <w:style w:type="paragraph" w:styleId="a4">
    <w:name w:val="Body Text"/>
    <w:basedOn w:val="a"/>
    <w:link w:val="Char0"/>
    <w:uiPriority w:val="1"/>
    <w:qFormat/>
    <w:rsid w:val="00462918"/>
    <w:rPr>
      <w:rFonts w:ascii="仿宋_GB2312" w:eastAsia="仿宋_GB2312" w:hAnsi="仿宋_GB2312" w:cs="仿宋_GB2312"/>
      <w:sz w:val="28"/>
      <w:szCs w:val="28"/>
      <w:lang w:val="zh-CN" w:bidi="zh-CN"/>
    </w:rPr>
  </w:style>
  <w:style w:type="paragraph" w:styleId="a5">
    <w:name w:val="footer"/>
    <w:basedOn w:val="a"/>
    <w:link w:val="Char1"/>
    <w:uiPriority w:val="99"/>
    <w:unhideWhenUsed/>
    <w:qFormat/>
    <w:rsid w:val="00462918"/>
    <w:pPr>
      <w:tabs>
        <w:tab w:val="center" w:pos="4153"/>
        <w:tab w:val="right" w:pos="8306"/>
      </w:tabs>
      <w:snapToGrid w:val="0"/>
      <w:jc w:val="left"/>
    </w:pPr>
    <w:rPr>
      <w:sz w:val="18"/>
      <w:szCs w:val="18"/>
    </w:rPr>
  </w:style>
  <w:style w:type="paragraph" w:styleId="a6">
    <w:name w:val="header"/>
    <w:basedOn w:val="a"/>
    <w:link w:val="Char2"/>
    <w:unhideWhenUsed/>
    <w:qFormat/>
    <w:rsid w:val="00462918"/>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462918"/>
    <w:rPr>
      <w:szCs w:val="22"/>
    </w:rPr>
  </w:style>
  <w:style w:type="paragraph" w:styleId="a7">
    <w:name w:val="Normal (Web)"/>
    <w:basedOn w:val="a"/>
    <w:unhideWhenUsed/>
    <w:qFormat/>
    <w:rsid w:val="00462918"/>
    <w:pPr>
      <w:widowControl/>
      <w:spacing w:before="100" w:beforeAutospacing="1" w:after="100" w:afterAutospacing="1"/>
      <w:jc w:val="left"/>
    </w:pPr>
    <w:rPr>
      <w:rFonts w:ascii="宋体" w:hAnsi="宋体" w:cs="宋体"/>
      <w:kern w:val="0"/>
      <w:sz w:val="24"/>
      <w:szCs w:val="24"/>
    </w:rPr>
  </w:style>
  <w:style w:type="table" w:styleId="a8">
    <w:name w:val="Table Grid"/>
    <w:basedOn w:val="a1"/>
    <w:qFormat/>
    <w:rsid w:val="00462918"/>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9">
    <w:name w:val="page number"/>
    <w:basedOn w:val="a0"/>
    <w:qFormat/>
    <w:rsid w:val="00462918"/>
  </w:style>
  <w:style w:type="character" w:customStyle="1" w:styleId="15">
    <w:name w:val="15"/>
    <w:basedOn w:val="a0"/>
    <w:qFormat/>
    <w:rsid w:val="00462918"/>
    <w:rPr>
      <w:rFonts w:ascii="Calibri" w:hAnsi="Calibri" w:hint="default"/>
      <w:b/>
      <w:bCs/>
    </w:rPr>
  </w:style>
  <w:style w:type="character" w:customStyle="1" w:styleId="Char2">
    <w:name w:val="页眉 Char"/>
    <w:basedOn w:val="a0"/>
    <w:link w:val="a6"/>
    <w:qFormat/>
    <w:rsid w:val="00462918"/>
    <w:rPr>
      <w:rFonts w:ascii="Calibri" w:eastAsia="宋体" w:hAnsi="Calibri" w:cs="Times New Roman"/>
      <w:kern w:val="2"/>
      <w:sz w:val="18"/>
      <w:szCs w:val="18"/>
    </w:rPr>
  </w:style>
  <w:style w:type="character" w:customStyle="1" w:styleId="Char1">
    <w:name w:val="页脚 Char"/>
    <w:basedOn w:val="a0"/>
    <w:link w:val="a5"/>
    <w:uiPriority w:val="99"/>
    <w:qFormat/>
    <w:rsid w:val="00462918"/>
    <w:rPr>
      <w:rFonts w:ascii="Calibri" w:eastAsia="宋体" w:hAnsi="Calibri" w:cs="Times New Roman"/>
      <w:kern w:val="2"/>
      <w:sz w:val="18"/>
      <w:szCs w:val="18"/>
    </w:rPr>
  </w:style>
  <w:style w:type="character" w:customStyle="1" w:styleId="2Char">
    <w:name w:val="标题 2 Char"/>
    <w:basedOn w:val="a0"/>
    <w:link w:val="2"/>
    <w:qFormat/>
    <w:rsid w:val="00462918"/>
    <w:rPr>
      <w:rFonts w:ascii="Arial" w:eastAsia="黑体" w:hAnsi="Arial" w:cs="Times New Roman"/>
      <w:b/>
      <w:kern w:val="2"/>
      <w:sz w:val="32"/>
      <w:szCs w:val="22"/>
    </w:rPr>
  </w:style>
  <w:style w:type="character" w:customStyle="1" w:styleId="3Char">
    <w:name w:val="标题 3 Char"/>
    <w:basedOn w:val="a0"/>
    <w:link w:val="3"/>
    <w:qFormat/>
    <w:rsid w:val="00462918"/>
    <w:rPr>
      <w:rFonts w:ascii="宋体" w:eastAsia="宋体" w:hAnsi="宋体" w:cs="Times New Roman"/>
      <w:b/>
      <w:sz w:val="27"/>
      <w:szCs w:val="27"/>
    </w:rPr>
  </w:style>
  <w:style w:type="character" w:customStyle="1" w:styleId="Char">
    <w:name w:val="批注文字 Char"/>
    <w:basedOn w:val="a0"/>
    <w:link w:val="a3"/>
    <w:qFormat/>
    <w:rsid w:val="00462918"/>
    <w:rPr>
      <w:rFonts w:ascii="Calibri" w:eastAsia="宋体" w:hAnsi="Calibri" w:cs="Times New Roman"/>
      <w:kern w:val="2"/>
      <w:sz w:val="21"/>
      <w:szCs w:val="24"/>
    </w:rPr>
  </w:style>
  <w:style w:type="character" w:customStyle="1" w:styleId="Char0">
    <w:name w:val="正文文本 Char"/>
    <w:basedOn w:val="a0"/>
    <w:link w:val="a4"/>
    <w:uiPriority w:val="1"/>
    <w:qFormat/>
    <w:rsid w:val="00462918"/>
    <w:rPr>
      <w:rFonts w:ascii="仿宋_GB2312" w:eastAsia="仿宋_GB2312" w:hAnsi="仿宋_GB2312" w:cs="仿宋_GB2312"/>
      <w:kern w:val="2"/>
      <w:sz w:val="28"/>
      <w:szCs w:val="28"/>
      <w:lang w:val="zh-CN" w:bidi="zh-CN"/>
    </w:rPr>
  </w:style>
  <w:style w:type="paragraph" w:customStyle="1" w:styleId="Char3">
    <w:name w:val="Char"/>
    <w:basedOn w:val="a"/>
    <w:uiPriority w:val="99"/>
    <w:qFormat/>
    <w:rsid w:val="00462918"/>
    <w:rPr>
      <w:rFonts w:ascii="宋体" w:hAnsi="宋体" w:cs="Courier New"/>
      <w:sz w:val="32"/>
      <w:szCs w:val="32"/>
    </w:rPr>
  </w:style>
  <w:style w:type="paragraph" w:styleId="aa">
    <w:name w:val="List Paragraph"/>
    <w:basedOn w:val="a"/>
    <w:uiPriority w:val="34"/>
    <w:qFormat/>
    <w:rsid w:val="00462918"/>
    <w:pPr>
      <w:ind w:firstLineChars="200" w:firstLine="420"/>
    </w:pPr>
    <w:rPr>
      <w:szCs w:val="22"/>
    </w:rPr>
  </w:style>
  <w:style w:type="paragraph" w:styleId="ab">
    <w:name w:val="Balloon Text"/>
    <w:basedOn w:val="a"/>
    <w:link w:val="Char4"/>
    <w:uiPriority w:val="99"/>
    <w:semiHidden/>
    <w:unhideWhenUsed/>
    <w:rsid w:val="009F4CC2"/>
    <w:rPr>
      <w:sz w:val="18"/>
      <w:szCs w:val="18"/>
    </w:rPr>
  </w:style>
  <w:style w:type="character" w:customStyle="1" w:styleId="Char4">
    <w:name w:val="批注框文本 Char"/>
    <w:basedOn w:val="a0"/>
    <w:link w:val="ab"/>
    <w:uiPriority w:val="99"/>
    <w:semiHidden/>
    <w:rsid w:val="009F4CC2"/>
    <w:rPr>
      <w:rFonts w:ascii="Calibri" w:hAnsi="Calibri"/>
      <w:kern w:val="2"/>
      <w:sz w:val="18"/>
      <w:szCs w:val="18"/>
    </w:rPr>
  </w:style>
  <w:style w:type="paragraph" w:styleId="ac">
    <w:name w:val="Plain Text"/>
    <w:basedOn w:val="a"/>
    <w:link w:val="Char5"/>
    <w:qFormat/>
    <w:rsid w:val="001231C4"/>
    <w:rPr>
      <w:rFonts w:ascii="宋体" w:eastAsia="仿宋_GB2312" w:hAnsi="Courier New"/>
      <w:kern w:val="0"/>
      <w:sz w:val="32"/>
      <w:szCs w:val="24"/>
    </w:rPr>
  </w:style>
  <w:style w:type="character" w:customStyle="1" w:styleId="Char5">
    <w:name w:val="纯文本 Char"/>
    <w:basedOn w:val="a0"/>
    <w:link w:val="ac"/>
    <w:qFormat/>
    <w:rsid w:val="001231C4"/>
    <w:rPr>
      <w:rFonts w:ascii="宋体" w:eastAsia="仿宋_GB2312" w:hAnsi="Courier New"/>
      <w:sz w:val="32"/>
      <w:szCs w:val="24"/>
    </w:rPr>
  </w:style>
  <w:style w:type="paragraph" w:styleId="20">
    <w:name w:val="Body Text Indent 2"/>
    <w:basedOn w:val="a"/>
    <w:link w:val="2Char0"/>
    <w:qFormat/>
    <w:rsid w:val="00EF6484"/>
    <w:pPr>
      <w:suppressAutoHyphens/>
      <w:spacing w:after="120" w:line="480" w:lineRule="auto"/>
      <w:ind w:leftChars="200" w:left="420"/>
    </w:pPr>
    <w:rPr>
      <w:szCs w:val="24"/>
    </w:rPr>
  </w:style>
  <w:style w:type="character" w:customStyle="1" w:styleId="2Char0">
    <w:name w:val="正文文本缩进 2 Char"/>
    <w:basedOn w:val="a0"/>
    <w:link w:val="20"/>
    <w:qFormat/>
    <w:rsid w:val="00EF6484"/>
    <w:rPr>
      <w:rFonts w:ascii="Calibri" w:hAnsi="Calibri"/>
      <w:kern w:val="2"/>
      <w:sz w:val="21"/>
      <w:szCs w:val="24"/>
    </w:rPr>
  </w:style>
  <w:style w:type="paragraph" w:styleId="ad">
    <w:name w:val="Subtitle"/>
    <w:basedOn w:val="a"/>
    <w:next w:val="a"/>
    <w:link w:val="Char6"/>
    <w:uiPriority w:val="11"/>
    <w:qFormat/>
    <w:rsid w:val="00EF6484"/>
    <w:pPr>
      <w:suppressAutoHyphens/>
      <w:spacing w:before="240" w:after="60" w:line="312" w:lineRule="auto"/>
      <w:jc w:val="center"/>
      <w:outlineLvl w:val="1"/>
    </w:pPr>
    <w:rPr>
      <w:b/>
      <w:bCs/>
      <w:kern w:val="28"/>
      <w:szCs w:val="24"/>
    </w:rPr>
  </w:style>
  <w:style w:type="character" w:customStyle="1" w:styleId="Char6">
    <w:name w:val="副标题 Char"/>
    <w:basedOn w:val="a0"/>
    <w:link w:val="ad"/>
    <w:uiPriority w:val="11"/>
    <w:rsid w:val="00EF6484"/>
    <w:rPr>
      <w:rFonts w:ascii="Calibri" w:hAnsi="Calibri"/>
      <w:b/>
      <w:bCs/>
      <w:kern w:val="28"/>
      <w:sz w:val="21"/>
      <w:szCs w:val="24"/>
    </w:rPr>
  </w:style>
  <w:style w:type="paragraph" w:styleId="ae">
    <w:name w:val="Date"/>
    <w:basedOn w:val="a"/>
    <w:next w:val="a"/>
    <w:link w:val="Char7"/>
    <w:uiPriority w:val="99"/>
    <w:semiHidden/>
    <w:unhideWhenUsed/>
    <w:rsid w:val="00EF6484"/>
    <w:pPr>
      <w:ind w:leftChars="2500" w:left="100"/>
    </w:pPr>
  </w:style>
  <w:style w:type="character" w:customStyle="1" w:styleId="Char7">
    <w:name w:val="日期 Char"/>
    <w:basedOn w:val="a0"/>
    <w:link w:val="ae"/>
    <w:uiPriority w:val="99"/>
    <w:semiHidden/>
    <w:rsid w:val="00EF6484"/>
    <w:rPr>
      <w:rFonts w:ascii="Calibri" w:hAnsi="Calibri"/>
      <w:kern w:val="2"/>
      <w:sz w:val="21"/>
      <w:szCs w:val="21"/>
    </w:rPr>
  </w:style>
  <w:style w:type="paragraph" w:styleId="af">
    <w:name w:val="Body Text Indent"/>
    <w:basedOn w:val="a"/>
    <w:link w:val="Char8"/>
    <w:uiPriority w:val="99"/>
    <w:semiHidden/>
    <w:unhideWhenUsed/>
    <w:rsid w:val="001C43A8"/>
    <w:pPr>
      <w:spacing w:after="120"/>
      <w:ind w:leftChars="200" w:left="420"/>
    </w:pPr>
  </w:style>
  <w:style w:type="character" w:customStyle="1" w:styleId="Char8">
    <w:name w:val="正文文本缩进 Char"/>
    <w:basedOn w:val="a0"/>
    <w:link w:val="af"/>
    <w:uiPriority w:val="99"/>
    <w:semiHidden/>
    <w:rsid w:val="001C43A8"/>
    <w:rPr>
      <w:rFonts w:ascii="Calibri" w:hAnsi="Calibri"/>
      <w:kern w:val="2"/>
      <w:sz w:val="21"/>
      <w:szCs w:val="21"/>
    </w:rPr>
  </w:style>
  <w:style w:type="paragraph" w:styleId="21">
    <w:name w:val="Body Text First Indent 2"/>
    <w:basedOn w:val="af"/>
    <w:link w:val="2Char1"/>
    <w:uiPriority w:val="99"/>
    <w:semiHidden/>
    <w:unhideWhenUsed/>
    <w:qFormat/>
    <w:rsid w:val="001C43A8"/>
    <w:pPr>
      <w:ind w:firstLineChars="200" w:firstLine="420"/>
    </w:pPr>
  </w:style>
  <w:style w:type="character" w:customStyle="1" w:styleId="2Char1">
    <w:name w:val="正文首行缩进 2 Char"/>
    <w:basedOn w:val="Char8"/>
    <w:link w:val="21"/>
    <w:uiPriority w:val="99"/>
    <w:semiHidden/>
    <w:qFormat/>
    <w:rsid w:val="001C43A8"/>
    <w:rPr>
      <w:rFonts w:ascii="Calibri" w:hAnsi="Calibri"/>
      <w:kern w:val="2"/>
      <w:sz w:val="21"/>
      <w:szCs w:val="21"/>
    </w:rPr>
  </w:style>
  <w:style w:type="character" w:customStyle="1" w:styleId="Char10">
    <w:name w:val="页脚 Char1"/>
    <w:rsid w:val="001C43A8"/>
    <w:rPr>
      <w:kern w:val="2"/>
      <w:sz w:val="18"/>
    </w:rPr>
  </w:style>
  <w:style w:type="paragraph" w:styleId="af0">
    <w:name w:val="Body Text First Indent"/>
    <w:basedOn w:val="a4"/>
    <w:link w:val="Char9"/>
    <w:uiPriority w:val="99"/>
    <w:semiHidden/>
    <w:unhideWhenUsed/>
    <w:rsid w:val="00466340"/>
    <w:pPr>
      <w:spacing w:after="120"/>
      <w:ind w:firstLineChars="100" w:firstLine="420"/>
    </w:pPr>
    <w:rPr>
      <w:rFonts w:ascii="Calibri" w:eastAsia="宋体" w:hAnsi="Calibri" w:cs="Times New Roman"/>
      <w:sz w:val="21"/>
      <w:szCs w:val="21"/>
      <w:lang w:val="en-US" w:bidi="ar-SA"/>
    </w:rPr>
  </w:style>
  <w:style w:type="character" w:customStyle="1" w:styleId="Char9">
    <w:name w:val="正文首行缩进 Char"/>
    <w:basedOn w:val="Char0"/>
    <w:link w:val="af0"/>
    <w:uiPriority w:val="99"/>
    <w:semiHidden/>
    <w:rsid w:val="00466340"/>
    <w:rPr>
      <w:rFonts w:ascii="Calibri" w:eastAsia="仿宋_GB2312" w:hAnsi="Calibri" w:cs="仿宋_GB2312"/>
      <w:kern w:val="2"/>
      <w:sz w:val="21"/>
      <w:szCs w:val="21"/>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microsoft.com/office/2007/relationships/stylesWithEffects" Target="stylesWithEffects.xml"/>
  <Relationship Id="rId6" Type="http://schemas.openxmlformats.org/officeDocument/2006/relationships/settings" Target="settings.xml"/>
  <Relationship Id="rId7" Type="http://schemas.openxmlformats.org/officeDocument/2006/relationships/webSettings" Target="webSettings.xml"/>
  <Relationship Id="rId8" Type="http://schemas.openxmlformats.org/officeDocument/2006/relationships/footnotes" Target="footnotes.xml"/>
  <Relationship Id="rId9" Type="http://schemas.openxmlformats.org/officeDocument/2006/relationships/endnotes" Target="endnot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12E02B-BDCD-4A37-80B0-E9D7CCA01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20</Pages>
  <Words>1354</Words>
  <Characters>7723</Characters>
  <Application>Microsoft Office Word</Application>
  <DocSecurity>0</DocSecurity>
  <Lines>64</Lines>
  <Paragraphs>18</Paragraphs>
  <ScaleCrop>false</ScaleCrop>
  <Company>Microsoft Corp.</Company>
  <LinksUpToDate>false</LinksUpToDate>
  <CharactersWithSpaces>9059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2023-04-06T03:42:00Z</dcterms:created>
  <dc:creator>lenovo</dc:creator>
  <lastModifiedBy>Microsoft</lastModifiedBy>
  <lastPrinted>2023-04-06T06:50:00Z</lastPrinted>
  <dcterms:modified xsi:type="dcterms:W3CDTF">2023-04-06T08:13:00Z</dcterms:modified>
  <revision>13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E46D25BF04544D569D8AD0B92F0EB7B6</vt:lpwstr>
  </property>
</Properties>
</file>