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15"/>
          <w:sz w:val="44"/>
          <w:szCs w:val="44"/>
        </w:rPr>
      </w:pPr>
      <w:bookmarkStart w:id="0" w:name="_GoBack"/>
      <w:bookmarkEnd w:id="0"/>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德清县殡仪馆2023年单位预算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60" w:lineRule="exact"/>
        <w:jc w:val="center"/>
        <w:rPr>
          <w:rFonts w:ascii="方正小标宋简体" w:hAnsi="方正小标宋简体" w:eastAsia="方正小标宋简体" w:cs="方正小标宋简体"/>
          <w:bCs/>
          <w:spacing w:val="15"/>
          <w:sz w:val="44"/>
          <w:szCs w:val="44"/>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30" w:firstLineChars="196"/>
        <w:jc w:val="center"/>
        <w:rPr>
          <w:rStyle w:val="10"/>
          <w:rFonts w:ascii="黑体" w:eastAsia="黑体"/>
          <w:b w:val="0"/>
          <w:color w:val="000000"/>
          <w:sz w:val="32"/>
          <w:szCs w:val="32"/>
        </w:rPr>
      </w:pPr>
      <w:r>
        <w:rPr>
          <w:rStyle w:val="10"/>
          <w:rFonts w:hint="eastAsia" w:ascii="黑体" w:eastAsia="黑体"/>
          <w:color w:val="000000"/>
          <w:sz w:val="32"/>
          <w:szCs w:val="32"/>
        </w:rPr>
        <w:t>目录</w:t>
      </w:r>
    </w:p>
    <w:p>
      <w:pPr>
        <w:spacing w:line="520" w:lineRule="exact"/>
        <w:rPr>
          <w:rStyle w:val="10"/>
          <w:rFonts w:hint="eastAsia" w:ascii="黑体" w:eastAsia="黑体"/>
          <w:b w:val="0"/>
          <w:color w:val="000000"/>
          <w:sz w:val="32"/>
          <w:szCs w:val="32"/>
        </w:rPr>
      </w:pPr>
      <w:r>
        <w:rPr>
          <w:rStyle w:val="10"/>
          <w:rFonts w:hint="eastAsia" w:ascii="黑体" w:eastAsia="黑体"/>
          <w:b w:val="0"/>
          <w:color w:val="000000"/>
          <w:sz w:val="32"/>
          <w:szCs w:val="32"/>
        </w:rPr>
        <w:t>一、部门概况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hint="eastAsia" w:ascii="黑体" w:eastAsia="黑体"/>
          <w:b w:val="0"/>
          <w:color w:val="000000"/>
          <w:sz w:val="32"/>
          <w:szCs w:val="32"/>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hint="eastAsia" w:ascii="黑体" w:eastAsia="黑体"/>
          <w:b w:val="0"/>
          <w:color w:val="000000"/>
          <w:sz w:val="32"/>
          <w:szCs w:val="32"/>
        </w:rPr>
        <w:fldChar w:fldCharType="end"/>
      </w:r>
      <w:r>
        <w:rPr>
          <w:rStyle w:val="10"/>
          <w:rFonts w:hint="eastAsia" w:ascii="黑体" w:eastAsia="黑体"/>
          <w:b w:val="0"/>
          <w:color w:val="000000"/>
          <w:sz w:val="32"/>
          <w:szCs w:val="32"/>
        </w:rPr>
        <w:t>部门预算安排情况说明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德清县殡仪馆</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rPr>
          <w:rStyle w:val="10"/>
          <w:rFonts w:hint="eastAsia" w:ascii="黑体" w:eastAsia="黑体"/>
          <w:b w:val="0"/>
          <w:color w:val="000000"/>
          <w:sz w:val="32"/>
          <w:szCs w:val="32"/>
        </w:rPr>
      </w:pPr>
      <w:r>
        <w:rPr>
          <w:rStyle w:val="10"/>
          <w:rFonts w:hint="eastAsia" w:ascii="黑体" w:eastAsia="黑体"/>
          <w:b w:val="0"/>
          <w:color w:val="000000"/>
          <w:sz w:val="32"/>
          <w:szCs w:val="32"/>
        </w:rPr>
        <w:t>三、名词解释</w:t>
      </w:r>
    </w:p>
    <w:p>
      <w:pPr>
        <w:spacing w:line="520" w:lineRule="exact"/>
        <w:rPr>
          <w:rStyle w:val="10"/>
          <w:rFonts w:hint="eastAsia" w:ascii="黑体" w:eastAsia="黑体"/>
          <w:b w:val="0"/>
          <w:color w:val="000000"/>
          <w:sz w:val="32"/>
          <w:szCs w:val="32"/>
        </w:rPr>
      </w:pPr>
      <w:r>
        <w:rPr>
          <w:rStyle w:val="10"/>
          <w:rFonts w:hint="eastAsia" w:ascii="黑体" w:eastAsia="黑体"/>
          <w:b w:val="0"/>
          <w:color w:val="000000"/>
          <w:sz w:val="32"/>
          <w:szCs w:val="32"/>
        </w:rPr>
        <w:t>四、2023年</w:t>
      </w:r>
      <w:r>
        <w:rPr>
          <w:rStyle w:val="10"/>
          <w:rFonts w:hint="eastAsia"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hint="eastAsia" w:ascii="黑体" w:eastAsia="黑体"/>
          <w:b w:val="0"/>
          <w:color w:val="000000"/>
          <w:sz w:val="32"/>
          <w:szCs w:val="32"/>
        </w:rPr>
        <w:fldChar w:fldCharType="end"/>
      </w:r>
      <w:r>
        <w:rPr>
          <w:rStyle w:val="10"/>
          <w:rFonts w:hint="eastAsia" w:ascii="黑体" w:eastAsia="黑体"/>
          <w:b w:val="0"/>
          <w:color w:val="000000"/>
          <w:sz w:val="32"/>
          <w:szCs w:val="32"/>
        </w:rPr>
        <w:t>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Style w:val="10"/>
          <w:rFonts w:ascii="黑体" w:eastAsia="黑体"/>
          <w:b w:val="0"/>
          <w:color w:val="000000"/>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eastAsia="zh-CN"/>
        </w:rPr>
        <w:t>德清县殡仪馆</w:t>
      </w:r>
      <w:r>
        <w:rPr>
          <w:rFonts w:hint="eastAsia" w:ascii="楷体_GB2312" w:hAnsi="楷体_GB2312" w:eastAsia="楷体_GB2312" w:cs="楷体_GB2312"/>
          <w:bCs/>
          <w:sz w:val="32"/>
          <w:szCs w:val="32"/>
        </w:rPr>
        <w:t>项目支出预算表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r>
        <w:rPr>
          <w:rStyle w:val="10"/>
          <w:rFonts w:ascii="黑体" w:eastAsia="黑体"/>
          <w:sz w:val="32"/>
          <w:szCs w:val="32"/>
        </w:rPr>
        <w:tab/>
      </w:r>
    </w:p>
    <w:p>
      <w:pPr>
        <w:numPr>
          <w:ilvl w:val="0"/>
          <w:numId w:val="1"/>
        </w:numPr>
        <w:spacing w:line="520" w:lineRule="exact"/>
        <w:rPr>
          <w:rStyle w:val="10"/>
          <w:rFonts w:hint="eastAsia" w:ascii="黑体" w:eastAsia="黑体"/>
          <w:b w:val="0"/>
          <w:color w:val="000000"/>
          <w:sz w:val="32"/>
          <w:szCs w:val="32"/>
        </w:rPr>
      </w:pPr>
      <w:r>
        <w:rPr>
          <w:rStyle w:val="10"/>
          <w:rFonts w:hint="eastAsia" w:ascii="黑体" w:eastAsia="黑体"/>
          <w:b w:val="0"/>
          <w:color w:val="000000"/>
          <w:sz w:val="32"/>
          <w:szCs w:val="32"/>
        </w:rPr>
        <w:t>部门概况</w:t>
      </w:r>
    </w:p>
    <w:p>
      <w:pPr>
        <w:numPr>
          <w:ilvl w:val="0"/>
          <w:numId w:val="0"/>
        </w:numPr>
        <w:spacing w:line="52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1.协助实施殡葬改革。</w:t>
      </w:r>
    </w:p>
    <w:p>
      <w:p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2.负责县域内的遗体接运</w:t>
      </w:r>
      <w:r>
        <w:rPr>
          <w:rFonts w:hint="eastAsia" w:ascii="仿宋_GB2312" w:eastAsia="仿宋_GB2312"/>
          <w:bCs/>
          <w:sz w:val="32"/>
          <w:szCs w:val="32"/>
          <w:lang w:eastAsia="zh-CN"/>
        </w:rPr>
        <w:t>、</w:t>
      </w:r>
      <w:r>
        <w:rPr>
          <w:rFonts w:hint="eastAsia" w:ascii="仿宋_GB2312" w:eastAsia="仿宋_GB2312"/>
          <w:bCs/>
          <w:sz w:val="32"/>
          <w:szCs w:val="32"/>
        </w:rPr>
        <w:t>存放</w:t>
      </w:r>
      <w:r>
        <w:rPr>
          <w:rFonts w:hint="eastAsia" w:ascii="仿宋_GB2312" w:eastAsia="仿宋_GB2312"/>
          <w:bCs/>
          <w:sz w:val="32"/>
          <w:szCs w:val="32"/>
          <w:lang w:eastAsia="zh-CN"/>
        </w:rPr>
        <w:t>、</w:t>
      </w:r>
      <w:r>
        <w:rPr>
          <w:rFonts w:hint="eastAsia" w:ascii="仿宋_GB2312" w:eastAsia="仿宋_GB2312"/>
          <w:bCs/>
          <w:sz w:val="32"/>
          <w:szCs w:val="32"/>
        </w:rPr>
        <w:t>火化工作。</w:t>
      </w:r>
    </w:p>
    <w:p>
      <w:p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3.承担县域内无名尸的保存</w:t>
      </w:r>
      <w:r>
        <w:rPr>
          <w:rFonts w:hint="eastAsia" w:ascii="仿宋_GB2312" w:eastAsia="仿宋_GB2312"/>
          <w:bCs/>
          <w:sz w:val="32"/>
          <w:szCs w:val="32"/>
          <w:lang w:eastAsia="zh-CN"/>
        </w:rPr>
        <w:t>、</w:t>
      </w:r>
      <w:r>
        <w:rPr>
          <w:rFonts w:hint="eastAsia" w:ascii="仿宋_GB2312" w:eastAsia="仿宋_GB2312"/>
          <w:bCs/>
          <w:sz w:val="32"/>
          <w:szCs w:val="32"/>
        </w:rPr>
        <w:t>火化工作。</w:t>
      </w:r>
    </w:p>
    <w:p>
      <w:p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4.提供承担遗体化妆整容</w:t>
      </w:r>
      <w:r>
        <w:rPr>
          <w:rFonts w:hint="eastAsia" w:ascii="仿宋_GB2312" w:eastAsia="仿宋_GB2312"/>
          <w:bCs/>
          <w:sz w:val="32"/>
          <w:szCs w:val="32"/>
          <w:lang w:eastAsia="zh-CN"/>
        </w:rPr>
        <w:t>、</w:t>
      </w:r>
      <w:r>
        <w:rPr>
          <w:rFonts w:hint="eastAsia" w:ascii="仿宋_GB2312" w:eastAsia="仿宋_GB2312"/>
          <w:bCs/>
          <w:sz w:val="32"/>
          <w:szCs w:val="32"/>
        </w:rPr>
        <w:t>守灵仪式</w:t>
      </w:r>
      <w:r>
        <w:rPr>
          <w:rFonts w:hint="eastAsia" w:ascii="仿宋_GB2312" w:eastAsia="仿宋_GB2312"/>
          <w:bCs/>
          <w:sz w:val="32"/>
          <w:szCs w:val="32"/>
          <w:lang w:eastAsia="zh-CN"/>
        </w:rPr>
        <w:t>、</w:t>
      </w:r>
      <w:r>
        <w:rPr>
          <w:rFonts w:hint="eastAsia" w:ascii="仿宋_GB2312" w:eastAsia="仿宋_GB2312"/>
          <w:bCs/>
          <w:sz w:val="32"/>
          <w:szCs w:val="32"/>
        </w:rPr>
        <w:t>遗体告别</w:t>
      </w:r>
      <w:r>
        <w:rPr>
          <w:rFonts w:hint="eastAsia" w:ascii="仿宋_GB2312" w:eastAsia="仿宋_GB2312"/>
          <w:bCs/>
          <w:sz w:val="32"/>
          <w:szCs w:val="32"/>
          <w:lang w:eastAsia="zh-CN"/>
        </w:rPr>
        <w:t>、</w:t>
      </w:r>
      <w:r>
        <w:rPr>
          <w:rFonts w:hint="eastAsia" w:ascii="仿宋_GB2312" w:eastAsia="仿宋_GB2312"/>
          <w:bCs/>
          <w:sz w:val="32"/>
          <w:szCs w:val="32"/>
        </w:rPr>
        <w:t>骨灰寄存等殡仪服务。</w:t>
      </w:r>
    </w:p>
    <w:p>
      <w:pPr>
        <w:spacing w:line="520" w:lineRule="exact"/>
        <w:ind w:firstLine="640" w:firstLineChars="200"/>
        <w:rPr>
          <w:rFonts w:hint="eastAsia" w:ascii="仿宋_GB2312" w:eastAsia="仿宋_GB2312"/>
          <w:bCs/>
          <w:sz w:val="32"/>
          <w:szCs w:val="32"/>
        </w:rPr>
      </w:pPr>
      <w:r>
        <w:rPr>
          <w:rFonts w:hint="eastAsia" w:ascii="仿宋_GB2312" w:eastAsia="仿宋_GB2312"/>
          <w:bCs/>
          <w:sz w:val="32"/>
          <w:szCs w:val="32"/>
        </w:rPr>
        <w:t>5.提供丧户骨灰盒等殡葬用品的供应服务。</w:t>
      </w:r>
    </w:p>
    <w:p>
      <w:pPr>
        <w:spacing w:line="520" w:lineRule="exact"/>
        <w:ind w:firstLine="640" w:firstLineChars="200"/>
        <w:rPr>
          <w:rFonts w:ascii="仿宋_GB2312" w:eastAsia="仿宋_GB2312"/>
          <w:b/>
          <w:bCs/>
          <w:sz w:val="32"/>
          <w:szCs w:val="32"/>
        </w:rPr>
      </w:pPr>
      <w:r>
        <w:rPr>
          <w:rFonts w:hint="eastAsia" w:ascii="仿宋_GB2312" w:eastAsia="仿宋_GB2312"/>
          <w:bCs/>
          <w:sz w:val="32"/>
          <w:szCs w:val="32"/>
        </w:rPr>
        <w:t>6.完成上级交办的其他任务。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27" w:firstLineChars="196"/>
        <w:rPr>
          <w:rFonts w:hint="eastAsia" w:eastAsia="仿宋_GB2312"/>
          <w:color w:val="auto"/>
          <w:lang w:val="en-US" w:eastAsia="zh-CN"/>
        </w:rPr>
      </w:pPr>
      <w:r>
        <w:rPr>
          <w:rFonts w:hint="eastAsia" w:ascii="仿宋_GB2312" w:eastAsia="仿宋_GB2312"/>
          <w:bCs/>
          <w:sz w:val="32"/>
          <w:szCs w:val="32"/>
        </w:rPr>
        <w:t>从预算单位构成看，德</w:t>
      </w:r>
      <w:r>
        <w:rPr>
          <w:rFonts w:hint="eastAsia" w:ascii="仿宋_GB2312" w:eastAsia="仿宋_GB2312"/>
          <w:bCs/>
          <w:color w:val="auto"/>
          <w:sz w:val="32"/>
          <w:szCs w:val="32"/>
        </w:rPr>
        <w:t>清县殡仪馆部门预算包括：</w:t>
      </w:r>
      <w:r>
        <w:rPr>
          <w:rFonts w:hint="eastAsia" w:ascii="仿宋_GB2312" w:eastAsia="仿宋_GB2312"/>
          <w:bCs/>
          <w:color w:val="auto"/>
          <w:sz w:val="32"/>
          <w:szCs w:val="32"/>
          <w:lang w:eastAsia="zh-CN"/>
        </w:rPr>
        <w:t>殡仪馆</w:t>
      </w:r>
      <w:r>
        <w:rPr>
          <w:rFonts w:hint="eastAsia" w:ascii="仿宋_GB2312" w:eastAsia="仿宋_GB2312"/>
          <w:bCs/>
          <w:color w:val="auto"/>
          <w:sz w:val="32"/>
          <w:szCs w:val="32"/>
        </w:rPr>
        <w:t>单位预算。</w:t>
      </w:r>
      <w:r>
        <w:rPr>
          <w:rFonts w:hint="eastAsia" w:ascii="仿宋_GB2312" w:eastAsia="仿宋_GB2312"/>
          <w:bCs/>
          <w:color w:val="auto"/>
          <w:sz w:val="32"/>
          <w:szCs w:val="32"/>
          <w:lang w:eastAsia="zh-CN"/>
        </w:rPr>
        <w:t>内设：主任室、办公室、业务室、调度室、殡仪组、火化间、灵堂服务中心。</w:t>
      </w:r>
    </w:p>
    <w:p>
      <w:pPr>
        <w:spacing w:line="520" w:lineRule="exact"/>
        <w:rPr>
          <w:rFonts w:hint="eastAsia" w:ascii="楷体_GB2312" w:hAnsi="楷体_GB2312" w:eastAsia="楷体_GB2312" w:cs="楷体_GB2312"/>
          <w:bCs/>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w:t>
      </w:r>
      <w:r>
        <w:rPr>
          <w:rStyle w:val="10"/>
          <w:rFonts w:hint="eastAsia" w:ascii="黑体" w:eastAsia="黑体"/>
          <w:b w:val="0"/>
          <w:color w:val="000000"/>
          <w:sz w:val="32"/>
          <w:szCs w:val="32"/>
        </w:rPr>
        <w:t>2023年德清县殡仪馆部门预算安排情况说明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bCs/>
          <w:color w:val="000000"/>
          <w:sz w:val="32"/>
          <w:szCs w:val="32"/>
        </w:rPr>
        <w:t>　（一）关于德清县殡仪馆2023年收支预算情况的总体说明</w:t>
      </w:r>
    </w:p>
    <w:p>
      <w:pPr>
        <w:spacing w:line="520" w:lineRule="exact"/>
        <w:ind w:firstLine="640" w:firstLineChars="200"/>
        <w:rPr>
          <w:rFonts w:ascii="楷体_GB2312" w:hAnsi="楷体_GB2312" w:eastAsia="楷体_GB2312" w:cs="楷体_GB2312"/>
          <w:b/>
          <w:color w:val="000000"/>
          <w:sz w:val="32"/>
          <w:szCs w:val="32"/>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综合预算的原则，德清县殡仪馆</w:t>
      </w:r>
      <w:r>
        <w:rPr>
          <w:rFonts w:hint="eastAsia" w:ascii="仿宋_GB2312" w:eastAsia="仿宋_GB2312"/>
          <w:color w:val="000000"/>
          <w:sz w:val="32"/>
          <w:szCs w:val="32"/>
        </w:rPr>
        <w:t>所有收入和支出均纳入部门预算管理。收入包括：一般公共预算拨款收入</w:t>
      </w:r>
      <w:r>
        <w:rPr>
          <w:rFonts w:hint="eastAsia" w:ascii="仿宋_GB2312" w:eastAsia="仿宋_GB2312"/>
          <w:color w:val="000000"/>
          <w:sz w:val="32"/>
          <w:szCs w:val="32"/>
          <w:lang w:eastAsia="zh-CN"/>
        </w:rPr>
        <w:t>、</w:t>
      </w:r>
      <w:r>
        <w:rPr>
          <w:rFonts w:hint="eastAsia" w:ascii="仿宋_GB2312" w:eastAsia="仿宋_GB2312"/>
          <w:color w:val="000000"/>
          <w:sz w:val="32"/>
          <w:szCs w:val="32"/>
        </w:rPr>
        <w:t>事业收入；支出包括：社会保障和就业支出</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卫生健康支出。</w:t>
      </w:r>
      <w:r>
        <w:rPr>
          <w:rFonts w:hint="eastAsia" w:ascii="仿宋_GB2312" w:eastAsia="仿宋_GB2312"/>
          <w:bCs/>
          <w:sz w:val="32"/>
          <w:szCs w:val="32"/>
        </w:rPr>
        <w:t>德清县殡仪馆</w:t>
      </w:r>
      <w:r>
        <w:rPr>
          <w:rFonts w:hint="eastAsia" w:ascii="仿宋_GB2312" w:eastAsia="仿宋_GB2312"/>
          <w:color w:val="000000"/>
          <w:sz w:val="32"/>
          <w:szCs w:val="32"/>
        </w:rPr>
        <w:t>2023年收支总预算1111.93万元。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（二）关于德清县殡仪馆2023年收入预算情况说明</w:t>
      </w:r>
    </w:p>
    <w:p>
      <w:pPr>
        <w:spacing w:line="520" w:lineRule="exact"/>
        <w:ind w:firstLine="64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德清县殡仪馆2023年收入预算1111.93万元，比上年执行数减少</w:t>
      </w:r>
      <w:r>
        <w:rPr>
          <w:rFonts w:hint="eastAsia" w:ascii="仿宋_GB2312" w:hAnsi="仿宋_GB2312" w:eastAsia="仿宋_GB2312" w:cs="仿宋_GB2312"/>
          <w:color w:val="000000"/>
          <w:sz w:val="32"/>
          <w:szCs w:val="32"/>
          <w:highlight w:val="none"/>
          <w:lang w:val="en-US" w:eastAsia="zh-CN"/>
        </w:rPr>
        <w:t>1119.57</w:t>
      </w:r>
      <w:r>
        <w:rPr>
          <w:rFonts w:hint="eastAsia" w:ascii="仿宋_GB2312" w:hAnsi="仿宋_GB2312" w:eastAsia="仿宋_GB2312" w:cs="仿宋_GB2312"/>
          <w:color w:val="000000"/>
          <w:sz w:val="32"/>
          <w:szCs w:val="32"/>
          <w:highlight w:val="none"/>
        </w:rPr>
        <w:t>万元，下降</w:t>
      </w:r>
      <w:r>
        <w:rPr>
          <w:rFonts w:hint="eastAsia" w:ascii="仿宋_GB2312" w:hAnsi="仿宋_GB2312" w:eastAsia="仿宋_GB2312" w:cs="仿宋_GB2312"/>
          <w:color w:val="000000"/>
          <w:sz w:val="32"/>
          <w:szCs w:val="32"/>
          <w:highlight w:val="none"/>
          <w:lang w:val="en-US" w:eastAsia="zh-CN"/>
        </w:rPr>
        <w:t>50.2</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上年安排了</w:t>
      </w:r>
      <w:r>
        <w:rPr>
          <w:rFonts w:hint="eastAsia" w:ascii="仿宋_GB2312" w:hAnsi="仿宋_GB2312" w:eastAsia="仿宋_GB2312" w:cs="仿宋_GB2312"/>
          <w:color w:val="000000"/>
          <w:sz w:val="32"/>
          <w:szCs w:val="32"/>
          <w:highlight w:val="none"/>
          <w:lang w:val="en-US" w:eastAsia="zh-CN"/>
        </w:rPr>
        <w:t>火化炉更新及殡仪馆改造项目</w:t>
      </w:r>
      <w:r>
        <w:rPr>
          <w:rFonts w:hint="eastAsia" w:ascii="仿宋_GB2312" w:hAnsi="仿宋_GB2312" w:eastAsia="仿宋_GB2312" w:cs="仿宋_GB2312"/>
          <w:color w:val="000000"/>
          <w:sz w:val="32"/>
          <w:szCs w:val="32"/>
          <w:highlight w:val="none"/>
        </w:rPr>
        <w:t>。</w:t>
      </w:r>
    </w:p>
    <w:p>
      <w:pPr>
        <w:spacing w:line="520" w:lineRule="exact"/>
        <w:ind w:firstLine="642"/>
        <w:rPr>
          <w:rFonts w:hint="eastAsia" w:ascii="仿宋_GB2312" w:eastAsia="仿宋_GB2312"/>
          <w:color w:val="000000"/>
          <w:sz w:val="32"/>
          <w:szCs w:val="32"/>
          <w:highlight w:val="yellow"/>
        </w:rPr>
      </w:pPr>
      <w:r>
        <w:rPr>
          <w:rFonts w:hint="eastAsia" w:ascii="仿宋_GB2312" w:eastAsia="仿宋_GB2312"/>
          <w:color w:val="000000"/>
          <w:sz w:val="32"/>
          <w:szCs w:val="32"/>
        </w:rPr>
        <w:t>其</w:t>
      </w:r>
      <w:r>
        <w:rPr>
          <w:rFonts w:hint="eastAsia" w:ascii="仿宋_GB2312" w:eastAsia="仿宋_GB2312"/>
          <w:color w:val="auto"/>
          <w:sz w:val="32"/>
          <w:szCs w:val="32"/>
        </w:rPr>
        <w:t>中：上年结转</w:t>
      </w:r>
      <w:r>
        <w:rPr>
          <w:rFonts w:ascii="仿宋_GB2312" w:eastAsia="仿宋_GB2312"/>
          <w:color w:val="auto"/>
          <w:sz w:val="32"/>
          <w:szCs w:val="32"/>
        </w:rPr>
        <w:fldChar w:fldCharType="begin"/>
      </w:r>
      <w:r>
        <w:rPr>
          <w:rFonts w:hint="eastAsia" w:ascii="仿宋_GB2312" w:eastAsia="仿宋_GB2312"/>
          <w:color w:val="auto"/>
          <w:sz w:val="32"/>
          <w:szCs w:val="32"/>
        </w:rPr>
        <w:instrText xml:space="preserve">MERGEFIELD ${page855778723.ds388518707_V_REP_BGT_DEP_INCOME_SNJZXJ}</w:instrText>
      </w:r>
      <w:r>
        <w:rPr>
          <w:rFonts w:ascii="仿宋_GB2312" w:eastAsia="仿宋_GB2312"/>
          <w:color w:val="auto"/>
          <w:sz w:val="32"/>
          <w:szCs w:val="32"/>
        </w:rPr>
        <w:fldChar w:fldCharType="separate"/>
      </w:r>
      <w:r>
        <w:rPr>
          <w:rFonts w:hint="eastAsia" w:ascii="仿宋_GB2312" w:eastAsia="仿宋_GB2312"/>
          <w:color w:val="auto"/>
          <w:sz w:val="32"/>
          <w:szCs w:val="32"/>
        </w:rPr>
        <w:t>0.00</w:t>
      </w:r>
      <w:r>
        <w:rPr>
          <w:color w:val="auto"/>
        </w:rPr>
        <w:fldChar w:fldCharType="end"/>
      </w:r>
      <w:r>
        <w:rPr>
          <w:rFonts w:hint="eastAsia" w:ascii="仿宋_GB2312" w:eastAsia="仿宋_GB2312"/>
          <w:color w:val="auto"/>
          <w:sz w:val="32"/>
          <w:szCs w:val="32"/>
        </w:rPr>
        <w:t>万元，一般公共预算拨款收入</w:t>
      </w:r>
      <w:r>
        <w:rPr>
          <w:rFonts w:hint="eastAsia" w:ascii="仿宋_GB2312" w:eastAsia="仿宋_GB2312"/>
          <w:color w:val="auto"/>
          <w:sz w:val="32"/>
          <w:szCs w:val="32"/>
          <w:lang w:val="en-US" w:eastAsia="zh-CN"/>
        </w:rPr>
        <w:t>549</w:t>
      </w:r>
      <w:r>
        <w:rPr>
          <w:rFonts w:hint="eastAsia" w:ascii="仿宋_GB2312" w:eastAsia="仿宋_GB2312"/>
          <w:color w:val="auto"/>
          <w:sz w:val="32"/>
          <w:szCs w:val="32"/>
        </w:rPr>
        <w:t>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49.4</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562.93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50.6</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w:t>
      </w:r>
      <w:r>
        <w:rPr>
          <w:rFonts w:hint="eastAsia" w:ascii="楷体_GB2312" w:hAnsi="楷体_GB2312" w:eastAsia="楷体_GB2312" w:cs="楷体_GB2312"/>
          <w:bCs/>
          <w:color w:val="000000"/>
          <w:sz w:val="32"/>
          <w:szCs w:val="32"/>
          <w:highlight w:val="none"/>
        </w:rPr>
        <w:t>　（三）关于德清县殡仪馆2023年支出预算情况说明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eastAsia="仿宋_GB2312"/>
          <w:color w:val="000000"/>
          <w:sz w:val="32"/>
          <w:szCs w:val="32"/>
          <w:highlight w:val="none"/>
        </w:rPr>
        <w:t>德</w:t>
      </w:r>
      <w:r>
        <w:rPr>
          <w:rFonts w:hint="eastAsia" w:ascii="仿宋_GB2312" w:eastAsia="仿宋_GB2312"/>
          <w:color w:val="000000"/>
          <w:sz w:val="32"/>
          <w:szCs w:val="32"/>
          <w:highlight w:val="none"/>
          <w:lang w:val="en-US" w:eastAsia="zh-CN"/>
        </w:rPr>
        <w:t>清县殡仪馆2023年支出预算1111.93万元，比上年执行数减少929.95万元，下降45.5%，</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上年有</w:t>
      </w:r>
      <w:r>
        <w:rPr>
          <w:rFonts w:hint="eastAsia" w:ascii="仿宋_GB2312" w:hAnsi="仿宋_GB2312" w:eastAsia="仿宋_GB2312" w:cs="仿宋_GB2312"/>
          <w:color w:val="000000"/>
          <w:sz w:val="32"/>
          <w:szCs w:val="32"/>
          <w:highlight w:val="none"/>
          <w:lang w:val="en-US" w:eastAsia="zh-CN"/>
        </w:rPr>
        <w:t>火化炉更新及殡仪馆改造项目</w:t>
      </w:r>
      <w:r>
        <w:rPr>
          <w:rFonts w:hint="eastAsia" w:ascii="仿宋_GB2312" w:hAnsi="仿宋_GB2312" w:eastAsia="仿宋_GB2312" w:cs="仿宋_GB2312"/>
          <w:color w:val="000000"/>
          <w:sz w:val="32"/>
          <w:szCs w:val="32"/>
          <w:highlight w:val="none"/>
        </w:rPr>
        <w:t>。</w:t>
      </w:r>
    </w:p>
    <w:p>
      <w:pPr>
        <w:spacing w:line="52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1095.35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卫生健康支出</w:t>
      </w:r>
      <w:r>
        <w:rPr>
          <w:rFonts w:hint="eastAsia" w:ascii="仿宋_GB2312" w:eastAsia="仿宋_GB2312"/>
          <w:color w:val="000000"/>
          <w:sz w:val="32"/>
          <w:szCs w:val="32"/>
          <w:lang w:val="en-US" w:eastAsia="zh-CN"/>
        </w:rPr>
        <w:t>16.58</w:t>
      </w:r>
      <w:r>
        <w:rPr>
          <w:rFonts w:hint="eastAsia" w:ascii="仿宋_GB2312" w:eastAsia="仿宋_GB2312"/>
          <w:color w:val="000000"/>
          <w:sz w:val="32"/>
          <w:szCs w:val="32"/>
        </w:rPr>
        <w:t>万元。</w:t>
      </w:r>
    </w:p>
    <w:p>
      <w:pPr>
        <w:spacing w:line="52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663.02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59.6</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74.31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6.7%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374.60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33.7</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（四）关于德清县殡仪馆2023年财政拨款收支预算情况的总体说明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德清县殡仪馆2023年财政拨款收支总预算</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万元。收入包括：社会保障和就业支出</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万元。</w:t>
      </w:r>
    </w:p>
    <w:p>
      <w:pPr>
        <w:numPr>
          <w:ilvl w:val="0"/>
          <w:numId w:val="2"/>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关于德清县殡仪馆2023年一般公共预算当年拨款情况说明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20" w:lineRule="exact"/>
        <w:ind w:firstLine="642"/>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德清县殡仪馆2023年一般公共预算当年拨款549万元，比上年执行数减少42万元，下降7.2%，主要是上年一般公共预算拨款安排了火化炉更新项目。</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549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numPr>
          <w:ilvl w:val="0"/>
          <w:numId w:val="3"/>
        </w:numPr>
        <w:spacing w:line="276" w:lineRule="auto"/>
        <w:ind w:firstLine="640"/>
        <w:jc w:val="left"/>
        <w:rPr>
          <w:rFonts w:hint="eastAsia" w:ascii="仿宋_GB2312" w:eastAsia="仿宋_GB2312"/>
          <w:color w:val="000000"/>
          <w:sz w:val="32"/>
          <w:szCs w:val="32"/>
        </w:rPr>
      </w:pPr>
      <w:r>
        <w:rPr>
          <w:rFonts w:hint="eastAsia" w:ascii="仿宋_GB2312" w:eastAsia="仿宋_GB2312"/>
          <w:color w:val="000000"/>
          <w:sz w:val="32"/>
          <w:szCs w:val="32"/>
        </w:rPr>
        <w:t>社会保障和就业支出（类）社会福利（款）殡葬（项）</w:t>
      </w:r>
      <w:r>
        <w:rPr>
          <w:rFonts w:hint="eastAsia" w:ascii="仿宋_GB2312" w:eastAsia="仿宋_GB2312"/>
          <w:color w:val="000000"/>
          <w:sz w:val="32"/>
          <w:szCs w:val="32"/>
          <w:lang w:val="en-US" w:eastAsia="zh-CN"/>
        </w:rPr>
        <w:t>549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编外人员发放工资</w:t>
      </w:r>
      <w:r>
        <w:rPr>
          <w:rFonts w:hint="eastAsia" w:ascii="仿宋_GB2312" w:eastAsia="仿宋_GB2312"/>
          <w:color w:val="000000"/>
          <w:sz w:val="32"/>
          <w:szCs w:val="32"/>
          <w:lang w:val="en-US" w:eastAsia="zh-CN"/>
        </w:rPr>
        <w:t>205.4万元，殡葬免费项目294.6万元，殡仪礼仪服务49万元</w:t>
      </w:r>
      <w:r>
        <w:rPr>
          <w:rFonts w:hint="eastAsia" w:ascii="仿宋_GB2312" w:eastAsia="仿宋_GB2312"/>
          <w:color w:val="000000"/>
          <w:sz w:val="32"/>
          <w:szCs w:val="32"/>
        </w:rPr>
        <w:t>。</w:t>
      </w:r>
    </w:p>
    <w:p>
      <w:pPr>
        <w:numPr>
          <w:ilvl w:val="0"/>
          <w:numId w:val="0"/>
        </w:numPr>
        <w:spacing w:line="276" w:lineRule="auto"/>
        <w:jc w:val="lef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ascii="仿宋_GB2312" w:eastAsia="仿宋_GB2312"/>
          <w:b/>
          <w:color w:val="000000"/>
          <w:sz w:val="32"/>
          <w:szCs w:val="32"/>
        </w:rPr>
        <w:fldChar w:fldCharType="begin"/>
      </w:r>
      <w:r>
        <w:rPr>
          <w:rStyle w:val="10"/>
          <w:rFonts w:ascii="仿宋_GB2312" w:eastAsia="仿宋_GB2312"/>
          <w:b w:val="0"/>
          <w:color w:val="000000"/>
          <w:sz w:val="32"/>
          <w:szCs w:val="32"/>
        </w:rPr>
        <w:instrText xml:space="preserve"> </w:instrText>
      </w:r>
      <w:r>
        <w:rPr>
          <w:rStyle w:val="10"/>
          <w:rFonts w:hint="eastAsia" w:ascii="仿宋_GB2312" w:eastAsia="仿宋_GB2312"/>
          <w:b w:val="0"/>
          <w:color w:val="000000"/>
          <w:sz w:val="32"/>
          <w:szCs w:val="32"/>
        </w:rPr>
        <w:instrText xml:space="preserve">LINK </w:instrText>
      </w:r>
      <w:r>
        <w:rPr>
          <w:rStyle w:val="10"/>
          <w:rFonts w:ascii="仿宋_GB2312" w:eastAsia="仿宋_GB2312"/>
          <w:b w:val="0"/>
          <w:color w:val="000000"/>
          <w:sz w:val="32"/>
          <w:szCs w:val="32"/>
        </w:rPr>
        <w:instrText xml:space="preserve">Word.Document.8</w:instrText>
      </w:r>
      <w:r>
        <w:rPr>
          <w:rStyle w:val="10"/>
          <w:rFonts w:hint="eastAsia" w:ascii="仿宋_GB2312" w:eastAsia="仿宋_GB2312"/>
          <w:b w:val="0"/>
          <w:color w:val="000000"/>
          <w:sz w:val="32"/>
          <w:szCs w:val="32"/>
        </w:rPr>
        <w:instrText xml:space="preserve"> D:\\Users\\User\\Desktop\\2019年部门预算公开模板.doc</w:instrText>
      </w:r>
      <w:r>
        <w:rPr>
          <w:rStyle w:val="10"/>
          <w:rFonts w:ascii="仿宋_GB2312" w:eastAsia="仿宋_GB2312"/>
          <w:b w:val="0"/>
          <w:color w:val="000000"/>
          <w:sz w:val="32"/>
          <w:szCs w:val="32"/>
        </w:rPr>
        <w:instrText xml:space="preserve"> OLE_LINK1 </w:instrText>
      </w:r>
      <w:r>
        <w:rPr>
          <w:rStyle w:val="10"/>
          <w:rFonts w:hint="eastAsia" w:ascii="仿宋_GB2312" w:eastAsia="仿宋_GB2312"/>
          <w:b w:val="0"/>
          <w:color w:val="000000"/>
          <w:sz w:val="32"/>
          <w:szCs w:val="32"/>
        </w:rPr>
        <w:instrText xml:space="preserve">\a \r \* MERGEFORMAT</w:instrText>
      </w:r>
      <w:r>
        <w:rPr>
          <w:rStyle w:val="10"/>
          <w:rFonts w:ascii="仿宋_GB2312" w:eastAsia="仿宋_GB2312"/>
          <w:b w:val="0"/>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color w:val="000000"/>
          <w:sz w:val="32"/>
          <w:szCs w:val="32"/>
        </w:rPr>
        <w:t>德清县殡仪馆</w:t>
      </w:r>
      <w:r>
        <w:rPr>
          <w:rFonts w:ascii="仿宋_GB2312" w:eastAsia="仿宋_GB2312"/>
          <w:b/>
          <w:color w:val="000000"/>
          <w:sz w:val="32"/>
          <w:szCs w:val="32"/>
        </w:rPr>
        <w:fldChar w:fldCharType="end"/>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205.4</w:t>
      </w:r>
      <w:r>
        <w:rPr>
          <w:rFonts w:hint="eastAsia" w:ascii="仿宋_GB2312" w:eastAsia="仿宋_GB2312"/>
          <w:color w:val="000000"/>
          <w:sz w:val="32"/>
          <w:szCs w:val="32"/>
        </w:rPr>
        <w:t>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205.4</w:t>
      </w:r>
      <w:r>
        <w:rPr>
          <w:rFonts w:hint="eastAsia" w:ascii="仿宋_GB2312" w:eastAsia="仿宋_GB2312"/>
          <w:color w:val="000000"/>
          <w:sz w:val="32"/>
          <w:szCs w:val="32"/>
        </w:rPr>
        <w:t>万元，主要包括：其他工资福利支出；</w:t>
      </w:r>
    </w:p>
    <w:p>
      <w:pPr>
        <w:spacing w:line="520" w:lineRule="exact"/>
        <w:ind w:firstLine="642"/>
        <w:rPr>
          <w:rFonts w:hint="eastAsia" w:ascii="仿宋_GB2312" w:eastAsia="仿宋_GB2312"/>
          <w:color w:val="000000"/>
          <w:sz w:val="32"/>
          <w:szCs w:val="32"/>
          <w:lang w:val="en-US" w:eastAsia="zh-CN"/>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 LINK Word.Document.8 D:\\Users\\User\\Desktop\\2019年部门预算公开模板.doc OLE_LINK1 \a \r \* MERGEFORMAT </w:instrText>
      </w:r>
      <w:r>
        <w:rPr>
          <w:rFonts w:hint="eastAsia"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rPr>
        <w:t>德清县殡仪馆</w:t>
      </w:r>
      <w:r>
        <w:rPr>
          <w:rFonts w:hint="eastAsia"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2023年没有使用政府性基金预算拨款安排的支出。</w:t>
      </w:r>
    </w:p>
    <w:p>
      <w:pPr>
        <w:spacing w:line="520" w:lineRule="exact"/>
        <w:ind w:firstLine="64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（八）国有资本经营预算</w:t>
      </w:r>
    </w:p>
    <w:p>
      <w:pPr>
        <w:spacing w:line="520" w:lineRule="exact"/>
        <w:ind w:left="477" w:leftChars="227"/>
        <w:rPr>
          <w:b/>
          <w:sz w:val="20"/>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${page822508942.ds388518707_V_RPT_BAS_AGENCY_INFO_LEINAME}</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3" w:firstLineChars="200"/>
        <w:rPr>
          <w:rFonts w:hint="eastAsia" w:ascii="仿宋_GB2312" w:hAnsi="仿宋_GB2312" w:eastAsia="仿宋_GB2312"/>
          <w:sz w:val="32"/>
          <w:lang w:eastAsia="zh-CN"/>
        </w:rPr>
      </w:pPr>
      <w:r>
        <w:rPr>
          <w:rFonts w:ascii="仿宋_GB2312" w:eastAsia="仿宋_GB2312"/>
          <w:b/>
          <w:color w:val="000000"/>
          <w:sz w:val="32"/>
          <w:szCs w:val="32"/>
        </w:rPr>
        <w:fldChar w:fldCharType="begin"/>
      </w:r>
      <w:r>
        <w:rPr>
          <w:rStyle w:val="10"/>
          <w:rFonts w:ascii="仿宋_GB2312" w:eastAsia="仿宋_GB2312"/>
          <w:b w:val="0"/>
          <w:color w:val="000000"/>
          <w:sz w:val="32"/>
          <w:szCs w:val="32"/>
        </w:rPr>
        <w:instrText xml:space="preserve"> </w:instrText>
      </w:r>
      <w:r>
        <w:rPr>
          <w:rStyle w:val="10"/>
          <w:rFonts w:hint="eastAsia" w:ascii="仿宋_GB2312" w:eastAsia="仿宋_GB2312"/>
          <w:b w:val="0"/>
          <w:color w:val="000000"/>
          <w:sz w:val="32"/>
          <w:szCs w:val="32"/>
        </w:rPr>
        <w:instrText xml:space="preserve">LINK </w:instrText>
      </w:r>
      <w:r>
        <w:rPr>
          <w:rStyle w:val="10"/>
          <w:rFonts w:ascii="仿宋_GB2312" w:eastAsia="仿宋_GB2312"/>
          <w:b w:val="0"/>
          <w:color w:val="000000"/>
          <w:sz w:val="32"/>
          <w:szCs w:val="32"/>
        </w:rPr>
        <w:instrText xml:space="preserve">Word.Document.8</w:instrText>
      </w:r>
      <w:r>
        <w:rPr>
          <w:rStyle w:val="10"/>
          <w:rFonts w:hint="eastAsia" w:ascii="仿宋_GB2312" w:eastAsia="仿宋_GB2312"/>
          <w:b w:val="0"/>
          <w:color w:val="000000"/>
          <w:sz w:val="32"/>
          <w:szCs w:val="32"/>
        </w:rPr>
        <w:instrText xml:space="preserve"> D:\\Users\\User\\Desktop\\2019年部门预算公开模板.doc</w:instrText>
      </w:r>
      <w:r>
        <w:rPr>
          <w:rStyle w:val="10"/>
          <w:rFonts w:ascii="仿宋_GB2312" w:eastAsia="仿宋_GB2312"/>
          <w:b w:val="0"/>
          <w:color w:val="000000"/>
          <w:sz w:val="32"/>
          <w:szCs w:val="32"/>
        </w:rPr>
        <w:instrText xml:space="preserve"> OLE_LINK1 </w:instrText>
      </w:r>
      <w:r>
        <w:rPr>
          <w:rStyle w:val="10"/>
          <w:rFonts w:hint="eastAsia" w:ascii="仿宋_GB2312" w:eastAsia="仿宋_GB2312"/>
          <w:b w:val="0"/>
          <w:color w:val="000000"/>
          <w:sz w:val="32"/>
          <w:szCs w:val="32"/>
        </w:rPr>
        <w:instrText xml:space="preserve">\a \r \* MERGEFORMAT</w:instrText>
      </w:r>
      <w:r>
        <w:rPr>
          <w:rStyle w:val="10"/>
          <w:rFonts w:ascii="仿宋_GB2312" w:eastAsia="仿宋_GB2312"/>
          <w:b w:val="0"/>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color w:val="000000"/>
          <w:sz w:val="32"/>
          <w:szCs w:val="32"/>
        </w:rPr>
        <w:t>德清县殡仪馆</w:t>
      </w:r>
      <w:r>
        <w:rPr>
          <w:rFonts w:ascii="仿宋_GB2312" w:eastAsia="仿宋_GB2312"/>
          <w:b/>
          <w:color w:val="000000"/>
          <w:sz w:val="32"/>
          <w:szCs w:val="32"/>
        </w:rPr>
        <w:fldChar w:fldCharType="end"/>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w:t>
      </w:r>
      <w:r>
        <w:rPr>
          <w:rFonts w:hint="eastAsia" w:ascii="仿宋_GB2312" w:hAnsi="仿宋_GB2312" w:eastAsia="仿宋_GB2312"/>
          <w:sz w:val="32"/>
          <w:shd w:val="clear" w:color="auto" w:fill="FFFFFF"/>
          <w:lang w:eastAsia="zh-CN"/>
        </w:rPr>
        <w:t>无变动。</w:t>
      </w:r>
    </w:p>
    <w:p>
      <w:pPr>
        <w:spacing w:line="276"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因公出国（境）费用：</w:t>
      </w:r>
      <w:r>
        <w:rPr>
          <w:rFonts w:hint="eastAsia" w:ascii="仿宋_GB2312" w:hAnsi="仿宋_GB2312" w:eastAsia="仿宋_GB2312"/>
          <w:sz w:val="32"/>
          <w:szCs w:val="22"/>
          <w:lang w:val="en-US" w:eastAsia="zh-CN"/>
        </w:rPr>
        <w:t>2023年预算未安排，上年执行数为0.00万元，主要原因是由相关部门从严审批控制，根据实际情况调整，年初未纳入部门预算</w:t>
      </w:r>
      <w:r>
        <w:rPr>
          <w:rFonts w:ascii="仿宋_GB2312" w:hAnsi="仿宋_GB2312" w:eastAsia="仿宋_GB2312" w:cs="仿宋_GB2312"/>
          <w:kern w:val="0"/>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持平。</w:t>
      </w:r>
    </w:p>
    <w:p>
      <w:pPr>
        <w:pStyle w:val="16"/>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hint="eastAsia" w:ascii="仿宋_GB2312" w:hAnsi="仿宋_GB2312" w:eastAsia="仿宋_GB2312"/>
          <w:sz w:val="32"/>
          <w:lang w:val="en-US" w:eastAsia="zh-CN"/>
        </w:rPr>
        <w:t>0.00</w:t>
      </w:r>
      <w:r>
        <w:rPr>
          <w:rFonts w:hint="eastAsia" w:ascii="仿宋_GB2312" w:hAnsi="仿宋_GB2312" w:eastAsia="仿宋_GB2312"/>
          <w:sz w:val="32"/>
        </w:rPr>
        <w:t>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持平。</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numPr>
          <w:ilvl w:val="0"/>
          <w:numId w:val="0"/>
        </w:numPr>
        <w:spacing w:line="520" w:lineRule="exact"/>
        <w:ind w:left="630" w:leftChars="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ascii="仿宋_GB2312" w:eastAsia="仿宋_GB2312"/>
          <w:b/>
          <w:color w:val="000000"/>
          <w:sz w:val="32"/>
          <w:szCs w:val="32"/>
        </w:rPr>
        <w:fldChar w:fldCharType="begin"/>
      </w:r>
      <w:r>
        <w:rPr>
          <w:rStyle w:val="10"/>
          <w:rFonts w:ascii="仿宋_GB2312" w:eastAsia="仿宋_GB2312"/>
          <w:b w:val="0"/>
          <w:color w:val="000000"/>
          <w:sz w:val="32"/>
          <w:szCs w:val="32"/>
        </w:rPr>
        <w:instrText xml:space="preserve"> </w:instrText>
      </w:r>
      <w:r>
        <w:rPr>
          <w:rStyle w:val="10"/>
          <w:rFonts w:hint="eastAsia" w:ascii="仿宋_GB2312" w:eastAsia="仿宋_GB2312"/>
          <w:b w:val="0"/>
          <w:color w:val="000000"/>
          <w:sz w:val="32"/>
          <w:szCs w:val="32"/>
        </w:rPr>
        <w:instrText xml:space="preserve">LINK </w:instrText>
      </w:r>
      <w:r>
        <w:rPr>
          <w:rStyle w:val="10"/>
          <w:rFonts w:ascii="仿宋_GB2312" w:eastAsia="仿宋_GB2312"/>
          <w:b w:val="0"/>
          <w:color w:val="000000"/>
          <w:sz w:val="32"/>
          <w:szCs w:val="32"/>
        </w:rPr>
        <w:instrText xml:space="preserve">Word.Document.8</w:instrText>
      </w:r>
      <w:r>
        <w:rPr>
          <w:rStyle w:val="10"/>
          <w:rFonts w:hint="eastAsia" w:ascii="仿宋_GB2312" w:eastAsia="仿宋_GB2312"/>
          <w:b w:val="0"/>
          <w:color w:val="000000"/>
          <w:sz w:val="32"/>
          <w:szCs w:val="32"/>
        </w:rPr>
        <w:instrText xml:space="preserve"> D:\\Users\\User\\Desktop\\2019年部门预算公开模板.doc</w:instrText>
      </w:r>
      <w:r>
        <w:rPr>
          <w:rStyle w:val="10"/>
          <w:rFonts w:ascii="仿宋_GB2312" w:eastAsia="仿宋_GB2312"/>
          <w:b w:val="0"/>
          <w:color w:val="000000"/>
          <w:sz w:val="32"/>
          <w:szCs w:val="32"/>
        </w:rPr>
        <w:instrText xml:space="preserve"> OLE_LINK1 </w:instrText>
      </w:r>
      <w:r>
        <w:rPr>
          <w:rStyle w:val="10"/>
          <w:rFonts w:hint="eastAsia" w:ascii="仿宋_GB2312" w:eastAsia="仿宋_GB2312"/>
          <w:b w:val="0"/>
          <w:color w:val="000000"/>
          <w:sz w:val="32"/>
          <w:szCs w:val="32"/>
        </w:rPr>
        <w:instrText xml:space="preserve">\a \r \* MERGEFORMAT</w:instrText>
      </w:r>
      <w:r>
        <w:rPr>
          <w:rStyle w:val="10"/>
          <w:rFonts w:ascii="仿宋_GB2312" w:eastAsia="仿宋_GB2312"/>
          <w:b w:val="0"/>
          <w:color w:val="000000"/>
          <w:sz w:val="32"/>
          <w:szCs w:val="32"/>
        </w:rPr>
        <w:instrText xml:space="preserve"> </w:instrText>
      </w:r>
      <w:r>
        <w:rPr>
          <w:rFonts w:ascii="仿宋_GB2312" w:eastAsia="仿宋_GB2312"/>
          <w:b/>
          <w:color w:val="000000"/>
          <w:sz w:val="32"/>
          <w:szCs w:val="32"/>
        </w:rPr>
        <w:fldChar w:fldCharType="separate"/>
      </w:r>
      <w:r>
        <w:rPr>
          <w:rFonts w:hint="eastAsia" w:ascii="仿宋_GB2312" w:eastAsia="仿宋_GB2312"/>
          <w:color w:val="000000"/>
          <w:sz w:val="32"/>
          <w:szCs w:val="32"/>
        </w:rPr>
        <w:t>德清县殡仪馆</w:t>
      </w:r>
      <w:r>
        <w:rPr>
          <w:rFonts w:ascii="仿宋_GB2312" w:eastAsia="仿宋_GB2312"/>
          <w:b/>
          <w:color w:val="000000"/>
          <w:sz w:val="32"/>
          <w:szCs w:val="32"/>
        </w:rPr>
        <w:fldChar w:fldCharType="end"/>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661.128</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539.22</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121.908</w:t>
      </w:r>
      <w:r>
        <w:rPr>
          <w:rFonts w:hint="eastAsia" w:ascii="仿宋_GB2312" w:eastAsia="仿宋_GB2312"/>
          <w:color w:val="000000"/>
          <w:sz w:val="32"/>
          <w:szCs w:val="32"/>
        </w:rPr>
        <w:t>万元。</w:t>
      </w:r>
    </w:p>
    <w:p>
      <w:pPr>
        <w:pStyle w:val="16"/>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年12月31日，</w:t>
      </w:r>
      <w:r>
        <w:rPr>
          <w:rFonts w:hint="eastAsia" w:ascii="仿宋_GB2312" w:eastAsia="仿宋_GB2312"/>
          <w:color w:val="000000"/>
          <w:sz w:val="32"/>
          <w:szCs w:val="32"/>
        </w:rPr>
        <w:t>德清县殡仪馆</w:t>
      </w:r>
      <w:r>
        <w:rPr>
          <w:rFonts w:hint="eastAsia" w:ascii="仿宋_GB2312" w:hAnsi="仿宋_GB2312" w:eastAsia="仿宋_GB2312" w:cs="仿宋_GB2312"/>
          <w:spacing w:val="6"/>
          <w:sz w:val="32"/>
          <w:szCs w:val="32"/>
        </w:rPr>
        <w:t>共有</w:t>
      </w:r>
      <w:r>
        <w:rPr>
          <w:rFonts w:hint="eastAsia" w:ascii="仿宋_GB2312" w:hAnsi="仿宋_GB2312" w:eastAsia="仿宋_GB2312" w:cs="仿宋_GB2312"/>
          <w:sz w:val="32"/>
          <w:szCs w:val="32"/>
        </w:rPr>
        <w:t>车辆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2023年部门预算未安排购置车辆.单位价值50万元以上通用设备及单位价值100万元以上专用设备。</w:t>
      </w:r>
    </w:p>
    <w:p>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eastAsia="仿宋_GB2312"/>
          <w:color w:val="000000"/>
          <w:sz w:val="32"/>
          <w:szCs w:val="32"/>
        </w:rPr>
        <w:t>德清县殡仪馆</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343.6</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6"/>
        <w:spacing w:line="520" w:lineRule="exact"/>
        <w:ind w:firstLine="640" w:firstLineChars="200"/>
        <w:rPr>
          <w:rFonts w:hint="eastAsia" w:ascii="黑体" w:hAnsi="黑体" w:eastAsia="黑体" w:cs="黑体"/>
          <w:bCs/>
          <w:kern w:val="2"/>
          <w:sz w:val="32"/>
          <w:szCs w:val="32"/>
        </w:rPr>
      </w:pPr>
      <w:r>
        <w:rPr>
          <w:rFonts w:hint="eastAsia" w:ascii="黑体" w:hAnsi="黑体" w:eastAsia="黑体" w:cs="黑体"/>
          <w:bCs/>
          <w:kern w:val="2"/>
          <w:sz w:val="32"/>
          <w:szCs w:val="32"/>
        </w:rPr>
        <w:t>三</w:t>
      </w:r>
      <w:r>
        <w:rPr>
          <w:rFonts w:hint="eastAsia" w:ascii="黑体" w:hAnsi="黑体" w:eastAsia="黑体" w:cs="黑体"/>
          <w:bCs/>
          <w:kern w:val="2"/>
          <w:sz w:val="32"/>
          <w:szCs w:val="32"/>
          <w:lang w:eastAsia="zh-CN"/>
        </w:rPr>
        <w:t>、</w:t>
      </w:r>
      <w:r>
        <w:rPr>
          <w:rFonts w:hint="eastAsia" w:ascii="黑体" w:hAnsi="黑体" w:eastAsia="黑体" w:cs="黑体"/>
          <w:bCs/>
          <w:kern w:val="2"/>
          <w:sz w:val="32"/>
          <w:szCs w:val="32"/>
        </w:rPr>
        <w:t>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.事业收入：事业单位开展专业业务活动及辅助活动所取得的收入，不含专户资金收入。</w:t>
      </w:r>
    </w:p>
    <w:p>
      <w:pPr>
        <w:keepNext w:val="0"/>
        <w:keepLines w:val="0"/>
        <w:widowControl w:val="0"/>
        <w:suppressLineNumbers w:val="0"/>
        <w:spacing w:before="0" w:beforeAutospacing="0" w:after="0" w:afterAutospacing="0" w:line="276"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3.社会保障和就业支出（类）行政事业单位养老支出（款）机关事业单位基本养老保险缴费支出（项）：指机关事业单位实施养老保险制度由单位缴纳的基本养老保险费支出。</w:t>
      </w:r>
    </w:p>
    <w:p>
      <w:pPr>
        <w:keepNext w:val="0"/>
        <w:keepLines w:val="0"/>
        <w:widowControl w:val="0"/>
        <w:suppressLineNumbers w:val="0"/>
        <w:spacing w:before="0" w:beforeAutospacing="0" w:after="0" w:afterAutospacing="0" w:line="276" w:lineRule="auto"/>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4.社会保障和就业支出（类）社会福利（款）殡葬（项）：指财政对民政及其他部门举办的火葬场等殡仪事业单位的补助支出等。</w:t>
      </w:r>
    </w:p>
    <w:p>
      <w:pPr>
        <w:keepNext w:val="0"/>
        <w:keepLines w:val="0"/>
        <w:widowControl w:val="0"/>
        <w:suppressLineNumbers w:val="0"/>
        <w:spacing w:before="0" w:beforeAutospacing="0" w:after="0" w:afterAutospacing="0" w:line="276" w:lineRule="auto"/>
        <w:ind w:left="0" w:right="0" w:firstLine="640" w:firstLineChars="200"/>
        <w:jc w:val="both"/>
        <w:rPr>
          <w:rFonts w:hint="eastAsia" w:ascii="仿宋_GB2312" w:hAnsi="仿宋_GB2312" w:eastAsia="仿宋_GB2312" w:cs="仿宋_GB2312"/>
          <w:color w:val="FF0000"/>
          <w:sz w:val="32"/>
          <w:szCs w:val="20"/>
          <w:lang w:val="en-US"/>
        </w:rPr>
      </w:pPr>
      <w:r>
        <w:rPr>
          <w:rFonts w:hint="eastAsia" w:ascii="仿宋_GB2312" w:hAnsi="仿宋_GB2312" w:eastAsia="仿宋_GB2312" w:cs="仿宋_GB2312"/>
          <w:kern w:val="2"/>
          <w:sz w:val="32"/>
          <w:szCs w:val="32"/>
          <w:lang w:val="en-US" w:eastAsia="zh-CN" w:bidi="ar"/>
        </w:rPr>
        <w:t>5.卫生健康支出（类）行政事业单位医疗（款）事业单位医疗（项）：指财政部门安排的事业单位基本医疗保险缴费经费，未参加医疗保险的事业单位的公费医疗经费，按国家规定享受离休人员待遇的医疗经费。</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sectPr>
          <w:pgSz w:w="11906" w:h="16838"/>
          <w:pgMar w:top="1440" w:right="1800" w:bottom="1440" w:left="1800" w:header="851" w:footer="992" w:gutter="0"/>
          <w:pgNumType w:start="6"/>
          <w:cols w:space="425" w:num="1"/>
          <w:docGrid w:type="lines" w:linePitch="312" w:charSpace="0"/>
        </w:sectPr>
      </w:pPr>
    </w:p>
    <w:tbl>
      <w:tblPr>
        <w:tblStyle w:val="7"/>
        <w:tblpPr w:leftFromText="180" w:rightFromText="180" w:vertAnchor="text" w:horzAnchor="page" w:tblpX="831" w:tblpY="370"/>
        <w:tblOverlap w:val="neve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0"/>
        <w:gridCol w:w="2250"/>
        <w:gridCol w:w="750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eastAsia="宋体" w:cs="Calibri"/>
                <w:i w:val="0"/>
                <w:iCs w:val="0"/>
                <w:color w:val="000000"/>
                <w:sz w:val="22"/>
                <w:szCs w:val="22"/>
                <w:u w:val="none"/>
                <w:lang w:eastAsia="zh-CN"/>
              </w:rPr>
            </w:pPr>
          </w:p>
        </w:tc>
        <w:tc>
          <w:tcPr>
            <w:tcW w:w="22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75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0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581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2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22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75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0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19"/>
                <w:lang w:val="en-US" w:eastAsia="zh-CN" w:bidi="ar"/>
              </w:rPr>
              <w:t xml:space="preserve"> 国有资本经营预算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562.93</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社会福利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殡葬</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7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7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r>
    </w:tbl>
    <w:p>
      <w:pPr>
        <w:pStyle w:val="2"/>
        <w:rPr>
          <w:rFonts w:hint="eastAsia" w:ascii="仿宋_GB2312" w:hAnsi="仿宋_GB2312" w:eastAsia="仿宋_GB2312" w:cs="仿宋_GB2312"/>
          <w:sz w:val="32"/>
          <w:szCs w:val="32"/>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916"/>
        <w:gridCol w:w="916"/>
        <w:gridCol w:w="816"/>
        <w:gridCol w:w="567"/>
        <w:gridCol w:w="567"/>
        <w:gridCol w:w="567"/>
        <w:gridCol w:w="816"/>
        <w:gridCol w:w="567"/>
        <w:gridCol w:w="567"/>
        <w:gridCol w:w="570"/>
        <w:gridCol w:w="591"/>
        <w:gridCol w:w="571"/>
        <w:gridCol w:w="571"/>
        <w:gridCol w:w="571"/>
        <w:gridCol w:w="571"/>
        <w:gridCol w:w="571"/>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6"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255"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0"/>
                <w:szCs w:val="20"/>
                <w:u w:val="none"/>
              </w:rPr>
            </w:pPr>
          </w:p>
        </w:tc>
        <w:tc>
          <w:tcPr>
            <w:tcW w:w="255"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45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4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专户资金结转结余</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562.93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德清县民政局</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562.93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德清县殡仪馆</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562.93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3823"/>
        <w:gridCol w:w="1270"/>
        <w:gridCol w:w="1267"/>
        <w:gridCol w:w="1261"/>
        <w:gridCol w:w="1301"/>
        <w:gridCol w:w="746"/>
        <w:gridCol w:w="747"/>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00"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9"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8"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6"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364"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nil"/>
              <w:left w:val="nil"/>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1400"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9"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8"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6"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31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36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1111.93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1095.35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事业单位离退休</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20810</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社会福利</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2081004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殡葬</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1057.54</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2101103</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w:t>
            </w: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2"/>
        <w:gridCol w:w="2944"/>
        <w:gridCol w:w="6193"/>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172"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4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cs="Calibri"/>
                <w:i w:val="0"/>
                <w:iCs w:val="0"/>
                <w:color w:val="000000"/>
                <w:sz w:val="22"/>
                <w:szCs w:val="22"/>
                <w:u w:val="none"/>
              </w:rPr>
            </w:pPr>
          </w:p>
        </w:tc>
        <w:tc>
          <w:tcPr>
            <w:tcW w:w="21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9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firstLine="1000" w:firstLineChars="500"/>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表0</w:t>
            </w:r>
            <w:r>
              <w:rPr>
                <w:rFonts w:hint="eastAsia" w:ascii="宋体" w:hAnsi="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7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104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21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96"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2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2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社会福利</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殡葬</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2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0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2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4014"/>
        <w:gridCol w:w="1499"/>
        <w:gridCol w:w="1499"/>
        <w:gridCol w:w="1499"/>
        <w:gridCol w:w="1463"/>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43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5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20810</w:t>
            </w:r>
          </w:p>
        </w:tc>
        <w:tc>
          <w:tcPr>
            <w:tcW w:w="43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社会福利</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2081004</w:t>
            </w:r>
          </w:p>
        </w:tc>
        <w:tc>
          <w:tcPr>
            <w:tcW w:w="43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殡葬</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3"/>
        <w:gridCol w:w="4576"/>
        <w:gridCol w:w="2301"/>
        <w:gridCol w:w="2301"/>
        <w:gridCol w:w="2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1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161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812"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24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9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1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6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16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205.40</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1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6"/>
        <w:gridCol w:w="1517"/>
        <w:gridCol w:w="1518"/>
        <w:gridCol w:w="1518"/>
        <w:gridCol w:w="1518"/>
        <w:gridCol w:w="1524"/>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5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557"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2023年部门一般公共预算"三公"经费支出表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5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57"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653"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rPr>
            </w:pPr>
            <w:r>
              <w:rPr>
                <w:rFonts w:hint="eastAsia"/>
                <w:lang w:val="en-US" w:eastAsia="zh-CN"/>
              </w:rPr>
              <w:t>注：不含教学科研人员学术交流因公出国（境）费用</w:t>
            </w: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5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pStyle w:val="2"/>
        <w:rPr>
          <w:rFonts w:hint="eastAsia" w:ascii="仿宋_GB2312" w:hAnsi="仿宋_GB2312" w:eastAsia="仿宋_GB2312" w:cs="仿宋_GB2312"/>
          <w:sz w:val="32"/>
          <w:szCs w:val="32"/>
        </w:rPr>
      </w:pPr>
      <w:r>
        <w:rPr>
          <w:rFonts w:hint="eastAsia" w:ascii="Calibri" w:hAnsi="Calibri" w:eastAsia="宋体" w:cs="Calibri"/>
          <w:i w:val="0"/>
          <w:iCs w:val="0"/>
          <w:color w:val="000000"/>
          <w:kern w:val="2"/>
          <w:sz w:val="22"/>
          <w:szCs w:val="22"/>
          <w:u w:val="none"/>
          <w:lang w:val="en-US" w:eastAsia="zh-CN" w:bidi="ar-SA"/>
        </w:rPr>
        <w:t>德清县殡仪馆当年没有一般公共预算安排的“三公”经费支出，故本表无数据。</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6"/>
        <w:gridCol w:w="4057"/>
        <w:gridCol w:w="2489"/>
        <w:gridCol w:w="2490"/>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8"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小标宋简体" w:hAnsi="方正小标宋简体" w:eastAsia="方正小标宋简体" w:cs="方正小标宋简体"/>
                <w:i w:val="0"/>
                <w:iCs w:val="0"/>
                <w:color w:val="000000"/>
                <w:sz w:val="20"/>
                <w:szCs w:val="20"/>
                <w:u w:val="none"/>
              </w:rPr>
            </w:pPr>
          </w:p>
        </w:tc>
        <w:tc>
          <w:tcPr>
            <w:tcW w:w="1497"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1497"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49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4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8"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497"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8"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497"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944" w:type="pct"/>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FF0000"/>
                <w:sz w:val="52"/>
                <w:szCs w:val="52"/>
                <w:u w:val="none"/>
              </w:rPr>
            </w:pPr>
            <w:r>
              <w:rPr>
                <w:rFonts w:hint="eastAsia" w:ascii="Calibri" w:hAnsi="Calibri" w:cs="Calibri"/>
                <w:i w:val="0"/>
                <w:iCs w:val="0"/>
                <w:color w:val="000000"/>
                <w:sz w:val="22"/>
                <w:szCs w:val="22"/>
                <w:u w:val="none"/>
                <w:lang w:val="en-US" w:eastAsia="zh-CN"/>
              </w:rPr>
              <w:t>德清县殡仪馆当年没有政府性基金拨款安排的支出，故本表无数据。</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5"/>
        <w:gridCol w:w="6374"/>
        <w:gridCol w:w="4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9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24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5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2249" w:type="pct"/>
            <w:tcBorders>
              <w:top w:val="nil"/>
              <w:left w:val="nil"/>
              <w:bottom w:val="single" w:color="000000"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1658"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2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FF0000"/>
                <w:sz w:val="52"/>
                <w:szCs w:val="52"/>
                <w:u w:val="none"/>
              </w:rPr>
            </w:pPr>
            <w:r>
              <w:rPr>
                <w:rFonts w:hint="eastAsia" w:ascii="Calibri" w:hAnsi="Calibri" w:cs="Calibri"/>
                <w:i w:val="0"/>
                <w:iCs w:val="0"/>
                <w:color w:val="000000"/>
                <w:sz w:val="22"/>
                <w:szCs w:val="22"/>
                <w:u w:val="none"/>
                <w:lang w:val="en-US" w:eastAsia="zh-CN"/>
              </w:rPr>
              <w:t>德清县殡仪馆当年没有国有资本经营预算拨款安排的支出，故本表无数据。</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6"/>
        <w:gridCol w:w="3070"/>
        <w:gridCol w:w="1447"/>
        <w:gridCol w:w="1523"/>
        <w:gridCol w:w="1158"/>
        <w:gridCol w:w="1160"/>
        <w:gridCol w:w="1158"/>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11"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2023年县级部门项目支出预算表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r>
              <w:rPr>
                <w:rFonts w:hint="eastAsia" w:ascii="Calibri" w:hAnsi="Calibri" w:cs="Calibri"/>
                <w:i w:val="0"/>
                <w:iCs w:val="0"/>
                <w:color w:val="000000"/>
                <w:sz w:val="22"/>
                <w:szCs w:val="22"/>
                <w:u w:val="none"/>
                <w:lang w:eastAsia="zh-CN"/>
              </w:rPr>
              <w:t>单位名称：德清县殡仪馆</w:t>
            </w:r>
          </w:p>
        </w:tc>
        <w:tc>
          <w:tcPr>
            <w:tcW w:w="10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0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德清县殡仪馆</w:t>
            </w: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殡葬专项</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343.60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177" w:type="pct"/>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b/>
                <w:bCs/>
                <w:i w:val="0"/>
                <w:iCs w:val="0"/>
                <w:color w:val="FF0000"/>
                <w:sz w:val="40"/>
                <w:szCs w:val="40"/>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c>
          <w:tcPr>
            <w:tcW w:w="41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Calibri" w:hAnsi="Calibri" w:cs="Calibri"/>
                <w:i w:val="0"/>
                <w:iCs w:val="0"/>
                <w:color w:val="000000"/>
                <w:sz w:val="22"/>
                <w:szCs w:val="22"/>
                <w:u w:val="none"/>
              </w:rPr>
            </w:pP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1E8B0"/>
    <w:multiLevelType w:val="singleLevel"/>
    <w:tmpl w:val="1301E8B0"/>
    <w:lvl w:ilvl="0" w:tentative="0">
      <w:start w:val="1"/>
      <w:numFmt w:val="chineseCounting"/>
      <w:suff w:val="nothing"/>
      <w:lvlText w:val="%1、"/>
      <w:lvlJc w:val="left"/>
      <w:rPr>
        <w:rFonts w:hint="eastAsia"/>
      </w:rPr>
    </w:lvl>
  </w:abstractNum>
  <w:abstractNum w:abstractNumId="1">
    <w:nsid w:val="5895A99C"/>
    <w:multiLevelType w:val="singleLevel"/>
    <w:tmpl w:val="5895A99C"/>
    <w:lvl w:ilvl="0" w:tentative="0">
      <w:start w:val="5"/>
      <w:numFmt w:val="chineseCounting"/>
      <w:suff w:val="nothing"/>
      <w:lvlText w:val="（%1）"/>
      <w:lvlJc w:val="left"/>
    </w:lvl>
  </w:abstractNum>
  <w:abstractNum w:abstractNumId="2">
    <w:nsid w:val="7A5CB9BD"/>
    <w:multiLevelType w:val="singleLevel"/>
    <w:tmpl w:val="7A5CB9B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095295"/>
    <w:rsid w:val="00095295"/>
    <w:rsid w:val="00106D32"/>
    <w:rsid w:val="00355EC7"/>
    <w:rsid w:val="004204DC"/>
    <w:rsid w:val="006515EC"/>
    <w:rsid w:val="00691564"/>
    <w:rsid w:val="007D6E0C"/>
    <w:rsid w:val="009175D9"/>
    <w:rsid w:val="00B040B0"/>
    <w:rsid w:val="00DA34DE"/>
    <w:rsid w:val="018B2B81"/>
    <w:rsid w:val="01E5266A"/>
    <w:rsid w:val="02794228"/>
    <w:rsid w:val="02A4304B"/>
    <w:rsid w:val="02A911EB"/>
    <w:rsid w:val="031511C4"/>
    <w:rsid w:val="03600692"/>
    <w:rsid w:val="040C6A1A"/>
    <w:rsid w:val="04382C82"/>
    <w:rsid w:val="08830A69"/>
    <w:rsid w:val="0B116D13"/>
    <w:rsid w:val="0E9D3BD2"/>
    <w:rsid w:val="11324747"/>
    <w:rsid w:val="124E024F"/>
    <w:rsid w:val="163C659F"/>
    <w:rsid w:val="174B2FAF"/>
    <w:rsid w:val="1D5E2A44"/>
    <w:rsid w:val="1E8231AD"/>
    <w:rsid w:val="205B24B5"/>
    <w:rsid w:val="208F346B"/>
    <w:rsid w:val="23615327"/>
    <w:rsid w:val="25E42FEE"/>
    <w:rsid w:val="26120DB9"/>
    <w:rsid w:val="29B14BC0"/>
    <w:rsid w:val="2A87085C"/>
    <w:rsid w:val="2B137EF7"/>
    <w:rsid w:val="2B762790"/>
    <w:rsid w:val="2B980A61"/>
    <w:rsid w:val="2CF47CC8"/>
    <w:rsid w:val="35B2271F"/>
    <w:rsid w:val="3E9A617D"/>
    <w:rsid w:val="3F2E7736"/>
    <w:rsid w:val="4010076E"/>
    <w:rsid w:val="4194717D"/>
    <w:rsid w:val="42CE66BF"/>
    <w:rsid w:val="44322C1D"/>
    <w:rsid w:val="44EB5638"/>
    <w:rsid w:val="47376913"/>
    <w:rsid w:val="47794E4B"/>
    <w:rsid w:val="491B6B0D"/>
    <w:rsid w:val="4B21782E"/>
    <w:rsid w:val="4D3C2EFD"/>
    <w:rsid w:val="4EDB288F"/>
    <w:rsid w:val="52BF7DD2"/>
    <w:rsid w:val="538E7ED0"/>
    <w:rsid w:val="53A42205"/>
    <w:rsid w:val="54E92B82"/>
    <w:rsid w:val="57D85BBE"/>
    <w:rsid w:val="58020E8D"/>
    <w:rsid w:val="5A951B44"/>
    <w:rsid w:val="5C480E38"/>
    <w:rsid w:val="5D7243BE"/>
    <w:rsid w:val="5D977CB3"/>
    <w:rsid w:val="5F153190"/>
    <w:rsid w:val="617774BB"/>
    <w:rsid w:val="61EB2991"/>
    <w:rsid w:val="629A1AEE"/>
    <w:rsid w:val="65BC37DE"/>
    <w:rsid w:val="65DA0D53"/>
    <w:rsid w:val="672F629C"/>
    <w:rsid w:val="69537A7E"/>
    <w:rsid w:val="6CC51889"/>
    <w:rsid w:val="6DA11089"/>
    <w:rsid w:val="732C7208"/>
    <w:rsid w:val="73E105F6"/>
    <w:rsid w:val="742835D1"/>
    <w:rsid w:val="74811311"/>
    <w:rsid w:val="75840CDB"/>
    <w:rsid w:val="75C2264C"/>
    <w:rsid w:val="77EE2D91"/>
    <w:rsid w:val="784F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kern w:val="0"/>
      <w:sz w:val="24"/>
      <w:szCs w:val="22"/>
      <w:lang w:val="en-US" w:eastAsia="zh-CN" w:bidi="ar-SA"/>
    </w:rPr>
  </w:style>
  <w:style w:type="paragraph" w:styleId="3">
    <w:name w:val="Document Map"/>
    <w:basedOn w:val="1"/>
    <w:link w:val="13"/>
    <w:semiHidden/>
    <w:qFormat/>
    <w:uiPriority w:val="0"/>
    <w:pPr>
      <w:shd w:val="clear" w:color="auto" w:fill="000080"/>
    </w:pPr>
  </w:style>
  <w:style w:type="paragraph" w:styleId="4">
    <w:name w:val="Balloon Text"/>
    <w:basedOn w:val="1"/>
    <w:link w:val="18"/>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0"/>
    <w:rPr>
      <w:sz w:val="18"/>
      <w:szCs w:val="18"/>
    </w:rPr>
  </w:style>
  <w:style w:type="character" w:customStyle="1" w:styleId="13">
    <w:name w:val="文档结构图 Char"/>
    <w:basedOn w:val="9"/>
    <w:link w:val="3"/>
    <w:semiHidden/>
    <w:qFormat/>
    <w:uiPriority w:val="0"/>
    <w:rPr>
      <w:rFonts w:ascii="Times New Roman" w:hAnsi="Times New Roman" w:eastAsia="宋体" w:cs="Times New Roman"/>
      <w:szCs w:val="20"/>
      <w:shd w:val="clear" w:color="auto" w:fill="000080"/>
    </w:rPr>
  </w:style>
  <w:style w:type="paragraph" w:customStyle="1" w:styleId="14">
    <w:name w:val="Char"/>
    <w:basedOn w:val="1"/>
    <w:qFormat/>
    <w:uiPriority w:val="0"/>
    <w:rPr>
      <w:rFonts w:ascii="宋体" w:hAnsi="宋体" w:cs="Courier New"/>
      <w:sz w:val="32"/>
      <w:szCs w:val="32"/>
    </w:rPr>
  </w:style>
  <w:style w:type="paragraph" w:customStyle="1" w:styleId="15">
    <w:name w:val="[Normal]"/>
    <w:qFormat/>
    <w:uiPriority w:val="0"/>
    <w:rPr>
      <w:rFonts w:ascii="宋体" w:hAnsi="宋体" w:eastAsia="宋体" w:cs="Times New Roman"/>
      <w:kern w:val="0"/>
      <w:sz w:val="24"/>
      <w:szCs w:val="20"/>
      <w:lang w:val="zh-CN" w:eastAsia="zh-CN" w:bidi="ar-SA"/>
    </w:rPr>
  </w:style>
  <w:style w:type="paragraph" w:customStyle="1" w:styleId="16">
    <w:name w:val="p0"/>
    <w:basedOn w:val="1"/>
    <w:qFormat/>
    <w:uiPriority w:val="0"/>
    <w:pPr>
      <w:widowControl/>
    </w:pPr>
    <w:rPr>
      <w:kern w:val="0"/>
      <w:szCs w:val="21"/>
    </w:rPr>
  </w:style>
  <w:style w:type="paragraph" w:customStyle="1" w:styleId="17">
    <w:name w:val="Revision"/>
    <w:hidden/>
    <w:unhideWhenUsed/>
    <w:qFormat/>
    <w:uiPriority w:val="99"/>
    <w:rPr>
      <w:rFonts w:ascii="Times New Roman" w:hAnsi="Times New Roman" w:eastAsia="宋体" w:cs="Times New Roman"/>
      <w:kern w:val="2"/>
      <w:sz w:val="21"/>
      <w:szCs w:val="20"/>
      <w:lang w:val="en-US" w:eastAsia="zh-CN" w:bidi="ar-SA"/>
    </w:rPr>
  </w:style>
  <w:style w:type="character" w:customStyle="1" w:styleId="18">
    <w:name w:val="批注框文本 Char"/>
    <w:basedOn w:val="9"/>
    <w:link w:val="4"/>
    <w:qFormat/>
    <w:uiPriority w:val="0"/>
    <w:rPr>
      <w:rFonts w:ascii="Times New Roman" w:hAnsi="Times New Roman" w:eastAsia="宋体" w:cs="Times New Roman"/>
      <w:sz w:val="18"/>
      <w:szCs w:val="18"/>
    </w:rPr>
  </w:style>
  <w:style w:type="character" w:customStyle="1" w:styleId="19">
    <w:name w:val="font31"/>
    <w:basedOn w:val="9"/>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3849</Words>
  <Characters>4783</Characters>
  <Lines>215</Lines>
  <Paragraphs>60</Paragraphs>
  <TotalTime>1</TotalTime>
  <ScaleCrop>false</ScaleCrop>
  <LinksUpToDate>false</LinksUpToDate>
  <CharactersWithSpaces>5017</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2023-03-01T06:52:00Z</dcterms:created>
  <dc:creator>匿名用户</dc:creator>
  <lastModifiedBy>Co掌门</lastModifiedBy>
  <dcterms:modified xsi:type="dcterms:W3CDTF">2023-03-23T08:00:40Z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3EE158E6A9F642FFB983150D4C6246AC</vt:lpwstr>
  </property>
</Properties>
</file>