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pacing w:val="15"/>
          <w:sz w:val="32"/>
          <w:szCs w:val="32"/>
        </w:rPr>
      </w:pPr>
    </w:p>
    <w:p>
      <w:pPr>
        <w:spacing w:line="560" w:lineRule="exact"/>
        <w:jc w:val="center"/>
        <w:rPr>
          <w:rFonts w:ascii="方正小标宋简体" w:hAnsi="方正小标宋简体" w:eastAsia="方正小标宋简体" w:cs="方正小标宋简体"/>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rPr>
          <w:rStyle w:val="11"/>
          <w:color w:val="000000"/>
          <w:sz w:val="30"/>
          <w:szCs w:val="30"/>
        </w:rPr>
      </w:pPr>
    </w:p>
    <w:p>
      <w:pPr>
        <w:pStyle w:val="2"/>
        <w:rPr>
          <w:rStyle w:val="11"/>
          <w:color w:val="000000"/>
          <w:sz w:val="30"/>
          <w:szCs w:val="30"/>
        </w:rPr>
      </w:pPr>
    </w:p>
    <w:p>
      <w:pPr>
        <w:pStyle w:val="2"/>
        <w:rPr>
          <w:rStyle w:val="11"/>
          <w:color w:val="000000"/>
          <w:sz w:val="30"/>
          <w:szCs w:val="30"/>
        </w:rPr>
      </w:pPr>
    </w:p>
    <w:p>
      <w:pPr>
        <w:spacing w:line="520" w:lineRule="exact"/>
        <w:ind w:firstLine="627" w:firstLineChars="196"/>
        <w:jc w:val="center"/>
        <w:rPr>
          <w:rStyle w:val="11"/>
          <w:rFonts w:ascii="黑体" w:eastAsia="黑体"/>
          <w:b w:val="0"/>
          <w:color w:val="000000"/>
          <w:sz w:val="32"/>
          <w:szCs w:val="32"/>
        </w:rPr>
      </w:pPr>
    </w:p>
    <w:p>
      <w:pPr>
        <w:spacing w:line="560" w:lineRule="exact"/>
        <w:jc w:val="center"/>
        <w:rPr>
          <w:rFonts w:hint="eastAsia" w:ascii="方正小标宋简体" w:hAnsi="方正小标宋简体" w:eastAsia="方正小标宋简体" w:cs="方正小标宋简体"/>
          <w:bCs/>
          <w:spacing w:val="15"/>
          <w:sz w:val="44"/>
          <w:szCs w:val="44"/>
          <w:lang w:val="en-US" w:eastAsia="zh-CN"/>
        </w:rPr>
      </w:pPr>
      <w:r>
        <w:rPr>
          <w:rFonts w:hint="eastAsia" w:ascii="方正小标宋简体" w:hAnsi="方正小标宋简体" w:eastAsia="方正小标宋简体" w:cs="方正小标宋简体"/>
          <w:bCs/>
          <w:spacing w:val="15"/>
          <w:sz w:val="44"/>
          <w:szCs w:val="44"/>
          <w:lang w:val="en-US" w:eastAsia="zh-CN"/>
        </w:rPr>
        <w:t>德清县水库移民综合管理中心</w:t>
      </w:r>
    </w:p>
    <w:p>
      <w:pPr>
        <w:spacing w:line="560" w:lineRule="exact"/>
        <w:jc w:val="center"/>
        <w:rPr>
          <w:rFonts w:ascii="方正小标宋简体" w:hAnsi="方正小标宋简体" w:eastAsia="方正小标宋简体" w:cs="方正小标宋简体"/>
          <w:bCs/>
          <w:spacing w:val="15"/>
          <w:sz w:val="44"/>
          <w:szCs w:val="44"/>
        </w:rPr>
      </w:pPr>
      <w:r>
        <w:rPr>
          <w:rFonts w:hint="eastAsia" w:ascii="方正小标宋简体" w:hAnsi="方正小标宋简体" w:eastAsia="方正小标宋简体" w:cs="方正小标宋简体"/>
          <w:bCs/>
          <w:spacing w:val="15"/>
          <w:sz w:val="44"/>
          <w:szCs w:val="44"/>
        </w:rPr>
        <w:t>2023年单位预算</w:t>
      </w:r>
    </w:p>
    <w:p>
      <w:pPr>
        <w:spacing w:line="520" w:lineRule="exact"/>
        <w:ind w:firstLine="627" w:firstLineChars="196"/>
        <w:jc w:val="center"/>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p>
    <w:p>
      <w:pPr>
        <w:spacing w:line="520" w:lineRule="exact"/>
        <w:jc w:val="both"/>
        <w:rPr>
          <w:rStyle w:val="11"/>
          <w:rFonts w:ascii="黑体" w:eastAsia="黑体"/>
          <w:b w:val="0"/>
          <w:color w:val="000000"/>
          <w:sz w:val="32"/>
          <w:szCs w:val="32"/>
        </w:rPr>
      </w:pPr>
    </w:p>
    <w:p>
      <w:pPr>
        <w:spacing w:line="520" w:lineRule="exact"/>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r>
        <w:rPr>
          <w:rStyle w:val="11"/>
          <w:rFonts w:hint="eastAsia" w:ascii="黑体" w:eastAsia="黑体"/>
          <w:b w:val="0"/>
          <w:color w:val="000000"/>
          <w:sz w:val="32"/>
          <w:szCs w:val="32"/>
        </w:rPr>
        <w:t>目录</w:t>
      </w:r>
    </w:p>
    <w:p>
      <w:pPr>
        <w:spacing w:line="520" w:lineRule="exact"/>
        <w:rPr>
          <w:rFonts w:eastAsia="黑体"/>
          <w:sz w:val="32"/>
        </w:rPr>
      </w:pPr>
      <w:r>
        <w:rPr>
          <w:rFonts w:hint="eastAsia" w:ascii="黑体" w:eastAsia="黑体"/>
          <w:color w:val="000000"/>
          <w:sz w:val="32"/>
          <w:highlight w:val="white"/>
        </w:rPr>
        <w:t>一、</w:t>
      </w:r>
      <w:r>
        <w:rPr>
          <w:rFonts w:hint="eastAsia" w:ascii="黑体" w:eastAsia="黑体"/>
          <w:color w:val="000000"/>
          <w:sz w:val="32"/>
          <w:highlight w:val="white"/>
          <w:lang w:val="en-US" w:eastAsia="zh-CN"/>
        </w:rPr>
        <w:t>单位</w:t>
      </w:r>
      <w:r>
        <w:rPr>
          <w:rStyle w:val="11"/>
          <w:rFonts w:hint="eastAsia" w:ascii="黑体" w:eastAsia="黑体"/>
          <w:b w:val="0"/>
          <w:color w:val="000000"/>
          <w:sz w:val="32"/>
          <w:szCs w:val="32"/>
        </w:rPr>
        <w:t>概况</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（二）部门机构设置情况</w:t>
      </w:r>
    </w:p>
    <w:p>
      <w:pPr>
        <w:spacing w:line="520" w:lineRule="exact"/>
        <w:rPr>
          <w:rStyle w:val="11"/>
          <w:rFonts w:ascii="黑体" w:eastAsia="黑体"/>
          <w:b w:val="0"/>
          <w:color w:val="000000"/>
          <w:sz w:val="32"/>
          <w:szCs w:val="32"/>
        </w:rPr>
      </w:pPr>
      <w:r>
        <w:rPr>
          <w:rStyle w:val="11"/>
          <w:rFonts w:hint="eastAsia" w:ascii="黑体" w:eastAsia="黑体"/>
          <w:b w:val="0"/>
          <w:color w:val="000000"/>
          <w:sz w:val="32"/>
          <w:szCs w:val="32"/>
        </w:rPr>
        <w:t>二、2023年</w:t>
      </w:r>
      <w:r>
        <w:rPr>
          <w:rStyle w:val="11"/>
          <w:rFonts w:hint="eastAsia" w:ascii="黑体" w:eastAsia="黑体"/>
          <w:b w:val="0"/>
          <w:color w:val="000000"/>
          <w:sz w:val="32"/>
          <w:szCs w:val="32"/>
          <w:lang w:val="en-US" w:eastAsia="zh-CN"/>
        </w:rPr>
        <w:t>单位</w:t>
      </w:r>
      <w:r>
        <w:rPr>
          <w:rStyle w:val="11"/>
          <w:rFonts w:hint="eastAsia" w:ascii="黑体" w:eastAsia="黑体"/>
          <w:b w:val="0"/>
          <w:color w:val="000000"/>
          <w:sz w:val="32"/>
          <w:szCs w:val="32"/>
        </w:rPr>
        <w:t>预算安排情况说明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w:t>
      </w:r>
      <w:r>
        <w:rPr>
          <w:rFonts w:hint="eastAsia" w:ascii="楷体_GB2312" w:hAnsi="楷体_GB2312" w:eastAsia="楷体_GB2312" w:cs="楷体_GB2312"/>
          <w:bCs/>
          <w:sz w:val="32"/>
          <w:szCs w:val="32"/>
          <w:lang w:val="en-US" w:eastAsia="zh-CN"/>
        </w:rPr>
        <w:t>德清县水库移民综合管理中心</w:t>
      </w:r>
      <w:r>
        <w:rPr>
          <w:rFonts w:hint="eastAsia" w:ascii="楷体_GB2312" w:hAnsi="楷体_GB2312" w:eastAsia="楷体_GB2312" w:cs="楷体_GB2312"/>
          <w:bCs/>
          <w:sz w:val="32"/>
          <w:szCs w:val="32"/>
        </w:rPr>
        <w:t>2023年收支预算情况的总体说明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w:t>
      </w:r>
      <w:r>
        <w:rPr>
          <w:rFonts w:hint="eastAsia" w:ascii="楷体_GB2312" w:hAnsi="楷体_GB2312" w:eastAsia="楷体_GB2312" w:cs="楷体_GB2312"/>
          <w:bCs/>
          <w:sz w:val="32"/>
          <w:szCs w:val="32"/>
          <w:lang w:val="en-US" w:eastAsia="zh-CN"/>
        </w:rPr>
        <w:t>德清县水库移民综合管理中心</w:t>
      </w:r>
      <w:r>
        <w:rPr>
          <w:rFonts w:hint="eastAsia" w:ascii="楷体_GB2312" w:hAnsi="楷体_GB2312" w:eastAsia="楷体_GB2312" w:cs="楷体_GB2312"/>
          <w:bCs/>
          <w:sz w:val="32"/>
          <w:szCs w:val="32"/>
        </w:rPr>
        <w:t>2023年收入预算情况说明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w:t>
      </w:r>
      <w:r>
        <w:rPr>
          <w:rFonts w:hint="eastAsia" w:ascii="楷体_GB2312" w:hAnsi="楷体_GB2312" w:eastAsia="楷体_GB2312" w:cs="楷体_GB2312"/>
          <w:bCs/>
          <w:sz w:val="32"/>
          <w:szCs w:val="32"/>
          <w:lang w:val="en-US" w:eastAsia="zh-CN"/>
        </w:rPr>
        <w:t>德清县水库移民综合管理中心</w:t>
      </w:r>
      <w:r>
        <w:rPr>
          <w:rFonts w:hint="eastAsia" w:ascii="楷体_GB2312" w:hAnsi="楷体_GB2312" w:eastAsia="楷体_GB2312" w:cs="楷体_GB2312"/>
          <w:bCs/>
          <w:sz w:val="32"/>
          <w:szCs w:val="32"/>
        </w:rPr>
        <w:t>2023年支出预算情况说明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w:t>
      </w:r>
      <w:r>
        <w:rPr>
          <w:rFonts w:hint="eastAsia" w:ascii="楷体_GB2312" w:hAnsi="楷体_GB2312" w:eastAsia="楷体_GB2312" w:cs="楷体_GB2312"/>
          <w:bCs/>
          <w:sz w:val="32"/>
          <w:szCs w:val="32"/>
          <w:lang w:val="en-US" w:eastAsia="zh-CN"/>
        </w:rPr>
        <w:t>德清县水库移民综合管理中心</w:t>
      </w:r>
      <w:r>
        <w:rPr>
          <w:rFonts w:hint="eastAsia" w:ascii="楷体_GB2312" w:hAnsi="楷体_GB2312" w:eastAsia="楷体_GB2312" w:cs="楷体_GB2312"/>
          <w:bCs/>
          <w:sz w:val="32"/>
          <w:szCs w:val="32"/>
        </w:rPr>
        <w:t>2023年财政拨款收支预算情况的总体说明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w:t>
      </w:r>
      <w:r>
        <w:rPr>
          <w:rFonts w:hint="eastAsia" w:ascii="楷体_GB2312" w:hAnsi="楷体_GB2312" w:eastAsia="楷体_GB2312" w:cs="楷体_GB2312"/>
          <w:bCs/>
          <w:sz w:val="32"/>
          <w:szCs w:val="32"/>
          <w:lang w:val="en-US" w:eastAsia="zh-CN"/>
        </w:rPr>
        <w:t>德清县水库移民综合管理中心</w:t>
      </w:r>
      <w:r>
        <w:rPr>
          <w:rFonts w:hint="eastAsia" w:ascii="楷体_GB2312" w:hAnsi="楷体_GB2312" w:eastAsia="楷体_GB2312" w:cs="楷体_GB2312"/>
          <w:bCs/>
          <w:sz w:val="32"/>
          <w:szCs w:val="32"/>
        </w:rPr>
        <w:t>2023年一般公共预算当年拨款情况说明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w:t>
      </w:r>
      <w:r>
        <w:rPr>
          <w:rFonts w:hint="eastAsia" w:ascii="楷体_GB2312" w:hAnsi="楷体_GB2312" w:eastAsia="楷体_GB2312" w:cs="楷体_GB2312"/>
          <w:bCs/>
          <w:sz w:val="32"/>
          <w:szCs w:val="32"/>
          <w:lang w:val="en-US" w:eastAsia="zh-CN"/>
        </w:rPr>
        <w:t>德清县水库移民综合管理中心</w:t>
      </w:r>
      <w:r>
        <w:rPr>
          <w:rFonts w:hint="eastAsia" w:ascii="楷体_GB2312" w:hAnsi="楷体_GB2312" w:eastAsia="楷体_GB2312" w:cs="楷体_GB2312"/>
          <w:bCs/>
          <w:sz w:val="32"/>
          <w:szCs w:val="32"/>
        </w:rPr>
        <w:t>2023年一般公共预算基本支出情况说明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w:t>
      </w:r>
      <w:r>
        <w:rPr>
          <w:rFonts w:hint="eastAsia" w:ascii="楷体_GB2312" w:hAnsi="楷体_GB2312" w:eastAsia="楷体_GB2312" w:cs="楷体_GB2312"/>
          <w:bCs/>
          <w:sz w:val="32"/>
          <w:szCs w:val="32"/>
          <w:lang w:val="en-US" w:eastAsia="zh-CN"/>
        </w:rPr>
        <w:t>德清县水库移民综合管理中心</w:t>
      </w:r>
      <w:r>
        <w:rPr>
          <w:rFonts w:hint="eastAsia" w:ascii="楷体_GB2312" w:hAnsi="楷体_GB2312" w:eastAsia="楷体_GB2312" w:cs="楷体_GB2312"/>
          <w:bCs/>
          <w:sz w:val="32"/>
          <w:szCs w:val="32"/>
        </w:rPr>
        <w:t>2023年政府性基金预算支出情况说明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w:t>
      </w:r>
      <w:r>
        <w:rPr>
          <w:rFonts w:hint="eastAsia" w:ascii="楷体_GB2312" w:hAnsi="楷体_GB2312" w:eastAsia="楷体_GB2312" w:cs="楷体_GB2312"/>
          <w:bCs/>
          <w:sz w:val="32"/>
          <w:szCs w:val="32"/>
          <w:lang w:val="en-US" w:eastAsia="zh-CN"/>
        </w:rPr>
        <w:t>德清县水库移民综合管理中心</w:t>
      </w:r>
      <w:r>
        <w:rPr>
          <w:rFonts w:hint="eastAsia" w:ascii="楷体_GB2312" w:hAnsi="楷体_GB2312" w:eastAsia="楷体_GB2312" w:cs="楷体_GB2312"/>
          <w:bCs/>
          <w:sz w:val="32"/>
          <w:szCs w:val="32"/>
        </w:rPr>
        <w:t>2023年国有资本经营预算支出情况说明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w:t>
      </w:r>
      <w:r>
        <w:rPr>
          <w:rFonts w:hint="eastAsia" w:ascii="楷体_GB2312" w:hAnsi="楷体_GB2312" w:eastAsia="楷体_GB2312" w:cs="楷体_GB2312"/>
          <w:bCs/>
          <w:sz w:val="32"/>
          <w:szCs w:val="32"/>
          <w:lang w:val="en-US" w:eastAsia="zh-CN"/>
        </w:rPr>
        <w:t>德清县水库移民综合管理中心</w:t>
      </w:r>
      <w:r>
        <w:rPr>
          <w:rFonts w:hint="eastAsia" w:ascii="楷体_GB2312" w:hAnsi="楷体_GB2312" w:eastAsia="楷体_GB2312" w:cs="楷体_GB2312"/>
          <w:bCs/>
          <w:sz w:val="32"/>
          <w:szCs w:val="32"/>
        </w:rPr>
        <w:t>2023年一般公共预算“三公”经费预算情况说明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pPr>
        <w:pStyle w:val="16"/>
        <w:spacing w:line="520" w:lineRule="exact"/>
        <w:rPr>
          <w:rStyle w:val="11"/>
          <w:rFonts w:ascii="黑体" w:hAnsi="Calibri" w:eastAsia="黑体"/>
          <w:b w:val="0"/>
          <w:color w:val="000000"/>
          <w:kern w:val="2"/>
          <w:sz w:val="32"/>
          <w:szCs w:val="32"/>
        </w:rPr>
      </w:pPr>
      <w:r>
        <w:rPr>
          <w:rStyle w:val="11"/>
          <w:rFonts w:hint="eastAsia" w:ascii="黑体" w:hAnsi="Calibri" w:eastAsia="黑体"/>
          <w:b w:val="0"/>
          <w:color w:val="000000"/>
          <w:kern w:val="2"/>
          <w:sz w:val="32"/>
          <w:szCs w:val="32"/>
        </w:rPr>
        <w:t>三、名词解释</w:t>
      </w:r>
    </w:p>
    <w:p>
      <w:pPr>
        <w:spacing w:line="520" w:lineRule="exact"/>
        <w:rPr>
          <w:rStyle w:val="11"/>
          <w:rFonts w:ascii="黑体" w:eastAsia="黑体"/>
          <w:b w:val="0"/>
          <w:color w:val="000000"/>
          <w:sz w:val="32"/>
          <w:szCs w:val="32"/>
        </w:rPr>
      </w:pPr>
      <w:r>
        <w:rPr>
          <w:rStyle w:val="11"/>
          <w:rFonts w:hint="eastAsia" w:ascii="黑体" w:eastAsia="黑体"/>
          <w:b w:val="0"/>
          <w:color w:val="000000"/>
          <w:sz w:val="32"/>
          <w:szCs w:val="32"/>
        </w:rPr>
        <w:t>四、2023年</w:t>
      </w:r>
      <w:r>
        <w:rPr>
          <w:rStyle w:val="11"/>
          <w:rFonts w:ascii="黑体" w:eastAsia="黑体"/>
          <w:b w:val="0"/>
          <w:color w:val="000000"/>
          <w:sz w:val="32"/>
          <w:szCs w:val="32"/>
        </w:rPr>
        <w:fldChar w:fldCharType="begin"/>
      </w:r>
      <w:r>
        <w:rPr>
          <w:rStyle w:val="11"/>
          <w:rFonts w:hint="eastAsia" w:ascii="黑体" w:eastAsia="黑体"/>
          <w:b w:val="0"/>
          <w:color w:val="000000"/>
          <w:sz w:val="32"/>
          <w:szCs w:val="32"/>
        </w:rPr>
        <w:instrText xml:space="preserve">MERGEFIELD ${page822508942.ds388518707_V_RPT_BAS_AGENCY_INFO_LEINAME}</w:instrText>
      </w:r>
      <w:r>
        <w:rPr>
          <w:rStyle w:val="11"/>
          <w:rFonts w:ascii="黑体" w:eastAsia="黑体"/>
          <w:b w:val="0"/>
          <w:color w:val="000000"/>
          <w:sz w:val="32"/>
          <w:szCs w:val="32"/>
        </w:rPr>
        <w:fldChar w:fldCharType="end"/>
      </w:r>
      <w:r>
        <w:rPr>
          <w:rStyle w:val="11"/>
          <w:rFonts w:hint="eastAsia" w:ascii="黑体" w:eastAsia="黑体"/>
          <w:b w:val="0"/>
          <w:color w:val="000000"/>
          <w:sz w:val="32"/>
          <w:szCs w:val="32"/>
        </w:rPr>
        <w:t>部门预算表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（一）2023年</w:t>
      </w:r>
      <w:r>
        <w:rPr>
          <w:rFonts w:hint="eastAsia" w:ascii="楷体_GB2312" w:hAnsi="楷体_GB2312" w:eastAsia="楷体_GB2312" w:cs="楷体_GB2312"/>
          <w:bCs/>
          <w:sz w:val="32"/>
          <w:szCs w:val="32"/>
          <w:lang w:val="en-US" w:eastAsia="zh-CN"/>
        </w:rPr>
        <w:t>德清县水库移民综合管理中心</w:t>
      </w:r>
      <w:r>
        <w:rPr>
          <w:rFonts w:hint="eastAsia" w:ascii="楷体_GB2312" w:hAnsi="楷体_GB2312" w:eastAsia="楷体_GB2312" w:cs="楷体_GB2312"/>
          <w:bCs/>
          <w:sz w:val="32"/>
          <w:szCs w:val="32"/>
        </w:rPr>
        <w:t>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（二）2023年</w:t>
      </w:r>
      <w:r>
        <w:rPr>
          <w:rFonts w:hint="eastAsia" w:ascii="楷体_GB2312" w:hAnsi="楷体_GB2312" w:eastAsia="楷体_GB2312" w:cs="楷体_GB2312"/>
          <w:bCs/>
          <w:sz w:val="32"/>
          <w:szCs w:val="32"/>
          <w:lang w:val="en-US" w:eastAsia="zh-CN"/>
        </w:rPr>
        <w:t>德清县水库移民综合管理中心</w:t>
      </w:r>
      <w:r>
        <w:rPr>
          <w:rFonts w:hint="eastAsia" w:ascii="楷体_GB2312" w:hAnsi="楷体_GB2312" w:eastAsia="楷体_GB2312" w:cs="楷体_GB2312"/>
          <w:bCs/>
          <w:sz w:val="32"/>
          <w:szCs w:val="32"/>
        </w:rPr>
        <w:t>收入预算总表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（三）2023年</w:t>
      </w:r>
      <w:r>
        <w:rPr>
          <w:rFonts w:hint="eastAsia" w:ascii="楷体_GB2312" w:hAnsi="楷体_GB2312" w:eastAsia="楷体_GB2312" w:cs="楷体_GB2312"/>
          <w:bCs/>
          <w:sz w:val="32"/>
          <w:szCs w:val="32"/>
          <w:lang w:val="en-US" w:eastAsia="zh-CN"/>
        </w:rPr>
        <w:t>德清县水库移民综合管理中心</w:t>
      </w:r>
      <w:r>
        <w:rPr>
          <w:rFonts w:hint="eastAsia" w:ascii="楷体_GB2312" w:hAnsi="楷体_GB2312" w:eastAsia="楷体_GB2312" w:cs="楷体_GB2312"/>
          <w:bCs/>
          <w:sz w:val="32"/>
          <w:szCs w:val="32"/>
        </w:rPr>
        <w:t>支出预算总表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（四）2023年</w:t>
      </w:r>
      <w:r>
        <w:rPr>
          <w:rFonts w:hint="eastAsia" w:ascii="楷体_GB2312" w:hAnsi="楷体_GB2312" w:eastAsia="楷体_GB2312" w:cs="楷体_GB2312"/>
          <w:bCs/>
          <w:sz w:val="32"/>
          <w:szCs w:val="32"/>
          <w:lang w:val="en-US" w:eastAsia="zh-CN"/>
        </w:rPr>
        <w:t>德清县水库移民综合管理中心</w:t>
      </w:r>
      <w:r>
        <w:rPr>
          <w:rFonts w:hint="eastAsia" w:ascii="楷体_GB2312" w:hAnsi="楷体_GB2312" w:eastAsia="楷体_GB2312" w:cs="楷体_GB2312"/>
          <w:bCs/>
          <w:sz w:val="32"/>
          <w:szCs w:val="32"/>
        </w:rPr>
        <w:t>财政拨款收支预算总表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（五）2023年</w:t>
      </w:r>
      <w:r>
        <w:rPr>
          <w:rFonts w:hint="eastAsia" w:ascii="楷体_GB2312" w:hAnsi="楷体_GB2312" w:eastAsia="楷体_GB2312" w:cs="楷体_GB2312"/>
          <w:bCs/>
          <w:sz w:val="32"/>
          <w:szCs w:val="32"/>
          <w:lang w:val="en-US" w:eastAsia="zh-CN"/>
        </w:rPr>
        <w:t>德清县水库移民综合管理中心</w:t>
      </w:r>
      <w:r>
        <w:rPr>
          <w:rFonts w:hint="eastAsia" w:ascii="楷体_GB2312" w:hAnsi="楷体_GB2312" w:eastAsia="楷体_GB2312" w:cs="楷体_GB2312"/>
          <w:bCs/>
          <w:sz w:val="32"/>
          <w:szCs w:val="32"/>
        </w:rPr>
        <w:t>一般公共预算支出表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（六）2023年</w:t>
      </w:r>
      <w:r>
        <w:rPr>
          <w:rFonts w:hint="eastAsia" w:ascii="楷体_GB2312" w:hAnsi="楷体_GB2312" w:eastAsia="楷体_GB2312" w:cs="楷体_GB2312"/>
          <w:bCs/>
          <w:sz w:val="32"/>
          <w:szCs w:val="32"/>
          <w:lang w:val="en-US" w:eastAsia="zh-CN"/>
        </w:rPr>
        <w:t>德清县水库移民综合管理中心</w:t>
      </w:r>
      <w:r>
        <w:rPr>
          <w:rFonts w:hint="eastAsia" w:ascii="楷体_GB2312" w:hAnsi="楷体_GB2312" w:eastAsia="楷体_GB2312" w:cs="楷体_GB2312"/>
          <w:bCs/>
          <w:sz w:val="32"/>
          <w:szCs w:val="32"/>
        </w:rPr>
        <w:t>一般公共预算基本支出表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（七）2023年</w:t>
      </w:r>
      <w:r>
        <w:rPr>
          <w:rFonts w:hint="eastAsia" w:ascii="楷体_GB2312" w:hAnsi="楷体_GB2312" w:eastAsia="楷体_GB2312" w:cs="楷体_GB2312"/>
          <w:bCs/>
          <w:sz w:val="32"/>
          <w:szCs w:val="32"/>
          <w:lang w:val="en-US" w:eastAsia="zh-CN"/>
        </w:rPr>
        <w:t>德清县水库移民综合管理中心</w:t>
      </w:r>
      <w:r>
        <w:rPr>
          <w:rFonts w:hint="eastAsia" w:ascii="楷体_GB2312" w:hAnsi="楷体_GB2312" w:eastAsia="楷体_GB2312" w:cs="楷体_GB2312"/>
          <w:bCs/>
          <w:sz w:val="32"/>
          <w:szCs w:val="32"/>
        </w:rPr>
        <w:t>一般公共预算“三公”经费支出表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（八）2023年</w:t>
      </w:r>
      <w:r>
        <w:rPr>
          <w:rFonts w:hint="eastAsia" w:ascii="楷体_GB2312" w:hAnsi="楷体_GB2312" w:eastAsia="楷体_GB2312" w:cs="楷体_GB2312"/>
          <w:bCs/>
          <w:sz w:val="32"/>
          <w:szCs w:val="32"/>
          <w:lang w:val="en-US" w:eastAsia="zh-CN"/>
        </w:rPr>
        <w:t>德清县水库移民综合管理中心</w:t>
      </w:r>
      <w:r>
        <w:rPr>
          <w:rFonts w:hint="eastAsia" w:ascii="楷体_GB2312" w:hAnsi="楷体_GB2312" w:eastAsia="楷体_GB2312" w:cs="楷体_GB2312"/>
          <w:bCs/>
          <w:sz w:val="32"/>
          <w:szCs w:val="32"/>
        </w:rPr>
        <w:t>政府性基金预算支出表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（九）2023年</w:t>
      </w:r>
      <w:r>
        <w:rPr>
          <w:rFonts w:hint="eastAsia" w:ascii="楷体_GB2312" w:hAnsi="楷体_GB2312" w:eastAsia="楷体_GB2312" w:cs="楷体_GB2312"/>
          <w:bCs/>
          <w:sz w:val="32"/>
          <w:szCs w:val="32"/>
          <w:lang w:val="en-US" w:eastAsia="zh-CN"/>
        </w:rPr>
        <w:t>德清县水库移民综合管理中心</w:t>
      </w:r>
      <w:r>
        <w:rPr>
          <w:rFonts w:hint="eastAsia" w:ascii="楷体_GB2312" w:hAnsi="楷体_GB2312" w:eastAsia="楷体_GB2312" w:cs="楷体_GB2312"/>
          <w:bCs/>
          <w:sz w:val="32"/>
          <w:szCs w:val="32"/>
        </w:rPr>
        <w:t>国有资本经营预算支出表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（十）2023年</w:t>
      </w:r>
      <w:r>
        <w:rPr>
          <w:rFonts w:hint="eastAsia" w:ascii="楷体_GB2312" w:hAnsi="楷体_GB2312" w:eastAsia="楷体_GB2312" w:cs="楷体_GB2312"/>
          <w:bCs/>
          <w:sz w:val="32"/>
          <w:szCs w:val="32"/>
          <w:lang w:val="en-US" w:eastAsia="zh-CN"/>
        </w:rPr>
        <w:t>德清县水库移民综合管理中心</w:t>
      </w:r>
      <w:r>
        <w:rPr>
          <w:rFonts w:hint="eastAsia" w:ascii="楷体_GB2312" w:hAnsi="楷体_GB2312" w:eastAsia="楷体_GB2312" w:cs="楷体_GB2312"/>
          <w:bCs/>
          <w:sz w:val="32"/>
          <w:szCs w:val="32"/>
        </w:rPr>
        <w:t>项目支出预算表</w:t>
      </w:r>
    </w:p>
    <w:p>
      <w:pPr>
        <w:spacing w:line="520" w:lineRule="exact"/>
        <w:ind w:firstLine="627" w:firstLineChars="196"/>
        <w:rPr>
          <w:rStyle w:val="11"/>
          <w:rFonts w:ascii="黑体" w:eastAsia="黑体"/>
          <w:b w:val="0"/>
          <w:color w:val="000000"/>
          <w:sz w:val="32"/>
          <w:szCs w:val="32"/>
        </w:rPr>
      </w:pPr>
    </w:p>
    <w:p>
      <w:pPr>
        <w:pStyle w:val="2"/>
        <w:tabs>
          <w:tab w:val="left" w:pos="2608"/>
        </w:tabs>
        <w:rPr>
          <w:rStyle w:val="11"/>
          <w:rFonts w:hint="eastAsia" w:ascii="黑体" w:eastAsia="黑体"/>
          <w:b w:val="0"/>
          <w:color w:val="000000"/>
          <w:sz w:val="32"/>
          <w:szCs w:val="32"/>
        </w:rPr>
      </w:pPr>
    </w:p>
    <w:p>
      <w:pPr>
        <w:spacing w:line="520" w:lineRule="exact"/>
        <w:ind w:firstLine="627" w:firstLineChars="196"/>
        <w:rPr>
          <w:rStyle w:val="11"/>
          <w:rFonts w:ascii="黑体" w:eastAsia="黑体"/>
          <w:b w:val="0"/>
          <w:color w:val="000000"/>
          <w:sz w:val="32"/>
          <w:szCs w:val="32"/>
        </w:rPr>
      </w:pPr>
      <w:r>
        <w:rPr>
          <w:rStyle w:val="11"/>
          <w:rFonts w:hint="eastAsia" w:ascii="黑体" w:eastAsia="黑体"/>
          <w:b w:val="0"/>
          <w:color w:val="000000"/>
          <w:sz w:val="32"/>
          <w:szCs w:val="32"/>
        </w:rPr>
        <w:t>一、部门概况</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1. 指导、监督、协调水库移民安置规划的实施，做好移民动迁安置和移民后期扶持的服务保障工作。</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2.指导水库移民资金的运用，开展水库移民资金使用管理的检查。</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3.指导镇（街道）处理好移民遗留问题。</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4.完成上级交办的其他任务。</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w:t>
      </w:r>
      <w:r>
        <w:rPr>
          <w:rFonts w:hint="eastAsia" w:ascii="楷体_GB2312" w:hAnsi="楷体_GB2312" w:eastAsia="楷体_GB2312" w:cs="楷体_GB2312"/>
          <w:bCs/>
          <w:sz w:val="32"/>
          <w:szCs w:val="32"/>
          <w:lang w:val="en-US" w:eastAsia="zh-CN"/>
        </w:rPr>
        <w:t>单位</w:t>
      </w:r>
      <w:r>
        <w:rPr>
          <w:rFonts w:hint="eastAsia" w:ascii="楷体_GB2312" w:hAnsi="楷体_GB2312" w:eastAsia="楷体_GB2312" w:cs="楷体_GB2312"/>
          <w:bCs/>
          <w:sz w:val="32"/>
          <w:szCs w:val="32"/>
        </w:rPr>
        <w:t>机构设置情况</w:t>
      </w:r>
    </w:p>
    <w:p>
      <w:pPr>
        <w:spacing w:line="520" w:lineRule="exact"/>
        <w:ind w:firstLine="627" w:firstLineChars="196"/>
        <w:rPr>
          <w:rFonts w:hint="default" w:eastAsia="仿宋_GB2312"/>
          <w:lang w:val="en-US" w:eastAsia="zh-CN"/>
        </w:rPr>
      </w:pPr>
      <w:r>
        <w:rPr>
          <w:rFonts w:hint="eastAsia" w:ascii="仿宋_GB2312" w:eastAsia="仿宋_GB2312"/>
          <w:bCs/>
          <w:sz w:val="32"/>
          <w:szCs w:val="32"/>
        </w:rPr>
        <w:t>从预算单位构成看，</w:t>
      </w:r>
      <w:r>
        <w:rPr>
          <w:rFonts w:hint="eastAsia" w:ascii="仿宋_GB2312" w:eastAsia="仿宋_GB2312"/>
          <w:bCs/>
          <w:sz w:val="32"/>
          <w:szCs w:val="32"/>
          <w:lang w:val="en-US" w:eastAsia="zh-CN"/>
        </w:rPr>
        <w:t>德清县水库移民综合管理中心预算包括水库移民综合管理中心1个单位的预算，单位内设1个办公室。</w:t>
      </w:r>
    </w:p>
    <w:p>
      <w:pPr>
        <w:spacing w:line="520" w:lineRule="exact"/>
        <w:rPr>
          <w:rFonts w:ascii="楷体_GB2312" w:hAnsi="楷体_GB2312" w:eastAsia="楷体_GB2312" w:cs="楷体_GB2312"/>
          <w:color w:val="000000"/>
          <w:sz w:val="32"/>
          <w:szCs w:val="32"/>
        </w:rPr>
      </w:pPr>
      <w:r>
        <w:rPr>
          <w:rStyle w:val="11"/>
          <w:rFonts w:hint="eastAsia" w:ascii="黑体" w:eastAsia="黑体"/>
          <w:b w:val="0"/>
          <w:color w:val="000000"/>
          <w:sz w:val="32"/>
          <w:szCs w:val="32"/>
        </w:rPr>
        <w:t>二、2023年</w:t>
      </w:r>
      <w:r>
        <w:rPr>
          <w:rStyle w:val="11"/>
          <w:rFonts w:hint="eastAsia" w:ascii="黑体" w:eastAsia="黑体"/>
          <w:b w:val="0"/>
          <w:color w:val="000000"/>
          <w:sz w:val="32"/>
          <w:szCs w:val="32"/>
          <w:lang w:val="en-US" w:eastAsia="zh-CN"/>
        </w:rPr>
        <w:t>德清县水库移民综合管理中心</w:t>
      </w:r>
      <w:r>
        <w:rPr>
          <w:rStyle w:val="11"/>
          <w:rFonts w:hint="eastAsia" w:ascii="黑体" w:eastAsia="黑体"/>
          <w:b w:val="0"/>
          <w:color w:val="000000"/>
          <w:sz w:val="32"/>
          <w:szCs w:val="32"/>
        </w:rPr>
        <w:t>预算安排情况说明</w:t>
      </w:r>
      <w:r>
        <w:rPr>
          <w:rFonts w:hint="eastAsia"/>
          <w:color w:val="000000"/>
          <w:sz w:val="32"/>
          <w:szCs w:val="32"/>
        </w:rPr>
        <w:br w:type="textWrapping"/>
      </w:r>
      <w:r>
        <w:rPr>
          <w:rFonts w:hint="eastAsia" w:ascii="仿宋_GB2312" w:eastAsia="仿宋_GB2312"/>
          <w:b/>
          <w:bCs/>
          <w:color w:val="000000"/>
          <w:sz w:val="32"/>
          <w:szCs w:val="32"/>
        </w:rPr>
        <w:t>　　</w:t>
      </w:r>
      <w:r>
        <w:rPr>
          <w:rFonts w:hint="eastAsia" w:ascii="楷体_GB2312" w:hAnsi="楷体_GB2312" w:eastAsia="楷体_GB2312" w:cs="楷体_GB2312"/>
          <w:color w:val="000000"/>
          <w:sz w:val="32"/>
          <w:szCs w:val="32"/>
        </w:rPr>
        <w:t>（一）关于</w:t>
      </w:r>
      <w:r>
        <w:rPr>
          <w:rFonts w:hint="eastAsia" w:ascii="楷体_GB2312" w:hAnsi="楷体_GB2312" w:eastAsia="楷体_GB2312" w:cs="楷体_GB2312"/>
          <w:color w:val="000000"/>
          <w:sz w:val="32"/>
          <w:szCs w:val="32"/>
          <w:lang w:val="en-US" w:eastAsia="zh-CN"/>
        </w:rPr>
        <w:t>德清县水库移民综合管理中心</w:t>
      </w:r>
      <w:r>
        <w:rPr>
          <w:rStyle w:val="11"/>
          <w:rFonts w:hint="eastAsia" w:ascii="楷体_GB2312" w:hAnsi="楷体_GB2312" w:eastAsia="楷体_GB2312" w:cs="楷体_GB2312"/>
          <w:b w:val="0"/>
          <w:bCs w:val="0"/>
          <w:color w:val="000000"/>
          <w:sz w:val="32"/>
          <w:szCs w:val="32"/>
        </w:rPr>
        <w:t>2023年收支预算情况的总体说明</w:t>
      </w:r>
    </w:p>
    <w:p>
      <w:pPr>
        <w:spacing w:line="520" w:lineRule="exact"/>
        <w:ind w:firstLine="640" w:firstLineChars="200"/>
        <w:rPr>
          <w:rFonts w:ascii="楷体_GB2312" w:hAnsi="楷体_GB2312" w:eastAsia="楷体_GB2312" w:cs="楷体_GB2312"/>
          <w:b/>
          <w:color w:val="000000"/>
          <w:sz w:val="32"/>
          <w:szCs w:val="32"/>
        </w:rPr>
      </w:pPr>
      <w:r>
        <w:rPr>
          <w:rFonts w:hint="eastAsia" w:ascii="仿宋_GB2312" w:eastAsia="仿宋_GB2312"/>
          <w:bCs/>
          <w:color w:val="000000"/>
          <w:sz w:val="32"/>
          <w:szCs w:val="32"/>
        </w:rPr>
        <w:t>按照</w:t>
      </w:r>
      <w:r>
        <w:rPr>
          <w:rFonts w:hint="eastAsia" w:ascii="仿宋_GB2312" w:eastAsia="仿宋_GB2312"/>
          <w:bCs/>
          <w:sz w:val="32"/>
          <w:szCs w:val="32"/>
        </w:rPr>
        <w:t>综合预算的原则，</w:t>
      </w:r>
      <w:r>
        <w:rPr>
          <w:rFonts w:hint="eastAsia" w:ascii="仿宋_GB2312" w:eastAsia="仿宋_GB2312"/>
          <w:bCs/>
          <w:sz w:val="32"/>
          <w:szCs w:val="32"/>
          <w:lang w:val="en-US" w:eastAsia="zh-CN"/>
        </w:rPr>
        <w:t>德清县水库移民综合管理中心</w:t>
      </w:r>
      <w:r>
        <w:rPr>
          <w:rFonts w:hint="eastAsia" w:ascii="仿宋_GB2312" w:eastAsia="仿宋_GB2312"/>
          <w:color w:val="000000"/>
          <w:sz w:val="32"/>
          <w:szCs w:val="32"/>
        </w:rPr>
        <w:t>所有收入和支出均纳入</w:t>
      </w:r>
      <w:r>
        <w:rPr>
          <w:rFonts w:hint="eastAsia" w:ascii="仿宋_GB2312" w:eastAsia="仿宋_GB2312"/>
          <w:color w:val="000000"/>
          <w:sz w:val="32"/>
          <w:szCs w:val="32"/>
          <w:lang w:val="en-US" w:eastAsia="zh-CN"/>
        </w:rPr>
        <w:t>单位</w:t>
      </w:r>
      <w:r>
        <w:rPr>
          <w:rFonts w:hint="eastAsia" w:ascii="仿宋_GB2312" w:eastAsia="仿宋_GB2312"/>
          <w:color w:val="000000"/>
          <w:sz w:val="32"/>
          <w:szCs w:val="32"/>
        </w:rPr>
        <w:t>预算管理。收入包括：一般公共预算拨款收入、政府性基金预算收入；支出包括：社会保障和就业支出、卫生健康支出、农林水支出。</w:t>
      </w:r>
      <w:r>
        <w:rPr>
          <w:rFonts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${page855778723.ds388518707_V_RPT_BAS_AGENCY_INFO_LEINAME}</w:instrText>
      </w:r>
      <w:r>
        <w:rPr>
          <w:rFonts w:ascii="仿宋_GB2312" w:eastAsia="仿宋_GB2312"/>
          <w:color w:val="000000"/>
          <w:sz w:val="32"/>
          <w:szCs w:val="32"/>
        </w:rPr>
        <w:fldChar w:fldCharType="separate"/>
      </w:r>
      <w:r>
        <w:rPr>
          <w:rFonts w:hint="eastAsia" w:ascii="仿宋_GB2312" w:eastAsia="仿宋_GB2312"/>
          <w:bCs/>
          <w:sz w:val="32"/>
          <w:szCs w:val="32"/>
          <w:lang w:val="en-US" w:eastAsia="zh-CN"/>
        </w:rPr>
        <w:t>德清县水库移民综合管理中心</w:t>
      </w:r>
      <w:r>
        <w:fldChar w:fldCharType="end"/>
      </w:r>
      <w:r>
        <w:rPr>
          <w:rFonts w:hint="eastAsia" w:ascii="仿宋_GB2312" w:eastAsia="仿宋_GB2312"/>
          <w:color w:val="000000"/>
          <w:sz w:val="32"/>
          <w:szCs w:val="32"/>
        </w:rPr>
        <w:t>2023年收支总预算</w:t>
      </w:r>
      <w:r>
        <w:rPr>
          <w:rFonts w:hint="eastAsia" w:ascii="仿宋_GB2312" w:eastAsia="仿宋_GB2312"/>
          <w:color w:val="000000"/>
          <w:sz w:val="32"/>
          <w:szCs w:val="32"/>
          <w:lang w:val="en-US" w:eastAsia="zh-CN"/>
        </w:rPr>
        <w:t>1638.11</w:t>
      </w:r>
      <w:r>
        <w:rPr>
          <w:rFonts w:hint="eastAsia" w:ascii="仿宋_GB2312" w:eastAsia="仿宋_GB2312"/>
          <w:color w:val="000000"/>
          <w:sz w:val="32"/>
          <w:szCs w:val="32"/>
        </w:rPr>
        <w:t>万元。</w:t>
      </w:r>
    </w:p>
    <w:p>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w:t>
      </w:r>
      <w:r>
        <w:rPr>
          <w:rFonts w:hint="eastAsia" w:ascii="楷体_GB2312" w:hAnsi="楷体_GB2312" w:eastAsia="楷体_GB2312" w:cs="楷体_GB2312"/>
          <w:bCs/>
          <w:color w:val="000000"/>
          <w:sz w:val="32"/>
          <w:szCs w:val="32"/>
          <w:lang w:val="en-US" w:eastAsia="zh-CN"/>
        </w:rPr>
        <w:t>德清县水库移民综合管理中心</w:t>
      </w:r>
      <w:r>
        <w:rPr>
          <w:rFonts w:hint="eastAsia" w:ascii="楷体_GB2312" w:hAnsi="楷体_GB2312" w:eastAsia="楷体_GB2312" w:cs="楷体_GB2312"/>
          <w:bCs/>
          <w:color w:val="000000"/>
          <w:sz w:val="32"/>
          <w:szCs w:val="32"/>
        </w:rPr>
        <w:t>2023年收入预算情况说明</w:t>
      </w:r>
    </w:p>
    <w:p>
      <w:pPr>
        <w:spacing w:line="520" w:lineRule="exact"/>
        <w:ind w:firstLine="642"/>
        <w:rPr>
          <w:rFonts w:ascii="仿宋_GB2312" w:eastAsia="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德清县水库移民综合管理中心</w:t>
      </w:r>
      <w:r>
        <w:rPr>
          <w:rFonts w:hint="eastAsia" w:ascii="仿宋_GB2312" w:hAnsi="仿宋_GB2312" w:eastAsia="仿宋_GB2312" w:cs="仿宋_GB2312"/>
          <w:color w:val="auto"/>
          <w:sz w:val="32"/>
          <w:szCs w:val="32"/>
          <w:highlight w:val="none"/>
        </w:rPr>
        <w:t>2023年收入预算</w:t>
      </w:r>
      <w:r>
        <w:rPr>
          <w:rFonts w:hint="eastAsia" w:ascii="仿宋_GB2312" w:hAnsi="仿宋_GB2312" w:eastAsia="仿宋_GB2312" w:cs="仿宋_GB2312"/>
          <w:color w:val="auto"/>
          <w:sz w:val="32"/>
          <w:szCs w:val="32"/>
          <w:highlight w:val="none"/>
          <w:lang w:val="en-US" w:eastAsia="zh-CN"/>
        </w:rPr>
        <w:t>1638.11</w:t>
      </w:r>
      <w:r>
        <w:rPr>
          <w:rFonts w:hint="eastAsia" w:ascii="仿宋_GB2312" w:hAnsi="仿宋_GB2312" w:eastAsia="仿宋_GB2312" w:cs="仿宋_GB2312"/>
          <w:color w:val="auto"/>
          <w:sz w:val="32"/>
          <w:szCs w:val="32"/>
          <w:highlight w:val="none"/>
        </w:rPr>
        <w:t>万元，比上年执行数减少</w:t>
      </w:r>
      <w:r>
        <w:rPr>
          <w:rFonts w:hint="eastAsia" w:ascii="仿宋_GB2312" w:hAnsi="仿宋_GB2312" w:eastAsia="仿宋_GB2312" w:cs="仿宋_GB2312"/>
          <w:color w:val="auto"/>
          <w:sz w:val="32"/>
          <w:szCs w:val="32"/>
          <w:highlight w:val="none"/>
          <w:lang w:val="en-US" w:eastAsia="zh-CN"/>
        </w:rPr>
        <w:t>393.37</w:t>
      </w:r>
      <w:r>
        <w:rPr>
          <w:rFonts w:hint="eastAsia" w:ascii="仿宋_GB2312" w:hAnsi="仿宋_GB2312" w:eastAsia="仿宋_GB2312" w:cs="仿宋_GB2312"/>
          <w:color w:val="auto"/>
          <w:sz w:val="32"/>
          <w:szCs w:val="32"/>
          <w:highlight w:val="none"/>
        </w:rPr>
        <w:t>万元，下</w:t>
      </w:r>
      <w:r>
        <w:rPr>
          <w:rFonts w:hint="eastAsia" w:ascii="仿宋_GB2312" w:hAnsi="仿宋_GB2312" w:eastAsia="仿宋_GB2312" w:cs="仿宋_GB2312"/>
          <w:color w:val="auto"/>
          <w:sz w:val="32"/>
          <w:highlight w:val="none"/>
        </w:rPr>
        <w:t>降</w:t>
      </w:r>
      <w:r>
        <w:rPr>
          <w:rFonts w:hint="eastAsia" w:ascii="仿宋_GB2312" w:hAnsi="仿宋_GB2312" w:eastAsia="仿宋_GB2312" w:cs="仿宋_GB2312"/>
          <w:color w:val="auto"/>
          <w:sz w:val="32"/>
          <w:highlight w:val="none"/>
          <w:lang w:val="en-US" w:eastAsia="zh-CN"/>
        </w:rPr>
        <w:t>19.4</w:t>
      </w:r>
      <w:r>
        <w:rPr>
          <w:rFonts w:hint="eastAsia" w:ascii="仿宋_GB2312" w:hAnsi="仿宋_GB2312" w:eastAsia="仿宋_GB2312" w:cs="仿宋_GB2312"/>
          <w:color w:val="auto"/>
          <w:sz w:val="32"/>
          <w:highlight w:val="none"/>
        </w:rPr>
        <w:t>%，</w:t>
      </w:r>
      <w:r>
        <w:rPr>
          <w:rFonts w:hint="eastAsia" w:ascii="仿宋_GB2312" w:hAnsi="仿宋_GB2312" w:eastAsia="仿宋_GB2312" w:cs="仿宋_GB2312"/>
          <w:color w:val="auto"/>
          <w:sz w:val="32"/>
          <w:szCs w:val="32"/>
          <w:highlight w:val="none"/>
        </w:rPr>
        <w:t>主要是</w:t>
      </w:r>
      <w:r>
        <w:rPr>
          <w:rFonts w:hint="eastAsia" w:ascii="仿宋_GB2312" w:hAnsi="仿宋_GB2312" w:eastAsia="仿宋_GB2312" w:cs="仿宋_GB2312"/>
          <w:color w:val="auto"/>
          <w:sz w:val="32"/>
          <w:szCs w:val="32"/>
          <w:highlight w:val="none"/>
          <w:lang w:val="en-US" w:eastAsia="zh-CN"/>
        </w:rPr>
        <w:t>2023年省补移民资金是提前下达资金，还有一部分尚未下达</w:t>
      </w:r>
      <w:r>
        <w:rPr>
          <w:rFonts w:hint="eastAsia" w:ascii="仿宋_GB2312" w:hAnsi="仿宋_GB2312" w:eastAsia="仿宋_GB2312" w:cs="仿宋_GB2312"/>
          <w:color w:val="auto"/>
          <w:sz w:val="32"/>
          <w:szCs w:val="32"/>
          <w:highlight w:val="none"/>
        </w:rPr>
        <w:t>。</w:t>
      </w:r>
    </w:p>
    <w:p>
      <w:pPr>
        <w:spacing w:line="520" w:lineRule="exact"/>
        <w:ind w:firstLine="642"/>
        <w:rPr>
          <w:rFonts w:ascii="仿宋_GB2312" w:eastAsia="仿宋_GB2312"/>
          <w:color w:val="000000"/>
          <w:sz w:val="32"/>
          <w:szCs w:val="32"/>
          <w:highlight w:val="yellow"/>
        </w:rPr>
      </w:pPr>
    </w:p>
    <w:p>
      <w:pPr>
        <w:spacing w:line="520" w:lineRule="exact"/>
        <w:ind w:firstLine="642"/>
        <w:rPr>
          <w:rFonts w:hint="eastAsia" w:ascii="仿宋_GB2312" w:eastAsia="仿宋_GB2312"/>
          <w:color w:val="000000"/>
          <w:sz w:val="32"/>
          <w:szCs w:val="32"/>
          <w:lang w:eastAsia="zh-CN"/>
        </w:rPr>
      </w:pPr>
      <w:r>
        <w:rPr>
          <w:rFonts w:hint="eastAsia" w:ascii="仿宋_GB2312" w:eastAsia="仿宋_GB2312"/>
          <w:color w:val="000000"/>
          <w:sz w:val="32"/>
          <w:szCs w:val="32"/>
        </w:rPr>
        <w:t>其中：一般公共预算拨款收入</w:t>
      </w:r>
      <w:r>
        <w:rPr>
          <w:rFonts w:hint="eastAsia" w:ascii="仿宋_GB2312" w:eastAsia="仿宋_GB2312"/>
          <w:color w:val="000000"/>
          <w:sz w:val="32"/>
          <w:szCs w:val="32"/>
          <w:lang w:val="en-US" w:eastAsia="zh-CN"/>
        </w:rPr>
        <w:t>763.03</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46.6</w:t>
      </w:r>
      <w:r>
        <w:rPr>
          <w:rFonts w:hint="eastAsia" w:ascii="仿宋_GB2312" w:eastAsia="仿宋_GB2312"/>
          <w:color w:val="000000"/>
          <w:sz w:val="32"/>
          <w:szCs w:val="32"/>
        </w:rPr>
        <w:t>%；政府性基金收入</w:t>
      </w:r>
      <w:r>
        <w:rPr>
          <w:rFonts w:hint="eastAsia" w:ascii="仿宋_GB2312" w:eastAsia="仿宋_GB2312"/>
          <w:color w:val="000000"/>
          <w:sz w:val="32"/>
          <w:szCs w:val="32"/>
          <w:lang w:val="en-US" w:eastAsia="zh-CN"/>
        </w:rPr>
        <w:t>875.08</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53.4</w:t>
      </w:r>
      <w:r>
        <w:rPr>
          <w:rFonts w:hint="eastAsia" w:ascii="仿宋_GB2312" w:eastAsia="仿宋_GB2312"/>
          <w:color w:val="000000"/>
          <w:sz w:val="32"/>
          <w:szCs w:val="32"/>
        </w:rPr>
        <w:t>%</w:t>
      </w:r>
      <w:r>
        <w:rPr>
          <w:rFonts w:hint="eastAsia" w:ascii="仿宋_GB2312" w:eastAsia="仿宋_GB2312"/>
          <w:color w:val="000000"/>
          <w:sz w:val="32"/>
          <w:szCs w:val="32"/>
          <w:lang w:eastAsia="zh-CN"/>
        </w:rPr>
        <w:t>。</w:t>
      </w:r>
    </w:p>
    <w:p>
      <w:pPr>
        <w:spacing w:line="520" w:lineRule="exact"/>
        <w:ind w:firstLine="640" w:firstLineChars="200"/>
        <w:rPr>
          <w:rFonts w:ascii="仿宋_GB2312" w:eastAsia="仿宋_GB2312"/>
          <w:color w:val="000000"/>
          <w:sz w:val="32"/>
          <w:szCs w:val="32"/>
          <w:highlight w:val="none"/>
        </w:rPr>
      </w:pPr>
      <w:r>
        <w:rPr>
          <w:rFonts w:hint="eastAsia" w:ascii="楷体_GB2312" w:hAnsi="楷体_GB2312" w:eastAsia="楷体_GB2312" w:cs="楷体_GB2312"/>
          <w:bCs/>
          <w:color w:val="000000"/>
          <w:sz w:val="32"/>
          <w:szCs w:val="32"/>
        </w:rPr>
        <w:t>（三）关于</w:t>
      </w:r>
      <w:r>
        <w:rPr>
          <w:rFonts w:hint="eastAsia" w:ascii="楷体_GB2312" w:hAnsi="楷体_GB2312" w:eastAsia="楷体_GB2312" w:cs="楷体_GB2312"/>
          <w:bCs/>
          <w:color w:val="000000"/>
          <w:sz w:val="32"/>
          <w:szCs w:val="32"/>
          <w:lang w:val="en-US" w:eastAsia="zh-CN"/>
        </w:rPr>
        <w:t>德清县水库移民综合管理中心</w:t>
      </w:r>
      <w:r>
        <w:rPr>
          <w:rFonts w:hint="eastAsia" w:ascii="楷体_GB2312" w:hAnsi="楷体_GB2312" w:eastAsia="楷体_GB2312" w:cs="楷体_GB2312"/>
          <w:bCs/>
          <w:color w:val="000000"/>
          <w:sz w:val="32"/>
          <w:szCs w:val="32"/>
        </w:rPr>
        <w:t>2023年支出预算情况说明</w:t>
      </w:r>
      <w:r>
        <w:rPr>
          <w:rFonts w:hint="eastAsia" w:ascii="楷体_GB2312" w:hAnsi="楷体_GB2312" w:eastAsia="楷体_GB2312" w:cs="楷体_GB2312"/>
          <w:bCs/>
          <w:color w:val="000000"/>
          <w:sz w:val="32"/>
          <w:szCs w:val="32"/>
        </w:rPr>
        <w:br w:type="textWrapping"/>
      </w:r>
      <w:r>
        <w:rPr>
          <w:rFonts w:hint="eastAsia" w:ascii="仿宋_GB2312" w:eastAsia="仿宋_GB2312"/>
          <w:color w:val="000000"/>
          <w:sz w:val="32"/>
          <w:szCs w:val="32"/>
        </w:rPr>
        <w:t>　</w:t>
      </w:r>
      <w:r>
        <w:rPr>
          <w:rFonts w:hint="eastAsia" w:ascii="仿宋_GB2312" w:hAnsi="仿宋_GB2312" w:eastAsia="仿宋_GB2312" w:cs="仿宋_GB2312"/>
          <w:color w:val="000000"/>
          <w:sz w:val="32"/>
          <w:szCs w:val="32"/>
          <w:highlight w:val="none"/>
        </w:rPr>
        <w:t>　</w:t>
      </w:r>
      <w:r>
        <w:rPr>
          <w:rFonts w:hint="eastAsia" w:ascii="仿宋_GB2312" w:hAnsi="仿宋_GB2312" w:eastAsia="仿宋_GB2312" w:cs="仿宋_GB2312"/>
          <w:color w:val="000000"/>
          <w:sz w:val="32"/>
          <w:szCs w:val="32"/>
          <w:highlight w:val="none"/>
          <w:lang w:val="en-US" w:eastAsia="zh-CN"/>
        </w:rPr>
        <w:t>德清县水库移民综合管理中心</w:t>
      </w:r>
      <w:r>
        <w:rPr>
          <w:rFonts w:hint="eastAsia" w:ascii="仿宋_GB2312" w:hAnsi="仿宋_GB2312" w:eastAsia="仿宋_GB2312" w:cs="仿宋_GB2312"/>
          <w:color w:val="000000"/>
          <w:sz w:val="32"/>
          <w:szCs w:val="32"/>
          <w:highlight w:val="none"/>
        </w:rPr>
        <w:t>2023年支出预算</w:t>
      </w:r>
      <w:r>
        <w:rPr>
          <w:rFonts w:hint="eastAsia" w:ascii="仿宋_GB2312" w:hAnsi="仿宋_GB2312" w:eastAsia="仿宋_GB2312" w:cs="仿宋_GB2312"/>
          <w:color w:val="000000"/>
          <w:sz w:val="32"/>
          <w:szCs w:val="32"/>
          <w:highlight w:val="none"/>
          <w:lang w:val="en-US" w:eastAsia="zh-CN"/>
        </w:rPr>
        <w:t>1638.11</w:t>
      </w:r>
      <w:r>
        <w:rPr>
          <w:rFonts w:hint="eastAsia" w:ascii="仿宋_GB2312" w:hAnsi="仿宋_GB2312" w:eastAsia="仿宋_GB2312" w:cs="仿宋_GB2312"/>
          <w:color w:val="000000"/>
          <w:sz w:val="32"/>
          <w:szCs w:val="32"/>
          <w:highlight w:val="none"/>
        </w:rPr>
        <w:t>万元，比上年执行数减少</w:t>
      </w:r>
      <w:r>
        <w:rPr>
          <w:rFonts w:hint="eastAsia" w:ascii="仿宋_GB2312" w:hAnsi="仿宋_GB2312" w:eastAsia="仿宋_GB2312" w:cs="仿宋_GB2312"/>
          <w:color w:val="000000"/>
          <w:sz w:val="32"/>
          <w:szCs w:val="32"/>
          <w:highlight w:val="none"/>
          <w:lang w:val="en-US" w:eastAsia="zh-CN"/>
        </w:rPr>
        <w:t>358.65</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下降</w:t>
      </w:r>
      <w:r>
        <w:rPr>
          <w:rFonts w:hint="eastAsia" w:ascii="仿宋_GB2312" w:hAnsi="仿宋_GB2312" w:eastAsia="仿宋_GB2312" w:cs="仿宋_GB2312"/>
          <w:color w:val="000000"/>
          <w:sz w:val="32"/>
          <w:highlight w:val="none"/>
          <w:lang w:val="en-US" w:eastAsia="zh-CN"/>
        </w:rPr>
        <w:t>18.0</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2023年省补移民资金是提前下达资金，还有一部分尚未下达</w:t>
      </w:r>
      <w:r>
        <w:rPr>
          <w:rFonts w:hint="eastAsia" w:ascii="仿宋_GB2312" w:hAnsi="仿宋_GB2312" w:eastAsia="仿宋_GB2312" w:cs="仿宋_GB2312"/>
          <w:color w:val="000000"/>
          <w:sz w:val="32"/>
          <w:szCs w:val="32"/>
          <w:highlight w:val="none"/>
        </w:rPr>
        <w:t>。</w:t>
      </w:r>
    </w:p>
    <w:p>
      <w:pPr>
        <w:spacing w:line="520" w:lineRule="exact"/>
        <w:ind w:firstLine="630"/>
        <w:rPr>
          <w:rFonts w:hint="eastAsia" w:ascii="仿宋_GB2312" w:eastAsia="仿宋_GB2312"/>
          <w:color w:val="000000"/>
          <w:sz w:val="32"/>
          <w:szCs w:val="32"/>
          <w:lang w:eastAsia="zh-CN"/>
        </w:rPr>
      </w:pPr>
      <w:r>
        <w:rPr>
          <w:rFonts w:hint="eastAsia" w:ascii="仿宋_GB2312" w:eastAsia="仿宋_GB2312"/>
          <w:color w:val="000000"/>
          <w:sz w:val="32"/>
          <w:szCs w:val="32"/>
        </w:rPr>
        <w:t>1.按支出功能分类，包括社会保障和就业支出</w:t>
      </w:r>
      <w:r>
        <w:rPr>
          <w:rFonts w:hint="eastAsia" w:ascii="仿宋_GB2312" w:eastAsia="仿宋_GB2312"/>
          <w:color w:val="000000"/>
          <w:sz w:val="32"/>
          <w:szCs w:val="32"/>
          <w:lang w:val="en-US" w:eastAsia="zh-CN"/>
        </w:rPr>
        <w:t>982.48</w:t>
      </w:r>
      <w:r>
        <w:rPr>
          <w:rFonts w:hint="eastAsia" w:ascii="仿宋_GB2312" w:eastAsia="仿宋_GB2312"/>
          <w:color w:val="000000"/>
          <w:sz w:val="32"/>
          <w:szCs w:val="32"/>
        </w:rPr>
        <w:t>万元、卫生健康支出</w:t>
      </w:r>
      <w:r>
        <w:rPr>
          <w:rFonts w:hint="eastAsia" w:ascii="仿宋_GB2312" w:eastAsia="仿宋_GB2312"/>
          <w:color w:val="000000"/>
          <w:sz w:val="32"/>
          <w:szCs w:val="32"/>
          <w:lang w:val="en-US" w:eastAsia="zh-CN"/>
        </w:rPr>
        <w:t>8.83</w:t>
      </w:r>
      <w:r>
        <w:rPr>
          <w:rFonts w:hint="eastAsia" w:ascii="仿宋_GB2312" w:eastAsia="仿宋_GB2312"/>
          <w:color w:val="000000"/>
          <w:sz w:val="32"/>
          <w:szCs w:val="32"/>
        </w:rPr>
        <w:t>万元、农林水支出</w:t>
      </w:r>
      <w:r>
        <w:rPr>
          <w:rFonts w:hint="eastAsia" w:ascii="仿宋_GB2312" w:eastAsia="仿宋_GB2312"/>
          <w:color w:val="000000"/>
          <w:sz w:val="32"/>
          <w:szCs w:val="32"/>
          <w:lang w:val="en-US" w:eastAsia="zh-CN"/>
        </w:rPr>
        <w:t>646.80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spacing w:line="520" w:lineRule="exact"/>
        <w:ind w:firstLine="642"/>
        <w:rPr>
          <w:rFonts w:hint="eastAsia" w:ascii="仿宋_GB2312" w:eastAsia="仿宋_GB2312"/>
          <w:color w:val="000000"/>
          <w:sz w:val="32"/>
          <w:szCs w:val="32"/>
          <w:lang w:eastAsia="zh-CN"/>
        </w:rPr>
      </w:pPr>
      <w:r>
        <w:rPr>
          <w:rFonts w:hint="eastAsia" w:ascii="仿宋_GB2312" w:eastAsia="仿宋_GB2312"/>
          <w:color w:val="000000"/>
          <w:sz w:val="32"/>
          <w:szCs w:val="32"/>
        </w:rPr>
        <w:t>2.按支出用途分类，包括人员支出</w:t>
      </w:r>
      <w:r>
        <w:rPr>
          <w:rFonts w:hint="eastAsia" w:ascii="仿宋_GB2312" w:eastAsia="仿宋_GB2312"/>
          <w:color w:val="000000"/>
          <w:sz w:val="32"/>
          <w:szCs w:val="32"/>
          <w:lang w:val="en-US" w:eastAsia="zh-CN"/>
        </w:rPr>
        <w:t>184.23</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11.3</w:t>
      </w:r>
      <w:r>
        <w:rPr>
          <w:rFonts w:hint="eastAsia" w:ascii="仿宋_GB2312" w:eastAsia="仿宋_GB2312"/>
          <w:color w:val="000000"/>
          <w:sz w:val="32"/>
          <w:szCs w:val="32"/>
        </w:rPr>
        <w:t>%；日常公用支出</w:t>
      </w:r>
      <w:r>
        <w:rPr>
          <w:rFonts w:hint="eastAsia" w:ascii="仿宋_GB2312" w:eastAsia="仿宋_GB2312"/>
          <w:color w:val="000000"/>
          <w:sz w:val="32"/>
          <w:szCs w:val="32"/>
          <w:lang w:val="en-US" w:eastAsia="zh-CN"/>
        </w:rPr>
        <w:t>13.2</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0.8</w:t>
      </w:r>
      <w:r>
        <w:rPr>
          <w:rFonts w:hint="eastAsia" w:ascii="仿宋_GB2312" w:eastAsia="仿宋_GB2312"/>
          <w:color w:val="000000"/>
          <w:sz w:val="32"/>
          <w:szCs w:val="32"/>
        </w:rPr>
        <w:t>%；项目支出</w:t>
      </w:r>
      <w:r>
        <w:rPr>
          <w:rFonts w:hint="eastAsia" w:ascii="仿宋_GB2312" w:eastAsia="仿宋_GB2312"/>
          <w:color w:val="000000"/>
          <w:sz w:val="32"/>
          <w:szCs w:val="32"/>
          <w:lang w:val="en-US" w:eastAsia="zh-CN"/>
        </w:rPr>
        <w:t>1440.68</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87.9</w:t>
      </w:r>
      <w:r>
        <w:rPr>
          <w:rFonts w:hint="eastAsia" w:ascii="仿宋_GB2312" w:eastAsia="仿宋_GB2312"/>
          <w:color w:val="000000"/>
          <w:sz w:val="32"/>
          <w:szCs w:val="32"/>
        </w:rPr>
        <w:t>%</w:t>
      </w:r>
      <w:r>
        <w:rPr>
          <w:rFonts w:hint="eastAsia" w:ascii="仿宋_GB2312" w:eastAsia="仿宋_GB2312"/>
          <w:color w:val="000000"/>
          <w:sz w:val="32"/>
          <w:szCs w:val="32"/>
          <w:lang w:eastAsia="zh-CN"/>
        </w:rPr>
        <w:t>。</w:t>
      </w:r>
    </w:p>
    <w:p>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w:t>
      </w:r>
      <w:r>
        <w:rPr>
          <w:rFonts w:hint="eastAsia" w:ascii="楷体_GB2312" w:hAnsi="楷体_GB2312" w:eastAsia="楷体_GB2312" w:cs="楷体_GB2312"/>
          <w:bCs/>
          <w:color w:val="000000"/>
          <w:sz w:val="32"/>
          <w:szCs w:val="32"/>
          <w:lang w:val="en-US" w:eastAsia="zh-CN"/>
        </w:rPr>
        <w:t>德清县水库移民综合管理中心</w:t>
      </w:r>
      <w:r>
        <w:rPr>
          <w:rFonts w:hint="eastAsia" w:ascii="楷体_GB2312" w:hAnsi="楷体_GB2312" w:eastAsia="楷体_GB2312" w:cs="楷体_GB2312"/>
          <w:bCs/>
          <w:color w:val="000000"/>
          <w:sz w:val="32"/>
          <w:szCs w:val="32"/>
        </w:rPr>
        <w:t>2023年财政拨款收支预算情况的总体说明</w:t>
      </w:r>
    </w:p>
    <w:p>
      <w:pPr>
        <w:spacing w:line="520" w:lineRule="exact"/>
        <w:ind w:firstLine="64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德清县水库移民综合管理中心</w:t>
      </w:r>
      <w:r>
        <w:rPr>
          <w:rFonts w:hint="eastAsia" w:ascii="仿宋_GB2312" w:eastAsia="仿宋_GB2312"/>
          <w:color w:val="000000"/>
          <w:sz w:val="32"/>
          <w:szCs w:val="32"/>
        </w:rPr>
        <w:t>2023年财政拨款收支总预算</w:t>
      </w:r>
      <w:r>
        <w:rPr>
          <w:rFonts w:hint="eastAsia" w:ascii="仿宋_GB2312" w:eastAsia="仿宋_GB2312"/>
          <w:color w:val="000000"/>
          <w:sz w:val="32"/>
          <w:szCs w:val="32"/>
          <w:lang w:val="en-US" w:eastAsia="zh-CN"/>
        </w:rPr>
        <w:t>1638.11</w:t>
      </w:r>
      <w:r>
        <w:rPr>
          <w:rFonts w:hint="eastAsia" w:ascii="仿宋_GB2312" w:eastAsia="仿宋_GB2312"/>
          <w:color w:val="000000"/>
          <w:sz w:val="32"/>
          <w:szCs w:val="32"/>
        </w:rPr>
        <w:t>万元。收入包括：一般公共预算</w:t>
      </w:r>
      <w:r>
        <w:rPr>
          <w:rFonts w:hint="eastAsia" w:ascii="仿宋_GB2312" w:eastAsia="仿宋_GB2312"/>
          <w:color w:val="000000"/>
          <w:sz w:val="32"/>
          <w:szCs w:val="32"/>
          <w:lang w:val="en-US" w:eastAsia="zh-CN"/>
        </w:rPr>
        <w:t>763.03</w:t>
      </w:r>
      <w:r>
        <w:rPr>
          <w:rFonts w:hint="eastAsia" w:ascii="仿宋_GB2312" w:eastAsia="仿宋_GB2312"/>
          <w:color w:val="000000"/>
          <w:sz w:val="32"/>
          <w:szCs w:val="32"/>
        </w:rPr>
        <w:t>万元、政府性基金</w:t>
      </w:r>
      <w:r>
        <w:rPr>
          <w:rFonts w:hint="eastAsia" w:ascii="仿宋_GB2312" w:eastAsia="仿宋_GB2312"/>
          <w:color w:val="000000"/>
          <w:sz w:val="32"/>
          <w:szCs w:val="32"/>
          <w:lang w:val="en-US" w:eastAsia="zh-CN"/>
        </w:rPr>
        <w:t>875.08</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支出包括：社会保障和就业支出982.48万元、卫生健康支出8.83万元、农林水支出646.80万元。</w:t>
      </w:r>
    </w:p>
    <w:p>
      <w:pPr>
        <w:numPr>
          <w:ilvl w:val="0"/>
          <w:numId w:val="1"/>
        </w:numPr>
        <w:spacing w:line="52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关于</w:t>
      </w:r>
      <w:r>
        <w:rPr>
          <w:rFonts w:hint="eastAsia" w:ascii="楷体_GB2312" w:hAnsi="楷体_GB2312" w:eastAsia="楷体_GB2312" w:cs="楷体_GB2312"/>
          <w:bCs/>
          <w:color w:val="000000"/>
          <w:sz w:val="32"/>
          <w:szCs w:val="32"/>
          <w:lang w:val="en-US" w:eastAsia="zh-CN"/>
        </w:rPr>
        <w:t>德清县水库移民综合管理中心</w:t>
      </w:r>
      <w:r>
        <w:rPr>
          <w:rFonts w:hint="eastAsia" w:ascii="楷体_GB2312" w:hAnsi="楷体_GB2312" w:eastAsia="楷体_GB2312" w:cs="楷体_GB2312"/>
          <w:bCs/>
          <w:color w:val="000000"/>
          <w:sz w:val="32"/>
          <w:szCs w:val="32"/>
        </w:rPr>
        <w:t>2023年一般公共预算当年拨款情况说明</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1.一般公共预算当年拨款规模变化情况。</w:t>
      </w:r>
    </w:p>
    <w:p>
      <w:pPr>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德清县水库移民综合管理中心2023年一般公共预算当年拨款763.03万元，比上年执行数增加45.35万元，增长6.3%，主要是2023年监管中心3人编制划至水库移民中心，人员经费、日常公用经费增加。</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2.一般公共预算当年拨款结构情况。</w:t>
      </w:r>
    </w:p>
    <w:p>
      <w:pPr>
        <w:spacing w:line="520" w:lineRule="exact"/>
        <w:ind w:firstLine="640" w:firstLineChars="200"/>
        <w:rPr>
          <w:rFonts w:hint="eastAsia" w:ascii="仿宋_GB2312" w:hAnsi="仿宋_GB2312" w:eastAsia="仿宋_GB2312" w:cs="仿宋_GB2312"/>
          <w:b/>
          <w:color w:val="000000"/>
          <w:sz w:val="32"/>
          <w:szCs w:val="32"/>
          <w:lang w:eastAsia="zh-CN"/>
        </w:rPr>
      </w:pPr>
      <w:r>
        <w:rPr>
          <w:rFonts w:hint="eastAsia" w:ascii="仿宋_GB2312" w:hAnsi="仿宋_GB2312" w:eastAsia="仿宋_GB2312" w:cs="仿宋_GB2312"/>
          <w:color w:val="000000"/>
          <w:sz w:val="32"/>
          <w:szCs w:val="32"/>
        </w:rPr>
        <w:t>社会保障和就业（类）支出</w:t>
      </w:r>
      <w:r>
        <w:rPr>
          <w:rFonts w:hint="eastAsia" w:ascii="仿宋_GB2312" w:hAnsi="仿宋_GB2312" w:eastAsia="仿宋_GB2312" w:cs="仿宋_GB2312"/>
          <w:color w:val="000000"/>
          <w:sz w:val="32"/>
          <w:szCs w:val="32"/>
          <w:lang w:val="en-US" w:eastAsia="zh-CN"/>
        </w:rPr>
        <w:t>337.40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44.2%</w:t>
      </w:r>
      <w:r>
        <w:rPr>
          <w:rFonts w:hint="eastAsia" w:ascii="仿宋_GB2312" w:hAnsi="仿宋_GB2312" w:eastAsia="仿宋_GB2312" w:cs="仿宋_GB2312"/>
          <w:color w:val="000000"/>
          <w:sz w:val="32"/>
          <w:szCs w:val="32"/>
        </w:rPr>
        <w:t>；卫生健康（类）支出</w:t>
      </w:r>
      <w:r>
        <w:rPr>
          <w:rFonts w:hint="eastAsia" w:ascii="仿宋_GB2312" w:hAnsi="仿宋_GB2312" w:eastAsia="仿宋_GB2312" w:cs="仿宋_GB2312"/>
          <w:color w:val="000000"/>
          <w:sz w:val="32"/>
          <w:szCs w:val="32"/>
          <w:lang w:val="en-US" w:eastAsia="zh-CN"/>
        </w:rPr>
        <w:t>8.83</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%；农林水（类）支出</w:t>
      </w:r>
      <w:r>
        <w:rPr>
          <w:rFonts w:hint="eastAsia" w:ascii="仿宋_GB2312" w:hAnsi="仿宋_GB2312" w:eastAsia="仿宋_GB2312" w:cs="仿宋_GB2312"/>
          <w:color w:val="000000"/>
          <w:sz w:val="32"/>
          <w:szCs w:val="32"/>
          <w:lang w:val="en-US" w:eastAsia="zh-CN"/>
        </w:rPr>
        <w:t>416.80</w:t>
      </w:r>
      <w:r>
        <w:rPr>
          <w:rFonts w:hint="eastAsia" w:ascii="仿宋_GB2312" w:hAnsi="仿宋_GB2312" w:eastAsia="仿宋_GB2312" w:cs="仿宋_GB2312"/>
          <w:color w:val="000000"/>
          <w:sz w:val="32"/>
          <w:szCs w:val="32"/>
        </w:rPr>
        <w:t>万元，占</w:t>
      </w:r>
      <w:r>
        <w:rPr>
          <w:rFonts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MERGEFIELD ${page296906908.ds669801938_ComputeCol20220211101029}</w:instrText>
      </w:r>
      <w:r>
        <w:rPr>
          <w:rFonts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lang w:val="en-US" w:eastAsia="zh-CN"/>
        </w:rPr>
        <w:t>54.6</w:t>
      </w:r>
      <w:r>
        <w:fldChar w:fldCharType="end"/>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p>
    <w:p>
      <w:pPr>
        <w:numPr>
          <w:ilvl w:val="0"/>
          <w:numId w:val="0"/>
        </w:numPr>
        <w:spacing w:line="520" w:lineRule="exact"/>
        <w:ind w:firstLine="643"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val="en-US" w:eastAsia="zh-CN"/>
        </w:rPr>
        <w:t>3.</w:t>
      </w:r>
      <w:r>
        <w:rPr>
          <w:rFonts w:hint="eastAsia" w:ascii="仿宋_GB2312" w:hAnsi="仿宋_GB2312" w:eastAsia="仿宋_GB2312" w:cs="仿宋_GB2312"/>
          <w:b/>
          <w:color w:val="000000"/>
          <w:sz w:val="32"/>
          <w:szCs w:val="32"/>
        </w:rPr>
        <w:t>一般公共预算当年拨款具体使用情况。</w:t>
      </w:r>
    </w:p>
    <w:p>
      <w:pPr>
        <w:keepNext w:val="0"/>
        <w:keepLines w:val="0"/>
        <w:pageBreakBefore w:val="0"/>
        <w:widowControl w:val="0"/>
        <w:kinsoku/>
        <w:wordWrap/>
        <w:overflowPunct/>
        <w:topLinePunct w:val="0"/>
        <w:autoSpaceDE/>
        <w:autoSpaceDN/>
        <w:bidi w:val="0"/>
        <w:adjustRightInd/>
        <w:snapToGrid/>
        <w:spacing w:line="520" w:lineRule="exact"/>
        <w:ind w:firstLine="641"/>
        <w:textAlignment w:val="auto"/>
        <w:rPr>
          <w:rFonts w:ascii="仿宋_GB2312" w:hAnsi="仿宋_GB2312" w:eastAsia="仿宋_GB2312" w:cs="仿宋_GB2312"/>
          <w:color w:val="000000"/>
          <w:sz w:val="32"/>
          <w:szCs w:val="32"/>
          <w:highlight w:val="yellow"/>
        </w:rPr>
      </w:pPr>
      <w:r>
        <w:rPr>
          <w:rFonts w:hint="eastAsia" w:ascii="仿宋_GB2312" w:hAnsi="仿宋_GB2312" w:eastAsia="仿宋_GB2312" w:cs="仿宋_GB2312"/>
          <w:color w:val="000000"/>
          <w:sz w:val="32"/>
          <w:szCs w:val="32"/>
        </w:rPr>
        <w:t>（1）社会保障和就业支出（类）民政管理事务（款）其他民政管理事务（项）</w:t>
      </w:r>
      <w:r>
        <w:rPr>
          <w:rFonts w:hint="eastAsia" w:ascii="仿宋_GB2312" w:hAnsi="仿宋_GB2312" w:eastAsia="仿宋_GB2312" w:cs="仿宋_GB2312"/>
          <w:color w:val="000000"/>
          <w:sz w:val="32"/>
          <w:szCs w:val="32"/>
          <w:lang w:val="en-US" w:eastAsia="zh-CN"/>
        </w:rPr>
        <w:t>319.02</w:t>
      </w:r>
      <w:r>
        <w:rPr>
          <w:rFonts w:hint="eastAsia" w:ascii="仿宋_GB2312" w:hAnsi="仿宋_GB2312" w:eastAsia="仿宋_GB2312" w:cs="仿宋_GB2312"/>
          <w:color w:val="000000"/>
          <w:sz w:val="32"/>
          <w:szCs w:val="32"/>
        </w:rPr>
        <w:t>万元，主要用于移民中心</w:t>
      </w:r>
      <w:r>
        <w:rPr>
          <w:rFonts w:hint="eastAsia" w:ascii="仿宋_GB2312" w:hAnsi="仿宋_GB2312" w:eastAsia="仿宋_GB2312" w:cs="仿宋_GB2312"/>
          <w:color w:val="000000"/>
          <w:sz w:val="32"/>
          <w:szCs w:val="32"/>
          <w:lang w:val="en-US" w:eastAsia="zh-CN"/>
        </w:rPr>
        <w:t>人员支出、</w:t>
      </w:r>
      <w:r>
        <w:rPr>
          <w:rFonts w:hint="eastAsia" w:ascii="仿宋_GB2312" w:hAnsi="仿宋_GB2312" w:eastAsia="仿宋_GB2312" w:cs="仿宋_GB2312"/>
          <w:color w:val="auto"/>
          <w:sz w:val="32"/>
          <w:szCs w:val="32"/>
          <w:highlight w:val="none"/>
        </w:rPr>
        <w:t>日常公用</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及</w:t>
      </w:r>
      <w:r>
        <w:rPr>
          <w:rFonts w:hint="eastAsia" w:ascii="仿宋_GB2312" w:hAnsi="仿宋_GB2312" w:eastAsia="仿宋_GB2312" w:cs="仿宋_GB2312"/>
          <w:color w:val="auto"/>
          <w:sz w:val="32"/>
          <w:szCs w:val="32"/>
          <w:highlight w:val="none"/>
          <w:lang w:val="en-US" w:eastAsia="zh-CN"/>
        </w:rPr>
        <w:t>县配套移民直补和移民项目支出</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1"/>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（2）社会保障和就业支出（类）行政事业单位养老支出（款）机关事业单位基本养老保险缴费支出（项）</w:t>
      </w:r>
      <w:r>
        <w:rPr>
          <w:rFonts w:hint="eastAsia" w:ascii="仿宋_GB2312" w:hAnsi="仿宋_GB2312" w:eastAsia="仿宋_GB2312" w:cs="仿宋_GB2312"/>
          <w:color w:val="000000"/>
          <w:sz w:val="32"/>
          <w:szCs w:val="32"/>
          <w:lang w:val="en-US" w:eastAsia="zh-CN"/>
        </w:rPr>
        <w:t>12.25</w:t>
      </w:r>
      <w:r>
        <w:rPr>
          <w:rFonts w:hint="eastAsia" w:ascii="仿宋_GB2312" w:hAnsi="仿宋_GB2312" w:eastAsia="仿宋_GB2312" w:cs="仿宋_GB2312"/>
          <w:color w:val="000000"/>
          <w:sz w:val="32"/>
          <w:szCs w:val="32"/>
        </w:rPr>
        <w:t>万元，主要用于事业在编人员的养老金支出。</w:t>
      </w:r>
    </w:p>
    <w:p>
      <w:pPr>
        <w:keepNext w:val="0"/>
        <w:keepLines w:val="0"/>
        <w:pageBreakBefore w:val="0"/>
        <w:widowControl w:val="0"/>
        <w:kinsoku/>
        <w:wordWrap/>
        <w:overflowPunct/>
        <w:topLinePunct w:val="0"/>
        <w:autoSpaceDE/>
        <w:autoSpaceDN/>
        <w:bidi w:val="0"/>
        <w:adjustRightInd/>
        <w:snapToGrid/>
        <w:spacing w:line="520" w:lineRule="exact"/>
        <w:ind w:firstLine="641"/>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（3）社会保障和就业支出（类）行政事业单位养老支出（款）机关事业单位职业年金缴费支出（项）</w:t>
      </w:r>
      <w:r>
        <w:rPr>
          <w:rFonts w:hint="eastAsia" w:ascii="仿宋_GB2312" w:hAnsi="仿宋_GB2312" w:eastAsia="仿宋_GB2312" w:cs="仿宋_GB2312"/>
          <w:color w:val="000000"/>
          <w:sz w:val="32"/>
          <w:szCs w:val="32"/>
          <w:lang w:val="en-US" w:eastAsia="zh-CN"/>
        </w:rPr>
        <w:t>6.13</w:t>
      </w:r>
      <w:r>
        <w:rPr>
          <w:rFonts w:hint="eastAsia" w:ascii="仿宋_GB2312" w:hAnsi="仿宋_GB2312" w:eastAsia="仿宋_GB2312" w:cs="仿宋_GB2312"/>
          <w:color w:val="000000"/>
          <w:sz w:val="32"/>
          <w:szCs w:val="32"/>
        </w:rPr>
        <w:t>万元，主要用</w:t>
      </w:r>
      <w:r>
        <w:rPr>
          <w:rFonts w:hint="eastAsia" w:ascii="仿宋_GB2312" w:hAnsi="仿宋_GB2312" w:eastAsia="仿宋_GB2312" w:cs="仿宋_GB2312"/>
          <w:color w:val="000000"/>
          <w:sz w:val="32"/>
          <w:szCs w:val="32"/>
          <w:lang w:eastAsia="zh-CN"/>
        </w:rPr>
        <w:t>于</w:t>
      </w:r>
      <w:r>
        <w:rPr>
          <w:rFonts w:hint="eastAsia" w:ascii="仿宋_GB2312" w:hAnsi="仿宋_GB2312" w:eastAsia="仿宋_GB2312" w:cs="仿宋_GB2312"/>
          <w:color w:val="000000"/>
          <w:sz w:val="32"/>
          <w:szCs w:val="32"/>
        </w:rPr>
        <w:t>事业在编人员的职业年金支出</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1"/>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）卫生健康支出（类）行政事业单位医疗（款）事业单位医疗（项）</w:t>
      </w:r>
      <w:r>
        <w:rPr>
          <w:rFonts w:hint="eastAsia" w:ascii="仿宋_GB2312" w:hAnsi="仿宋_GB2312" w:eastAsia="仿宋_GB2312" w:cs="仿宋_GB2312"/>
          <w:color w:val="000000"/>
          <w:sz w:val="32"/>
          <w:szCs w:val="32"/>
          <w:lang w:val="en-US" w:eastAsia="zh-CN"/>
        </w:rPr>
        <w:t>2.90</w:t>
      </w:r>
      <w:r>
        <w:rPr>
          <w:rFonts w:hint="eastAsia" w:ascii="仿宋_GB2312" w:hAnsi="仿宋_GB2312" w:eastAsia="仿宋_GB2312" w:cs="仿宋_GB2312"/>
          <w:color w:val="000000"/>
          <w:sz w:val="32"/>
          <w:szCs w:val="32"/>
        </w:rPr>
        <w:t>万元，主要用于事业在编人员医疗费支出。</w:t>
      </w:r>
    </w:p>
    <w:p>
      <w:pPr>
        <w:keepNext w:val="0"/>
        <w:keepLines w:val="0"/>
        <w:pageBreakBefore w:val="0"/>
        <w:widowControl w:val="0"/>
        <w:kinsoku/>
        <w:wordWrap/>
        <w:overflowPunct/>
        <w:topLinePunct w:val="0"/>
        <w:autoSpaceDE/>
        <w:autoSpaceDN/>
        <w:bidi w:val="0"/>
        <w:adjustRightInd/>
        <w:snapToGrid/>
        <w:spacing w:line="520" w:lineRule="exact"/>
        <w:ind w:firstLine="641"/>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）卫生健康支出（类）行政事业单位医疗（款）</w:t>
      </w:r>
      <w:r>
        <w:rPr>
          <w:rFonts w:hint="eastAsia" w:ascii="仿宋_GB2312" w:hAnsi="仿宋_GB2312" w:eastAsia="仿宋_GB2312" w:cs="仿宋_GB2312"/>
          <w:color w:val="000000"/>
          <w:sz w:val="32"/>
          <w:szCs w:val="32"/>
          <w:lang w:val="en-US" w:eastAsia="zh-CN"/>
        </w:rPr>
        <w:t>行政</w:t>
      </w:r>
      <w:r>
        <w:rPr>
          <w:rFonts w:hint="eastAsia" w:ascii="仿宋_GB2312" w:hAnsi="仿宋_GB2312" w:eastAsia="仿宋_GB2312" w:cs="仿宋_GB2312"/>
          <w:color w:val="000000"/>
          <w:sz w:val="32"/>
          <w:szCs w:val="32"/>
        </w:rPr>
        <w:t>单位医疗（项）</w:t>
      </w:r>
      <w:r>
        <w:rPr>
          <w:rFonts w:hint="eastAsia" w:ascii="仿宋_GB2312" w:hAnsi="仿宋_GB2312" w:eastAsia="仿宋_GB2312" w:cs="仿宋_GB2312"/>
          <w:color w:val="000000"/>
          <w:sz w:val="32"/>
          <w:szCs w:val="32"/>
          <w:lang w:val="en-US" w:eastAsia="zh-CN"/>
        </w:rPr>
        <w:t>2.21</w:t>
      </w:r>
      <w:r>
        <w:rPr>
          <w:rFonts w:hint="eastAsia" w:ascii="仿宋_GB2312" w:hAnsi="仿宋_GB2312" w:eastAsia="仿宋_GB2312" w:cs="仿宋_GB2312"/>
          <w:color w:val="000000"/>
          <w:sz w:val="32"/>
          <w:szCs w:val="32"/>
        </w:rPr>
        <w:t>万元，主要用于</w:t>
      </w:r>
      <w:r>
        <w:rPr>
          <w:rFonts w:hint="eastAsia" w:ascii="仿宋_GB2312" w:hAnsi="仿宋_GB2312" w:eastAsia="仿宋_GB2312" w:cs="仿宋_GB2312"/>
          <w:color w:val="000000"/>
          <w:sz w:val="32"/>
          <w:szCs w:val="32"/>
          <w:lang w:val="en-US" w:eastAsia="zh-CN"/>
        </w:rPr>
        <w:t>参公</w:t>
      </w:r>
      <w:r>
        <w:rPr>
          <w:rFonts w:hint="eastAsia" w:ascii="仿宋_GB2312" w:hAnsi="仿宋_GB2312" w:eastAsia="仿宋_GB2312" w:cs="仿宋_GB2312"/>
          <w:color w:val="000000"/>
          <w:sz w:val="32"/>
          <w:szCs w:val="32"/>
        </w:rPr>
        <w:t>在编人员医疗费支出。</w:t>
      </w:r>
    </w:p>
    <w:p>
      <w:pPr>
        <w:keepNext w:val="0"/>
        <w:keepLines w:val="0"/>
        <w:pageBreakBefore w:val="0"/>
        <w:widowControl w:val="0"/>
        <w:kinsoku/>
        <w:wordWrap/>
        <w:overflowPunct/>
        <w:topLinePunct w:val="0"/>
        <w:autoSpaceDE/>
        <w:autoSpaceDN/>
        <w:bidi w:val="0"/>
        <w:adjustRightInd/>
        <w:snapToGrid/>
        <w:spacing w:line="520" w:lineRule="exact"/>
        <w:ind w:firstLine="641"/>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）卫生健康支出（类）行政事业单位医疗（款）</w:t>
      </w:r>
      <w:r>
        <w:rPr>
          <w:rFonts w:hint="eastAsia" w:ascii="仿宋_GB2312" w:hAnsi="仿宋_GB2312" w:eastAsia="仿宋_GB2312" w:cs="仿宋_GB2312"/>
          <w:color w:val="000000"/>
          <w:sz w:val="32"/>
          <w:szCs w:val="32"/>
          <w:lang w:val="en-US" w:eastAsia="zh-CN"/>
        </w:rPr>
        <w:t>公务员医疗补助</w:t>
      </w:r>
      <w:r>
        <w:rPr>
          <w:rFonts w:hint="eastAsia" w:ascii="仿宋_GB2312" w:hAnsi="仿宋_GB2312" w:eastAsia="仿宋_GB2312" w:cs="仿宋_GB2312"/>
          <w:color w:val="000000"/>
          <w:sz w:val="32"/>
          <w:szCs w:val="32"/>
        </w:rPr>
        <w:t>（项）</w:t>
      </w:r>
      <w:r>
        <w:rPr>
          <w:rFonts w:hint="eastAsia" w:ascii="仿宋_GB2312" w:hAnsi="仿宋_GB2312" w:eastAsia="仿宋_GB2312" w:cs="仿宋_GB2312"/>
          <w:color w:val="000000"/>
          <w:sz w:val="32"/>
          <w:szCs w:val="32"/>
          <w:lang w:val="en-US" w:eastAsia="zh-CN"/>
        </w:rPr>
        <w:t>3.72</w:t>
      </w:r>
      <w:r>
        <w:rPr>
          <w:rFonts w:hint="eastAsia" w:ascii="仿宋_GB2312" w:hAnsi="仿宋_GB2312" w:eastAsia="仿宋_GB2312" w:cs="仿宋_GB2312"/>
          <w:color w:val="000000"/>
          <w:sz w:val="32"/>
          <w:szCs w:val="32"/>
        </w:rPr>
        <w:t>万元，主要用于在编人员医疗费</w:t>
      </w:r>
      <w:r>
        <w:rPr>
          <w:rFonts w:hint="eastAsia" w:ascii="仿宋_GB2312" w:hAnsi="仿宋_GB2312" w:eastAsia="仿宋_GB2312" w:cs="仿宋_GB2312"/>
          <w:color w:val="000000"/>
          <w:sz w:val="32"/>
          <w:szCs w:val="32"/>
          <w:lang w:val="en-US" w:eastAsia="zh-CN"/>
        </w:rPr>
        <w:t>补助</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1"/>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）农林水支出（类）水利（款）大中型水库移民后期扶持专项支出（项）</w:t>
      </w:r>
      <w:r>
        <w:rPr>
          <w:rFonts w:hint="eastAsia" w:ascii="仿宋_GB2312" w:hAnsi="仿宋_GB2312" w:eastAsia="仿宋_GB2312" w:cs="仿宋_GB2312"/>
          <w:color w:val="000000"/>
          <w:sz w:val="32"/>
          <w:szCs w:val="32"/>
          <w:lang w:val="en-US" w:eastAsia="zh-CN"/>
        </w:rPr>
        <w:t>268.00</w:t>
      </w:r>
      <w:r>
        <w:rPr>
          <w:rFonts w:hint="eastAsia" w:ascii="仿宋_GB2312" w:hAnsi="仿宋_GB2312" w:eastAsia="仿宋_GB2312" w:cs="仿宋_GB2312"/>
          <w:color w:val="000000"/>
          <w:sz w:val="32"/>
          <w:szCs w:val="32"/>
        </w:rPr>
        <w:t>万元，为省补移民资金，用于移民直补和移民项目</w:t>
      </w:r>
      <w:r>
        <w:rPr>
          <w:rFonts w:hint="eastAsia" w:ascii="仿宋_GB2312" w:hAnsi="仿宋_GB2312" w:eastAsia="仿宋_GB2312" w:cs="仿宋_GB2312"/>
          <w:color w:val="000000"/>
          <w:sz w:val="32"/>
          <w:szCs w:val="32"/>
          <w:lang w:eastAsia="zh-CN"/>
        </w:rPr>
        <w:t>补助</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1"/>
        <w:textAlignment w:val="auto"/>
        <w:rPr>
          <w:rFonts w:hint="eastAsia"/>
          <w:lang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）农林水支出（类）水利（款）水利建设征地及移民支出（项）</w:t>
      </w:r>
      <w:r>
        <w:rPr>
          <w:rFonts w:hint="eastAsia" w:ascii="仿宋_GB2312" w:hAnsi="仿宋_GB2312" w:eastAsia="仿宋_GB2312" w:cs="仿宋_GB2312"/>
          <w:color w:val="000000"/>
          <w:sz w:val="32"/>
          <w:szCs w:val="32"/>
          <w:lang w:val="en-US" w:eastAsia="zh-CN"/>
        </w:rPr>
        <w:t>148.80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highlight w:val="none"/>
          <w:lang w:eastAsia="zh-CN"/>
        </w:rPr>
        <w:t>为省补移民资金主要</w:t>
      </w:r>
      <w:r>
        <w:rPr>
          <w:rFonts w:hint="eastAsia" w:ascii="仿宋_GB2312" w:hAnsi="仿宋_GB2312" w:eastAsia="仿宋_GB2312" w:cs="仿宋_GB2312"/>
          <w:color w:val="000000"/>
          <w:sz w:val="32"/>
          <w:szCs w:val="32"/>
        </w:rPr>
        <w:t>用于移民直补和移民项目</w:t>
      </w:r>
      <w:r>
        <w:rPr>
          <w:rFonts w:hint="eastAsia" w:ascii="仿宋_GB2312" w:hAnsi="仿宋_GB2312" w:eastAsia="仿宋_GB2312" w:cs="仿宋_GB2312"/>
          <w:color w:val="000000"/>
          <w:sz w:val="32"/>
          <w:szCs w:val="32"/>
          <w:lang w:eastAsia="zh-CN"/>
        </w:rPr>
        <w:t>补助</w:t>
      </w:r>
      <w:r>
        <w:rPr>
          <w:rFonts w:hint="eastAsia" w:ascii="仿宋_GB2312" w:hAnsi="仿宋_GB2312" w:eastAsia="仿宋_GB2312" w:cs="仿宋_GB2312"/>
          <w:color w:val="000000"/>
          <w:sz w:val="32"/>
          <w:szCs w:val="32"/>
        </w:rPr>
        <w:t>。</w:t>
      </w:r>
    </w:p>
    <w:p>
      <w:pPr>
        <w:spacing w:line="520" w:lineRule="exact"/>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    （六）关于</w:t>
      </w:r>
      <w:r>
        <w:rPr>
          <w:rFonts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${page822508942.ds388518707_V_RPT_BAS_AGENCY_INFO_LEINAME}</w:instrText>
      </w:r>
      <w:r>
        <w:rPr>
          <w:rFonts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rPr>
        <w:t>2023年一般公共预算基本支出情况说明</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lang w:val="en-US" w:eastAsia="zh-CN"/>
        </w:rPr>
        <w:t>德清县水库移民综合管理中心</w:t>
      </w:r>
      <w:r>
        <w:rPr>
          <w:rFonts w:hint="eastAsia" w:ascii="仿宋_GB2312" w:eastAsia="仿宋_GB2312"/>
          <w:color w:val="000000"/>
          <w:sz w:val="32"/>
          <w:szCs w:val="32"/>
        </w:rPr>
        <w:t>2023年一般公共预算基本支出</w:t>
      </w:r>
      <w:r>
        <w:rPr>
          <w:rFonts w:hint="eastAsia" w:ascii="仿宋_GB2312" w:eastAsia="仿宋_GB2312"/>
          <w:color w:val="000000"/>
          <w:sz w:val="32"/>
          <w:szCs w:val="32"/>
          <w:lang w:val="en-US" w:eastAsia="zh-CN"/>
        </w:rPr>
        <w:t>197.43</w:t>
      </w:r>
      <w:r>
        <w:rPr>
          <w:rFonts w:hint="eastAsia" w:ascii="仿宋_GB2312" w:eastAsia="仿宋_GB2312"/>
          <w:color w:val="000000"/>
          <w:sz w:val="32"/>
          <w:szCs w:val="32"/>
        </w:rPr>
        <w:t>万元，其中：</w:t>
      </w:r>
    </w:p>
    <w:p>
      <w:pPr>
        <w:spacing w:line="520" w:lineRule="exact"/>
        <w:ind w:firstLine="642"/>
        <w:rPr>
          <w:rFonts w:hint="eastAsia" w:ascii="仿宋_GB2312" w:eastAsia="仿宋_GB2312"/>
          <w:color w:val="000000"/>
          <w:sz w:val="32"/>
          <w:szCs w:val="32"/>
          <w:lang w:eastAsia="zh-CN"/>
        </w:rPr>
      </w:pPr>
      <w:r>
        <w:rPr>
          <w:rFonts w:hint="eastAsia" w:ascii="仿宋_GB2312" w:eastAsia="仿宋_GB2312"/>
          <w:color w:val="000000"/>
          <w:sz w:val="32"/>
          <w:szCs w:val="32"/>
        </w:rPr>
        <w:t>人员经费</w:t>
      </w:r>
      <w:r>
        <w:rPr>
          <w:rFonts w:hint="eastAsia" w:ascii="仿宋_GB2312" w:eastAsia="仿宋_GB2312"/>
          <w:color w:val="000000"/>
          <w:sz w:val="32"/>
          <w:szCs w:val="32"/>
          <w:lang w:val="en-US" w:eastAsia="zh-CN"/>
        </w:rPr>
        <w:t>184.23</w:t>
      </w:r>
      <w:r>
        <w:rPr>
          <w:rFonts w:hint="eastAsia" w:ascii="仿宋_GB2312" w:eastAsia="仿宋_GB2312"/>
          <w:color w:val="000000"/>
          <w:sz w:val="32"/>
          <w:szCs w:val="32"/>
        </w:rPr>
        <w:t>万元，主要包括：基本工资、津贴补贴、奖金、</w:t>
      </w:r>
      <w:r>
        <w:rPr>
          <w:rFonts w:hint="eastAsia" w:ascii="仿宋_GB2312" w:eastAsia="仿宋_GB2312"/>
          <w:color w:val="000000"/>
          <w:sz w:val="32"/>
          <w:szCs w:val="32"/>
          <w:lang w:eastAsia="zh-CN"/>
        </w:rPr>
        <w:t>伙食补助费、</w:t>
      </w:r>
      <w:r>
        <w:rPr>
          <w:rFonts w:hint="eastAsia" w:ascii="仿宋_GB2312" w:eastAsia="仿宋_GB2312"/>
          <w:color w:val="000000"/>
          <w:sz w:val="32"/>
          <w:szCs w:val="32"/>
        </w:rPr>
        <w:t>绩效工资、机关事业单位基本养老保险缴费、职业年金缴费、职工基本医疗保险缴费、公务员医疗补助缴费、其他社会保障缴费、住房公积金、其他工资福利支出</w:t>
      </w:r>
      <w:r>
        <w:rPr>
          <w:rFonts w:hint="eastAsia" w:ascii="仿宋_GB2312" w:eastAsia="仿宋_GB2312"/>
          <w:color w:val="000000"/>
          <w:sz w:val="32"/>
          <w:szCs w:val="32"/>
          <w:lang w:eastAsia="zh-CN"/>
        </w:rPr>
        <w:t>、其他对个人和家庭的补助</w:t>
      </w:r>
      <w:bookmarkStart w:id="0" w:name="_GoBack"/>
      <w:bookmarkEnd w:id="0"/>
      <w:r>
        <w:rPr>
          <w:rFonts w:hint="eastAsia" w:ascii="仿宋_GB2312" w:eastAsia="仿宋_GB2312"/>
          <w:color w:val="000000"/>
          <w:sz w:val="32"/>
          <w:szCs w:val="32"/>
          <w:lang w:eastAsia="zh-CN"/>
        </w:rPr>
        <w:t>；</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公用经费</w:t>
      </w:r>
      <w:r>
        <w:rPr>
          <w:rFonts w:hint="eastAsia" w:ascii="仿宋_GB2312" w:eastAsia="仿宋_GB2312"/>
          <w:color w:val="000000"/>
          <w:sz w:val="32"/>
          <w:szCs w:val="32"/>
          <w:lang w:val="en-US" w:eastAsia="zh-CN"/>
        </w:rPr>
        <w:t>13.2</w:t>
      </w:r>
      <w:r>
        <w:rPr>
          <w:rFonts w:hint="eastAsia" w:ascii="仿宋_GB2312" w:eastAsia="仿宋_GB2312"/>
          <w:color w:val="000000"/>
          <w:sz w:val="32"/>
          <w:szCs w:val="32"/>
        </w:rPr>
        <w:t>万元，主要包括：办公费、印刷费、邮电费、差旅费、维修（护）费、会议费、公务接待费、工会经费、福利费、其他交通费用、其他商品和服务支出、办公设备购置。</w:t>
      </w:r>
    </w:p>
    <w:p>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（七）关于</w:t>
      </w:r>
      <w:r>
        <w:rPr>
          <w:rFonts w:hint="eastAsia" w:ascii="楷体_GB2312" w:hAnsi="楷体_GB2312" w:eastAsia="楷体_GB2312" w:cs="楷体_GB2312"/>
          <w:bCs/>
          <w:color w:val="000000"/>
          <w:sz w:val="32"/>
          <w:szCs w:val="32"/>
          <w:lang w:val="en-US" w:eastAsia="zh-CN"/>
        </w:rPr>
        <w:t>德清县水库移民综合管理中心</w:t>
      </w:r>
      <w:r>
        <w:rPr>
          <w:rFonts w:hint="eastAsia" w:ascii="楷体_GB2312" w:hAnsi="楷体_GB2312" w:eastAsia="楷体_GB2312" w:cs="楷体_GB2312"/>
          <w:bCs/>
          <w:color w:val="000000"/>
          <w:sz w:val="32"/>
          <w:szCs w:val="32"/>
        </w:rPr>
        <w:t>2023年政府性基金预算支出情况说明</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1.政府性基金预算当年拨款规模变化情况。</w:t>
      </w:r>
    </w:p>
    <w:p>
      <w:pPr>
        <w:spacing w:line="520" w:lineRule="exact"/>
        <w:ind w:firstLine="64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德清县水库移民综合管理中心</w:t>
      </w:r>
      <w:r>
        <w:rPr>
          <w:rFonts w:hint="eastAsia" w:ascii="仿宋_GB2312" w:hAnsi="仿宋_GB2312" w:eastAsia="仿宋_GB2312" w:cs="仿宋_GB2312"/>
          <w:color w:val="auto"/>
          <w:sz w:val="32"/>
          <w:szCs w:val="32"/>
          <w:highlight w:val="none"/>
        </w:rPr>
        <w:t>2023年政府性基金预算当年拨款</w:t>
      </w:r>
      <w:r>
        <w:rPr>
          <w:rFonts w:hint="eastAsia" w:ascii="仿宋_GB2312" w:hAnsi="仿宋_GB2312" w:eastAsia="仿宋_GB2312" w:cs="仿宋_GB2312"/>
          <w:color w:val="auto"/>
          <w:sz w:val="32"/>
          <w:szCs w:val="32"/>
          <w:highlight w:val="none"/>
          <w:lang w:val="en-US" w:eastAsia="zh-CN"/>
        </w:rPr>
        <w:t>875.08</w:t>
      </w:r>
      <w:r>
        <w:rPr>
          <w:rFonts w:hint="eastAsia" w:ascii="仿宋_GB2312" w:hAnsi="仿宋_GB2312" w:eastAsia="仿宋_GB2312" w:cs="仿宋_GB2312"/>
          <w:color w:val="auto"/>
          <w:sz w:val="32"/>
          <w:szCs w:val="32"/>
          <w:highlight w:val="none"/>
        </w:rPr>
        <w:t>万元，比2022年执行数减少</w:t>
      </w:r>
      <w:r>
        <w:rPr>
          <w:rFonts w:hint="eastAsia" w:ascii="仿宋_GB2312" w:hAnsi="仿宋_GB2312" w:eastAsia="仿宋_GB2312" w:cs="仿宋_GB2312"/>
          <w:color w:val="auto"/>
          <w:sz w:val="32"/>
          <w:szCs w:val="32"/>
          <w:highlight w:val="none"/>
          <w:lang w:val="en-US" w:eastAsia="zh-CN"/>
        </w:rPr>
        <w:t>404</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highlight w:val="none"/>
        </w:rPr>
        <w:t>下降</w:t>
      </w:r>
      <w:r>
        <w:rPr>
          <w:rFonts w:hint="eastAsia" w:ascii="仿宋_GB2312" w:hAnsi="仿宋_GB2312" w:eastAsia="仿宋_GB2312" w:cs="仿宋_GB2312"/>
          <w:color w:val="auto"/>
          <w:sz w:val="32"/>
          <w:highlight w:val="none"/>
          <w:lang w:val="en-US" w:eastAsia="zh-CN"/>
        </w:rPr>
        <w:t>31.6</w:t>
      </w:r>
      <w:r>
        <w:rPr>
          <w:rFonts w:hint="eastAsia" w:ascii="仿宋_GB2312" w:hAnsi="仿宋_GB2312" w:eastAsia="仿宋_GB2312" w:cs="仿宋_GB2312"/>
          <w:color w:val="auto"/>
          <w:sz w:val="32"/>
          <w:highlight w:val="none"/>
        </w:rPr>
        <w:t>%，</w:t>
      </w:r>
      <w:r>
        <w:rPr>
          <w:rFonts w:hint="eastAsia" w:ascii="仿宋_GB2312" w:hAnsi="仿宋_GB2312" w:eastAsia="仿宋_GB2312" w:cs="仿宋_GB2312"/>
          <w:color w:val="auto"/>
          <w:sz w:val="32"/>
          <w:szCs w:val="32"/>
          <w:highlight w:val="none"/>
        </w:rPr>
        <w:t>主要是</w:t>
      </w:r>
      <w:r>
        <w:rPr>
          <w:rFonts w:hint="eastAsia" w:ascii="仿宋_GB2312" w:hAnsi="仿宋_GB2312" w:eastAsia="仿宋_GB2312" w:cs="仿宋_GB2312"/>
          <w:color w:val="auto"/>
          <w:sz w:val="32"/>
          <w:szCs w:val="32"/>
          <w:highlight w:val="none"/>
          <w:lang w:val="en-US" w:eastAsia="zh-CN"/>
        </w:rPr>
        <w:t>2023年省补</w:t>
      </w:r>
      <w:r>
        <w:rPr>
          <w:rFonts w:hint="eastAsia" w:ascii="仿宋_GB2312" w:hAnsi="仿宋_GB2312" w:eastAsia="仿宋_GB2312" w:cs="仿宋_GB2312"/>
          <w:color w:val="auto"/>
          <w:sz w:val="32"/>
          <w:szCs w:val="32"/>
          <w:highlight w:val="none"/>
        </w:rPr>
        <w:t>移民资金是</w:t>
      </w:r>
      <w:r>
        <w:rPr>
          <w:rFonts w:hint="eastAsia" w:ascii="仿宋_GB2312" w:hAnsi="仿宋_GB2312" w:eastAsia="仿宋_GB2312" w:cs="仿宋_GB2312"/>
          <w:color w:val="auto"/>
          <w:sz w:val="32"/>
          <w:szCs w:val="32"/>
          <w:highlight w:val="none"/>
          <w:lang w:eastAsia="zh-CN"/>
        </w:rPr>
        <w:t>提前下达资金</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还有一部分未下达</w:t>
      </w:r>
      <w:r>
        <w:rPr>
          <w:rFonts w:hint="eastAsia" w:ascii="仿宋_GB2312" w:hAnsi="仿宋_GB2312" w:eastAsia="仿宋_GB2312" w:cs="仿宋_GB2312"/>
          <w:color w:val="auto"/>
          <w:sz w:val="32"/>
          <w:szCs w:val="32"/>
          <w:highlight w:val="none"/>
        </w:rPr>
        <w:t>。</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2.政府性基金预算当年拨款结构情况。</w:t>
      </w:r>
    </w:p>
    <w:p>
      <w:pPr>
        <w:spacing w:line="52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社会保障和就业（类）支出</w:t>
      </w:r>
      <w:r>
        <w:rPr>
          <w:rFonts w:hint="eastAsia" w:ascii="仿宋_GB2312" w:hAnsi="仿宋_GB2312" w:eastAsia="仿宋_GB2312" w:cs="仿宋_GB2312"/>
          <w:color w:val="000000"/>
          <w:sz w:val="32"/>
          <w:szCs w:val="32"/>
          <w:lang w:val="en-US" w:eastAsia="zh-CN"/>
        </w:rPr>
        <w:t>645.08</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73.7</w:t>
      </w:r>
      <w:r>
        <w:rPr>
          <w:rFonts w:hint="eastAsia" w:ascii="仿宋_GB2312" w:hAnsi="仿宋_GB2312" w:eastAsia="仿宋_GB2312" w:cs="仿宋_GB2312"/>
          <w:color w:val="000000"/>
          <w:sz w:val="32"/>
          <w:szCs w:val="32"/>
        </w:rPr>
        <w:t>%；农林水（类）支出</w:t>
      </w:r>
      <w:r>
        <w:rPr>
          <w:rFonts w:hint="eastAsia" w:ascii="仿宋_GB2312" w:hAnsi="仿宋_GB2312" w:eastAsia="仿宋_GB2312" w:cs="仿宋_GB2312"/>
          <w:color w:val="000000"/>
          <w:sz w:val="32"/>
          <w:szCs w:val="32"/>
          <w:lang w:val="en-US" w:eastAsia="zh-CN"/>
        </w:rPr>
        <w:t>230.00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26.3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p>
    <w:p>
      <w:pPr>
        <w:spacing w:line="520" w:lineRule="exac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rPr>
        <w:t>3.政府性基金预算当年拨款具体使用情况。</w:t>
      </w:r>
    </w:p>
    <w:p>
      <w:pPr>
        <w:keepNext w:val="0"/>
        <w:keepLines w:val="0"/>
        <w:pageBreakBefore w:val="0"/>
        <w:widowControl w:val="0"/>
        <w:kinsoku/>
        <w:wordWrap/>
        <w:overflowPunct/>
        <w:topLinePunct w:val="0"/>
        <w:autoSpaceDE/>
        <w:autoSpaceDN/>
        <w:bidi w:val="0"/>
        <w:adjustRightInd/>
        <w:snapToGrid/>
        <w:spacing w:line="520" w:lineRule="exact"/>
        <w:ind w:firstLine="641"/>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）社会保障就业支出（类）大中型水库移民后期扶持基金支出（款）移民补助（项）358.08万元，主要用于移民人员补助。</w:t>
      </w:r>
    </w:p>
    <w:p>
      <w:pPr>
        <w:keepNext w:val="0"/>
        <w:keepLines w:val="0"/>
        <w:pageBreakBefore w:val="0"/>
        <w:widowControl w:val="0"/>
        <w:kinsoku/>
        <w:wordWrap/>
        <w:overflowPunct/>
        <w:topLinePunct w:val="0"/>
        <w:autoSpaceDE/>
        <w:autoSpaceDN/>
        <w:bidi w:val="0"/>
        <w:adjustRightInd/>
        <w:snapToGrid/>
        <w:spacing w:line="520" w:lineRule="exact"/>
        <w:ind w:firstLine="641"/>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w:t>
      </w:r>
      <w:r>
        <w:rPr>
          <w:rFonts w:hint="eastAsia" w:ascii="仿宋_GB2312" w:eastAsia="仿宋_GB2312"/>
          <w:color w:val="000000"/>
          <w:sz w:val="32"/>
          <w:szCs w:val="32"/>
        </w:rPr>
        <w:t>社会保障就业支出（类）大中型水库移民后期扶持基金支出（款）基础设施建设和经济发展（项）</w:t>
      </w:r>
      <w:r>
        <w:rPr>
          <w:rFonts w:hint="eastAsia" w:ascii="仿宋_GB2312" w:eastAsia="仿宋_GB2312"/>
          <w:color w:val="000000"/>
          <w:sz w:val="32"/>
          <w:szCs w:val="32"/>
          <w:lang w:val="en-US" w:eastAsia="zh-CN"/>
        </w:rPr>
        <w:t>287.00</w:t>
      </w:r>
      <w:r>
        <w:rPr>
          <w:rFonts w:hint="eastAsia" w:ascii="仿宋_GB2312" w:eastAsia="仿宋_GB2312"/>
          <w:color w:val="000000"/>
          <w:sz w:val="32"/>
          <w:szCs w:val="32"/>
        </w:rPr>
        <w:t>万元，主要用于移民项目补助。</w:t>
      </w:r>
    </w:p>
    <w:p>
      <w:pPr>
        <w:keepNext w:val="0"/>
        <w:keepLines w:val="0"/>
        <w:pageBreakBefore w:val="0"/>
        <w:widowControl w:val="0"/>
        <w:kinsoku/>
        <w:wordWrap/>
        <w:overflowPunct/>
        <w:topLinePunct w:val="0"/>
        <w:autoSpaceDE/>
        <w:autoSpaceDN/>
        <w:bidi w:val="0"/>
        <w:adjustRightInd/>
        <w:snapToGrid/>
        <w:spacing w:line="520" w:lineRule="exact"/>
        <w:ind w:firstLine="641"/>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）农林水支出（类）国家重大水利工程建设基金安排的支出（款）三峡后续工作（项）2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lang w:val="en-US" w:eastAsia="zh-CN"/>
        </w:rPr>
        <w:t>.00</w:t>
      </w:r>
      <w:r>
        <w:rPr>
          <w:rFonts w:hint="eastAsia" w:ascii="仿宋_GB2312" w:hAnsi="仿宋_GB2312" w:eastAsia="仿宋_GB2312" w:cs="仿宋_GB2312"/>
          <w:color w:val="000000"/>
          <w:sz w:val="32"/>
          <w:szCs w:val="32"/>
        </w:rPr>
        <w:t>万元，主要用于移民项目补助。</w:t>
      </w:r>
    </w:p>
    <w:p>
      <w:pPr>
        <w:spacing w:line="520" w:lineRule="exact"/>
        <w:ind w:firstLine="627" w:firstLineChars="196"/>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（八）国有资本经营预算</w:t>
      </w:r>
    </w:p>
    <w:p>
      <w:pPr>
        <w:spacing w:line="520" w:lineRule="exact"/>
        <w:ind w:firstLine="640" w:firstLineChars="200"/>
        <w:rPr>
          <w:b/>
          <w:color w:val="auto"/>
          <w:sz w:val="20"/>
          <w:highlight w:val="none"/>
        </w:rPr>
      </w:pPr>
      <w:r>
        <w:rPr>
          <w:rFonts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MERGEFIELD ${page822508942.ds388518707_V_RPT_BAS_AGENCY_INFO_LEINAME}</w:instrText>
      </w:r>
      <w:r>
        <w:rPr>
          <w:rFonts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2023年没有使用国有资本经营预算拨款安排的支出。</w:t>
      </w:r>
    </w:p>
    <w:p>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（九）关于</w:t>
      </w:r>
      <w:r>
        <w:rPr>
          <w:rFonts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${page822508942.ds388518707_V_RPT_BAS_AGENCY_INFO_LEINAME}</w:instrText>
      </w:r>
      <w:r>
        <w:rPr>
          <w:rFonts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rPr>
        <w:t>2023年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pPr>
        <w:spacing w:line="520" w:lineRule="exact"/>
        <w:ind w:firstLine="640" w:firstLineChars="200"/>
        <w:rPr>
          <w:rFonts w:hint="eastAsia" w:ascii="仿宋_GB2312" w:hAnsi="仿宋_GB2312" w:eastAsia="仿宋_GB2312"/>
          <w:sz w:val="32"/>
          <w:lang w:eastAsia="zh-CN"/>
        </w:rPr>
      </w:pPr>
      <w:r>
        <w:rPr>
          <w:rFonts w:hint="eastAsia" w:ascii="仿宋_GB2312" w:hAnsi="仿宋_GB2312" w:eastAsia="仿宋_GB2312"/>
          <w:sz w:val="32"/>
          <w:lang w:val="en-US" w:eastAsia="zh-CN"/>
        </w:rPr>
        <w:t>德清县水库移民综合管理中心</w:t>
      </w:r>
      <w:r>
        <w:rPr>
          <w:rFonts w:hint="eastAsia" w:ascii="仿宋_GB2312" w:hAnsi="仿宋_GB2312" w:eastAsia="仿宋_GB2312"/>
          <w:sz w:val="32"/>
        </w:rPr>
        <w:t>2023年“三公”经费预算数为</w:t>
      </w:r>
      <w:r>
        <w:rPr>
          <w:rFonts w:hint="eastAsia" w:ascii="仿宋_GB2312" w:hAnsi="仿宋_GB2312" w:eastAsia="仿宋_GB2312"/>
          <w:sz w:val="32"/>
          <w:lang w:val="en-US" w:eastAsia="zh-CN"/>
        </w:rPr>
        <w:t>0.5</w:t>
      </w:r>
      <w:r>
        <w:rPr>
          <w:rFonts w:hint="eastAsia" w:ascii="仿宋_GB2312" w:hAnsi="仿宋_GB2312" w:eastAsia="仿宋_GB2312"/>
          <w:sz w:val="32"/>
        </w:rPr>
        <w:t>万元，</w:t>
      </w:r>
      <w:r>
        <w:rPr>
          <w:rFonts w:hint="eastAsia" w:ascii="仿宋_GB2312" w:hAnsi="仿宋_GB2312" w:eastAsia="仿宋_GB2312"/>
          <w:sz w:val="32"/>
          <w:shd w:val="clear" w:color="auto" w:fill="FFFFFF"/>
        </w:rPr>
        <w:t>比上年预算数增加</w:t>
      </w:r>
      <w:r>
        <w:rPr>
          <w:rFonts w:hint="eastAsia" w:ascii="仿宋_GB2312" w:hAnsi="仿宋_GB2312" w:eastAsia="仿宋_GB2312"/>
          <w:sz w:val="32"/>
          <w:shd w:val="clear" w:color="auto" w:fill="FFFFFF"/>
          <w:lang w:val="en-US" w:eastAsia="zh-CN"/>
        </w:rPr>
        <w:t>0.1</w:t>
      </w:r>
      <w:r>
        <w:rPr>
          <w:rFonts w:hint="eastAsia" w:ascii="仿宋_GB2312" w:hAnsi="仿宋_GB2312" w:eastAsia="仿宋_GB2312"/>
          <w:sz w:val="32"/>
          <w:shd w:val="clear" w:color="auto" w:fill="FFFFFF"/>
        </w:rPr>
        <w:t>万元，增长</w:t>
      </w:r>
      <w:r>
        <w:rPr>
          <w:rFonts w:hint="eastAsia" w:ascii="仿宋_GB2312" w:hAnsi="仿宋_GB2312" w:eastAsia="仿宋_GB2312"/>
          <w:sz w:val="32"/>
          <w:shd w:val="clear" w:color="auto" w:fill="FFFFFF"/>
          <w:lang w:val="en-US" w:eastAsia="zh-CN"/>
        </w:rPr>
        <w:t>25</w:t>
      </w:r>
      <w:r>
        <w:rPr>
          <w:rFonts w:hint="eastAsia" w:ascii="仿宋_GB2312" w:hAnsi="仿宋_GB2312" w:eastAsia="仿宋_GB2312"/>
          <w:sz w:val="32"/>
          <w:shd w:val="clear" w:color="auto" w:fill="FFFFFF"/>
        </w:rPr>
        <w:t>%</w:t>
      </w:r>
      <w:r>
        <w:rPr>
          <w:rFonts w:hint="eastAsia" w:ascii="仿宋_GB2312" w:hAnsi="仿宋_GB2312" w:eastAsia="仿宋_GB2312"/>
          <w:sz w:val="32"/>
          <w:shd w:val="clear" w:color="auto" w:fill="FFFFFF"/>
          <w:lang w:eastAsia="zh-CN"/>
        </w:rPr>
        <w:t>，</w:t>
      </w:r>
      <w:r>
        <w:rPr>
          <w:rFonts w:hint="eastAsia" w:ascii="仿宋_GB2312" w:hAnsi="仿宋_GB2312" w:eastAsia="仿宋_GB2312"/>
          <w:sz w:val="32"/>
        </w:rPr>
        <w:t>具体如下：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1.因公出国（境）费用：</w:t>
      </w:r>
      <w:r>
        <w:rPr>
          <w:rFonts w:hint="eastAsia" w:ascii="仿宋_GB2312" w:hAnsi="仿宋_GB2312" w:eastAsia="仿宋_GB2312"/>
          <w:sz w:val="32"/>
          <w:lang w:val="en-US" w:eastAsia="zh-CN"/>
        </w:rPr>
        <w:t>2023年预算未安排，上年执行数为0万元，主要原因是由相关部门从严审批控制，根据实际情况调整，年初未纳入部门预算。</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2.公务接待费：2023年安排公务接待费预算</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万元，比上年预算数增长</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%。主要用于接待上级及兄弟单位省（市、区）来单位进行调研等支出。增加的主要原因是</w:t>
      </w:r>
      <w:r>
        <w:rPr>
          <w:rFonts w:hint="eastAsia" w:ascii="仿宋_GB2312" w:hAnsi="仿宋_GB2312" w:eastAsia="仿宋_GB2312" w:cs="仿宋_GB2312"/>
          <w:sz w:val="32"/>
          <w:szCs w:val="32"/>
          <w:lang w:val="en-US" w:eastAsia="zh-CN"/>
        </w:rPr>
        <w:t>民政监管中心合并至移民中心，公务接待费较上年增加。</w:t>
      </w:r>
    </w:p>
    <w:p>
      <w:pPr>
        <w:pStyle w:val="16"/>
        <w:spacing w:line="520" w:lineRule="exact"/>
        <w:ind w:firstLine="640" w:firstLineChars="200"/>
        <w:rPr>
          <w:rFonts w:ascii="仿宋_GB2312" w:eastAsia="仿宋_GB2312"/>
          <w:b/>
          <w:bCs/>
          <w:sz w:val="32"/>
          <w:szCs w:val="32"/>
        </w:rPr>
      </w:pPr>
      <w:r>
        <w:rPr>
          <w:rFonts w:hint="eastAsia" w:ascii="仿宋_GB2312" w:eastAsia="仿宋_GB2312"/>
          <w:sz w:val="32"/>
          <w:szCs w:val="32"/>
        </w:rPr>
        <w:t>3.公务用车购置及运行维护费：2023年安排公务用车购置及运行维护费预算</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rPr>
        <w:t>上年预算数</w:t>
      </w:r>
      <w:r>
        <w:rPr>
          <w:rFonts w:hint="eastAsia" w:ascii="仿宋_GB2312" w:eastAsia="仿宋_GB2312"/>
          <w:sz w:val="32"/>
          <w:szCs w:val="32"/>
          <w:lang w:val="en-US" w:eastAsia="zh-CN"/>
        </w:rPr>
        <w:t>持平。</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pPr>
        <w:spacing w:line="520" w:lineRule="exact"/>
        <w:ind w:firstLine="643"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1.机关运行经费</w:t>
      </w:r>
    </w:p>
    <w:p>
      <w:pPr>
        <w:pStyle w:val="16"/>
        <w:spacing w:line="520" w:lineRule="exact"/>
        <w:ind w:firstLine="640" w:firstLineChars="200"/>
        <w:rPr>
          <w:rFonts w:ascii="仿宋_GB2312" w:eastAsia="仿宋_GB2312"/>
          <w:sz w:val="32"/>
          <w:szCs w:val="32"/>
        </w:rPr>
      </w:pPr>
      <w:r>
        <w:rPr>
          <w:rFonts w:hint="eastAsia" w:ascii="仿宋_GB2312" w:eastAsia="仿宋_GB2312"/>
          <w:sz w:val="32"/>
          <w:szCs w:val="32"/>
        </w:rPr>
        <w:t>2023年</w:t>
      </w:r>
      <w:r>
        <w:rPr>
          <w:rFonts w:hint="eastAsia" w:ascii="仿宋_GB2312" w:hAnsi="仿宋_GB2312" w:eastAsia="仿宋_GB2312"/>
          <w:sz w:val="32"/>
          <w:lang w:val="en-US" w:eastAsia="zh-CN"/>
        </w:rPr>
        <w:t>德清县水库移民综合管理中心</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家参公事业单位的机关运行经费财政拨款预算</w:t>
      </w:r>
      <w:r>
        <w:rPr>
          <w:rFonts w:hint="eastAsia" w:ascii="仿宋_GB2312" w:eastAsia="仿宋_GB2312"/>
          <w:color w:val="000000"/>
          <w:sz w:val="32"/>
          <w:szCs w:val="32"/>
          <w:lang w:val="en-US" w:eastAsia="zh-CN"/>
        </w:rPr>
        <w:t>13.20</w:t>
      </w:r>
      <w:r>
        <w:rPr>
          <w:rFonts w:hint="eastAsia" w:ascii="仿宋_GB2312" w:eastAsia="仿宋_GB2312"/>
          <w:color w:val="000000"/>
          <w:sz w:val="32"/>
          <w:szCs w:val="32"/>
        </w:rPr>
        <w:t>万元，比上年预算增加</w:t>
      </w:r>
      <w:r>
        <w:rPr>
          <w:rFonts w:hint="eastAsia" w:ascii="仿宋_GB2312" w:eastAsia="仿宋_GB2312"/>
          <w:color w:val="000000"/>
          <w:sz w:val="32"/>
          <w:szCs w:val="32"/>
          <w:lang w:val="en-US" w:eastAsia="zh-CN"/>
        </w:rPr>
        <w:t>5.21</w:t>
      </w:r>
      <w:r>
        <w:rPr>
          <w:rFonts w:hint="eastAsia" w:ascii="仿宋_GB2312" w:eastAsia="仿宋_GB2312"/>
          <w:sz w:val="32"/>
          <w:szCs w:val="32"/>
        </w:rPr>
        <w:t>万元</w:t>
      </w:r>
      <w:r>
        <w:rPr>
          <w:rFonts w:hint="eastAsia" w:ascii="仿宋_GB2312" w:hAnsi="仿宋_GB2312" w:eastAsia="仿宋_GB2312"/>
          <w:kern w:val="2"/>
          <w:sz w:val="32"/>
          <w:szCs w:val="20"/>
        </w:rPr>
        <w:t>，增长</w:t>
      </w:r>
      <w:r>
        <w:rPr>
          <w:rFonts w:hint="eastAsia" w:ascii="仿宋_GB2312" w:hAnsi="仿宋_GB2312" w:eastAsia="仿宋_GB2312"/>
          <w:kern w:val="2"/>
          <w:sz w:val="32"/>
          <w:szCs w:val="20"/>
          <w:lang w:val="en-US" w:eastAsia="zh-CN"/>
        </w:rPr>
        <w:t>65.2</w:t>
      </w:r>
      <w:r>
        <w:rPr>
          <w:rFonts w:hint="eastAsia" w:ascii="仿宋_GB2312" w:hAnsi="仿宋_GB2312" w:eastAsia="仿宋_GB2312"/>
          <w:kern w:val="2"/>
          <w:sz w:val="32"/>
          <w:szCs w:val="20"/>
        </w:rPr>
        <w:t>%，主要是</w:t>
      </w:r>
      <w:r>
        <w:rPr>
          <w:rFonts w:hint="eastAsia" w:ascii="仿宋_GB2312" w:hAnsi="仿宋_GB2312" w:eastAsia="仿宋_GB2312"/>
          <w:kern w:val="2"/>
          <w:sz w:val="32"/>
          <w:szCs w:val="20"/>
          <w:lang w:val="en-US" w:eastAsia="zh-CN"/>
        </w:rPr>
        <w:t>2023年民政监管中心合并至移民中心，3人员编制划转至水库移民中心，机关运行经费较上年增加</w:t>
      </w:r>
      <w:r>
        <w:rPr>
          <w:rFonts w:hint="eastAsia" w:ascii="仿宋_GB2312" w:eastAsia="仿宋_GB2312"/>
          <w:color w:val="000000"/>
          <w:sz w:val="32"/>
          <w:szCs w:val="32"/>
        </w:rPr>
        <w:t>。</w:t>
      </w:r>
    </w:p>
    <w:p>
      <w:pPr>
        <w:pStyle w:val="16"/>
        <w:numPr>
          <w:ilvl w:val="0"/>
          <w:numId w:val="0"/>
        </w:numPr>
        <w:spacing w:line="520" w:lineRule="exact"/>
        <w:ind w:firstLine="643" w:firstLineChars="200"/>
        <w:rPr>
          <w:rFonts w:ascii="仿宋_GB2312" w:eastAsia="仿宋_GB2312"/>
          <w:b/>
          <w:bCs/>
          <w:sz w:val="32"/>
          <w:szCs w:val="32"/>
        </w:rPr>
      </w:pPr>
      <w:r>
        <w:rPr>
          <w:rFonts w:hint="eastAsia" w:ascii="仿宋_GB2312" w:eastAsia="仿宋_GB2312"/>
          <w:b/>
          <w:bCs/>
          <w:sz w:val="32"/>
          <w:szCs w:val="32"/>
          <w:lang w:val="en-US" w:eastAsia="zh-CN"/>
        </w:rPr>
        <w:t>2.</w:t>
      </w:r>
      <w:r>
        <w:rPr>
          <w:rFonts w:hint="eastAsia" w:ascii="仿宋_GB2312" w:eastAsia="仿宋_GB2312"/>
          <w:b/>
          <w:bCs/>
          <w:sz w:val="32"/>
          <w:szCs w:val="32"/>
        </w:rPr>
        <w:t>政府采购情况。</w:t>
      </w:r>
    </w:p>
    <w:p>
      <w:pPr>
        <w:pStyle w:val="16"/>
        <w:spacing w:line="520" w:lineRule="exact"/>
        <w:ind w:firstLine="640" w:firstLineChars="200"/>
        <w:rPr>
          <w:rFonts w:ascii="仿宋_GB2312" w:eastAsia="仿宋_GB2312"/>
          <w:sz w:val="32"/>
          <w:szCs w:val="32"/>
        </w:rPr>
      </w:pPr>
      <w:r>
        <w:rPr>
          <w:rFonts w:hint="eastAsia" w:ascii="仿宋_GB2312" w:eastAsia="仿宋_GB2312"/>
          <w:sz w:val="32"/>
          <w:szCs w:val="32"/>
        </w:rPr>
        <w:t>2023年</w:t>
      </w:r>
      <w:r>
        <w:rPr>
          <w:rFonts w:hint="eastAsia" w:ascii="仿宋_GB2312" w:eastAsia="仿宋_GB2312"/>
          <w:sz w:val="32"/>
          <w:szCs w:val="32"/>
          <w:lang w:val="en-US" w:eastAsia="zh-CN"/>
        </w:rPr>
        <w:t>德清县水库移民综合管理中心</w:t>
      </w:r>
      <w:r>
        <w:rPr>
          <w:rFonts w:hint="eastAsia" w:ascii="仿宋_GB2312" w:eastAsia="仿宋_GB2312"/>
          <w:color w:val="000000"/>
          <w:sz w:val="32"/>
          <w:szCs w:val="32"/>
        </w:rPr>
        <w:t>各单位政府采购预算总额</w:t>
      </w:r>
      <w:r>
        <w:rPr>
          <w:rFonts w:hint="eastAsia" w:ascii="仿宋_GB2312" w:eastAsia="仿宋_GB2312"/>
          <w:color w:val="000000"/>
          <w:sz w:val="32"/>
          <w:szCs w:val="32"/>
          <w:lang w:val="en-US" w:eastAsia="zh-CN"/>
        </w:rPr>
        <w:t>1.23</w:t>
      </w:r>
      <w:r>
        <w:rPr>
          <w:rFonts w:hint="eastAsia" w:ascii="仿宋_GB2312" w:eastAsia="仿宋_GB2312"/>
          <w:color w:val="000000"/>
          <w:sz w:val="32"/>
          <w:szCs w:val="32"/>
        </w:rPr>
        <w:t>万元，其中：政府采购货物预算</w:t>
      </w:r>
      <w:r>
        <w:rPr>
          <w:rFonts w:hint="eastAsia" w:ascii="仿宋_GB2312" w:eastAsia="仿宋_GB2312"/>
          <w:color w:val="000000"/>
          <w:sz w:val="32"/>
          <w:szCs w:val="32"/>
          <w:lang w:val="en-US" w:eastAsia="zh-CN"/>
        </w:rPr>
        <w:t>0.45</w:t>
      </w:r>
      <w:r>
        <w:rPr>
          <w:rFonts w:hint="eastAsia" w:ascii="仿宋_GB2312" w:eastAsia="仿宋_GB2312"/>
          <w:color w:val="000000"/>
          <w:sz w:val="32"/>
          <w:szCs w:val="32"/>
        </w:rPr>
        <w:t>万元、政府采购工程预算</w:t>
      </w:r>
      <w:r>
        <w:rPr>
          <w:rFonts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${page991489089.ds360843206_ExpandCol3415079511}</w:instrText>
      </w:r>
      <w:r>
        <w:rPr>
          <w:rFonts w:ascii="仿宋_GB2312" w:eastAsia="仿宋_GB2312"/>
          <w:color w:val="000000"/>
          <w:sz w:val="32"/>
          <w:szCs w:val="32"/>
        </w:rPr>
        <w:fldChar w:fldCharType="separate"/>
      </w:r>
      <w:r>
        <w:rPr>
          <w:rFonts w:hint="eastAsia" w:ascii="仿宋_GB2312" w:eastAsia="仿宋_GB2312"/>
          <w:color w:val="000000"/>
          <w:sz w:val="32"/>
          <w:szCs w:val="32"/>
        </w:rPr>
        <w:t>0.00</w:t>
      </w:r>
      <w:r>
        <w:fldChar w:fldCharType="end"/>
      </w:r>
      <w:r>
        <w:rPr>
          <w:rFonts w:hint="eastAsia" w:ascii="仿宋_GB2312" w:eastAsia="仿宋_GB2312"/>
          <w:color w:val="000000"/>
          <w:sz w:val="32"/>
          <w:szCs w:val="32"/>
        </w:rPr>
        <w:t>万元、政府采购服务预算</w:t>
      </w:r>
      <w:r>
        <w:rPr>
          <w:rFonts w:hint="eastAsia" w:ascii="仿宋_GB2312" w:eastAsia="仿宋_GB2312"/>
          <w:color w:val="000000"/>
          <w:sz w:val="32"/>
          <w:szCs w:val="32"/>
          <w:lang w:val="en-US" w:eastAsia="zh-CN"/>
        </w:rPr>
        <w:t>0.78</w:t>
      </w:r>
      <w:r>
        <w:rPr>
          <w:rFonts w:hint="eastAsia" w:ascii="仿宋_GB2312" w:eastAsia="仿宋_GB2312"/>
          <w:color w:val="000000"/>
          <w:sz w:val="32"/>
          <w:szCs w:val="32"/>
        </w:rPr>
        <w:t>万元。</w:t>
      </w:r>
    </w:p>
    <w:p>
      <w:pPr>
        <w:spacing w:line="520" w:lineRule="exact"/>
        <w:ind w:firstLine="643"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3.国有资产占有使用情况。</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截至2022年12月31日，</w:t>
      </w:r>
      <w:r>
        <w:rPr>
          <w:rFonts w:hint="eastAsia" w:ascii="仿宋_GB2312" w:hAnsi="仿宋_GB2312" w:eastAsia="仿宋_GB2312" w:cs="仿宋_GB2312"/>
          <w:spacing w:val="6"/>
          <w:sz w:val="32"/>
          <w:szCs w:val="32"/>
          <w:lang w:val="en-US" w:eastAsia="zh-CN"/>
        </w:rPr>
        <w:t>德清县水库移民综合管理中心</w:t>
      </w:r>
      <w:r>
        <w:rPr>
          <w:rFonts w:hint="eastAsia" w:ascii="仿宋_GB2312" w:hAnsi="仿宋_GB2312" w:eastAsia="仿宋_GB2312" w:cs="仿宋_GB2312"/>
          <w:spacing w:val="6"/>
          <w:sz w:val="32"/>
          <w:szCs w:val="32"/>
        </w:rPr>
        <w:t>所属各预算单位共有车辆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辆，其中，县级领导用车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辆、机要通信用车及应急保障用车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辆、老干部服务用车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辆、行政执法专用车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台（套）。 </w:t>
      </w:r>
    </w:p>
    <w:p>
      <w:pPr>
        <w:keepNext w:val="0"/>
        <w:keepLines w:val="0"/>
        <w:pageBreakBefore w:val="0"/>
        <w:widowControl w:val="0"/>
        <w:kinsoku/>
        <w:wordWrap/>
        <w:overflowPunct/>
        <w:topLinePunct w:val="0"/>
        <w:autoSpaceDE/>
        <w:autoSpaceDN/>
        <w:bidi w:val="0"/>
        <w:adjustRightInd/>
        <w:snapToGrid/>
        <w:spacing w:line="520" w:lineRule="exact"/>
        <w:ind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2023年部门预算未安排购置车辆、单位价值50万元以上通用设备及单位价值100万元以上专用设备。</w:t>
      </w:r>
    </w:p>
    <w:p>
      <w:pPr>
        <w:pStyle w:val="16"/>
        <w:spacing w:line="520" w:lineRule="exact"/>
        <w:rPr>
          <w:rFonts w:ascii="仿宋_GB2312" w:eastAsia="仿宋_GB2312"/>
          <w:b/>
          <w:bCs/>
          <w:sz w:val="32"/>
          <w:szCs w:val="32"/>
        </w:rPr>
      </w:pPr>
      <w:r>
        <w:rPr>
          <w:rFonts w:hint="eastAsia" w:ascii="仿宋_GB2312" w:eastAsia="仿宋_GB2312"/>
          <w:b/>
          <w:bCs/>
          <w:sz w:val="32"/>
          <w:szCs w:val="32"/>
        </w:rPr>
        <w:t xml:space="preserve">    4.预算绩效情况说明。</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德清县水库移民综合管理中心</w:t>
      </w:r>
      <w:r>
        <w:rPr>
          <w:rFonts w:hint="eastAsia" w:ascii="仿宋_GB2312" w:hAnsi="仿宋_GB2312" w:eastAsia="仿宋_GB2312" w:cs="仿宋_GB2312"/>
          <w:sz w:val="32"/>
          <w:szCs w:val="32"/>
        </w:rPr>
        <w:t>其他运转类项目和特定目标类项目均实行绩效目标管理，涉及一般公共预算当年拨款</w:t>
      </w:r>
      <w:r>
        <w:rPr>
          <w:rFonts w:hint="eastAsia" w:ascii="仿宋_GB2312" w:hAnsi="仿宋_GB2312" w:eastAsia="仿宋_GB2312" w:cs="仿宋_GB2312"/>
          <w:sz w:val="32"/>
          <w:szCs w:val="32"/>
          <w:lang w:val="en-US" w:eastAsia="zh-CN"/>
        </w:rPr>
        <w:t>1140.68</w:t>
      </w:r>
      <w:r>
        <w:rPr>
          <w:rFonts w:hint="eastAsia" w:ascii="仿宋_GB2312" w:hAnsi="仿宋_GB2312" w:eastAsia="仿宋_GB2312" w:cs="仿宋_GB2312"/>
          <w:sz w:val="32"/>
          <w:szCs w:val="32"/>
        </w:rPr>
        <w:t>万元，一级项目</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p>
    <w:p>
      <w:pPr>
        <w:pStyle w:val="16"/>
        <w:spacing w:line="520"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 xml:space="preserve">三、名词解释   </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w:t>
      </w:r>
      <w:r>
        <w:rPr>
          <w:rFonts w:hint="eastAsia" w:ascii="仿宋_GB2312" w:eastAsia="仿宋_GB2312"/>
          <w:color w:val="000000"/>
          <w:sz w:val="32"/>
          <w:szCs w:val="32"/>
        </w:rPr>
        <w:t>、</w:t>
      </w:r>
      <w:r>
        <w:rPr>
          <w:rFonts w:hint="eastAsia" w:ascii="仿宋_GB2312" w:hAnsi="仿宋_GB2312" w:eastAsia="仿宋_GB2312" w:cs="仿宋_GB2312"/>
          <w:sz w:val="32"/>
          <w:szCs w:val="32"/>
        </w:rPr>
        <w:t>政府性基金预算财政拨款和国有资本经营预算拨款。</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.基本支出：是预算单位为保障其正常运转，完成日常工作任务所发生的支出，包括人员支出和日常公用支出。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.项目支出：是预算单位为完成其特定的行政工作任务或事业发展目标所发生的支出。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料费、维修费、过桥过路费、保险费、安全奖励费用等支出；公务接待费反映单位按规定开支的各类公务接待（含外宾接待）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20" w:lineRule="exact"/>
        <w:ind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社会保障和就业支出（类）民政管理事务（款）其他民政管理事务（项）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sz w:val="32"/>
        </w:rPr>
        <w:t>指</w:t>
      </w:r>
      <w:r>
        <w:rPr>
          <w:rFonts w:hint="eastAsia" w:ascii="仿宋_GB2312" w:hAnsi="仿宋_GB2312" w:eastAsia="仿宋_GB2312" w:cs="仿宋_GB2312"/>
          <w:sz w:val="32"/>
          <w:szCs w:val="32"/>
        </w:rPr>
        <w:t>单位接待来访、法制建设、政策宣传方面的支出，以及开展社会事务、信息化建设等专项业务的支出。</w:t>
      </w:r>
    </w:p>
    <w:p>
      <w:pPr>
        <w:keepNext w:val="0"/>
        <w:keepLines w:val="0"/>
        <w:pageBreakBefore w:val="0"/>
        <w:widowControl w:val="0"/>
        <w:kinsoku/>
        <w:wordWrap/>
        <w:overflowPunct/>
        <w:topLinePunct w:val="0"/>
        <w:autoSpaceDE/>
        <w:autoSpaceDN/>
        <w:bidi w:val="0"/>
        <w:adjustRightInd/>
        <w:snapToGrid/>
        <w:spacing w:line="520" w:lineRule="exact"/>
        <w:ind w:firstLine="641"/>
        <w:textAlignment w:val="auto"/>
        <w:rPr>
          <w:rFonts w:hint="eastAsia" w:ascii="仿宋_GB2312" w:hAnsi="仿宋_GB2312" w:eastAsia="仿宋_GB2312"/>
          <w:sz w:val="32"/>
          <w:lang w:eastAsia="zh-CN"/>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社会保障和就业支出（类）行政事业单位养老支出（款）机关事业单位基本养老保险缴费支出（项）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sz w:val="32"/>
        </w:rPr>
        <w:t>指事业</w:t>
      </w:r>
      <w:r>
        <w:rPr>
          <w:rFonts w:ascii="仿宋_GB2312" w:hAnsi="仿宋_GB2312" w:eastAsia="仿宋_GB2312"/>
          <w:sz w:val="32"/>
        </w:rPr>
        <w:t>在编人员养老金支出</w:t>
      </w:r>
      <w:r>
        <w:rPr>
          <w:rFonts w:hint="eastAsia" w:ascii="仿宋_GB2312" w:hAnsi="仿宋_GB2312" w:eastAsia="仿宋_GB2312"/>
          <w:sz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sz w:val="32"/>
          <w:lang w:eastAsia="zh-CN"/>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社会保障和就业支出（类）行政事业单位养老支出（款）机关事业单位职业年金缴费支出（项）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sz w:val="32"/>
        </w:rPr>
        <w:t>指事业</w:t>
      </w:r>
      <w:r>
        <w:rPr>
          <w:rFonts w:ascii="仿宋_GB2312" w:hAnsi="仿宋_GB2312" w:eastAsia="仿宋_GB2312"/>
          <w:sz w:val="32"/>
        </w:rPr>
        <w:t>在编人员</w:t>
      </w:r>
      <w:r>
        <w:rPr>
          <w:rFonts w:hint="eastAsia" w:ascii="仿宋_GB2312" w:hAnsi="仿宋_GB2312" w:eastAsia="仿宋_GB2312"/>
          <w:sz w:val="32"/>
        </w:rPr>
        <w:t>职业年金</w:t>
      </w:r>
      <w:r>
        <w:rPr>
          <w:rFonts w:ascii="仿宋_GB2312" w:hAnsi="仿宋_GB2312" w:eastAsia="仿宋_GB2312"/>
          <w:sz w:val="32"/>
        </w:rPr>
        <w:t>支出</w:t>
      </w:r>
      <w:r>
        <w:rPr>
          <w:rFonts w:hint="eastAsia" w:ascii="仿宋_GB2312" w:hAnsi="仿宋_GB2312" w:eastAsia="仿宋_GB2312"/>
          <w:sz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卫生健康支出（类）行政事业单位医疗（款）事业单位医疗（项）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指</w:t>
      </w:r>
      <w:r>
        <w:rPr>
          <w:rFonts w:hint="eastAsia" w:ascii="仿宋_GB2312" w:hAnsi="仿宋_GB2312" w:eastAsia="仿宋_GB2312" w:cs="仿宋_GB2312"/>
          <w:color w:val="000000"/>
          <w:sz w:val="32"/>
          <w:szCs w:val="32"/>
        </w:rPr>
        <w:t>事业在编人员医疗费支出。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卫生健康支出（类）行政事业单位医疗（款）</w:t>
      </w:r>
      <w:r>
        <w:rPr>
          <w:rFonts w:hint="eastAsia" w:ascii="仿宋_GB2312" w:hAnsi="仿宋_GB2312" w:eastAsia="仿宋_GB2312" w:cs="仿宋_GB2312"/>
          <w:color w:val="000000"/>
          <w:sz w:val="32"/>
          <w:szCs w:val="32"/>
          <w:lang w:val="en-US" w:eastAsia="zh-CN"/>
        </w:rPr>
        <w:t>行政</w:t>
      </w:r>
      <w:r>
        <w:rPr>
          <w:rFonts w:hint="eastAsia" w:ascii="仿宋_GB2312" w:hAnsi="仿宋_GB2312" w:eastAsia="仿宋_GB2312" w:cs="仿宋_GB2312"/>
          <w:color w:val="000000"/>
          <w:sz w:val="32"/>
          <w:szCs w:val="32"/>
        </w:rPr>
        <w:t>单位医疗（项）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指参公</w:t>
      </w:r>
      <w:r>
        <w:rPr>
          <w:rFonts w:hint="eastAsia" w:ascii="仿宋_GB2312" w:hAnsi="仿宋_GB2312" w:eastAsia="仿宋_GB2312" w:cs="仿宋_GB2312"/>
          <w:color w:val="000000"/>
          <w:sz w:val="32"/>
          <w:szCs w:val="32"/>
        </w:rPr>
        <w:t>在编人员医疗费支出。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卫生健康支出（类）行政事业单位医疗（款）</w:t>
      </w:r>
      <w:r>
        <w:rPr>
          <w:rFonts w:hint="eastAsia" w:ascii="仿宋_GB2312" w:hAnsi="仿宋_GB2312" w:eastAsia="仿宋_GB2312" w:cs="仿宋_GB2312"/>
          <w:color w:val="000000"/>
          <w:sz w:val="32"/>
          <w:szCs w:val="32"/>
          <w:lang w:val="en-US" w:eastAsia="zh-CN"/>
        </w:rPr>
        <w:t>公务员医疗补助</w:t>
      </w:r>
      <w:r>
        <w:rPr>
          <w:rFonts w:hint="eastAsia" w:ascii="仿宋_GB2312" w:hAnsi="仿宋_GB2312" w:eastAsia="仿宋_GB2312" w:cs="仿宋_GB2312"/>
          <w:color w:val="000000"/>
          <w:sz w:val="32"/>
          <w:szCs w:val="32"/>
        </w:rPr>
        <w:t>（项）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指</w:t>
      </w:r>
      <w:r>
        <w:rPr>
          <w:rFonts w:hint="eastAsia" w:ascii="仿宋_GB2312" w:hAnsi="仿宋_GB2312" w:eastAsia="仿宋_GB2312" w:cs="仿宋_GB2312"/>
          <w:color w:val="000000"/>
          <w:sz w:val="32"/>
          <w:szCs w:val="32"/>
        </w:rPr>
        <w:t>在编人员医疗费</w:t>
      </w:r>
      <w:r>
        <w:rPr>
          <w:rFonts w:hint="eastAsia" w:ascii="仿宋_GB2312" w:hAnsi="仿宋_GB2312" w:eastAsia="仿宋_GB2312" w:cs="仿宋_GB2312"/>
          <w:color w:val="000000"/>
          <w:sz w:val="32"/>
          <w:szCs w:val="32"/>
          <w:lang w:val="en-US" w:eastAsia="zh-CN"/>
        </w:rPr>
        <w:t>补助</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农林水支出（类）水利（款）大中型水库移民后期扶持专项支出（项）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指</w:t>
      </w:r>
      <w:r>
        <w:rPr>
          <w:rFonts w:hint="eastAsia" w:ascii="仿宋_GB2312" w:hAnsi="仿宋_GB2312" w:eastAsia="仿宋_GB2312" w:cs="仿宋_GB2312"/>
          <w:kern w:val="2"/>
          <w:sz w:val="32"/>
          <w:szCs w:val="32"/>
        </w:rPr>
        <w:t>指中央财政划转大中型水库移民后期扶持基金的支出，包括对销售电量加价部分征收的增值税返还以及用于解决水库移民遗留问题的定额补助</w:t>
      </w:r>
      <w:r>
        <w:rPr>
          <w:rFonts w:hint="eastAsia" w:ascii="仿宋_GB2312" w:hAnsi="仿宋_GB2312" w:eastAsia="仿宋_GB2312" w:cs="仿宋_GB2312"/>
          <w:sz w:val="32"/>
          <w:szCs w:val="32"/>
        </w:rPr>
        <w:t>。</w:t>
      </w:r>
    </w:p>
    <w:p>
      <w:pPr>
        <w:pStyle w:val="16"/>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13.农林水支出（类）水利（款）水利建设征地及移民支出（项）：指用于反映水利工程建设移民、征地、拆迁等方面的支出。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14.</w:t>
      </w:r>
      <w:r>
        <w:rPr>
          <w:rFonts w:hint="eastAsia" w:ascii="仿宋_GB2312" w:hAnsi="仿宋_GB2312" w:eastAsia="仿宋_GB2312" w:cs="仿宋_GB2312"/>
          <w:color w:val="000000"/>
          <w:sz w:val="32"/>
          <w:szCs w:val="32"/>
        </w:rPr>
        <w:t>社会保障就业支出（类）大中型水库移民后期扶持基金支出（款）移民补助（项）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指</w:t>
      </w:r>
      <w:r>
        <w:rPr>
          <w:rFonts w:hint="eastAsia" w:ascii="仿宋_GB2312" w:hAnsi="仿宋_GB2312" w:eastAsia="仿宋_GB2312"/>
          <w:sz w:val="32"/>
        </w:rPr>
        <w:t>指</w:t>
      </w:r>
      <w:r>
        <w:rPr>
          <w:rFonts w:hint="eastAsia" w:ascii="仿宋_GB2312" w:hAnsi="仿宋_GB2312" w:eastAsia="仿宋_GB2312" w:cs="仿宋_GB2312"/>
          <w:sz w:val="32"/>
          <w:szCs w:val="32"/>
        </w:rPr>
        <w:t>中央财政划转大中型水库移民后期扶持基金的支出，用于解决水库移民遗留问题的定额补助</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15.</w:t>
      </w:r>
      <w:r>
        <w:rPr>
          <w:rFonts w:hint="eastAsia" w:ascii="仿宋_GB2312" w:eastAsia="仿宋_GB2312"/>
          <w:color w:val="000000"/>
          <w:sz w:val="32"/>
          <w:szCs w:val="32"/>
        </w:rPr>
        <w:t>社会保障就业支出（类）大中型水库移民后期扶持基金支出（款）基础设施建设和经济发展（项）</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指指中央财政划转大中型水库移民后期扶持基金的支出，用于移民村基础设施建设项目补助。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16.</w:t>
      </w:r>
      <w:r>
        <w:rPr>
          <w:rFonts w:hint="eastAsia" w:ascii="仿宋_GB2312" w:hAnsi="仿宋_GB2312" w:eastAsia="仿宋_GB2312" w:cs="仿宋_GB2312"/>
          <w:color w:val="000000"/>
          <w:sz w:val="32"/>
          <w:szCs w:val="32"/>
        </w:rPr>
        <w:t>农林水支出（类）国家重大水利工程建设基金安排的支出（款）三峡后续工作（项）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指</w:t>
      </w:r>
      <w:r>
        <w:rPr>
          <w:rFonts w:ascii="仿宋_GB2312" w:hAnsi="仿宋_GB2312" w:eastAsia="仿宋_GB2312" w:cs="仿宋_GB2312"/>
          <w:kern w:val="2"/>
          <w:sz w:val="32"/>
          <w:szCs w:val="32"/>
        </w:rPr>
        <w:t>是国家为支持南水北调工程建设、解决三峡工程后续问题以及加强中西部地区重大水利工程建设而设立的政府性基金</w:t>
      </w:r>
      <w:r>
        <w:rPr>
          <w:rFonts w:hint="eastAsia" w:ascii="仿宋_GB2312" w:hAnsi="仿宋_GB2312" w:eastAsia="仿宋_GB2312" w:cs="仿宋_GB2312"/>
          <w:kern w:val="2"/>
          <w:sz w:val="32"/>
          <w:szCs w:val="32"/>
        </w:rPr>
        <w:t>。</w:t>
      </w:r>
    </w:p>
    <w:p>
      <w:pPr>
        <w:pStyle w:val="16"/>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firstLine="641"/>
        <w:textAlignment w:val="auto"/>
        <w:rPr>
          <w:rFonts w:hint="eastAsia"/>
          <w:lang w:eastAsia="zh-CN"/>
        </w:rPr>
      </w:pPr>
    </w:p>
    <w:p>
      <w:pPr>
        <w:spacing w:line="520" w:lineRule="exact"/>
      </w:pPr>
    </w:p>
    <w:p>
      <w:pPr>
        <w:sectPr>
          <w:pgSz w:w="11906" w:h="16838"/>
          <w:pgMar w:top="1440" w:right="1800" w:bottom="1440" w:left="1800" w:header="851" w:footer="992" w:gutter="0"/>
          <w:pgNumType w:start="6"/>
          <w:cols w:space="425" w:num="1"/>
          <w:docGrid w:type="lines" w:linePitch="312" w:charSpace="0"/>
        </w:sectPr>
      </w:pPr>
    </w:p>
    <w:p>
      <w:pPr>
        <w:keepNext w:val="0"/>
        <w:keepLines w:val="0"/>
        <w:widowControl w:val="0"/>
        <w:suppressLineNumbers w:val="0"/>
        <w:spacing w:before="0" w:beforeAutospacing="0" w:after="0" w:afterAutospacing="0" w:line="640" w:lineRule="exact"/>
        <w:ind w:left="0" w:right="0"/>
        <w:jc w:val="center"/>
        <w:rPr>
          <w:rFonts w:hint="eastAsia" w:ascii="宋体" w:hAnsi="宋体" w:eastAsia="宋体" w:cs="宋体"/>
          <w:b/>
          <w:bCs w:val="0"/>
          <w:color w:val="000000"/>
          <w:sz w:val="32"/>
          <w:szCs w:val="20"/>
          <w:lang w:val="en-US"/>
        </w:rPr>
      </w:pPr>
      <w:r>
        <w:rPr>
          <w:rFonts w:hint="eastAsia" w:ascii="宋体" w:hAnsi="宋体" w:eastAsia="宋体" w:cs="宋体"/>
          <w:b/>
          <w:bCs w:val="0"/>
          <w:color w:val="000000"/>
          <w:kern w:val="2"/>
          <w:sz w:val="32"/>
          <w:szCs w:val="20"/>
          <w:lang w:val="en-US" w:eastAsia="zh-CN" w:bidi="ar"/>
        </w:rPr>
        <w:t>202</w:t>
      </w:r>
      <w:r>
        <w:rPr>
          <w:rFonts w:hint="eastAsia" w:ascii="宋体" w:hAnsi="宋体" w:cs="宋体"/>
          <w:b/>
          <w:bCs w:val="0"/>
          <w:color w:val="000000"/>
          <w:kern w:val="2"/>
          <w:sz w:val="32"/>
          <w:szCs w:val="20"/>
          <w:lang w:val="en-US" w:eastAsia="zh-CN" w:bidi="ar"/>
        </w:rPr>
        <w:t>3</w:t>
      </w:r>
      <w:r>
        <w:rPr>
          <w:rFonts w:hint="eastAsia" w:ascii="宋体" w:hAnsi="宋体" w:eastAsia="宋体" w:cs="宋体"/>
          <w:b/>
          <w:bCs w:val="0"/>
          <w:color w:val="000000"/>
          <w:kern w:val="2"/>
          <w:sz w:val="32"/>
          <w:szCs w:val="20"/>
          <w:lang w:val="en-US" w:eastAsia="zh-CN" w:bidi="ar"/>
        </w:rPr>
        <w:t>年德清县水库移民综合管理中心收支预算总表（01）</w:t>
      </w:r>
    </w:p>
    <w:p>
      <w:pPr>
        <w:pStyle w:val="7"/>
        <w:keepNext w:val="0"/>
        <w:keepLines w:val="0"/>
        <w:widowControl w:val="0"/>
        <w:suppressLineNumbers w:val="0"/>
        <w:autoSpaceDE w:val="0"/>
        <w:autoSpaceDN w:val="0"/>
        <w:adjustRightInd w:val="0"/>
        <w:spacing w:before="0" w:beforeAutospacing="0" w:after="0" w:afterAutospacing="0"/>
        <w:ind w:left="0" w:right="420"/>
        <w:jc w:val="left"/>
        <w:rPr>
          <w:rFonts w:hint="eastAsia" w:ascii="宋体" w:hAnsi="宋体" w:eastAsia="宋体" w:cs="宋体"/>
          <w:color w:val="000000"/>
          <w:kern w:val="0"/>
          <w:sz w:val="20"/>
          <w:szCs w:val="20"/>
          <w:lang w:val="en-US" w:eastAsia="zh-CN" w:bidi="ar"/>
        </w:rPr>
      </w:pPr>
    </w:p>
    <w:p>
      <w:pPr>
        <w:pStyle w:val="7"/>
        <w:keepNext w:val="0"/>
        <w:keepLines w:val="0"/>
        <w:widowControl w:val="0"/>
        <w:suppressLineNumbers w:val="0"/>
        <w:autoSpaceDE w:val="0"/>
        <w:autoSpaceDN w:val="0"/>
        <w:adjustRightInd w:val="0"/>
        <w:spacing w:before="0" w:beforeAutospacing="0" w:after="0" w:afterAutospacing="0"/>
        <w:ind w:left="0" w:right="420"/>
        <w:jc w:val="left"/>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单位名称：</w:t>
      </w:r>
      <w:r>
        <w:rPr>
          <w:rFonts w:hint="eastAsia" w:ascii="宋体" w:hAnsi="宋体" w:eastAsia="宋体" w:cs="宋体"/>
          <w:color w:val="000000"/>
          <w:kern w:val="0"/>
          <w:sz w:val="20"/>
          <w:szCs w:val="20"/>
          <w:lang w:val="en-US" w:eastAsia="zh-CN" w:bidi="ar"/>
        </w:rPr>
        <w:t xml:space="preserve">德清县水库移民综合管理中心                                                                   </w:t>
      </w:r>
      <w:r>
        <w:rPr>
          <w:rFonts w:hint="eastAsia" w:ascii="宋体" w:hAnsi="宋体" w:cs="宋体"/>
          <w:color w:val="000000"/>
          <w:kern w:val="0"/>
          <w:sz w:val="20"/>
          <w:szCs w:val="20"/>
          <w:lang w:val="en-US" w:eastAsia="zh-CN" w:bidi="ar"/>
        </w:rPr>
        <w:t xml:space="preserve">      </w:t>
      </w:r>
      <w:r>
        <w:rPr>
          <w:rFonts w:hint="eastAsia" w:ascii="宋体" w:hAnsi="宋体" w:eastAsia="宋体" w:cs="宋体"/>
          <w:color w:val="000000"/>
          <w:kern w:val="0"/>
          <w:sz w:val="20"/>
          <w:szCs w:val="20"/>
          <w:lang w:val="en-US" w:eastAsia="zh-CN" w:bidi="ar"/>
        </w:rPr>
        <w:t>单位：万元</w:t>
      </w:r>
    </w:p>
    <w:tbl>
      <w:tblPr>
        <w:tblStyle w:val="8"/>
        <w:tblW w:w="13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10"/>
        <w:gridCol w:w="2964"/>
        <w:gridCol w:w="210"/>
        <w:gridCol w:w="2558"/>
        <w:gridCol w:w="210"/>
        <w:gridCol w:w="4184"/>
        <w:gridCol w:w="210"/>
        <w:gridCol w:w="3051"/>
        <w:gridCol w:w="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10" w:type="dxa"/>
          <w:trHeight w:val="495" w:hRule="atLeast"/>
          <w:jc w:val="center"/>
        </w:trPr>
        <w:tc>
          <w:tcPr>
            <w:tcW w:w="594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收                    入</w:t>
            </w:r>
          </w:p>
        </w:tc>
        <w:tc>
          <w:tcPr>
            <w:tcW w:w="765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10" w:type="dxa"/>
          <w:trHeight w:val="390" w:hRule="atLeast"/>
          <w:jc w:val="center"/>
        </w:trPr>
        <w:tc>
          <w:tcPr>
            <w:tcW w:w="31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项       目</w:t>
            </w:r>
          </w:p>
        </w:tc>
        <w:tc>
          <w:tcPr>
            <w:tcW w:w="27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预算数</w:t>
            </w:r>
          </w:p>
        </w:tc>
        <w:tc>
          <w:tcPr>
            <w:tcW w:w="43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项    目</w:t>
            </w:r>
          </w:p>
        </w:tc>
        <w:tc>
          <w:tcPr>
            <w:tcW w:w="32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10" w:type="dxa"/>
          <w:trHeight w:val="390" w:hRule="atLeast"/>
          <w:jc w:val="center"/>
        </w:trPr>
        <w:tc>
          <w:tcPr>
            <w:tcW w:w="31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一、财政拨款</w:t>
            </w:r>
          </w:p>
        </w:tc>
        <w:tc>
          <w:tcPr>
            <w:tcW w:w="27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1638.11</w:t>
            </w:r>
          </w:p>
        </w:tc>
        <w:tc>
          <w:tcPr>
            <w:tcW w:w="43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32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982.48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10" w:type="dxa"/>
          <w:trHeight w:val="390" w:hRule="atLeast"/>
          <w:jc w:val="center"/>
        </w:trPr>
        <w:tc>
          <w:tcPr>
            <w:tcW w:w="31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一般公共预算</w:t>
            </w:r>
          </w:p>
        </w:tc>
        <w:tc>
          <w:tcPr>
            <w:tcW w:w="27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763.03</w:t>
            </w:r>
          </w:p>
        </w:tc>
        <w:tc>
          <w:tcPr>
            <w:tcW w:w="43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民政管理事务</w:t>
            </w:r>
          </w:p>
        </w:tc>
        <w:tc>
          <w:tcPr>
            <w:tcW w:w="32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319.02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10" w:type="dxa"/>
          <w:trHeight w:val="390" w:hRule="atLeast"/>
          <w:jc w:val="center"/>
        </w:trPr>
        <w:tc>
          <w:tcPr>
            <w:tcW w:w="31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政府性基金预算</w:t>
            </w:r>
          </w:p>
        </w:tc>
        <w:tc>
          <w:tcPr>
            <w:tcW w:w="27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875.08</w:t>
            </w:r>
          </w:p>
        </w:tc>
        <w:tc>
          <w:tcPr>
            <w:tcW w:w="43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其他民政管理事务支出</w:t>
            </w:r>
          </w:p>
        </w:tc>
        <w:tc>
          <w:tcPr>
            <w:tcW w:w="32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319.02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10" w:type="dxa"/>
          <w:trHeight w:val="390" w:hRule="atLeast"/>
          <w:jc w:val="center"/>
        </w:trPr>
        <w:tc>
          <w:tcPr>
            <w:tcW w:w="31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 xml:space="preserve"> 国有资本经营预算</w:t>
            </w:r>
          </w:p>
        </w:tc>
        <w:tc>
          <w:tcPr>
            <w:tcW w:w="27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43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32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10" w:type="dxa"/>
          <w:trHeight w:val="390" w:hRule="atLeast"/>
          <w:jc w:val="center"/>
        </w:trPr>
        <w:tc>
          <w:tcPr>
            <w:tcW w:w="31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二、财政专户管理资金</w:t>
            </w:r>
          </w:p>
        </w:tc>
        <w:tc>
          <w:tcPr>
            <w:tcW w:w="27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43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32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10" w:type="dxa"/>
          <w:trHeight w:val="390" w:hRule="atLeast"/>
          <w:jc w:val="center"/>
        </w:trPr>
        <w:tc>
          <w:tcPr>
            <w:tcW w:w="31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三、事业收入</w:t>
            </w:r>
          </w:p>
        </w:tc>
        <w:tc>
          <w:tcPr>
            <w:tcW w:w="27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43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32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10" w:type="dxa"/>
          <w:trHeight w:val="390" w:hRule="atLeast"/>
          <w:jc w:val="center"/>
        </w:trPr>
        <w:tc>
          <w:tcPr>
            <w:tcW w:w="31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四、事业单位经营收入</w:t>
            </w:r>
          </w:p>
        </w:tc>
        <w:tc>
          <w:tcPr>
            <w:tcW w:w="27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43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大中型水库移民后期扶持基金支出</w:t>
            </w:r>
          </w:p>
        </w:tc>
        <w:tc>
          <w:tcPr>
            <w:tcW w:w="32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645.08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10" w:type="dxa"/>
          <w:trHeight w:val="390" w:hRule="atLeast"/>
          <w:jc w:val="center"/>
        </w:trPr>
        <w:tc>
          <w:tcPr>
            <w:tcW w:w="31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五、上级补助收入</w:t>
            </w:r>
          </w:p>
        </w:tc>
        <w:tc>
          <w:tcPr>
            <w:tcW w:w="27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43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移民补助</w:t>
            </w:r>
          </w:p>
        </w:tc>
        <w:tc>
          <w:tcPr>
            <w:tcW w:w="32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358.08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10" w:type="dxa"/>
          <w:trHeight w:val="390" w:hRule="atLeast"/>
          <w:jc w:val="center"/>
        </w:trPr>
        <w:tc>
          <w:tcPr>
            <w:tcW w:w="31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六、附属单位上缴收入</w:t>
            </w:r>
          </w:p>
        </w:tc>
        <w:tc>
          <w:tcPr>
            <w:tcW w:w="27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43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基础设施建设和经济发展</w:t>
            </w:r>
          </w:p>
        </w:tc>
        <w:tc>
          <w:tcPr>
            <w:tcW w:w="32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10" w:type="dxa"/>
          <w:trHeight w:val="390" w:hRule="atLeast"/>
          <w:jc w:val="center"/>
        </w:trPr>
        <w:tc>
          <w:tcPr>
            <w:tcW w:w="31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七、其他收入</w:t>
            </w:r>
          </w:p>
        </w:tc>
        <w:tc>
          <w:tcPr>
            <w:tcW w:w="27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43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卫生健康支出</w:t>
            </w:r>
          </w:p>
        </w:tc>
        <w:tc>
          <w:tcPr>
            <w:tcW w:w="32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10" w:type="dxa"/>
          <w:trHeight w:val="390" w:hRule="atLeast"/>
          <w:jc w:val="center"/>
        </w:trPr>
        <w:tc>
          <w:tcPr>
            <w:tcW w:w="31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7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43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行政事业单位医疗</w:t>
            </w:r>
          </w:p>
        </w:tc>
        <w:tc>
          <w:tcPr>
            <w:tcW w:w="32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10" w:type="dxa"/>
          <w:trHeight w:val="390" w:hRule="atLeast"/>
          <w:jc w:val="center"/>
        </w:trPr>
        <w:tc>
          <w:tcPr>
            <w:tcW w:w="31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7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43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行政单位医疗</w:t>
            </w:r>
          </w:p>
        </w:tc>
        <w:tc>
          <w:tcPr>
            <w:tcW w:w="32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10" w:type="dxa"/>
          <w:trHeight w:val="390" w:hRule="atLeast"/>
          <w:jc w:val="center"/>
        </w:trPr>
        <w:tc>
          <w:tcPr>
            <w:tcW w:w="31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7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43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事业单位医疗</w:t>
            </w:r>
          </w:p>
        </w:tc>
        <w:tc>
          <w:tcPr>
            <w:tcW w:w="32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10" w:type="dxa"/>
          <w:trHeight w:val="390" w:hRule="atLeast"/>
          <w:jc w:val="center"/>
        </w:trPr>
        <w:tc>
          <w:tcPr>
            <w:tcW w:w="31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7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43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公务员医疗补助</w:t>
            </w:r>
          </w:p>
        </w:tc>
        <w:tc>
          <w:tcPr>
            <w:tcW w:w="32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10" w:type="dxa"/>
          <w:trHeight w:val="390" w:hRule="atLeast"/>
          <w:jc w:val="center"/>
        </w:trPr>
        <w:tc>
          <w:tcPr>
            <w:tcW w:w="31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p>
        </w:tc>
        <w:tc>
          <w:tcPr>
            <w:tcW w:w="27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p>
        </w:tc>
        <w:tc>
          <w:tcPr>
            <w:tcW w:w="43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农林水支出</w:t>
            </w:r>
          </w:p>
        </w:tc>
        <w:tc>
          <w:tcPr>
            <w:tcW w:w="32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646.80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10" w:type="dxa"/>
          <w:trHeight w:val="390" w:hRule="atLeast"/>
          <w:jc w:val="center"/>
        </w:trPr>
        <w:tc>
          <w:tcPr>
            <w:tcW w:w="31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p>
        </w:tc>
        <w:tc>
          <w:tcPr>
            <w:tcW w:w="27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p>
        </w:tc>
        <w:tc>
          <w:tcPr>
            <w:tcW w:w="43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水利</w:t>
            </w:r>
          </w:p>
        </w:tc>
        <w:tc>
          <w:tcPr>
            <w:tcW w:w="32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416.80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210" w:type="dxa"/>
          <w:trHeight w:val="698" w:hRule="atLeast"/>
          <w:jc w:val="center"/>
        </w:trPr>
        <w:tc>
          <w:tcPr>
            <w:tcW w:w="59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收                    入</w:t>
            </w:r>
          </w:p>
        </w:tc>
        <w:tc>
          <w:tcPr>
            <w:tcW w:w="76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cs="Arial"/>
                <w:color w:val="000000"/>
                <w:sz w:val="20"/>
                <w:szCs w:val="20"/>
                <w:lang w:val="en-US"/>
              </w:rPr>
            </w:pPr>
            <w:r>
              <w:rPr>
                <w:rFonts w:hint="eastAsia" w:ascii="宋体" w:hAnsi="宋体" w:eastAsia="宋体" w:cs="Arial"/>
                <w:color w:val="000000"/>
                <w:kern w:val="0"/>
                <w:sz w:val="20"/>
                <w:szCs w:val="20"/>
                <w:lang w:val="en-US" w:eastAsia="zh-CN" w:bidi="ar"/>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210" w:type="dxa"/>
          <w:trHeight w:val="552" w:hRule="atLeast"/>
          <w:jc w:val="center"/>
        </w:trPr>
        <w:tc>
          <w:tcPr>
            <w:tcW w:w="31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项       目</w:t>
            </w:r>
          </w:p>
        </w:tc>
        <w:tc>
          <w:tcPr>
            <w:tcW w:w="27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预算数</w:t>
            </w:r>
          </w:p>
        </w:tc>
        <w:tc>
          <w:tcPr>
            <w:tcW w:w="43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项    目</w:t>
            </w:r>
          </w:p>
        </w:tc>
        <w:tc>
          <w:tcPr>
            <w:tcW w:w="32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210" w:type="dxa"/>
          <w:trHeight w:val="390" w:hRule="atLeast"/>
          <w:jc w:val="center"/>
        </w:trPr>
        <w:tc>
          <w:tcPr>
            <w:tcW w:w="31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p>
        </w:tc>
        <w:tc>
          <w:tcPr>
            <w:tcW w:w="27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p>
        </w:tc>
        <w:tc>
          <w:tcPr>
            <w:tcW w:w="43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大中型水库移民后期扶持专项支出</w:t>
            </w:r>
          </w:p>
        </w:tc>
        <w:tc>
          <w:tcPr>
            <w:tcW w:w="32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210" w:type="dxa"/>
          <w:trHeight w:val="390" w:hRule="atLeast"/>
          <w:jc w:val="center"/>
        </w:trPr>
        <w:tc>
          <w:tcPr>
            <w:tcW w:w="31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p>
        </w:tc>
        <w:tc>
          <w:tcPr>
            <w:tcW w:w="27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p>
        </w:tc>
        <w:tc>
          <w:tcPr>
            <w:tcW w:w="43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水利建设征地及移民支出</w:t>
            </w:r>
          </w:p>
        </w:tc>
        <w:tc>
          <w:tcPr>
            <w:tcW w:w="32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148.80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210" w:type="dxa"/>
          <w:trHeight w:val="390" w:hRule="atLeast"/>
          <w:jc w:val="center"/>
        </w:trPr>
        <w:tc>
          <w:tcPr>
            <w:tcW w:w="31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p>
        </w:tc>
        <w:tc>
          <w:tcPr>
            <w:tcW w:w="27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p>
        </w:tc>
        <w:tc>
          <w:tcPr>
            <w:tcW w:w="43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国家重大水利工程建设基金安排的支出</w:t>
            </w:r>
          </w:p>
        </w:tc>
        <w:tc>
          <w:tcPr>
            <w:tcW w:w="32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210" w:type="dxa"/>
          <w:trHeight w:val="390" w:hRule="atLeast"/>
          <w:jc w:val="center"/>
        </w:trPr>
        <w:tc>
          <w:tcPr>
            <w:tcW w:w="31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p>
        </w:tc>
        <w:tc>
          <w:tcPr>
            <w:tcW w:w="27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p>
        </w:tc>
        <w:tc>
          <w:tcPr>
            <w:tcW w:w="43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三峡后续工作</w:t>
            </w:r>
          </w:p>
        </w:tc>
        <w:tc>
          <w:tcPr>
            <w:tcW w:w="32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210" w:type="dxa"/>
          <w:trHeight w:val="390" w:hRule="atLeast"/>
          <w:jc w:val="center"/>
        </w:trPr>
        <w:tc>
          <w:tcPr>
            <w:tcW w:w="31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p>
        </w:tc>
        <w:tc>
          <w:tcPr>
            <w:tcW w:w="27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p>
        </w:tc>
        <w:tc>
          <w:tcPr>
            <w:tcW w:w="43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32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210" w:type="dxa"/>
          <w:trHeight w:val="390" w:hRule="atLeast"/>
          <w:jc w:val="center"/>
        </w:trPr>
        <w:tc>
          <w:tcPr>
            <w:tcW w:w="31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p>
        </w:tc>
        <w:tc>
          <w:tcPr>
            <w:tcW w:w="27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p>
        </w:tc>
        <w:tc>
          <w:tcPr>
            <w:tcW w:w="43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32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210" w:type="dxa"/>
          <w:trHeight w:val="495" w:hRule="atLeast"/>
          <w:jc w:val="center"/>
        </w:trPr>
        <w:tc>
          <w:tcPr>
            <w:tcW w:w="317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本年收入合计</w:t>
            </w:r>
          </w:p>
        </w:tc>
        <w:tc>
          <w:tcPr>
            <w:tcW w:w="27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1638.11</w:t>
            </w:r>
          </w:p>
        </w:tc>
        <w:tc>
          <w:tcPr>
            <w:tcW w:w="43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本年支出合计</w:t>
            </w:r>
          </w:p>
        </w:tc>
        <w:tc>
          <w:tcPr>
            <w:tcW w:w="32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1638.11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210" w:type="dxa"/>
          <w:trHeight w:val="495" w:hRule="atLeast"/>
          <w:jc w:val="center"/>
        </w:trPr>
        <w:tc>
          <w:tcPr>
            <w:tcW w:w="31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上年结转结余</w:t>
            </w:r>
          </w:p>
        </w:tc>
        <w:tc>
          <w:tcPr>
            <w:tcW w:w="27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43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年终结转结余</w:t>
            </w:r>
          </w:p>
        </w:tc>
        <w:tc>
          <w:tcPr>
            <w:tcW w:w="32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210" w:type="dxa"/>
          <w:trHeight w:val="495" w:hRule="atLeast"/>
          <w:jc w:val="center"/>
        </w:trPr>
        <w:tc>
          <w:tcPr>
            <w:tcW w:w="31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7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43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32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210" w:type="dxa"/>
          <w:trHeight w:val="390" w:hRule="atLeast"/>
          <w:jc w:val="center"/>
        </w:trPr>
        <w:tc>
          <w:tcPr>
            <w:tcW w:w="317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收  入  总  计</w:t>
            </w:r>
          </w:p>
        </w:tc>
        <w:tc>
          <w:tcPr>
            <w:tcW w:w="27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1638.11</w:t>
            </w:r>
          </w:p>
        </w:tc>
        <w:tc>
          <w:tcPr>
            <w:tcW w:w="43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支  出  总  计</w:t>
            </w:r>
          </w:p>
        </w:tc>
        <w:tc>
          <w:tcPr>
            <w:tcW w:w="32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1638.11</w:t>
            </w:r>
          </w:p>
        </w:tc>
      </w:tr>
    </w:tbl>
    <w:p>
      <w:pPr>
        <w:pStyle w:val="7"/>
        <w:keepNext w:val="0"/>
        <w:keepLines w:val="0"/>
        <w:widowControl w:val="0"/>
        <w:suppressLineNumbers w:val="0"/>
        <w:autoSpaceDE w:val="0"/>
        <w:autoSpaceDN w:val="0"/>
        <w:adjustRightInd w:val="0"/>
        <w:spacing w:before="0" w:beforeAutospacing="0" w:after="0" w:afterAutospacing="0"/>
        <w:ind w:left="0" w:right="0"/>
        <w:jc w:val="left"/>
        <w:rPr>
          <w:lang w:val="en-US"/>
        </w:rPr>
      </w:pPr>
    </w:p>
    <w:p>
      <w:pPr>
        <w:pStyle w:val="2"/>
        <w:sectPr>
          <w:pgSz w:w="15840" w:h="12240" w:orient="landscape"/>
          <w:pgMar w:top="1800" w:right="1440" w:bottom="1800" w:left="1440" w:header="720" w:footer="720" w:gutter="0"/>
          <w:pgNumType w:start="6"/>
          <w:cols w:space="425" w:num="1"/>
          <w:docGrid w:type="lines" w:linePitch="312" w:charSpace="0"/>
        </w:sectPr>
      </w:pPr>
    </w:p>
    <w:p>
      <w:pPr>
        <w:keepNext w:val="0"/>
        <w:keepLines w:val="0"/>
        <w:widowControl w:val="0"/>
        <w:suppressLineNumbers w:val="0"/>
        <w:spacing w:before="0" w:beforeAutospacing="0" w:after="0" w:afterAutospacing="0" w:line="640" w:lineRule="exact"/>
        <w:ind w:left="0" w:right="0"/>
        <w:jc w:val="center"/>
        <w:rPr>
          <w:rFonts w:hint="eastAsia" w:ascii="宋体" w:hAnsi="宋体" w:eastAsia="宋体" w:cs="宋体"/>
          <w:b/>
          <w:bCs w:val="0"/>
          <w:color w:val="000000"/>
          <w:sz w:val="32"/>
          <w:szCs w:val="20"/>
          <w:lang w:val="en-US"/>
        </w:rPr>
      </w:pPr>
      <w:r>
        <w:rPr>
          <w:rFonts w:hint="eastAsia" w:ascii="宋体" w:hAnsi="宋体" w:eastAsia="宋体" w:cs="宋体"/>
          <w:b/>
          <w:bCs w:val="0"/>
          <w:color w:val="000000"/>
          <w:kern w:val="2"/>
          <w:sz w:val="32"/>
          <w:szCs w:val="20"/>
          <w:lang w:val="en-US" w:eastAsia="zh-CN" w:bidi="ar"/>
        </w:rPr>
        <w:t>202</w:t>
      </w:r>
      <w:r>
        <w:rPr>
          <w:rFonts w:hint="eastAsia" w:ascii="宋体" w:hAnsi="宋体" w:cs="宋体"/>
          <w:b/>
          <w:bCs w:val="0"/>
          <w:color w:val="000000"/>
          <w:kern w:val="2"/>
          <w:sz w:val="32"/>
          <w:szCs w:val="20"/>
          <w:lang w:val="en-US" w:eastAsia="zh-CN" w:bidi="ar"/>
        </w:rPr>
        <w:t>3</w:t>
      </w:r>
      <w:r>
        <w:rPr>
          <w:rFonts w:hint="eastAsia" w:ascii="宋体" w:hAnsi="宋体" w:eastAsia="宋体" w:cs="宋体"/>
          <w:b/>
          <w:bCs w:val="0"/>
          <w:color w:val="000000"/>
          <w:kern w:val="2"/>
          <w:sz w:val="32"/>
          <w:szCs w:val="20"/>
          <w:lang w:val="en-US" w:eastAsia="zh-CN" w:bidi="ar"/>
        </w:rPr>
        <w:t>年德清县水库移民综合管理中心收入预算总表（02）</w:t>
      </w:r>
    </w:p>
    <w:p>
      <w:pPr>
        <w:pStyle w:val="7"/>
        <w:keepNext w:val="0"/>
        <w:keepLines w:val="0"/>
        <w:widowControl w:val="0"/>
        <w:suppressLineNumbers w:val="0"/>
        <w:autoSpaceDE w:val="0"/>
        <w:autoSpaceDN w:val="0"/>
        <w:adjustRightInd w:val="0"/>
        <w:spacing w:before="0" w:beforeAutospacing="0" w:after="0" w:afterAutospacing="0"/>
        <w:ind w:right="0" w:firstLine="200" w:firstLineChars="100"/>
        <w:jc w:val="left"/>
        <w:rPr>
          <w:rFonts w:hint="eastAsia" w:ascii="Times New Roman" w:hAnsi="Times New Roman" w:eastAsia="宋体" w:cs="Arial"/>
          <w:color w:val="000000"/>
          <w:kern w:val="2"/>
          <w:sz w:val="20"/>
          <w:szCs w:val="20"/>
          <w:lang w:val="en-US" w:eastAsia="zh-CN" w:bidi="ar"/>
        </w:rPr>
      </w:pPr>
    </w:p>
    <w:p>
      <w:pPr>
        <w:pStyle w:val="7"/>
        <w:keepNext w:val="0"/>
        <w:keepLines w:val="0"/>
        <w:widowControl w:val="0"/>
        <w:suppressLineNumbers w:val="0"/>
        <w:autoSpaceDE w:val="0"/>
        <w:autoSpaceDN w:val="0"/>
        <w:adjustRightInd w:val="0"/>
        <w:spacing w:before="0" w:beforeAutospacing="0" w:after="0" w:afterAutospacing="0"/>
        <w:ind w:right="0" w:firstLine="200" w:firstLineChars="100"/>
        <w:jc w:val="left"/>
        <w:rPr>
          <w:rFonts w:hint="eastAsia" w:ascii="Times New Roman" w:hAnsi="Times New Roman" w:eastAsia="宋体" w:cs="Arial"/>
          <w:color w:val="000000"/>
          <w:kern w:val="2"/>
          <w:sz w:val="20"/>
          <w:szCs w:val="20"/>
          <w:lang w:val="en-US" w:eastAsia="zh-CN" w:bidi="ar"/>
        </w:rPr>
      </w:pPr>
      <w:r>
        <w:rPr>
          <w:rFonts w:hint="eastAsia" w:ascii="宋体" w:hAnsi="宋体" w:cs="宋体"/>
          <w:color w:val="000000"/>
          <w:kern w:val="0"/>
          <w:sz w:val="20"/>
          <w:szCs w:val="20"/>
          <w:lang w:val="en-US" w:eastAsia="zh-CN" w:bidi="ar"/>
        </w:rPr>
        <w:t>单位名称：</w:t>
      </w:r>
      <w:r>
        <w:rPr>
          <w:rFonts w:hint="eastAsia" w:ascii="宋体" w:hAnsi="宋体" w:eastAsia="宋体" w:cs="宋体"/>
          <w:color w:val="000000"/>
          <w:kern w:val="0"/>
          <w:sz w:val="20"/>
          <w:szCs w:val="20"/>
          <w:lang w:val="en-US" w:eastAsia="zh-CN" w:bidi="ar"/>
        </w:rPr>
        <w:t xml:space="preserve">德清县水库移民综合管理中心  </w:t>
      </w:r>
      <w:r>
        <w:rPr>
          <w:rFonts w:hint="eastAsia" w:cs="Arial"/>
          <w:color w:val="000000"/>
          <w:kern w:val="2"/>
          <w:sz w:val="20"/>
          <w:szCs w:val="20"/>
          <w:lang w:val="en-US" w:eastAsia="zh-CN" w:bidi="ar"/>
        </w:rPr>
        <w:t xml:space="preserve">                                                                              </w:t>
      </w:r>
      <w:r>
        <w:rPr>
          <w:rFonts w:hint="eastAsia" w:ascii="Times New Roman" w:hAnsi="Times New Roman" w:eastAsia="宋体" w:cs="Arial"/>
          <w:color w:val="000000"/>
          <w:kern w:val="2"/>
          <w:sz w:val="20"/>
          <w:szCs w:val="20"/>
          <w:lang w:val="en-US" w:eastAsia="zh-CN" w:bidi="ar"/>
        </w:rPr>
        <w:t>单位：万元</w:t>
      </w: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916"/>
        <w:gridCol w:w="916"/>
        <w:gridCol w:w="816"/>
        <w:gridCol w:w="816"/>
        <w:gridCol w:w="508"/>
        <w:gridCol w:w="508"/>
        <w:gridCol w:w="508"/>
        <w:gridCol w:w="513"/>
        <w:gridCol w:w="513"/>
        <w:gridCol w:w="514"/>
        <w:gridCol w:w="601"/>
        <w:gridCol w:w="464"/>
        <w:gridCol w:w="514"/>
        <w:gridCol w:w="514"/>
        <w:gridCol w:w="514"/>
        <w:gridCol w:w="514"/>
        <w:gridCol w:w="5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1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单位名称</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总计</w:t>
            </w:r>
          </w:p>
        </w:tc>
        <w:tc>
          <w:tcPr>
            <w:tcW w:w="2357" w:type="pct"/>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本年收入</w:t>
            </w:r>
          </w:p>
        </w:tc>
        <w:tc>
          <w:tcPr>
            <w:tcW w:w="1150" w:type="pct"/>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7" w:hRule="atLeast"/>
          <w:jc w:val="center"/>
        </w:trPr>
        <w:tc>
          <w:tcPr>
            <w:tcW w:w="11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4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小计</w:t>
            </w:r>
          </w:p>
        </w:tc>
        <w:tc>
          <w:tcPr>
            <w:tcW w:w="30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一般公共预算</w:t>
            </w:r>
          </w:p>
        </w:tc>
        <w:tc>
          <w:tcPr>
            <w:tcW w:w="30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政府性基金预算</w:t>
            </w:r>
          </w:p>
        </w:tc>
        <w:tc>
          <w:tcPr>
            <w:tcW w:w="19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国有资本经营预算</w:t>
            </w:r>
          </w:p>
        </w:tc>
        <w:tc>
          <w:tcPr>
            <w:tcW w:w="19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财政专户管理资金</w:t>
            </w:r>
          </w:p>
        </w:tc>
        <w:tc>
          <w:tcPr>
            <w:tcW w:w="19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事业收入</w:t>
            </w:r>
          </w:p>
        </w:tc>
        <w:tc>
          <w:tcPr>
            <w:tcW w:w="19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事业单位经营收入</w:t>
            </w:r>
          </w:p>
        </w:tc>
        <w:tc>
          <w:tcPr>
            <w:tcW w:w="19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上级补助收入</w:t>
            </w:r>
          </w:p>
        </w:tc>
        <w:tc>
          <w:tcPr>
            <w:tcW w:w="19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附属单位上缴收入</w:t>
            </w:r>
          </w:p>
        </w:tc>
        <w:tc>
          <w:tcPr>
            <w:tcW w:w="22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其他收入</w:t>
            </w:r>
          </w:p>
        </w:tc>
        <w:tc>
          <w:tcPr>
            <w:tcW w:w="17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小计</w:t>
            </w:r>
          </w:p>
        </w:tc>
        <w:tc>
          <w:tcPr>
            <w:tcW w:w="19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一般公共预算</w:t>
            </w:r>
          </w:p>
        </w:tc>
        <w:tc>
          <w:tcPr>
            <w:tcW w:w="19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政府性基金预算</w:t>
            </w:r>
          </w:p>
        </w:tc>
        <w:tc>
          <w:tcPr>
            <w:tcW w:w="19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国有资本经营预算</w:t>
            </w:r>
          </w:p>
        </w:tc>
        <w:tc>
          <w:tcPr>
            <w:tcW w:w="19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000000"/>
                <w:kern w:val="0"/>
                <w:sz w:val="20"/>
                <w:szCs w:val="20"/>
                <w:lang w:val="en-US"/>
              </w:rPr>
            </w:pPr>
            <w:r>
              <w:rPr>
                <w:rFonts w:hint="eastAsia" w:ascii="Calibri" w:hAnsi="Calibri" w:eastAsia="宋体" w:cs="Calibri"/>
                <w:color w:val="000000"/>
                <w:kern w:val="0"/>
                <w:sz w:val="20"/>
                <w:szCs w:val="20"/>
                <w:lang w:val="en-US" w:eastAsia="zh-CN" w:bidi="ar"/>
              </w:rPr>
              <w:t>专户资金结转结余</w:t>
            </w:r>
          </w:p>
        </w:tc>
        <w:tc>
          <w:tcPr>
            <w:tcW w:w="19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000000"/>
                <w:kern w:val="0"/>
                <w:sz w:val="20"/>
                <w:szCs w:val="20"/>
                <w:lang w:val="en-US"/>
              </w:rPr>
            </w:pPr>
            <w:r>
              <w:rPr>
                <w:rFonts w:hint="eastAsia" w:ascii="Calibri" w:hAnsi="Calibri" w:eastAsia="宋体" w:cs="Calibri"/>
                <w:color w:val="000000"/>
                <w:kern w:val="0"/>
                <w:sz w:val="20"/>
                <w:szCs w:val="20"/>
                <w:lang w:val="en-US" w:eastAsia="zh-CN" w:bidi="ar"/>
              </w:rPr>
              <w:t>单位资金结转结余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114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合计</w:t>
            </w:r>
          </w:p>
        </w:tc>
        <w:tc>
          <w:tcPr>
            <w:tcW w:w="347"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1638.11</w:t>
            </w:r>
          </w:p>
        </w:tc>
        <w:tc>
          <w:tcPr>
            <w:tcW w:w="3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1638.11</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763.03</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875.08</w:t>
            </w:r>
          </w:p>
        </w:tc>
        <w:tc>
          <w:tcPr>
            <w:tcW w:w="193"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93"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93"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225"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76"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ascii="Calibri" w:hAnsi="Calibri" w:cs="Calibri"/>
                <w:color w:val="000000"/>
                <w:sz w:val="22"/>
                <w:szCs w:val="22"/>
                <w:lang w:val="en-US"/>
              </w:rPr>
            </w:pPr>
            <w:r>
              <w:rPr>
                <w:rFonts w:hint="eastAsia" w:ascii="Calibri" w:hAnsi="Calibri" w:eastAsia="宋体" w:cs="Calibri"/>
                <w:color w:val="000000"/>
                <w:kern w:val="2"/>
                <w:sz w:val="22"/>
                <w:szCs w:val="22"/>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93"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jc w:val="center"/>
        </w:trPr>
        <w:tc>
          <w:tcPr>
            <w:tcW w:w="114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德清县民政局</w:t>
            </w:r>
          </w:p>
        </w:tc>
        <w:tc>
          <w:tcPr>
            <w:tcW w:w="3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1638.11</w:t>
            </w:r>
          </w:p>
        </w:tc>
        <w:tc>
          <w:tcPr>
            <w:tcW w:w="3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1638.11</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763.03</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875.08</w:t>
            </w:r>
          </w:p>
        </w:tc>
        <w:tc>
          <w:tcPr>
            <w:tcW w:w="193"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93"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93"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225"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76"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ascii="Calibri" w:hAnsi="Calibri" w:cs="Calibri"/>
                <w:color w:val="000000"/>
                <w:sz w:val="22"/>
                <w:szCs w:val="22"/>
                <w:lang w:val="en-US"/>
              </w:rPr>
            </w:pPr>
            <w:r>
              <w:rPr>
                <w:rFonts w:hint="eastAsia" w:ascii="Calibri" w:hAnsi="Calibri" w:eastAsia="宋体" w:cs="Calibri"/>
                <w:color w:val="000000"/>
                <w:kern w:val="2"/>
                <w:sz w:val="22"/>
                <w:szCs w:val="22"/>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93"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114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德清县水库移民综合管理中心</w:t>
            </w:r>
          </w:p>
        </w:tc>
        <w:tc>
          <w:tcPr>
            <w:tcW w:w="3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1638.11</w:t>
            </w:r>
          </w:p>
        </w:tc>
        <w:tc>
          <w:tcPr>
            <w:tcW w:w="3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1638.11</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763.03</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875.08</w:t>
            </w:r>
          </w:p>
        </w:tc>
        <w:tc>
          <w:tcPr>
            <w:tcW w:w="193"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93"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93"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225"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76"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ascii="Calibri" w:hAnsi="Calibri" w:cs="Calibri"/>
                <w:color w:val="000000"/>
                <w:sz w:val="22"/>
                <w:szCs w:val="22"/>
                <w:lang w:val="en-US"/>
              </w:rPr>
            </w:pPr>
            <w:r>
              <w:rPr>
                <w:rFonts w:hint="eastAsia" w:ascii="Calibri" w:hAnsi="Calibri" w:eastAsia="宋体" w:cs="Calibri"/>
                <w:color w:val="000000"/>
                <w:kern w:val="2"/>
                <w:sz w:val="22"/>
                <w:szCs w:val="22"/>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93"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jc w:val="center"/>
        </w:trPr>
        <w:tc>
          <w:tcPr>
            <w:tcW w:w="114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3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3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14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3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3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14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3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3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14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3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3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14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3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3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14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3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3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bl>
    <w:p>
      <w:pPr>
        <w:pStyle w:val="2"/>
        <w:sectPr>
          <w:pgSz w:w="15840" w:h="12240" w:orient="landscape"/>
          <w:pgMar w:top="1800" w:right="1440" w:bottom="1800" w:left="1440" w:header="720" w:footer="720" w:gutter="0"/>
          <w:pgNumType w:start="6"/>
          <w:cols w:space="425" w:num="1"/>
          <w:docGrid w:type="lines" w:linePitch="312" w:charSpace="0"/>
        </w:sectPr>
      </w:pP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32"/>
          <w:szCs w:val="20"/>
          <w:lang w:val="en-US"/>
        </w:rPr>
      </w:pPr>
      <w:r>
        <w:rPr>
          <w:rFonts w:hint="eastAsia" w:ascii="宋体" w:hAnsi="宋体" w:eastAsia="黑体" w:cs="宋体"/>
          <w:b/>
          <w:bCs w:val="0"/>
          <w:color w:val="000000"/>
          <w:kern w:val="2"/>
          <w:sz w:val="32"/>
          <w:szCs w:val="20"/>
          <w:lang w:val="en-US" w:eastAsia="zh-CN" w:bidi="ar"/>
        </w:rPr>
        <w:t>2023</w:t>
      </w:r>
      <w:r>
        <w:rPr>
          <w:rFonts w:hint="eastAsia" w:ascii="宋体" w:hAnsi="宋体" w:eastAsia="宋体" w:cs="宋体"/>
          <w:b/>
          <w:bCs w:val="0"/>
          <w:color w:val="000000"/>
          <w:kern w:val="2"/>
          <w:sz w:val="32"/>
          <w:szCs w:val="20"/>
          <w:lang w:val="en-US" w:eastAsia="zh-CN" w:bidi="ar"/>
        </w:rPr>
        <w:t>年德清县水库移民综合管理中心支出预算总表（03）</w:t>
      </w:r>
    </w:p>
    <w:p>
      <w:pPr>
        <w:keepNext w:val="0"/>
        <w:keepLines w:val="0"/>
        <w:widowControl w:val="0"/>
        <w:suppressLineNumbers w:val="0"/>
        <w:spacing w:before="0" w:beforeAutospacing="0" w:after="0" w:afterAutospacing="0" w:line="640" w:lineRule="exact"/>
        <w:ind w:left="0" w:right="400"/>
        <w:jc w:val="left"/>
        <w:rPr>
          <w:rFonts w:hint="eastAsia" w:ascii="仿宋_GB2312" w:hAnsi="仿宋_GB2312" w:eastAsia="仿宋_GB2312" w:cs="仿宋_GB2312"/>
          <w:sz w:val="20"/>
          <w:szCs w:val="20"/>
          <w:lang w:val="en-US"/>
        </w:rPr>
      </w:pPr>
      <w:r>
        <w:rPr>
          <w:rFonts w:hint="eastAsia" w:ascii="宋体" w:hAnsi="宋体" w:cs="宋体"/>
          <w:color w:val="000000"/>
          <w:kern w:val="0"/>
          <w:sz w:val="20"/>
          <w:szCs w:val="20"/>
          <w:lang w:val="en-US" w:eastAsia="zh-CN" w:bidi="ar"/>
        </w:rPr>
        <w:t>单位名称：</w:t>
      </w:r>
      <w:r>
        <w:rPr>
          <w:rFonts w:hint="eastAsia" w:ascii="宋体" w:hAnsi="宋体" w:eastAsia="宋体" w:cs="宋体"/>
          <w:color w:val="000000"/>
          <w:kern w:val="0"/>
          <w:sz w:val="20"/>
          <w:szCs w:val="20"/>
          <w:lang w:val="en-US" w:eastAsia="zh-CN" w:bidi="ar"/>
        </w:rPr>
        <w:t xml:space="preserve">德清县水库移民综合管理中心  </w:t>
      </w:r>
      <w:r>
        <w:rPr>
          <w:rFonts w:hint="eastAsia" w:ascii="宋体" w:hAnsi="宋体" w:cs="宋体"/>
          <w:color w:val="000000"/>
          <w:kern w:val="2"/>
          <w:sz w:val="20"/>
          <w:szCs w:val="20"/>
          <w:lang w:val="en-US" w:eastAsia="zh-CN" w:bidi="ar"/>
        </w:rPr>
        <w:t xml:space="preserve">                                                                            </w:t>
      </w:r>
      <w:r>
        <w:rPr>
          <w:rFonts w:hint="eastAsia" w:ascii="宋体" w:hAnsi="宋体" w:eastAsia="宋体" w:cs="宋体"/>
          <w:color w:val="000000"/>
          <w:kern w:val="2"/>
          <w:sz w:val="20"/>
          <w:szCs w:val="20"/>
          <w:lang w:val="en-US" w:eastAsia="zh-CN" w:bidi="ar"/>
        </w:rPr>
        <w:t>单位：万元</w:t>
      </w:r>
    </w:p>
    <w:tbl>
      <w:tblPr>
        <w:tblStyle w:val="8"/>
        <w:tblW w:w="13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31"/>
        <w:gridCol w:w="3855"/>
        <w:gridCol w:w="1087"/>
        <w:gridCol w:w="1418"/>
        <w:gridCol w:w="1419"/>
        <w:gridCol w:w="1363"/>
        <w:gridCol w:w="1135"/>
        <w:gridCol w:w="1142"/>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blHeader/>
          <w:jc w:val="center"/>
        </w:trPr>
        <w:tc>
          <w:tcPr>
            <w:tcW w:w="11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科目编码</w:t>
            </w:r>
          </w:p>
        </w:tc>
        <w:tc>
          <w:tcPr>
            <w:tcW w:w="38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科目名称</w:t>
            </w:r>
          </w:p>
        </w:tc>
        <w:tc>
          <w:tcPr>
            <w:tcW w:w="10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总计</w:t>
            </w:r>
          </w:p>
        </w:tc>
        <w:tc>
          <w:tcPr>
            <w:tcW w:w="28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基本支出</w:t>
            </w:r>
          </w:p>
        </w:tc>
        <w:tc>
          <w:tcPr>
            <w:tcW w:w="13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项目支出</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事业单位经营支出</w:t>
            </w:r>
          </w:p>
        </w:tc>
        <w:tc>
          <w:tcPr>
            <w:tcW w:w="11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上缴上级支出</w:t>
            </w:r>
          </w:p>
        </w:tc>
        <w:tc>
          <w:tcPr>
            <w:tcW w:w="1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blHeader/>
          <w:jc w:val="center"/>
        </w:trPr>
        <w:tc>
          <w:tcPr>
            <w:tcW w:w="11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8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人员支出</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公用经费</w:t>
            </w:r>
          </w:p>
        </w:tc>
        <w:tc>
          <w:tcPr>
            <w:tcW w:w="13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eastAsia" w:ascii="Times New Roman" w:hAnsi="Times New Roman" w:eastAsia="宋体" w:cs="Arial"/>
                <w:color w:val="000000"/>
                <w:kern w:val="2"/>
                <w:sz w:val="22"/>
                <w:szCs w:val="22"/>
                <w:lang w:val="en-US" w:eastAsia="zh-CN" w:bidi="ar"/>
              </w:rPr>
              <w:t>　</w:t>
            </w:r>
          </w:p>
        </w:tc>
        <w:tc>
          <w:tcPr>
            <w:tcW w:w="3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合计</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1638.11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184.23</w:t>
            </w: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13.20</w:t>
            </w: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1440.68</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2"/>
                <w:szCs w:val="22"/>
                <w:lang w:val="en-US"/>
              </w:rPr>
            </w:pPr>
            <w:r>
              <w:rPr>
                <w:rFonts w:hint="eastAsia" w:ascii="宋体" w:hAnsi="宋体" w:eastAsia="宋体" w:cs="宋体"/>
                <w:i w:val="0"/>
                <w:iCs w:val="0"/>
                <w:color w:val="000000"/>
                <w:kern w:val="0"/>
                <w:sz w:val="22"/>
                <w:szCs w:val="22"/>
                <w:u w:val="none"/>
                <w:lang w:val="en-US" w:eastAsia="zh-CN" w:bidi="ar"/>
              </w:rPr>
              <w:t>208</w:t>
            </w:r>
          </w:p>
        </w:tc>
        <w:tc>
          <w:tcPr>
            <w:tcW w:w="3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982.48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175.40</w:t>
            </w: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13.20</w:t>
            </w: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793.88</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2"/>
                <w:szCs w:val="22"/>
                <w:lang w:val="en-US"/>
              </w:rPr>
            </w:pPr>
            <w:r>
              <w:rPr>
                <w:rFonts w:hint="eastAsia" w:ascii="宋体" w:hAnsi="宋体" w:eastAsia="宋体" w:cs="宋体"/>
                <w:i w:val="0"/>
                <w:iCs w:val="0"/>
                <w:color w:val="000000"/>
                <w:kern w:val="0"/>
                <w:sz w:val="22"/>
                <w:szCs w:val="22"/>
                <w:u w:val="none"/>
                <w:lang w:val="en-US" w:eastAsia="zh-CN" w:bidi="ar"/>
              </w:rPr>
              <w:t>　20802</w:t>
            </w:r>
          </w:p>
        </w:tc>
        <w:tc>
          <w:tcPr>
            <w:tcW w:w="3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民政管理事务</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319.02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157.02</w:t>
            </w: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13.20</w:t>
            </w: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148.80</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2"/>
                <w:szCs w:val="22"/>
                <w:lang w:val="en-US"/>
              </w:rPr>
            </w:pPr>
            <w:r>
              <w:rPr>
                <w:rFonts w:hint="eastAsia" w:ascii="宋体" w:hAnsi="宋体" w:eastAsia="宋体" w:cs="宋体"/>
                <w:i w:val="0"/>
                <w:iCs w:val="0"/>
                <w:color w:val="000000"/>
                <w:kern w:val="0"/>
                <w:sz w:val="22"/>
                <w:szCs w:val="22"/>
                <w:u w:val="none"/>
                <w:lang w:val="en-US" w:eastAsia="zh-CN" w:bidi="ar"/>
              </w:rPr>
              <w:t>2080299</w:t>
            </w:r>
          </w:p>
        </w:tc>
        <w:tc>
          <w:tcPr>
            <w:tcW w:w="3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其他民政管理事务支出</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319.02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157.02</w:t>
            </w: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13.20</w:t>
            </w: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148.80</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2"/>
                <w:szCs w:val="22"/>
                <w:lang w:val="en-US"/>
              </w:rPr>
            </w:pPr>
            <w:r>
              <w:rPr>
                <w:rFonts w:hint="eastAsia" w:ascii="宋体" w:hAnsi="宋体" w:eastAsia="宋体" w:cs="宋体"/>
                <w:i w:val="0"/>
                <w:iCs w:val="0"/>
                <w:color w:val="000000"/>
                <w:kern w:val="0"/>
                <w:sz w:val="22"/>
                <w:szCs w:val="22"/>
                <w:u w:val="none"/>
                <w:lang w:val="en-US" w:eastAsia="zh-CN" w:bidi="ar"/>
              </w:rPr>
              <w:t>　20805</w:t>
            </w:r>
          </w:p>
        </w:tc>
        <w:tc>
          <w:tcPr>
            <w:tcW w:w="3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18.38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18.38</w:t>
            </w: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2"/>
                <w:szCs w:val="22"/>
                <w:lang w:val="en-US"/>
              </w:rPr>
            </w:pPr>
            <w:r>
              <w:rPr>
                <w:rFonts w:hint="eastAsia" w:ascii="宋体" w:hAnsi="宋体" w:eastAsia="宋体" w:cs="宋体"/>
                <w:i w:val="0"/>
                <w:iCs w:val="0"/>
                <w:color w:val="000000"/>
                <w:kern w:val="0"/>
                <w:sz w:val="22"/>
                <w:szCs w:val="22"/>
                <w:u w:val="none"/>
                <w:lang w:val="en-US" w:eastAsia="zh-CN" w:bidi="ar"/>
              </w:rPr>
              <w:t>2080505</w:t>
            </w:r>
          </w:p>
        </w:tc>
        <w:tc>
          <w:tcPr>
            <w:tcW w:w="3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12.25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12.25</w:t>
            </w: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2"/>
                <w:szCs w:val="22"/>
                <w:lang w:val="en-US"/>
              </w:rPr>
            </w:pPr>
            <w:r>
              <w:rPr>
                <w:rFonts w:hint="eastAsia" w:ascii="宋体" w:hAnsi="宋体" w:eastAsia="宋体" w:cs="宋体"/>
                <w:i w:val="0"/>
                <w:iCs w:val="0"/>
                <w:color w:val="000000"/>
                <w:kern w:val="0"/>
                <w:sz w:val="22"/>
                <w:szCs w:val="22"/>
                <w:u w:val="none"/>
                <w:lang w:val="en-US" w:eastAsia="zh-CN" w:bidi="ar"/>
              </w:rPr>
              <w:t>2080506</w:t>
            </w:r>
          </w:p>
        </w:tc>
        <w:tc>
          <w:tcPr>
            <w:tcW w:w="3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6.13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6.13</w:t>
            </w: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2"/>
                <w:szCs w:val="22"/>
                <w:lang w:val="en-US"/>
              </w:rPr>
            </w:pPr>
            <w:r>
              <w:rPr>
                <w:rFonts w:hint="eastAsia" w:ascii="宋体" w:hAnsi="宋体" w:eastAsia="宋体" w:cs="宋体"/>
                <w:i w:val="0"/>
                <w:iCs w:val="0"/>
                <w:color w:val="000000"/>
                <w:kern w:val="0"/>
                <w:sz w:val="22"/>
                <w:szCs w:val="22"/>
                <w:u w:val="none"/>
                <w:lang w:val="en-US" w:eastAsia="zh-CN" w:bidi="ar"/>
              </w:rPr>
              <w:t>　20822</w:t>
            </w:r>
          </w:p>
        </w:tc>
        <w:tc>
          <w:tcPr>
            <w:tcW w:w="3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大中型水库移民后期扶持基金支出</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645.08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645.08</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2"/>
                <w:szCs w:val="22"/>
                <w:lang w:val="en-US"/>
              </w:rPr>
            </w:pPr>
            <w:r>
              <w:rPr>
                <w:rFonts w:hint="eastAsia" w:ascii="宋体" w:hAnsi="宋体" w:eastAsia="宋体" w:cs="宋体"/>
                <w:i w:val="0"/>
                <w:iCs w:val="0"/>
                <w:color w:val="000000"/>
                <w:kern w:val="0"/>
                <w:sz w:val="22"/>
                <w:szCs w:val="22"/>
                <w:u w:val="none"/>
                <w:lang w:val="en-US" w:eastAsia="zh-CN" w:bidi="ar"/>
              </w:rPr>
              <w:t>2082201</w:t>
            </w:r>
          </w:p>
        </w:tc>
        <w:tc>
          <w:tcPr>
            <w:tcW w:w="3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移民补助</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358.08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358.08</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2"/>
                <w:szCs w:val="22"/>
                <w:lang w:val="en-US"/>
              </w:rPr>
            </w:pPr>
            <w:r>
              <w:rPr>
                <w:rFonts w:hint="eastAsia" w:ascii="宋体" w:hAnsi="宋体" w:eastAsia="宋体" w:cs="宋体"/>
                <w:i w:val="0"/>
                <w:iCs w:val="0"/>
                <w:color w:val="000000"/>
                <w:kern w:val="0"/>
                <w:sz w:val="22"/>
                <w:szCs w:val="22"/>
                <w:u w:val="none"/>
                <w:lang w:val="en-US" w:eastAsia="zh-CN" w:bidi="ar"/>
              </w:rPr>
              <w:t>2082202</w:t>
            </w:r>
          </w:p>
        </w:tc>
        <w:tc>
          <w:tcPr>
            <w:tcW w:w="3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基础设施建设和经济发展</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287.00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287.00</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2"/>
                <w:szCs w:val="22"/>
                <w:lang w:val="en-US"/>
              </w:rPr>
            </w:pPr>
            <w:r>
              <w:rPr>
                <w:rFonts w:hint="eastAsia" w:ascii="宋体" w:hAnsi="宋体" w:eastAsia="宋体" w:cs="宋体"/>
                <w:i w:val="0"/>
                <w:iCs w:val="0"/>
                <w:color w:val="000000"/>
                <w:kern w:val="0"/>
                <w:sz w:val="22"/>
                <w:szCs w:val="22"/>
                <w:u w:val="none"/>
                <w:lang w:val="en-US" w:eastAsia="zh-CN" w:bidi="ar"/>
              </w:rPr>
              <w:t>210</w:t>
            </w:r>
          </w:p>
        </w:tc>
        <w:tc>
          <w:tcPr>
            <w:tcW w:w="3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卫生健康支出</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8.83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8.83</w:t>
            </w: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2"/>
                <w:szCs w:val="22"/>
                <w:lang w:val="en-US"/>
              </w:rPr>
            </w:pPr>
            <w:r>
              <w:rPr>
                <w:rFonts w:hint="eastAsia" w:ascii="宋体" w:hAnsi="宋体" w:eastAsia="宋体" w:cs="宋体"/>
                <w:i w:val="0"/>
                <w:iCs w:val="0"/>
                <w:color w:val="000000"/>
                <w:kern w:val="0"/>
                <w:sz w:val="22"/>
                <w:szCs w:val="22"/>
                <w:u w:val="none"/>
                <w:lang w:val="en-US" w:eastAsia="zh-CN" w:bidi="ar"/>
              </w:rPr>
              <w:t>　21011</w:t>
            </w:r>
          </w:p>
        </w:tc>
        <w:tc>
          <w:tcPr>
            <w:tcW w:w="3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行政事业单位医疗</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8.83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8.83</w:t>
            </w: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2"/>
                <w:szCs w:val="22"/>
                <w:lang w:val="en-US"/>
              </w:rPr>
            </w:pPr>
            <w:r>
              <w:rPr>
                <w:rFonts w:hint="eastAsia" w:ascii="宋体" w:hAnsi="宋体" w:eastAsia="宋体" w:cs="宋体"/>
                <w:i w:val="0"/>
                <w:iCs w:val="0"/>
                <w:color w:val="000000"/>
                <w:kern w:val="0"/>
                <w:sz w:val="22"/>
                <w:szCs w:val="22"/>
                <w:u w:val="none"/>
                <w:lang w:val="en-US" w:eastAsia="zh-CN" w:bidi="ar"/>
              </w:rPr>
              <w:t>2101102</w:t>
            </w:r>
          </w:p>
        </w:tc>
        <w:tc>
          <w:tcPr>
            <w:tcW w:w="3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事业单位医疗</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2.90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2.90</w:t>
            </w: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1" w:hRule="atLeast"/>
          <w:jc w:val="center"/>
        </w:trPr>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2"/>
                <w:szCs w:val="22"/>
                <w:lang w:val="en-US"/>
              </w:rPr>
            </w:pPr>
            <w:r>
              <w:rPr>
                <w:rFonts w:hint="eastAsia" w:ascii="宋体" w:hAnsi="宋体" w:eastAsia="宋体" w:cs="宋体"/>
                <w:i w:val="0"/>
                <w:iCs w:val="0"/>
                <w:color w:val="000000"/>
                <w:kern w:val="0"/>
                <w:sz w:val="22"/>
                <w:szCs w:val="22"/>
                <w:u w:val="none"/>
                <w:lang w:val="en-US" w:eastAsia="zh-CN" w:bidi="ar"/>
              </w:rPr>
              <w:t>2101103</w:t>
            </w:r>
          </w:p>
        </w:tc>
        <w:tc>
          <w:tcPr>
            <w:tcW w:w="3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公务员医疗补助</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3.72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3.72</w:t>
            </w: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1" w:hRule="atLeast"/>
          <w:jc w:val="center"/>
        </w:trPr>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2"/>
                <w:szCs w:val="22"/>
                <w:lang w:val="en-US"/>
              </w:rPr>
            </w:pPr>
            <w:r>
              <w:rPr>
                <w:rFonts w:hint="eastAsia" w:ascii="宋体" w:hAnsi="宋体" w:eastAsia="宋体" w:cs="宋体"/>
                <w:i w:val="0"/>
                <w:iCs w:val="0"/>
                <w:color w:val="000000"/>
                <w:kern w:val="0"/>
                <w:sz w:val="22"/>
                <w:szCs w:val="22"/>
                <w:u w:val="none"/>
                <w:lang w:val="en-US" w:eastAsia="zh-CN" w:bidi="ar"/>
              </w:rPr>
              <w:t>213</w:t>
            </w:r>
          </w:p>
        </w:tc>
        <w:tc>
          <w:tcPr>
            <w:tcW w:w="3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农林水支出</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646.80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646.80</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2"/>
                <w:szCs w:val="22"/>
                <w:lang w:val="en-US"/>
              </w:rPr>
            </w:pPr>
            <w:r>
              <w:rPr>
                <w:rFonts w:hint="eastAsia" w:ascii="宋体" w:hAnsi="宋体" w:eastAsia="宋体" w:cs="宋体"/>
                <w:i w:val="0"/>
                <w:iCs w:val="0"/>
                <w:color w:val="000000"/>
                <w:kern w:val="0"/>
                <w:sz w:val="22"/>
                <w:szCs w:val="22"/>
                <w:u w:val="none"/>
                <w:lang w:val="en-US" w:eastAsia="zh-CN" w:bidi="ar"/>
              </w:rPr>
              <w:t>　21303</w:t>
            </w:r>
          </w:p>
        </w:tc>
        <w:tc>
          <w:tcPr>
            <w:tcW w:w="3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水利</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416.80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416.80</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2"/>
                <w:szCs w:val="22"/>
                <w:lang w:val="en-US"/>
              </w:rPr>
            </w:pPr>
            <w:r>
              <w:rPr>
                <w:rFonts w:hint="eastAsia" w:ascii="宋体" w:hAnsi="宋体" w:eastAsia="宋体" w:cs="宋体"/>
                <w:i w:val="0"/>
                <w:iCs w:val="0"/>
                <w:color w:val="000000"/>
                <w:kern w:val="0"/>
                <w:sz w:val="22"/>
                <w:szCs w:val="22"/>
                <w:u w:val="none"/>
                <w:lang w:val="en-US" w:eastAsia="zh-CN" w:bidi="ar"/>
              </w:rPr>
              <w:t>2130321</w:t>
            </w:r>
          </w:p>
        </w:tc>
        <w:tc>
          <w:tcPr>
            <w:tcW w:w="3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大中型水库移民后期扶持专项支出</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268.00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268.00</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9" w:hRule="atLeast"/>
          <w:jc w:val="center"/>
        </w:trPr>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2"/>
                <w:szCs w:val="22"/>
                <w:lang w:val="en-US"/>
              </w:rPr>
            </w:pPr>
            <w:r>
              <w:rPr>
                <w:rFonts w:hint="eastAsia" w:ascii="宋体" w:hAnsi="宋体" w:eastAsia="宋体" w:cs="宋体"/>
                <w:i w:val="0"/>
                <w:iCs w:val="0"/>
                <w:color w:val="000000"/>
                <w:kern w:val="0"/>
                <w:sz w:val="22"/>
                <w:szCs w:val="22"/>
                <w:u w:val="none"/>
                <w:lang w:val="en-US" w:eastAsia="zh-CN" w:bidi="ar"/>
              </w:rPr>
              <w:t>2130334</w:t>
            </w:r>
          </w:p>
        </w:tc>
        <w:tc>
          <w:tcPr>
            <w:tcW w:w="3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水利建设征地及移民支出</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148.80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148.80</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2"/>
                <w:szCs w:val="22"/>
                <w:lang w:val="en-US"/>
              </w:rPr>
            </w:pPr>
            <w:r>
              <w:rPr>
                <w:rFonts w:hint="eastAsia" w:ascii="宋体" w:hAnsi="宋体" w:eastAsia="宋体" w:cs="宋体"/>
                <w:i w:val="0"/>
                <w:iCs w:val="0"/>
                <w:color w:val="000000"/>
                <w:kern w:val="0"/>
                <w:sz w:val="22"/>
                <w:szCs w:val="22"/>
                <w:u w:val="none"/>
                <w:lang w:val="en-US" w:eastAsia="zh-CN" w:bidi="ar"/>
              </w:rPr>
              <w:t>　21369</w:t>
            </w:r>
          </w:p>
        </w:tc>
        <w:tc>
          <w:tcPr>
            <w:tcW w:w="3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国家重大水利工程建设基金安排的支出</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230.00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230.00</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2"/>
                <w:szCs w:val="22"/>
                <w:lang w:val="en-US"/>
              </w:rPr>
            </w:pPr>
            <w:r>
              <w:rPr>
                <w:rFonts w:hint="eastAsia" w:ascii="宋体" w:hAnsi="宋体" w:eastAsia="宋体" w:cs="宋体"/>
                <w:i w:val="0"/>
                <w:iCs w:val="0"/>
                <w:color w:val="000000"/>
                <w:kern w:val="0"/>
                <w:sz w:val="22"/>
                <w:szCs w:val="22"/>
                <w:u w:val="none"/>
                <w:lang w:val="en-US" w:eastAsia="zh-CN" w:bidi="ar"/>
              </w:rPr>
              <w:t>2136902</w:t>
            </w:r>
          </w:p>
        </w:tc>
        <w:tc>
          <w:tcPr>
            <w:tcW w:w="3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三峡后续工作</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230.00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230.00</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p>
        </w:tc>
        <w:tc>
          <w:tcPr>
            <w:tcW w:w="3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p>
        </w:tc>
        <w:tc>
          <w:tcPr>
            <w:tcW w:w="3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p>
        </w:tc>
        <w:tc>
          <w:tcPr>
            <w:tcW w:w="3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bl>
    <w:p>
      <w:pPr>
        <w:pStyle w:val="2"/>
        <w:sectPr>
          <w:pgSz w:w="15840" w:h="12240" w:orient="landscape"/>
          <w:pgMar w:top="1800" w:right="1440" w:bottom="1800" w:left="1440" w:header="720" w:footer="720" w:gutter="0"/>
          <w:pgNumType w:start="6"/>
          <w:cols w:space="425" w:num="1"/>
          <w:docGrid w:type="lines" w:linePitch="312" w:charSpace="0"/>
        </w:sectPr>
      </w:pPr>
    </w:p>
    <w:p>
      <w:pPr>
        <w:keepNext w:val="0"/>
        <w:keepLines w:val="0"/>
        <w:widowControl w:val="0"/>
        <w:suppressLineNumbers w:val="0"/>
        <w:spacing w:before="0" w:beforeAutospacing="0" w:after="0" w:afterAutospacing="0" w:line="640" w:lineRule="exact"/>
        <w:ind w:left="0" w:right="160"/>
        <w:jc w:val="center"/>
        <w:rPr>
          <w:rFonts w:hint="eastAsia" w:ascii="宋体" w:hAnsi="宋体" w:eastAsia="宋体" w:cs="宋体"/>
          <w:b/>
          <w:bCs w:val="0"/>
          <w:color w:val="000000"/>
          <w:sz w:val="32"/>
          <w:szCs w:val="20"/>
          <w:lang w:val="en-US"/>
        </w:rPr>
      </w:pPr>
      <w:r>
        <w:rPr>
          <w:rFonts w:hint="eastAsia" w:ascii="宋体" w:hAnsi="宋体" w:eastAsia="宋体" w:cs="宋体"/>
          <w:b/>
          <w:bCs w:val="0"/>
          <w:color w:val="000000"/>
          <w:kern w:val="2"/>
          <w:sz w:val="32"/>
          <w:szCs w:val="20"/>
          <w:lang w:val="en-US" w:eastAsia="zh-CN" w:bidi="ar"/>
        </w:rPr>
        <w:t>202</w:t>
      </w:r>
      <w:r>
        <w:rPr>
          <w:rFonts w:hint="eastAsia" w:ascii="宋体" w:hAnsi="宋体" w:cs="宋体"/>
          <w:b/>
          <w:bCs w:val="0"/>
          <w:color w:val="000000"/>
          <w:kern w:val="2"/>
          <w:sz w:val="32"/>
          <w:szCs w:val="20"/>
          <w:lang w:val="en-US" w:eastAsia="zh-CN" w:bidi="ar"/>
        </w:rPr>
        <w:t>3</w:t>
      </w:r>
      <w:r>
        <w:rPr>
          <w:rFonts w:hint="eastAsia" w:ascii="宋体" w:hAnsi="宋体" w:eastAsia="宋体" w:cs="宋体"/>
          <w:b/>
          <w:bCs w:val="0"/>
          <w:color w:val="000000"/>
          <w:kern w:val="2"/>
          <w:sz w:val="32"/>
          <w:szCs w:val="20"/>
          <w:lang w:val="en-US" w:eastAsia="zh-CN" w:bidi="ar"/>
        </w:rPr>
        <w:t>年德清县</w:t>
      </w:r>
      <w:r>
        <w:rPr>
          <w:rFonts w:hint="eastAsia" w:ascii="宋体" w:hAnsi="宋体" w:cs="宋体"/>
          <w:b/>
          <w:bCs w:val="0"/>
          <w:color w:val="000000"/>
          <w:kern w:val="2"/>
          <w:sz w:val="32"/>
          <w:szCs w:val="20"/>
          <w:lang w:val="en-US" w:eastAsia="zh-CN" w:bidi="ar"/>
        </w:rPr>
        <w:t>水库移民综合管理中心</w:t>
      </w:r>
      <w:r>
        <w:rPr>
          <w:rFonts w:hint="eastAsia" w:ascii="宋体" w:hAnsi="宋体" w:eastAsia="宋体" w:cs="宋体"/>
          <w:b/>
          <w:bCs w:val="0"/>
          <w:color w:val="000000"/>
          <w:kern w:val="2"/>
          <w:sz w:val="32"/>
          <w:szCs w:val="20"/>
          <w:lang w:val="en-US" w:eastAsia="zh-CN" w:bidi="ar"/>
        </w:rPr>
        <w:t>财政拨款收支预算总表（04）</w:t>
      </w:r>
    </w:p>
    <w:p>
      <w:pPr>
        <w:keepNext w:val="0"/>
        <w:keepLines w:val="0"/>
        <w:widowControl w:val="0"/>
        <w:suppressLineNumbers w:val="0"/>
        <w:spacing w:before="0" w:beforeAutospacing="0" w:after="0" w:afterAutospacing="0" w:line="640" w:lineRule="exact"/>
        <w:ind w:left="0" w:right="400"/>
        <w:jc w:val="left"/>
        <w:rPr>
          <w:rFonts w:hint="eastAsia" w:ascii="宋体" w:hAnsi="宋体" w:eastAsia="宋体" w:cs="宋体"/>
          <w:color w:val="000000"/>
          <w:sz w:val="20"/>
          <w:szCs w:val="20"/>
          <w:lang w:val="en-US"/>
        </w:rPr>
      </w:pPr>
      <w:r>
        <w:rPr>
          <w:rFonts w:hint="eastAsia" w:ascii="宋体" w:hAnsi="宋体" w:cs="宋体"/>
          <w:color w:val="000000"/>
          <w:kern w:val="0"/>
          <w:sz w:val="20"/>
          <w:szCs w:val="20"/>
          <w:lang w:val="en-US" w:eastAsia="zh-CN" w:bidi="ar"/>
        </w:rPr>
        <w:t>单位名称：</w:t>
      </w:r>
      <w:r>
        <w:rPr>
          <w:rFonts w:hint="eastAsia" w:ascii="宋体" w:hAnsi="宋体" w:eastAsia="宋体" w:cs="宋体"/>
          <w:color w:val="000000"/>
          <w:kern w:val="0"/>
          <w:sz w:val="20"/>
          <w:szCs w:val="20"/>
          <w:lang w:val="en-US" w:eastAsia="zh-CN" w:bidi="ar"/>
        </w:rPr>
        <w:t xml:space="preserve">德清县水库移民综合管理中心  </w:t>
      </w:r>
      <w:r>
        <w:rPr>
          <w:rFonts w:hint="eastAsia" w:ascii="宋体" w:hAnsi="宋体" w:cs="宋体"/>
          <w:color w:val="000000"/>
          <w:kern w:val="2"/>
          <w:sz w:val="20"/>
          <w:szCs w:val="20"/>
          <w:lang w:val="en-US" w:eastAsia="zh-CN" w:bidi="ar"/>
        </w:rPr>
        <w:t xml:space="preserve">                                                                            </w:t>
      </w:r>
      <w:r>
        <w:rPr>
          <w:rFonts w:hint="eastAsia" w:ascii="宋体" w:hAnsi="宋体" w:eastAsia="宋体" w:cs="宋体"/>
          <w:color w:val="000000"/>
          <w:kern w:val="2"/>
          <w:sz w:val="20"/>
          <w:szCs w:val="20"/>
          <w:lang w:val="en-US" w:eastAsia="zh-CN" w:bidi="ar"/>
        </w:rPr>
        <w:t>单位：万元</w:t>
      </w:r>
    </w:p>
    <w:tbl>
      <w:tblPr>
        <w:tblStyle w:val="8"/>
        <w:tblW w:w="13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977"/>
        <w:gridCol w:w="2509"/>
        <w:gridCol w:w="4639"/>
        <w:gridCol w:w="3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blHeader/>
          <w:jc w:val="center"/>
        </w:trPr>
        <w:tc>
          <w:tcPr>
            <w:tcW w:w="54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收                    入</w:t>
            </w:r>
          </w:p>
        </w:tc>
        <w:tc>
          <w:tcPr>
            <w:tcW w:w="80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tblHeader/>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项       目</w:t>
            </w:r>
          </w:p>
        </w:tc>
        <w:tc>
          <w:tcPr>
            <w:tcW w:w="2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预算数</w:t>
            </w: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项    目</w:t>
            </w: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一、财政拨款</w:t>
            </w: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1638.11</w:t>
            </w: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982.48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一般公共预算</w:t>
            </w: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763.03</w:t>
            </w: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民政管理事务</w:t>
            </w: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319.02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政府性基金预算</w:t>
            </w: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875.08</w:t>
            </w: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　　其他民政管理事务支出</w:t>
            </w: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Arial"/>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319.02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国有资本经营预算</w:t>
            </w: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大中型水库移民后期扶持基金支出</w:t>
            </w: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645.08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移民补助</w:t>
            </w: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358.08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基础设施建设和经济发展</w:t>
            </w: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卫生健康支出</w:t>
            </w: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行政事业单位医疗</w:t>
            </w: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行政单位医疗</w:t>
            </w: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事业单位医疗</w:t>
            </w: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公务员医疗补助</w:t>
            </w: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农林水支出</w:t>
            </w: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646.80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水利</w:t>
            </w: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416.80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大中型水库移民后期扶持专项支出</w:t>
            </w: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水利建设征地及移民支出</w:t>
            </w: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148.80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国家重大水利工程建设基金安排的支出</w:t>
            </w: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三峡后续工作</w:t>
            </w: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Arial"/>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本年收入合计</w:t>
            </w: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1638.11</w:t>
            </w: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上年结转结余</w:t>
            </w: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Arial"/>
                <w:color w:val="000000"/>
                <w:kern w:val="0"/>
                <w:sz w:val="20"/>
                <w:szCs w:val="20"/>
                <w:lang w:val="en-US"/>
              </w:rPr>
            </w:pP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Arial"/>
                <w:color w:val="000000"/>
                <w:kern w:val="0"/>
                <w:sz w:val="20"/>
                <w:szCs w:val="20"/>
                <w:lang w:val="en-US"/>
              </w:rPr>
            </w:pP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Arial"/>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收  入  总  计</w:t>
            </w: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1638.11</w:t>
            </w: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Arial"/>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本年收入合计</w:t>
            </w: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1638.11</w:t>
            </w: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  出  总  计</w:t>
            </w: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1638.11</w:t>
            </w:r>
          </w:p>
        </w:tc>
      </w:tr>
    </w:tbl>
    <w:p>
      <w:pPr>
        <w:keepNext w:val="0"/>
        <w:keepLines w:val="0"/>
        <w:widowControl w:val="0"/>
        <w:suppressLineNumbers w:val="0"/>
        <w:spacing w:before="0" w:beforeAutospacing="0" w:after="0" w:afterAutospacing="0" w:line="640" w:lineRule="exact"/>
        <w:ind w:left="0" w:right="0"/>
        <w:jc w:val="left"/>
        <w:rPr>
          <w:rFonts w:hint="eastAsia" w:ascii="宋体" w:hAnsi="宋体" w:eastAsia="宋体" w:cs="宋体"/>
          <w:b/>
          <w:bCs w:val="0"/>
          <w:color w:val="000000"/>
          <w:kern w:val="2"/>
          <w:sz w:val="32"/>
          <w:szCs w:val="20"/>
          <w:lang w:val="en-US" w:eastAsia="zh-CN" w:bidi="ar"/>
        </w:rPr>
        <w:sectPr>
          <w:pgSz w:w="15840" w:h="12240" w:orient="landscape"/>
          <w:pgMar w:top="1800" w:right="1440" w:bottom="1800" w:left="1440" w:header="720" w:footer="720" w:gutter="0"/>
          <w:pgNumType w:start="6"/>
          <w:cols w:space="425" w:num="1"/>
          <w:docGrid w:type="lines" w:linePitch="312" w:charSpace="0"/>
        </w:sectPr>
      </w:pPr>
    </w:p>
    <w:p>
      <w:pPr>
        <w:keepNext w:val="0"/>
        <w:keepLines w:val="0"/>
        <w:widowControl w:val="0"/>
        <w:suppressLineNumbers w:val="0"/>
        <w:spacing w:before="0" w:beforeAutospacing="0" w:after="0" w:afterAutospacing="0" w:line="640" w:lineRule="exact"/>
        <w:ind w:left="0" w:right="0"/>
        <w:jc w:val="center"/>
        <w:rPr>
          <w:rFonts w:hint="eastAsia" w:ascii="宋体" w:hAnsi="宋体" w:eastAsia="宋体" w:cs="宋体"/>
          <w:b/>
          <w:bCs w:val="0"/>
          <w:color w:val="000000"/>
          <w:sz w:val="32"/>
          <w:szCs w:val="20"/>
          <w:lang w:val="en-US"/>
        </w:rPr>
      </w:pPr>
      <w:r>
        <w:rPr>
          <w:rFonts w:hint="eastAsia" w:ascii="宋体" w:hAnsi="宋体" w:eastAsia="宋体" w:cs="宋体"/>
          <w:b/>
          <w:bCs w:val="0"/>
          <w:color w:val="000000"/>
          <w:kern w:val="2"/>
          <w:sz w:val="32"/>
          <w:szCs w:val="20"/>
          <w:lang w:val="en-US" w:eastAsia="zh-CN" w:bidi="ar"/>
        </w:rPr>
        <w:t>202</w:t>
      </w:r>
      <w:r>
        <w:rPr>
          <w:rFonts w:hint="eastAsia" w:ascii="宋体" w:hAnsi="宋体" w:cs="宋体"/>
          <w:b/>
          <w:bCs w:val="0"/>
          <w:color w:val="000000"/>
          <w:kern w:val="2"/>
          <w:sz w:val="32"/>
          <w:szCs w:val="20"/>
          <w:lang w:val="en-US" w:eastAsia="zh-CN" w:bidi="ar"/>
        </w:rPr>
        <w:t>3</w:t>
      </w:r>
      <w:r>
        <w:rPr>
          <w:rFonts w:hint="eastAsia" w:ascii="宋体" w:hAnsi="宋体" w:eastAsia="宋体" w:cs="宋体"/>
          <w:b/>
          <w:bCs w:val="0"/>
          <w:color w:val="000000"/>
          <w:kern w:val="2"/>
          <w:sz w:val="32"/>
          <w:szCs w:val="20"/>
          <w:lang w:val="en-US" w:eastAsia="zh-CN" w:bidi="ar"/>
        </w:rPr>
        <w:t>年德清县水库移民综合管理中心一般公共预算支出表（05）</w:t>
      </w:r>
    </w:p>
    <w:p>
      <w:pPr>
        <w:keepNext w:val="0"/>
        <w:keepLines w:val="0"/>
        <w:widowControl w:val="0"/>
        <w:suppressLineNumbers w:val="0"/>
        <w:spacing w:before="0" w:beforeAutospacing="0" w:after="0" w:afterAutospacing="0" w:line="640" w:lineRule="exact"/>
        <w:ind w:left="0" w:right="400"/>
        <w:jc w:val="left"/>
        <w:rPr>
          <w:rFonts w:hint="eastAsia" w:ascii="仿宋_GB2312" w:hAnsi="仿宋_GB2312" w:eastAsia="仿宋_GB2312" w:cs="仿宋_GB2312"/>
          <w:sz w:val="32"/>
          <w:szCs w:val="20"/>
          <w:lang w:val="en-US"/>
        </w:rPr>
      </w:pPr>
      <w:r>
        <w:rPr>
          <w:rFonts w:hint="eastAsia" w:ascii="宋体" w:hAnsi="宋体" w:cs="宋体"/>
          <w:color w:val="000000"/>
          <w:kern w:val="0"/>
          <w:sz w:val="20"/>
          <w:szCs w:val="20"/>
          <w:lang w:val="en-US" w:eastAsia="zh-CN" w:bidi="ar"/>
        </w:rPr>
        <w:t>单位名称：</w:t>
      </w:r>
      <w:r>
        <w:rPr>
          <w:rFonts w:hint="eastAsia" w:ascii="宋体" w:hAnsi="宋体" w:eastAsia="宋体" w:cs="宋体"/>
          <w:color w:val="000000"/>
          <w:kern w:val="0"/>
          <w:sz w:val="20"/>
          <w:szCs w:val="20"/>
          <w:lang w:val="en-US" w:eastAsia="zh-CN" w:bidi="ar"/>
        </w:rPr>
        <w:t xml:space="preserve">德清县水库移民综合管理中心  </w:t>
      </w:r>
      <w:r>
        <w:rPr>
          <w:rFonts w:hint="eastAsia" w:ascii="宋体" w:hAnsi="宋体" w:cs="宋体"/>
          <w:color w:val="000000"/>
          <w:kern w:val="2"/>
          <w:sz w:val="20"/>
          <w:szCs w:val="20"/>
          <w:lang w:val="en-US" w:eastAsia="zh-CN" w:bidi="ar"/>
        </w:rPr>
        <w:t xml:space="preserve">                                                             </w:t>
      </w:r>
      <w:r>
        <w:rPr>
          <w:rFonts w:hint="eastAsia" w:ascii="宋体" w:hAnsi="宋体" w:eastAsia="宋体" w:cs="宋体"/>
          <w:color w:val="000000"/>
          <w:kern w:val="2"/>
          <w:sz w:val="20"/>
          <w:szCs w:val="20"/>
          <w:lang w:val="en-US" w:eastAsia="zh-CN" w:bidi="ar"/>
        </w:rPr>
        <w:t>单位：万元</w:t>
      </w:r>
    </w:p>
    <w:tbl>
      <w:tblPr>
        <w:tblStyle w:val="8"/>
        <w:tblW w:w="13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431"/>
        <w:gridCol w:w="4391"/>
        <w:gridCol w:w="1559"/>
        <w:gridCol w:w="1418"/>
        <w:gridCol w:w="1559"/>
        <w:gridCol w:w="156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blHeader/>
          <w:jc w:val="center"/>
        </w:trPr>
        <w:tc>
          <w:tcPr>
            <w:tcW w:w="14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科目编码</w:t>
            </w:r>
          </w:p>
        </w:tc>
        <w:tc>
          <w:tcPr>
            <w:tcW w:w="43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合</w:t>
            </w:r>
            <w:r>
              <w:rPr>
                <w:rFonts w:hint="default" w:ascii="Times New Roman" w:hAnsi="Times New Roman" w:eastAsia="宋体" w:cs="Arial"/>
                <w:color w:val="000000"/>
                <w:kern w:val="2"/>
                <w:sz w:val="20"/>
                <w:szCs w:val="20"/>
                <w:lang w:val="en-US" w:eastAsia="zh-CN" w:bidi="ar"/>
              </w:rPr>
              <w:t xml:space="preserve">  </w:t>
            </w:r>
            <w:r>
              <w:rPr>
                <w:rFonts w:hint="eastAsia" w:ascii="Times New Roman" w:hAnsi="Times New Roman" w:eastAsia="宋体" w:cs="Arial"/>
                <w:color w:val="000000"/>
                <w:kern w:val="2"/>
                <w:sz w:val="20"/>
                <w:szCs w:val="20"/>
                <w:lang w:val="en-US" w:eastAsia="zh-CN" w:bidi="ar"/>
              </w:rPr>
              <w:t>计</w:t>
            </w:r>
          </w:p>
        </w:tc>
        <w:tc>
          <w:tcPr>
            <w:tcW w:w="45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基本支出</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blHeader/>
          <w:jc w:val="center"/>
        </w:trPr>
        <w:tc>
          <w:tcPr>
            <w:tcW w:w="14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43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小计</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人员经费</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公用经费</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合计</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763.03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197.43</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184.23</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13.20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565.60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208</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337.40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188.60</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175.40</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13.20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148.80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20802</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民政管理事务</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319.02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170.22</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157.02</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13.20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148.80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2080299</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其他民政管理事务支出</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319.02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170.22</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157.02</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13.20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148.80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20805</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18.38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18.38</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18.38</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2080505</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12.25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12.25</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12.25</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2080506</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6.13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6.13</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6.13</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210</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卫生健康支出</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8.83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8.83</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8.83</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21011</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行政事业单位医疗</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8.83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8.83</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8.83</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2101101</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行政单位医疗</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2.21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2.21</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2.21</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2101102</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事业单位医疗</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2.90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2.90</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2.90</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2101103</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公务员医疗补助</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3.72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3.72</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3.72</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213</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农林水支出</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416.80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416.80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21303</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水利</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416.80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416.80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2130321</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大中型水库移民后期扶持专项支出</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268.00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2130334</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水利建设征地及移民支出</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148.80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148.80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bl>
    <w:p>
      <w:pPr>
        <w:pStyle w:val="2"/>
        <w:sectPr>
          <w:pgSz w:w="15840" w:h="12240" w:orient="landscape"/>
          <w:pgMar w:top="1800" w:right="1440" w:bottom="1800" w:left="1440" w:header="720" w:footer="720" w:gutter="0"/>
          <w:pgNumType w:start="6"/>
          <w:cols w:space="425" w:num="1"/>
          <w:docGrid w:type="lines" w:linePitch="312" w:charSpace="0"/>
        </w:sectPr>
      </w:pPr>
    </w:p>
    <w:p>
      <w:pPr>
        <w:keepNext w:val="0"/>
        <w:keepLines w:val="0"/>
        <w:widowControl w:val="0"/>
        <w:suppressLineNumbers w:val="0"/>
        <w:spacing w:before="0" w:beforeAutospacing="0" w:after="0" w:afterAutospacing="0" w:line="640" w:lineRule="exact"/>
        <w:ind w:left="0" w:right="0"/>
        <w:jc w:val="center"/>
        <w:rPr>
          <w:rFonts w:hint="eastAsia" w:ascii="宋体" w:hAnsi="宋体" w:eastAsia="宋体" w:cs="宋体"/>
          <w:b/>
          <w:bCs w:val="0"/>
          <w:color w:val="000000"/>
          <w:sz w:val="32"/>
          <w:szCs w:val="20"/>
          <w:lang w:val="en-US"/>
        </w:rPr>
      </w:pPr>
      <w:r>
        <w:rPr>
          <w:rFonts w:hint="eastAsia" w:ascii="宋体" w:hAnsi="宋体" w:eastAsia="宋体" w:cs="宋体"/>
          <w:b/>
          <w:bCs w:val="0"/>
          <w:color w:val="000000"/>
          <w:kern w:val="2"/>
          <w:sz w:val="32"/>
          <w:szCs w:val="20"/>
          <w:lang w:val="en-US" w:eastAsia="zh-CN" w:bidi="ar"/>
        </w:rPr>
        <w:t>202</w:t>
      </w:r>
      <w:r>
        <w:rPr>
          <w:rFonts w:hint="eastAsia" w:ascii="宋体" w:hAnsi="宋体" w:cs="宋体"/>
          <w:b/>
          <w:bCs w:val="0"/>
          <w:color w:val="000000"/>
          <w:kern w:val="2"/>
          <w:sz w:val="32"/>
          <w:szCs w:val="20"/>
          <w:lang w:val="en-US" w:eastAsia="zh-CN" w:bidi="ar"/>
        </w:rPr>
        <w:t>3</w:t>
      </w:r>
      <w:r>
        <w:rPr>
          <w:rFonts w:hint="eastAsia" w:ascii="宋体" w:hAnsi="宋体" w:eastAsia="宋体" w:cs="宋体"/>
          <w:b/>
          <w:bCs w:val="0"/>
          <w:color w:val="000000"/>
          <w:kern w:val="2"/>
          <w:sz w:val="32"/>
          <w:szCs w:val="20"/>
          <w:lang w:val="en-US" w:eastAsia="zh-CN" w:bidi="ar"/>
        </w:rPr>
        <w:t>年德清县水库移民综合管理中心一般公共预算基本支出表（06）</w:t>
      </w:r>
    </w:p>
    <w:p>
      <w:pPr>
        <w:keepNext w:val="0"/>
        <w:keepLines w:val="0"/>
        <w:widowControl w:val="0"/>
        <w:suppressLineNumbers w:val="0"/>
        <w:spacing w:before="0" w:beforeAutospacing="0" w:after="0" w:afterAutospacing="0" w:line="640" w:lineRule="exact"/>
        <w:ind w:left="0" w:right="400"/>
        <w:jc w:val="left"/>
        <w:rPr>
          <w:rFonts w:hint="eastAsia" w:ascii="仿宋_GB2312" w:hAnsi="仿宋_GB2312" w:eastAsia="仿宋_GB2312" w:cs="仿宋_GB2312"/>
          <w:sz w:val="32"/>
          <w:szCs w:val="20"/>
          <w:lang w:val="en-US"/>
        </w:rPr>
      </w:pPr>
      <w:r>
        <w:rPr>
          <w:rFonts w:hint="eastAsia" w:ascii="宋体" w:hAnsi="宋体" w:cs="宋体"/>
          <w:color w:val="000000"/>
          <w:kern w:val="0"/>
          <w:sz w:val="20"/>
          <w:szCs w:val="20"/>
          <w:lang w:val="en-US" w:eastAsia="zh-CN" w:bidi="ar"/>
        </w:rPr>
        <w:t>单位名称：</w:t>
      </w:r>
      <w:r>
        <w:rPr>
          <w:rFonts w:hint="eastAsia" w:ascii="宋体" w:hAnsi="宋体" w:eastAsia="宋体" w:cs="宋体"/>
          <w:color w:val="000000"/>
          <w:kern w:val="0"/>
          <w:sz w:val="20"/>
          <w:szCs w:val="20"/>
          <w:lang w:val="en-US" w:eastAsia="zh-CN" w:bidi="ar"/>
        </w:rPr>
        <w:t xml:space="preserve">德清县水库移民综合管理中心  </w:t>
      </w:r>
      <w:r>
        <w:rPr>
          <w:rFonts w:hint="eastAsia" w:ascii="宋体" w:hAnsi="宋体" w:cs="宋体"/>
          <w:color w:val="000000"/>
          <w:kern w:val="2"/>
          <w:sz w:val="20"/>
          <w:szCs w:val="20"/>
          <w:lang w:val="en-US" w:eastAsia="zh-CN" w:bidi="ar"/>
        </w:rPr>
        <w:t xml:space="preserve">                                                                    </w:t>
      </w:r>
      <w:r>
        <w:rPr>
          <w:rFonts w:hint="eastAsia" w:ascii="宋体" w:hAnsi="宋体" w:eastAsia="宋体" w:cs="宋体"/>
          <w:color w:val="000000"/>
          <w:kern w:val="2"/>
          <w:sz w:val="20"/>
          <w:szCs w:val="20"/>
          <w:lang w:val="en-US" w:eastAsia="zh-CN" w:bidi="ar"/>
        </w:rPr>
        <w:t xml:space="preserve">单位：万元                                                                                                              </w:t>
      </w:r>
    </w:p>
    <w:tbl>
      <w:tblPr>
        <w:tblStyle w:val="8"/>
        <w:tblW w:w="13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111"/>
        <w:gridCol w:w="3686"/>
        <w:gridCol w:w="2645"/>
        <w:gridCol w:w="245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blHeader/>
          <w:jc w:val="center"/>
        </w:trPr>
        <w:tc>
          <w:tcPr>
            <w:tcW w:w="57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经济分类科目</w:t>
            </w:r>
          </w:p>
        </w:tc>
        <w:tc>
          <w:tcPr>
            <w:tcW w:w="77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blHeader/>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科目编码</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科目名称</w:t>
            </w:r>
          </w:p>
        </w:tc>
        <w:tc>
          <w:tcPr>
            <w:tcW w:w="2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合计</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人员经费</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tblHeader/>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w:t>
            </w:r>
          </w:p>
        </w:tc>
        <w:tc>
          <w:tcPr>
            <w:tcW w:w="2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1</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2</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合计</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197.43</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184.23</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301</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工资福利支出</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182.43</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182.43</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30101</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基本工资</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22.77</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22.77</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30102</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津贴补贴</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15.38</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15.38</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30103</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奖金</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51.28</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51.28</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30106</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伙食补助费</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7.06</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7.06</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30107</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绩效工资</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22.26</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22.26</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30108</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机关事业单位基本养老保险缴费</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12.25</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12.25</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30109</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职业年金缴费</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6.13</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6.13</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30110</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职工基本医疗保险缴费</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5.11</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5.11</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30111</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公务员医疗补助缴费</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3.72</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3.72</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30112</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其他社会保障缴费</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0.98</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0.98</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30113</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住房公积金</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18.05</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18.05</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30199</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其他工资福利支出</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17.45</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17.45</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302</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商品和服务支出</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12.75</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Arial"/>
                <w:color w:val="000000"/>
                <w:sz w:val="20"/>
                <w:szCs w:val="20"/>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30201</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办公费</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1.92</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Arial"/>
                <w:color w:val="000000"/>
                <w:sz w:val="20"/>
                <w:szCs w:val="20"/>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30202</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印刷费</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0.18</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Arial"/>
                <w:color w:val="000000"/>
                <w:sz w:val="20"/>
                <w:szCs w:val="20"/>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30207</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邮电费</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0.52</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Arial"/>
                <w:color w:val="000000"/>
                <w:sz w:val="20"/>
                <w:szCs w:val="20"/>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30211</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差旅费</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0.95</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Arial"/>
                <w:color w:val="000000"/>
                <w:sz w:val="20"/>
                <w:szCs w:val="20"/>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30213</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维修(护)费</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0.18</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Arial"/>
                <w:color w:val="000000"/>
                <w:sz w:val="20"/>
                <w:szCs w:val="20"/>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30215</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会议费</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0.60</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Arial"/>
                <w:color w:val="000000"/>
                <w:sz w:val="20"/>
                <w:szCs w:val="20"/>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30217</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公务接待费</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0.50</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Arial"/>
                <w:color w:val="000000"/>
                <w:sz w:val="20"/>
                <w:szCs w:val="20"/>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30228</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工会经费</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3.00</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Arial"/>
                <w:color w:val="000000"/>
                <w:sz w:val="20"/>
                <w:szCs w:val="20"/>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30229</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福利费</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1.80</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Arial"/>
                <w:color w:val="000000"/>
                <w:sz w:val="20"/>
                <w:szCs w:val="20"/>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30239</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其他交通费用</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2.59</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Arial"/>
                <w:color w:val="000000"/>
                <w:sz w:val="20"/>
                <w:szCs w:val="20"/>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30299</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其他商品和服务支出</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0.51</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Arial"/>
                <w:color w:val="000000"/>
                <w:sz w:val="20"/>
                <w:szCs w:val="20"/>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303</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1.80</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1.80</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30399</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其他对个人和家庭的补助</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1.80</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1.80</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310</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资本性支出</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0.45</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Arial"/>
                <w:color w:val="000000"/>
                <w:sz w:val="20"/>
                <w:szCs w:val="20"/>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31002</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办公设备购置</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0.45</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Arial"/>
                <w:color w:val="000000"/>
                <w:sz w:val="20"/>
                <w:szCs w:val="20"/>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bl>
    <w:p>
      <w:pPr>
        <w:keepNext w:val="0"/>
        <w:keepLines w:val="0"/>
        <w:widowControl w:val="0"/>
        <w:suppressLineNumbers w:val="0"/>
        <w:spacing w:before="0" w:beforeAutospacing="0" w:after="0" w:afterAutospacing="0" w:line="640" w:lineRule="exact"/>
        <w:ind w:left="0" w:right="0"/>
        <w:jc w:val="center"/>
        <w:rPr>
          <w:rFonts w:hint="eastAsia" w:ascii="宋体" w:hAnsi="宋体" w:eastAsia="宋体" w:cs="宋体"/>
          <w:b/>
          <w:bCs w:val="0"/>
          <w:color w:val="000000"/>
          <w:sz w:val="32"/>
          <w:szCs w:val="20"/>
          <w:lang w:val="en-US"/>
        </w:rPr>
      </w:pPr>
      <w:r>
        <w:rPr>
          <w:rFonts w:hint="eastAsia" w:ascii="宋体" w:hAnsi="宋体" w:eastAsia="宋体" w:cs="宋体"/>
          <w:b/>
          <w:bCs w:val="0"/>
          <w:color w:val="000000"/>
          <w:kern w:val="2"/>
          <w:sz w:val="32"/>
          <w:szCs w:val="20"/>
          <w:lang w:val="en-US" w:eastAsia="zh-CN" w:bidi="ar"/>
        </w:rPr>
        <w:t>202</w:t>
      </w:r>
      <w:r>
        <w:rPr>
          <w:rFonts w:hint="eastAsia" w:ascii="宋体" w:hAnsi="宋体" w:cs="宋体"/>
          <w:b/>
          <w:bCs w:val="0"/>
          <w:color w:val="000000"/>
          <w:kern w:val="2"/>
          <w:sz w:val="32"/>
          <w:szCs w:val="20"/>
          <w:lang w:val="en-US" w:eastAsia="zh-CN" w:bidi="ar"/>
        </w:rPr>
        <w:t>3</w:t>
      </w:r>
      <w:r>
        <w:rPr>
          <w:rFonts w:hint="eastAsia" w:ascii="宋体" w:hAnsi="宋体" w:eastAsia="宋体" w:cs="宋体"/>
          <w:b/>
          <w:bCs w:val="0"/>
          <w:color w:val="000000"/>
          <w:kern w:val="2"/>
          <w:sz w:val="32"/>
          <w:szCs w:val="20"/>
          <w:lang w:val="en-US" w:eastAsia="zh-CN" w:bidi="ar"/>
        </w:rPr>
        <w:t>年德清县水库移民综合管理中心一般公共预算“三公”经费支出表（07）</w:t>
      </w:r>
    </w:p>
    <w:p>
      <w:pPr>
        <w:keepNext w:val="0"/>
        <w:keepLines w:val="0"/>
        <w:widowControl w:val="0"/>
        <w:suppressLineNumbers w:val="0"/>
        <w:spacing w:before="0" w:beforeAutospacing="0" w:after="0" w:afterAutospacing="0" w:line="640" w:lineRule="exact"/>
        <w:ind w:left="0" w:right="400"/>
        <w:jc w:val="left"/>
        <w:rPr>
          <w:rFonts w:hint="eastAsia" w:ascii="宋体" w:hAnsi="宋体" w:eastAsia="宋体" w:cs="宋体"/>
          <w:color w:val="000000"/>
          <w:sz w:val="20"/>
          <w:szCs w:val="20"/>
          <w:lang w:val="en-US"/>
        </w:rPr>
      </w:pPr>
      <w:r>
        <w:rPr>
          <w:rFonts w:hint="eastAsia" w:ascii="宋体" w:hAnsi="宋体" w:eastAsia="宋体" w:cs="宋体"/>
          <w:color w:val="000000"/>
          <w:kern w:val="2"/>
          <w:sz w:val="20"/>
          <w:szCs w:val="20"/>
          <w:lang w:val="en-US" w:eastAsia="zh-CN" w:bidi="ar"/>
        </w:rPr>
        <w:t xml:space="preserve">   </w:t>
      </w:r>
      <w:r>
        <w:rPr>
          <w:rFonts w:hint="eastAsia" w:ascii="宋体" w:hAnsi="宋体" w:cs="宋体"/>
          <w:color w:val="000000"/>
          <w:kern w:val="0"/>
          <w:sz w:val="20"/>
          <w:szCs w:val="20"/>
          <w:lang w:val="en-US" w:eastAsia="zh-CN" w:bidi="ar"/>
        </w:rPr>
        <w:t>单位名称：</w:t>
      </w:r>
      <w:r>
        <w:rPr>
          <w:rFonts w:hint="eastAsia" w:ascii="宋体" w:hAnsi="宋体" w:eastAsia="宋体" w:cs="宋体"/>
          <w:color w:val="000000"/>
          <w:kern w:val="0"/>
          <w:sz w:val="20"/>
          <w:szCs w:val="20"/>
          <w:lang w:val="en-US" w:eastAsia="zh-CN" w:bidi="ar"/>
        </w:rPr>
        <w:t xml:space="preserve">德清县水库移民综合管理中心  </w:t>
      </w:r>
      <w:r>
        <w:rPr>
          <w:rFonts w:hint="eastAsia" w:ascii="宋体" w:hAnsi="宋体" w:cs="宋体"/>
          <w:color w:val="000000"/>
          <w:kern w:val="2"/>
          <w:sz w:val="20"/>
          <w:szCs w:val="20"/>
          <w:lang w:val="en-US" w:eastAsia="zh-CN" w:bidi="ar"/>
        </w:rPr>
        <w:t xml:space="preserve">                                                               </w:t>
      </w:r>
      <w:r>
        <w:rPr>
          <w:rFonts w:hint="eastAsia" w:ascii="宋体" w:hAnsi="宋体" w:eastAsia="宋体" w:cs="宋体"/>
          <w:color w:val="000000"/>
          <w:kern w:val="2"/>
          <w:sz w:val="20"/>
          <w:szCs w:val="20"/>
          <w:lang w:val="en-US" w:eastAsia="zh-CN" w:bidi="ar"/>
        </w:rPr>
        <w:t xml:space="preserve">单位：万元                                                                                               </w:t>
      </w:r>
    </w:p>
    <w:tbl>
      <w:tblPr>
        <w:tblStyle w:val="8"/>
        <w:tblW w:w="12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837"/>
        <w:gridCol w:w="1965"/>
        <w:gridCol w:w="2107"/>
        <w:gridCol w:w="1480"/>
        <w:gridCol w:w="1480"/>
        <w:gridCol w:w="1480"/>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8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单位名称</w:t>
            </w:r>
          </w:p>
        </w:tc>
        <w:tc>
          <w:tcPr>
            <w:tcW w:w="19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“三公”经费合计</w:t>
            </w:r>
          </w:p>
        </w:tc>
        <w:tc>
          <w:tcPr>
            <w:tcW w:w="2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因公出国(境)费用</w:t>
            </w:r>
          </w:p>
        </w:tc>
        <w:tc>
          <w:tcPr>
            <w:tcW w:w="444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公务用车购置及运行费</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8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9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小计</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公务用车购置费</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公务用车运行维护费</w:t>
            </w: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8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合计</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0.50</w:t>
            </w:r>
          </w:p>
        </w:tc>
        <w:tc>
          <w:tcPr>
            <w:tcW w:w="2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8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德清县水库移民综合管理中心</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0.50</w:t>
            </w:r>
          </w:p>
        </w:tc>
        <w:tc>
          <w:tcPr>
            <w:tcW w:w="2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8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8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bl>
    <w:p>
      <w:pPr>
        <w:pStyle w:val="2"/>
        <w:sectPr>
          <w:pgSz w:w="15840" w:h="12240" w:orient="landscape"/>
          <w:pgMar w:top="1800" w:right="1440" w:bottom="1800" w:left="1440" w:header="720" w:footer="720" w:gutter="0"/>
          <w:pgNumType w:start="6"/>
          <w:cols w:space="425" w:num="1"/>
          <w:docGrid w:type="lines" w:linePitch="312" w:charSpace="0"/>
        </w:sectPr>
      </w:pPr>
    </w:p>
    <w:p>
      <w:pPr>
        <w:keepNext w:val="0"/>
        <w:keepLines w:val="0"/>
        <w:widowControl w:val="0"/>
        <w:suppressLineNumbers w:val="0"/>
        <w:spacing w:before="0" w:beforeAutospacing="0" w:after="0" w:afterAutospacing="0" w:line="640" w:lineRule="exact"/>
        <w:ind w:left="0" w:right="0"/>
        <w:jc w:val="center"/>
        <w:rPr>
          <w:rFonts w:hint="eastAsia" w:ascii="宋体" w:hAnsi="宋体" w:eastAsia="宋体" w:cs="宋体"/>
          <w:b/>
          <w:bCs w:val="0"/>
          <w:color w:val="000000"/>
          <w:sz w:val="32"/>
          <w:szCs w:val="20"/>
          <w:lang w:val="en-US"/>
        </w:rPr>
      </w:pPr>
      <w:r>
        <w:rPr>
          <w:rFonts w:hint="eastAsia" w:ascii="宋体" w:hAnsi="宋体" w:eastAsia="宋体" w:cs="宋体"/>
          <w:b/>
          <w:bCs w:val="0"/>
          <w:color w:val="000000"/>
          <w:kern w:val="2"/>
          <w:sz w:val="32"/>
          <w:szCs w:val="20"/>
          <w:lang w:val="en-US" w:eastAsia="zh-CN" w:bidi="ar"/>
        </w:rPr>
        <w:t>202</w:t>
      </w:r>
      <w:r>
        <w:rPr>
          <w:rFonts w:hint="eastAsia" w:ascii="宋体" w:hAnsi="宋体" w:cs="宋体"/>
          <w:b/>
          <w:bCs w:val="0"/>
          <w:color w:val="000000"/>
          <w:kern w:val="2"/>
          <w:sz w:val="32"/>
          <w:szCs w:val="20"/>
          <w:lang w:val="en-US" w:eastAsia="zh-CN" w:bidi="ar"/>
        </w:rPr>
        <w:t>3</w:t>
      </w:r>
      <w:r>
        <w:rPr>
          <w:rFonts w:hint="eastAsia" w:ascii="宋体" w:hAnsi="宋体" w:eastAsia="宋体" w:cs="宋体"/>
          <w:b/>
          <w:bCs w:val="0"/>
          <w:color w:val="000000"/>
          <w:kern w:val="2"/>
          <w:sz w:val="32"/>
          <w:szCs w:val="20"/>
          <w:lang w:val="en-US" w:eastAsia="zh-CN" w:bidi="ar"/>
        </w:rPr>
        <w:t>年德清县水库移民综合管理中心政府性基金预算支出表（08）</w:t>
      </w:r>
    </w:p>
    <w:p>
      <w:pPr>
        <w:keepNext w:val="0"/>
        <w:keepLines w:val="0"/>
        <w:widowControl w:val="0"/>
        <w:suppressLineNumbers w:val="0"/>
        <w:spacing w:before="0" w:beforeAutospacing="0" w:after="0" w:afterAutospacing="0" w:line="640" w:lineRule="exact"/>
        <w:ind w:left="0" w:right="400"/>
        <w:jc w:val="left"/>
        <w:rPr>
          <w:rFonts w:hint="eastAsia" w:ascii="宋体" w:hAnsi="宋体" w:eastAsia="宋体" w:cs="宋体"/>
          <w:color w:val="000000"/>
          <w:sz w:val="20"/>
          <w:szCs w:val="20"/>
          <w:lang w:val="en-US"/>
        </w:rPr>
      </w:pPr>
      <w:r>
        <w:rPr>
          <w:rFonts w:hint="eastAsia" w:ascii="宋体" w:hAnsi="宋体" w:cs="宋体"/>
          <w:color w:val="000000"/>
          <w:kern w:val="0"/>
          <w:sz w:val="20"/>
          <w:szCs w:val="20"/>
          <w:lang w:val="en-US" w:eastAsia="zh-CN" w:bidi="ar"/>
        </w:rPr>
        <w:t>单位名称：</w:t>
      </w:r>
      <w:r>
        <w:rPr>
          <w:rFonts w:hint="eastAsia" w:ascii="宋体" w:hAnsi="宋体" w:eastAsia="宋体" w:cs="宋体"/>
          <w:color w:val="000000"/>
          <w:kern w:val="0"/>
          <w:sz w:val="20"/>
          <w:szCs w:val="20"/>
          <w:lang w:val="en-US" w:eastAsia="zh-CN" w:bidi="ar"/>
        </w:rPr>
        <w:t xml:space="preserve">德清县水库移民综合管理中心  </w:t>
      </w:r>
      <w:r>
        <w:rPr>
          <w:rFonts w:hint="eastAsia" w:ascii="宋体" w:hAnsi="宋体" w:cs="宋体"/>
          <w:color w:val="000000"/>
          <w:kern w:val="2"/>
          <w:sz w:val="20"/>
          <w:szCs w:val="20"/>
          <w:lang w:val="en-US" w:eastAsia="zh-CN" w:bidi="ar"/>
        </w:rPr>
        <w:t xml:space="preserve">                                                                       </w:t>
      </w:r>
      <w:r>
        <w:rPr>
          <w:rFonts w:hint="eastAsia" w:ascii="宋体" w:hAnsi="宋体" w:eastAsia="宋体" w:cs="宋体"/>
          <w:color w:val="000000"/>
          <w:kern w:val="2"/>
          <w:sz w:val="20"/>
          <w:szCs w:val="20"/>
          <w:lang w:val="en-US" w:eastAsia="zh-CN" w:bidi="ar"/>
        </w:rPr>
        <w:t xml:space="preserve">单位：万元                                                                                                                      </w:t>
      </w:r>
    </w:p>
    <w:tbl>
      <w:tblPr>
        <w:tblStyle w:val="8"/>
        <w:tblW w:w="13236"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81"/>
        <w:gridCol w:w="3945"/>
        <w:gridCol w:w="1842"/>
        <w:gridCol w:w="2583"/>
        <w:gridCol w:w="2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18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科目编码</w:t>
            </w:r>
          </w:p>
        </w:tc>
        <w:tc>
          <w:tcPr>
            <w:tcW w:w="39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科目名称</w:t>
            </w:r>
          </w:p>
        </w:tc>
        <w:tc>
          <w:tcPr>
            <w:tcW w:w="74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本年政府性基金预算支出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8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合  计</w:t>
            </w:r>
          </w:p>
        </w:tc>
        <w:tc>
          <w:tcPr>
            <w:tcW w:w="2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基本支出</w:t>
            </w:r>
          </w:p>
        </w:tc>
        <w:tc>
          <w:tcPr>
            <w:tcW w:w="2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trPr>
        <w:tc>
          <w:tcPr>
            <w:tcW w:w="18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1</w:t>
            </w:r>
          </w:p>
        </w:tc>
        <w:tc>
          <w:tcPr>
            <w:tcW w:w="2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2</w:t>
            </w:r>
          </w:p>
        </w:tc>
        <w:tc>
          <w:tcPr>
            <w:tcW w:w="2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trPr>
        <w:tc>
          <w:tcPr>
            <w:tcW w:w="18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合计</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875.08</w:t>
            </w:r>
          </w:p>
        </w:tc>
        <w:tc>
          <w:tcPr>
            <w:tcW w:w="25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29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875.08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trPr>
        <w:tc>
          <w:tcPr>
            <w:tcW w:w="18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208</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645.08</w:t>
            </w:r>
          </w:p>
        </w:tc>
        <w:tc>
          <w:tcPr>
            <w:tcW w:w="25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29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645.08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trPr>
        <w:tc>
          <w:tcPr>
            <w:tcW w:w="18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20822</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大中型水库移民后期扶持基金支出</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645.08</w:t>
            </w:r>
          </w:p>
        </w:tc>
        <w:tc>
          <w:tcPr>
            <w:tcW w:w="25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29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645.08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trPr>
        <w:tc>
          <w:tcPr>
            <w:tcW w:w="18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2082201</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移民补助</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358.08</w:t>
            </w:r>
          </w:p>
        </w:tc>
        <w:tc>
          <w:tcPr>
            <w:tcW w:w="25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29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358.08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trPr>
        <w:tc>
          <w:tcPr>
            <w:tcW w:w="18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2082202</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基础设施建设和经济发展</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287.00</w:t>
            </w:r>
          </w:p>
        </w:tc>
        <w:tc>
          <w:tcPr>
            <w:tcW w:w="25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29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trPr>
        <w:tc>
          <w:tcPr>
            <w:tcW w:w="18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213</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农林水支出</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230.00</w:t>
            </w:r>
          </w:p>
        </w:tc>
        <w:tc>
          <w:tcPr>
            <w:tcW w:w="25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29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8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21369</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国家重大水利工程建设基金安排的支出</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230.00</w:t>
            </w:r>
          </w:p>
        </w:tc>
        <w:tc>
          <w:tcPr>
            <w:tcW w:w="25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29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8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2136902</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三峡后续工作</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230.00</w:t>
            </w:r>
          </w:p>
        </w:tc>
        <w:tc>
          <w:tcPr>
            <w:tcW w:w="25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29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8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25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29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bl>
    <w:p>
      <w:pPr>
        <w:pStyle w:val="2"/>
        <w:sectPr>
          <w:pgSz w:w="15840" w:h="12240" w:orient="landscape"/>
          <w:pgMar w:top="1800" w:right="1440" w:bottom="1800" w:left="1440" w:header="720" w:footer="720" w:gutter="0"/>
          <w:pgNumType w:start="6"/>
          <w:cols w:space="425" w:num="1"/>
          <w:docGrid w:type="lines" w:linePitch="312" w:charSpace="0"/>
        </w:sectPr>
      </w:pPr>
    </w:p>
    <w:p>
      <w:pPr>
        <w:keepNext w:val="0"/>
        <w:keepLines w:val="0"/>
        <w:widowControl w:val="0"/>
        <w:suppressLineNumbers w:val="0"/>
        <w:spacing w:before="0" w:beforeAutospacing="0" w:after="0" w:afterAutospacing="0" w:line="640" w:lineRule="exact"/>
        <w:ind w:left="0" w:right="0"/>
        <w:jc w:val="center"/>
        <w:rPr>
          <w:rFonts w:hint="eastAsia" w:ascii="宋体" w:hAnsi="宋体" w:eastAsia="宋体" w:cs="宋体"/>
          <w:b/>
          <w:bCs w:val="0"/>
          <w:color w:val="000000"/>
          <w:sz w:val="32"/>
          <w:szCs w:val="20"/>
          <w:lang w:val="en-US"/>
        </w:rPr>
      </w:pPr>
      <w:r>
        <w:rPr>
          <w:rFonts w:hint="eastAsia" w:ascii="宋体" w:hAnsi="宋体" w:eastAsia="宋体" w:cs="宋体"/>
          <w:b/>
          <w:bCs w:val="0"/>
          <w:color w:val="000000"/>
          <w:kern w:val="2"/>
          <w:sz w:val="32"/>
          <w:szCs w:val="20"/>
          <w:lang w:val="en-US" w:eastAsia="zh-CN" w:bidi="ar"/>
        </w:rPr>
        <w:t>202</w:t>
      </w:r>
      <w:r>
        <w:rPr>
          <w:rFonts w:hint="eastAsia" w:ascii="宋体" w:hAnsi="宋体" w:cs="宋体"/>
          <w:b/>
          <w:bCs w:val="0"/>
          <w:color w:val="000000"/>
          <w:kern w:val="2"/>
          <w:sz w:val="32"/>
          <w:szCs w:val="20"/>
          <w:lang w:val="en-US" w:eastAsia="zh-CN" w:bidi="ar"/>
        </w:rPr>
        <w:t>3</w:t>
      </w:r>
      <w:r>
        <w:rPr>
          <w:rFonts w:hint="eastAsia" w:ascii="宋体" w:hAnsi="宋体" w:eastAsia="宋体" w:cs="宋体"/>
          <w:b/>
          <w:bCs w:val="0"/>
          <w:color w:val="000000"/>
          <w:kern w:val="2"/>
          <w:sz w:val="32"/>
          <w:szCs w:val="20"/>
          <w:lang w:val="en-US" w:eastAsia="zh-CN" w:bidi="ar"/>
        </w:rPr>
        <w:t>年德清县水库移民综合管理中心国有资本经营预算支出表（09）</w:t>
      </w:r>
    </w:p>
    <w:p>
      <w:pPr>
        <w:pStyle w:val="7"/>
        <w:keepNext w:val="0"/>
        <w:keepLines w:val="0"/>
        <w:widowControl w:val="0"/>
        <w:suppressLineNumbers w:val="0"/>
        <w:autoSpaceDE w:val="0"/>
        <w:autoSpaceDN w:val="0"/>
        <w:adjustRightInd w:val="0"/>
        <w:spacing w:before="0" w:beforeAutospacing="0" w:after="0" w:afterAutospacing="0"/>
        <w:ind w:left="0" w:right="0"/>
        <w:jc w:val="left"/>
        <w:rPr>
          <w:lang w:val="en-US"/>
        </w:rPr>
      </w:pPr>
    </w:p>
    <w:p>
      <w:pPr>
        <w:keepNext w:val="0"/>
        <w:keepLines w:val="0"/>
        <w:widowControl w:val="0"/>
        <w:suppressLineNumbers w:val="0"/>
        <w:spacing w:before="0" w:beforeAutospacing="0" w:after="0" w:afterAutospacing="0" w:line="640" w:lineRule="exact"/>
        <w:ind w:left="0" w:right="400" w:firstLine="400" w:firstLineChars="200"/>
        <w:jc w:val="left"/>
        <w:rPr>
          <w:rFonts w:hint="eastAsia" w:ascii="宋体" w:hAnsi="宋体" w:eastAsia="宋体" w:cs="Arial"/>
          <w:b/>
          <w:bCs/>
          <w:color w:val="000000"/>
          <w:kern w:val="0"/>
          <w:sz w:val="32"/>
          <w:szCs w:val="32"/>
          <w:lang w:val="en-US"/>
        </w:rPr>
      </w:pPr>
      <w:r>
        <w:rPr>
          <w:rFonts w:hint="eastAsia" w:ascii="宋体" w:hAnsi="宋体" w:cs="宋体"/>
          <w:color w:val="000000"/>
          <w:kern w:val="0"/>
          <w:sz w:val="20"/>
          <w:szCs w:val="20"/>
          <w:lang w:val="en-US" w:eastAsia="zh-CN" w:bidi="ar"/>
        </w:rPr>
        <w:t>单位名称：</w:t>
      </w:r>
      <w:r>
        <w:rPr>
          <w:rFonts w:hint="eastAsia" w:ascii="宋体" w:hAnsi="宋体" w:eastAsia="宋体" w:cs="宋体"/>
          <w:color w:val="000000"/>
          <w:kern w:val="0"/>
          <w:sz w:val="20"/>
          <w:szCs w:val="20"/>
          <w:lang w:val="en-US" w:eastAsia="zh-CN" w:bidi="ar"/>
        </w:rPr>
        <w:t xml:space="preserve">德清县水库移民综合管理中心  </w:t>
      </w:r>
      <w:r>
        <w:rPr>
          <w:rFonts w:hint="eastAsia" w:ascii="宋体" w:hAnsi="宋体" w:cs="宋体"/>
          <w:color w:val="000000"/>
          <w:kern w:val="2"/>
          <w:sz w:val="20"/>
          <w:szCs w:val="20"/>
          <w:lang w:val="en-US" w:eastAsia="zh-CN" w:bidi="ar"/>
        </w:rPr>
        <w:t xml:space="preserve">                                                                    </w:t>
      </w:r>
      <w:r>
        <w:rPr>
          <w:rFonts w:hint="eastAsia" w:ascii="宋体" w:hAnsi="宋体" w:eastAsia="宋体" w:cs="宋体"/>
          <w:color w:val="000000"/>
          <w:kern w:val="2"/>
          <w:sz w:val="20"/>
          <w:szCs w:val="20"/>
          <w:lang w:val="en-US" w:eastAsia="zh-CN" w:bidi="ar"/>
        </w:rPr>
        <w:t>单位：万</w:t>
      </w:r>
      <w:r>
        <w:rPr>
          <w:rFonts w:hint="eastAsia" w:ascii="宋体" w:hAnsi="宋体" w:cs="宋体"/>
          <w:color w:val="000000"/>
          <w:kern w:val="2"/>
          <w:sz w:val="20"/>
          <w:szCs w:val="20"/>
          <w:lang w:val="en-US" w:eastAsia="zh-CN" w:bidi="ar"/>
        </w:rPr>
        <w:t>元</w:t>
      </w:r>
      <w:r>
        <w:rPr>
          <w:rFonts w:hint="eastAsia" w:ascii="宋体" w:hAnsi="宋体" w:eastAsia="宋体" w:cs="Arial"/>
          <w:color w:val="000000"/>
          <w:kern w:val="0"/>
          <w:sz w:val="18"/>
          <w:szCs w:val="18"/>
          <w:lang w:val="en-US" w:eastAsia="zh-CN" w:bidi="ar"/>
        </w:rPr>
        <w:t xml:space="preserve">                                                                                                                                </w:t>
      </w:r>
    </w:p>
    <w:tbl>
      <w:tblPr>
        <w:tblStyle w:val="8"/>
        <w:tblW w:w="12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080"/>
        <w:gridCol w:w="3904"/>
        <w:gridCol w:w="5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0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科目编码</w:t>
            </w:r>
          </w:p>
        </w:tc>
        <w:tc>
          <w:tcPr>
            <w:tcW w:w="390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科目名称</w:t>
            </w:r>
          </w:p>
        </w:tc>
        <w:tc>
          <w:tcPr>
            <w:tcW w:w="56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0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90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56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39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合计</w:t>
            </w:r>
          </w:p>
        </w:tc>
        <w:tc>
          <w:tcPr>
            <w:tcW w:w="56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Arial"/>
                <w:color w:val="000000"/>
                <w:kern w:val="0"/>
                <w:sz w:val="20"/>
                <w:szCs w:val="20"/>
                <w:lang w:val="en-US"/>
              </w:rPr>
            </w:pPr>
          </w:p>
        </w:tc>
        <w:tc>
          <w:tcPr>
            <w:tcW w:w="39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Arial"/>
                <w:color w:val="000000"/>
                <w:kern w:val="0"/>
                <w:sz w:val="20"/>
                <w:szCs w:val="20"/>
                <w:lang w:val="en-US"/>
              </w:rPr>
            </w:pPr>
          </w:p>
        </w:tc>
        <w:tc>
          <w:tcPr>
            <w:tcW w:w="56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rPr>
                <w:rFonts w:hint="eastAsia" w:ascii="宋体" w:hAnsi="宋体" w:eastAsia="宋体" w:cs="Arial"/>
                <w:color w:val="000000"/>
                <w:kern w:val="0"/>
                <w:sz w:val="20"/>
                <w:szCs w:val="20"/>
                <w:lang w:val="en-US"/>
              </w:rPr>
            </w:pPr>
          </w:p>
        </w:tc>
      </w:tr>
    </w:tbl>
    <w:p>
      <w:pPr>
        <w:pStyle w:val="7"/>
        <w:keepNext w:val="0"/>
        <w:keepLines w:val="0"/>
        <w:widowControl w:val="0"/>
        <w:suppressLineNumbers w:val="0"/>
        <w:autoSpaceDE w:val="0"/>
        <w:autoSpaceDN w:val="0"/>
        <w:adjustRightInd w:val="0"/>
        <w:spacing w:before="0" w:beforeAutospacing="0" w:after="0" w:afterAutospacing="0"/>
        <w:ind w:left="0" w:right="0"/>
        <w:jc w:val="left"/>
        <w:rPr>
          <w:lang w:val="en-US"/>
        </w:rPr>
      </w:pPr>
    </w:p>
    <w:p>
      <w:pPr>
        <w:pStyle w:val="7"/>
        <w:keepNext w:val="0"/>
        <w:keepLines w:val="0"/>
        <w:widowControl w:val="0"/>
        <w:suppressLineNumbers w:val="0"/>
        <w:autoSpaceDE w:val="0"/>
        <w:autoSpaceDN w:val="0"/>
        <w:adjustRightInd w:val="0"/>
        <w:spacing w:before="0" w:beforeAutospacing="0" w:after="0" w:afterAutospacing="0"/>
        <w:ind w:right="0" w:firstLine="400" w:firstLineChars="200"/>
        <w:jc w:val="left"/>
        <w:rPr>
          <w:rFonts w:hint="eastAsia" w:ascii="仿宋_GB2312" w:hAnsi="仿宋_GB2312" w:eastAsia="仿宋_GB2312" w:cs="仿宋_GB2312"/>
          <w:bCs/>
          <w:color w:val="auto"/>
          <w:kern w:val="2"/>
          <w:sz w:val="24"/>
          <w:szCs w:val="20"/>
          <w:lang w:val="en-US" w:eastAsia="zh-CN" w:bidi="ar"/>
        </w:rPr>
        <w:sectPr>
          <w:pgSz w:w="15840" w:h="12240" w:orient="landscape"/>
          <w:pgMar w:top="1800" w:right="1440" w:bottom="1800" w:left="1440" w:header="720" w:footer="720" w:gutter="0"/>
          <w:pgNumType w:start="6"/>
          <w:cols w:space="425" w:num="1"/>
          <w:docGrid w:type="lines" w:linePitch="312" w:charSpace="0"/>
        </w:sectPr>
      </w:pPr>
      <w:r>
        <w:rPr>
          <w:rFonts w:hint="eastAsia" w:ascii="宋体" w:hAnsi="宋体" w:eastAsia="宋体" w:cs="宋体"/>
          <w:color w:val="000000"/>
          <w:kern w:val="2"/>
          <w:sz w:val="20"/>
          <w:szCs w:val="20"/>
          <w:lang w:val="en-US" w:eastAsia="zh-CN" w:bidi="ar"/>
        </w:rPr>
        <w:fldChar w:fldCharType="begin"/>
      </w:r>
      <w:r>
        <w:rPr>
          <w:rFonts w:hint="eastAsia" w:ascii="宋体" w:hAnsi="宋体" w:eastAsia="宋体" w:cs="宋体"/>
          <w:color w:val="000000"/>
          <w:kern w:val="2"/>
          <w:sz w:val="20"/>
          <w:szCs w:val="20"/>
          <w:lang w:val="en-US" w:eastAsia="zh-CN" w:bidi="ar"/>
        </w:rPr>
        <w:instrText xml:space="preserve"> LINK Word.Document.8 D:\\Users\\User\\Desktop\\2019年部门预算公开模板.doc OLE_LINK1 \a \r \* MERGEFORMAT </w:instrText>
      </w:r>
      <w:r>
        <w:rPr>
          <w:rFonts w:hint="eastAsia" w:ascii="宋体" w:hAnsi="宋体" w:eastAsia="宋体" w:cs="宋体"/>
          <w:color w:val="000000"/>
          <w:kern w:val="2"/>
          <w:sz w:val="20"/>
          <w:szCs w:val="20"/>
          <w:lang w:val="en-US" w:eastAsia="zh-CN" w:bidi="ar"/>
        </w:rPr>
        <w:fldChar w:fldCharType="separate"/>
      </w:r>
      <w:r>
        <w:rPr>
          <w:rFonts w:hint="eastAsia" w:ascii="宋体" w:hAnsi="宋体" w:eastAsia="宋体" w:cs="宋体"/>
          <w:color w:val="000000"/>
          <w:kern w:val="2"/>
          <w:sz w:val="20"/>
          <w:szCs w:val="20"/>
          <w:lang w:val="en-US" w:eastAsia="zh-CN" w:bidi="ar"/>
        </w:rPr>
        <w:t>德清县水库移民综合管理中心</w:t>
      </w:r>
      <w:r>
        <w:rPr>
          <w:rFonts w:hint="eastAsia" w:ascii="宋体" w:hAnsi="宋体" w:eastAsia="宋体" w:cs="宋体"/>
          <w:color w:val="000000"/>
          <w:kern w:val="2"/>
          <w:sz w:val="20"/>
          <w:szCs w:val="20"/>
          <w:lang w:val="en-US" w:eastAsia="zh-CN" w:bidi="ar"/>
        </w:rPr>
        <w:fldChar w:fldCharType="end"/>
      </w:r>
      <w:r>
        <w:rPr>
          <w:rFonts w:hint="eastAsia" w:ascii="宋体" w:hAnsi="宋体" w:eastAsia="宋体" w:cs="宋体"/>
          <w:color w:val="000000"/>
          <w:kern w:val="2"/>
          <w:sz w:val="20"/>
          <w:szCs w:val="20"/>
          <w:lang w:val="en-US" w:eastAsia="zh-CN" w:bidi="ar"/>
        </w:rPr>
        <w:t>2023年没有使用国有资本经营预算拨款安排的支出。</w:t>
      </w:r>
    </w:p>
    <w:p>
      <w:pPr>
        <w:keepNext w:val="0"/>
        <w:keepLines w:val="0"/>
        <w:widowControl w:val="0"/>
        <w:suppressLineNumbers w:val="0"/>
        <w:spacing w:before="0" w:beforeAutospacing="0" w:after="0" w:afterAutospacing="0" w:line="640" w:lineRule="exact"/>
        <w:ind w:left="0" w:right="0"/>
        <w:jc w:val="center"/>
        <w:rPr>
          <w:rFonts w:hint="eastAsia" w:ascii="宋体" w:hAnsi="宋体" w:eastAsia="宋体" w:cs="宋体"/>
          <w:b/>
          <w:bCs w:val="0"/>
          <w:color w:val="000000"/>
          <w:sz w:val="32"/>
          <w:szCs w:val="20"/>
          <w:lang w:val="en-US"/>
        </w:rPr>
      </w:pPr>
      <w:r>
        <w:rPr>
          <w:rFonts w:hint="eastAsia" w:ascii="宋体" w:hAnsi="宋体" w:eastAsia="宋体" w:cs="宋体"/>
          <w:b/>
          <w:bCs w:val="0"/>
          <w:color w:val="000000"/>
          <w:kern w:val="2"/>
          <w:sz w:val="32"/>
          <w:szCs w:val="20"/>
          <w:lang w:val="en-US" w:eastAsia="zh-CN" w:bidi="ar"/>
        </w:rPr>
        <w:t>202</w:t>
      </w:r>
      <w:r>
        <w:rPr>
          <w:rFonts w:hint="eastAsia" w:ascii="宋体" w:hAnsi="宋体" w:cs="宋体"/>
          <w:b/>
          <w:bCs w:val="0"/>
          <w:color w:val="000000"/>
          <w:kern w:val="2"/>
          <w:sz w:val="32"/>
          <w:szCs w:val="20"/>
          <w:lang w:val="en-US" w:eastAsia="zh-CN" w:bidi="ar"/>
        </w:rPr>
        <w:t>3</w:t>
      </w:r>
      <w:r>
        <w:rPr>
          <w:rFonts w:hint="eastAsia" w:ascii="宋体" w:hAnsi="宋体" w:eastAsia="宋体" w:cs="宋体"/>
          <w:b/>
          <w:bCs w:val="0"/>
          <w:color w:val="000000"/>
          <w:kern w:val="2"/>
          <w:sz w:val="32"/>
          <w:szCs w:val="20"/>
          <w:lang w:val="en-US" w:eastAsia="zh-CN" w:bidi="ar"/>
        </w:rPr>
        <w:t>年德清县水库移民综合管理中心项目支出</w:t>
      </w:r>
      <w:r>
        <w:rPr>
          <w:rFonts w:hint="eastAsia" w:ascii="宋体" w:hAnsi="宋体" w:cs="宋体"/>
          <w:b/>
          <w:bCs w:val="0"/>
          <w:color w:val="000000"/>
          <w:kern w:val="2"/>
          <w:sz w:val="32"/>
          <w:szCs w:val="20"/>
          <w:lang w:val="en-US" w:eastAsia="zh-CN" w:bidi="ar"/>
        </w:rPr>
        <w:t>（一级项目）</w:t>
      </w:r>
      <w:r>
        <w:rPr>
          <w:rFonts w:hint="eastAsia" w:ascii="宋体" w:hAnsi="宋体" w:eastAsia="宋体" w:cs="宋体"/>
          <w:b/>
          <w:bCs w:val="0"/>
          <w:color w:val="000000"/>
          <w:kern w:val="2"/>
          <w:sz w:val="32"/>
          <w:szCs w:val="20"/>
          <w:lang w:val="en-US" w:eastAsia="zh-CN" w:bidi="ar"/>
        </w:rPr>
        <w:t>预算表（10）</w:t>
      </w:r>
    </w:p>
    <w:p>
      <w:pPr>
        <w:keepNext w:val="0"/>
        <w:keepLines w:val="0"/>
        <w:widowControl w:val="0"/>
        <w:suppressLineNumbers w:val="0"/>
        <w:spacing w:before="0" w:beforeAutospacing="0" w:after="0" w:afterAutospacing="0" w:line="640" w:lineRule="exact"/>
        <w:ind w:left="0" w:right="400"/>
        <w:jc w:val="left"/>
        <w:rPr>
          <w:rFonts w:hint="eastAsia" w:ascii="宋体" w:hAnsi="宋体" w:eastAsia="宋体" w:cs="Arial"/>
          <w:b/>
          <w:bCs/>
          <w:color w:val="000000"/>
          <w:kern w:val="0"/>
          <w:sz w:val="32"/>
          <w:szCs w:val="32"/>
          <w:lang w:val="en-US"/>
        </w:rPr>
      </w:pPr>
      <w:r>
        <w:rPr>
          <w:rFonts w:hint="eastAsia" w:ascii="宋体" w:hAnsi="宋体" w:cs="宋体"/>
          <w:color w:val="000000"/>
          <w:kern w:val="0"/>
          <w:sz w:val="20"/>
          <w:szCs w:val="20"/>
          <w:lang w:val="en-US" w:eastAsia="zh-CN" w:bidi="ar"/>
        </w:rPr>
        <w:t>单位名称：</w:t>
      </w:r>
      <w:r>
        <w:rPr>
          <w:rFonts w:hint="eastAsia" w:ascii="宋体" w:hAnsi="宋体" w:eastAsia="宋体" w:cs="宋体"/>
          <w:color w:val="000000"/>
          <w:kern w:val="0"/>
          <w:sz w:val="20"/>
          <w:szCs w:val="20"/>
          <w:lang w:val="en-US" w:eastAsia="zh-CN" w:bidi="ar"/>
        </w:rPr>
        <w:t xml:space="preserve">德清县水库移民综合管理中心  </w:t>
      </w:r>
      <w:r>
        <w:rPr>
          <w:rFonts w:hint="eastAsia" w:ascii="宋体" w:hAnsi="宋体" w:cs="宋体"/>
          <w:color w:val="000000"/>
          <w:kern w:val="2"/>
          <w:sz w:val="20"/>
          <w:szCs w:val="20"/>
          <w:lang w:val="en-US" w:eastAsia="zh-CN" w:bidi="ar"/>
        </w:rPr>
        <w:t xml:space="preserve">                                                                            </w:t>
      </w:r>
      <w:r>
        <w:rPr>
          <w:rFonts w:hint="eastAsia" w:ascii="宋体" w:hAnsi="宋体" w:eastAsia="宋体" w:cs="宋体"/>
          <w:color w:val="000000"/>
          <w:kern w:val="2"/>
          <w:sz w:val="20"/>
          <w:szCs w:val="20"/>
          <w:lang w:val="en-US" w:eastAsia="zh-CN" w:bidi="ar"/>
        </w:rPr>
        <w:t>单位：万元</w:t>
      </w:r>
      <w:r>
        <w:rPr>
          <w:rFonts w:hint="eastAsia" w:ascii="宋体" w:hAnsi="宋体" w:eastAsia="宋体" w:cs="Arial"/>
          <w:color w:val="000000"/>
          <w:kern w:val="0"/>
          <w:sz w:val="18"/>
          <w:szCs w:val="18"/>
          <w:lang w:val="en-US" w:eastAsia="zh-CN" w:bidi="ar"/>
        </w:rPr>
        <w:t xml:space="preserve">                                                                                                                                     </w:t>
      </w:r>
    </w:p>
    <w:tbl>
      <w:tblPr>
        <w:tblStyle w:val="8"/>
        <w:tblW w:w="13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905"/>
        <w:gridCol w:w="1869"/>
        <w:gridCol w:w="2175"/>
        <w:gridCol w:w="1580"/>
        <w:gridCol w:w="1515"/>
        <w:gridCol w:w="1276"/>
        <w:gridCol w:w="1276"/>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单位名称</w:t>
            </w:r>
          </w:p>
        </w:tc>
        <w:tc>
          <w:tcPr>
            <w:tcW w:w="1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项目名称</w:t>
            </w:r>
          </w:p>
        </w:tc>
        <w:tc>
          <w:tcPr>
            <w:tcW w:w="21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总计</w:t>
            </w:r>
          </w:p>
        </w:tc>
        <w:tc>
          <w:tcPr>
            <w:tcW w:w="15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一般公共预算</w:t>
            </w:r>
          </w:p>
        </w:tc>
        <w:tc>
          <w:tcPr>
            <w:tcW w:w="15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政府性基金</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国有资本经营预算</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财政专户管理资金</w:t>
            </w:r>
          </w:p>
        </w:tc>
        <w:tc>
          <w:tcPr>
            <w:tcW w:w="12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5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5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2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9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5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5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2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合计</w:t>
            </w:r>
          </w:p>
        </w:tc>
        <w:tc>
          <w:tcPr>
            <w:tcW w:w="21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1440.68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565.60</w:t>
            </w:r>
          </w:p>
        </w:tc>
        <w:tc>
          <w:tcPr>
            <w:tcW w:w="15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875.08</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德清县水库移民综合管理中心</w:t>
            </w:r>
          </w:p>
        </w:tc>
        <w:tc>
          <w:tcPr>
            <w:tcW w:w="1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移民管理工作</w:t>
            </w:r>
          </w:p>
        </w:tc>
        <w:tc>
          <w:tcPr>
            <w:tcW w:w="21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1440.68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565.60</w:t>
            </w:r>
          </w:p>
        </w:tc>
        <w:tc>
          <w:tcPr>
            <w:tcW w:w="15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875.08</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1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21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5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1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21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5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1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21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5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p>
        </w:tc>
      </w:tr>
    </w:tbl>
    <w:p>
      <w:pPr>
        <w:pStyle w:val="2"/>
        <w:keepNext w:val="0"/>
        <w:keepLines w:val="0"/>
        <w:pageBreakBefore w:val="0"/>
        <w:widowControl w:val="0"/>
        <w:kinsoku/>
        <w:wordWrap/>
        <w:overflowPunct/>
        <w:topLinePunct w:val="0"/>
        <w:autoSpaceDE w:val="0"/>
        <w:autoSpaceDN w:val="0"/>
        <w:bidi w:val="0"/>
        <w:adjustRightInd w:val="0"/>
        <w:snapToGrid/>
        <w:textAlignment w:val="auto"/>
      </w:pPr>
    </w:p>
    <w:sectPr>
      <w:pgSz w:w="15840" w:h="12240" w:orient="landscape"/>
      <w:pgMar w:top="1800" w:right="1440" w:bottom="1800" w:left="1440" w:header="720" w:footer="720" w:gutter="0"/>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5A99C"/>
    <w:multiLevelType w:val="singleLevel"/>
    <w:tmpl w:val="5895A99C"/>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Y5ODAzZGNhMWQyNjk3NTA5MGE5YzM4NzljNjhiOTAifQ=="/>
  </w:docVars>
  <w:rsids>
    <w:rsidRoot w:val="0018453C"/>
    <w:rsid w:val="00037FBA"/>
    <w:rsid w:val="00084C3B"/>
    <w:rsid w:val="000F6704"/>
    <w:rsid w:val="0014553D"/>
    <w:rsid w:val="00151805"/>
    <w:rsid w:val="00175672"/>
    <w:rsid w:val="0018453C"/>
    <w:rsid w:val="00185DAB"/>
    <w:rsid w:val="00220F13"/>
    <w:rsid w:val="0025199F"/>
    <w:rsid w:val="00262BFB"/>
    <w:rsid w:val="00292945"/>
    <w:rsid w:val="002E190E"/>
    <w:rsid w:val="00312421"/>
    <w:rsid w:val="0032294B"/>
    <w:rsid w:val="0034320B"/>
    <w:rsid w:val="0035041B"/>
    <w:rsid w:val="003533AA"/>
    <w:rsid w:val="00372A55"/>
    <w:rsid w:val="003A54FF"/>
    <w:rsid w:val="003D69B2"/>
    <w:rsid w:val="00457F2E"/>
    <w:rsid w:val="004C1A7E"/>
    <w:rsid w:val="004F65D0"/>
    <w:rsid w:val="004F6D96"/>
    <w:rsid w:val="0054517F"/>
    <w:rsid w:val="0055355B"/>
    <w:rsid w:val="00576237"/>
    <w:rsid w:val="005E47B3"/>
    <w:rsid w:val="005E7D52"/>
    <w:rsid w:val="00655F61"/>
    <w:rsid w:val="00665D8B"/>
    <w:rsid w:val="00686401"/>
    <w:rsid w:val="006B0CDC"/>
    <w:rsid w:val="006C39E2"/>
    <w:rsid w:val="006D5442"/>
    <w:rsid w:val="006D7FE3"/>
    <w:rsid w:val="006E085B"/>
    <w:rsid w:val="006F455E"/>
    <w:rsid w:val="007072D9"/>
    <w:rsid w:val="0073245A"/>
    <w:rsid w:val="007715EF"/>
    <w:rsid w:val="007A0C65"/>
    <w:rsid w:val="007B431F"/>
    <w:rsid w:val="007C037D"/>
    <w:rsid w:val="007E4CC3"/>
    <w:rsid w:val="00801E01"/>
    <w:rsid w:val="00834DDF"/>
    <w:rsid w:val="00850DC9"/>
    <w:rsid w:val="00877344"/>
    <w:rsid w:val="0089440C"/>
    <w:rsid w:val="008956D1"/>
    <w:rsid w:val="008D353F"/>
    <w:rsid w:val="0090426A"/>
    <w:rsid w:val="009415A1"/>
    <w:rsid w:val="009427F2"/>
    <w:rsid w:val="009A7459"/>
    <w:rsid w:val="009B71E7"/>
    <w:rsid w:val="00A76362"/>
    <w:rsid w:val="00A86842"/>
    <w:rsid w:val="00AA02F1"/>
    <w:rsid w:val="00AB2741"/>
    <w:rsid w:val="00B109C2"/>
    <w:rsid w:val="00B1551D"/>
    <w:rsid w:val="00B241C2"/>
    <w:rsid w:val="00BA6311"/>
    <w:rsid w:val="00C07F77"/>
    <w:rsid w:val="00C35F38"/>
    <w:rsid w:val="00C47BB8"/>
    <w:rsid w:val="00C52D1F"/>
    <w:rsid w:val="00C66528"/>
    <w:rsid w:val="00CE3F52"/>
    <w:rsid w:val="00D73C24"/>
    <w:rsid w:val="00D81B35"/>
    <w:rsid w:val="00DA6F5B"/>
    <w:rsid w:val="00DA7F84"/>
    <w:rsid w:val="00E20FB4"/>
    <w:rsid w:val="00E40834"/>
    <w:rsid w:val="00E429D8"/>
    <w:rsid w:val="00E44C58"/>
    <w:rsid w:val="00E925CD"/>
    <w:rsid w:val="00F23B56"/>
    <w:rsid w:val="00F56A05"/>
    <w:rsid w:val="00F65B51"/>
    <w:rsid w:val="00F7116F"/>
    <w:rsid w:val="00FC0B2B"/>
    <w:rsid w:val="01405C62"/>
    <w:rsid w:val="017E63B3"/>
    <w:rsid w:val="01821CA9"/>
    <w:rsid w:val="01F263DB"/>
    <w:rsid w:val="02251150"/>
    <w:rsid w:val="024C6702"/>
    <w:rsid w:val="026505B4"/>
    <w:rsid w:val="028630A1"/>
    <w:rsid w:val="036D5585"/>
    <w:rsid w:val="03AA3E3B"/>
    <w:rsid w:val="03E84FE9"/>
    <w:rsid w:val="03EA5C50"/>
    <w:rsid w:val="04601464"/>
    <w:rsid w:val="05054F3D"/>
    <w:rsid w:val="0538011A"/>
    <w:rsid w:val="05F46152"/>
    <w:rsid w:val="05F835B0"/>
    <w:rsid w:val="063B27DE"/>
    <w:rsid w:val="065E25EC"/>
    <w:rsid w:val="06835E42"/>
    <w:rsid w:val="06B86A37"/>
    <w:rsid w:val="07623DA7"/>
    <w:rsid w:val="077B34F3"/>
    <w:rsid w:val="07B56B19"/>
    <w:rsid w:val="080E2562"/>
    <w:rsid w:val="081119C7"/>
    <w:rsid w:val="081A0728"/>
    <w:rsid w:val="0825034E"/>
    <w:rsid w:val="087B3B3C"/>
    <w:rsid w:val="08CD339C"/>
    <w:rsid w:val="08DE4DFD"/>
    <w:rsid w:val="08FE14ED"/>
    <w:rsid w:val="09C31824"/>
    <w:rsid w:val="0A1D1E06"/>
    <w:rsid w:val="0A4C7CCD"/>
    <w:rsid w:val="0A7B2255"/>
    <w:rsid w:val="0B033ABC"/>
    <w:rsid w:val="0B486D9D"/>
    <w:rsid w:val="0B903360"/>
    <w:rsid w:val="0BD448F3"/>
    <w:rsid w:val="0C151740"/>
    <w:rsid w:val="0C7B7749"/>
    <w:rsid w:val="0CE2397A"/>
    <w:rsid w:val="0CEE5818"/>
    <w:rsid w:val="0DDF3EA9"/>
    <w:rsid w:val="0ED73949"/>
    <w:rsid w:val="0F0A0BC6"/>
    <w:rsid w:val="0F1B7B63"/>
    <w:rsid w:val="0F3E23E2"/>
    <w:rsid w:val="0F5C4EB1"/>
    <w:rsid w:val="0F760C96"/>
    <w:rsid w:val="0FAE7818"/>
    <w:rsid w:val="1085571C"/>
    <w:rsid w:val="10A42F32"/>
    <w:rsid w:val="10B3252C"/>
    <w:rsid w:val="11375082"/>
    <w:rsid w:val="119C1C51"/>
    <w:rsid w:val="128D3DF0"/>
    <w:rsid w:val="12970A77"/>
    <w:rsid w:val="12B72665"/>
    <w:rsid w:val="12D300E7"/>
    <w:rsid w:val="13811EEE"/>
    <w:rsid w:val="14DC7D94"/>
    <w:rsid w:val="14EF3497"/>
    <w:rsid w:val="153C45B3"/>
    <w:rsid w:val="15420797"/>
    <w:rsid w:val="157947AC"/>
    <w:rsid w:val="15BA6327"/>
    <w:rsid w:val="15DB09EF"/>
    <w:rsid w:val="1650535C"/>
    <w:rsid w:val="16817C13"/>
    <w:rsid w:val="16E85459"/>
    <w:rsid w:val="16F374C9"/>
    <w:rsid w:val="16FE2244"/>
    <w:rsid w:val="173E4D36"/>
    <w:rsid w:val="174721C5"/>
    <w:rsid w:val="17975505"/>
    <w:rsid w:val="17A34B99"/>
    <w:rsid w:val="17EC7FC1"/>
    <w:rsid w:val="17F81734"/>
    <w:rsid w:val="180D7344"/>
    <w:rsid w:val="18B308C7"/>
    <w:rsid w:val="18D04290"/>
    <w:rsid w:val="18EF3804"/>
    <w:rsid w:val="195C3A7E"/>
    <w:rsid w:val="1A14325B"/>
    <w:rsid w:val="1A1969AA"/>
    <w:rsid w:val="1A2375F0"/>
    <w:rsid w:val="1A3153B4"/>
    <w:rsid w:val="1A9C6906"/>
    <w:rsid w:val="1AC0275A"/>
    <w:rsid w:val="1B1D1342"/>
    <w:rsid w:val="1B2A6629"/>
    <w:rsid w:val="1C103D2D"/>
    <w:rsid w:val="1C153A9C"/>
    <w:rsid w:val="1C1965EC"/>
    <w:rsid w:val="1C652CAB"/>
    <w:rsid w:val="1C7701B9"/>
    <w:rsid w:val="1D99665F"/>
    <w:rsid w:val="1E194BD4"/>
    <w:rsid w:val="1E5122F2"/>
    <w:rsid w:val="1E621D9B"/>
    <w:rsid w:val="1E945AB3"/>
    <w:rsid w:val="1EB07A28"/>
    <w:rsid w:val="1EBB0876"/>
    <w:rsid w:val="1EDB437C"/>
    <w:rsid w:val="1EFB5835"/>
    <w:rsid w:val="1F26058A"/>
    <w:rsid w:val="1FB04EF2"/>
    <w:rsid w:val="1FCD6C57"/>
    <w:rsid w:val="1FD86919"/>
    <w:rsid w:val="20415352"/>
    <w:rsid w:val="205247F6"/>
    <w:rsid w:val="20561275"/>
    <w:rsid w:val="20C21B5F"/>
    <w:rsid w:val="20D8491F"/>
    <w:rsid w:val="20FB77F4"/>
    <w:rsid w:val="21636472"/>
    <w:rsid w:val="217D79B3"/>
    <w:rsid w:val="21942826"/>
    <w:rsid w:val="219B3B12"/>
    <w:rsid w:val="21F8300E"/>
    <w:rsid w:val="22A22428"/>
    <w:rsid w:val="22D4227E"/>
    <w:rsid w:val="22FA27EC"/>
    <w:rsid w:val="230477A4"/>
    <w:rsid w:val="234550B7"/>
    <w:rsid w:val="2384696C"/>
    <w:rsid w:val="23B968AE"/>
    <w:rsid w:val="240772FF"/>
    <w:rsid w:val="24183DF0"/>
    <w:rsid w:val="247778DD"/>
    <w:rsid w:val="247A77A8"/>
    <w:rsid w:val="2492204D"/>
    <w:rsid w:val="24D02247"/>
    <w:rsid w:val="24D6630F"/>
    <w:rsid w:val="24F84929"/>
    <w:rsid w:val="257B506C"/>
    <w:rsid w:val="25DE1005"/>
    <w:rsid w:val="25F27417"/>
    <w:rsid w:val="260A1E20"/>
    <w:rsid w:val="26626ADB"/>
    <w:rsid w:val="26816946"/>
    <w:rsid w:val="26DB7398"/>
    <w:rsid w:val="26EC20B9"/>
    <w:rsid w:val="2705728B"/>
    <w:rsid w:val="27417BF8"/>
    <w:rsid w:val="27693B45"/>
    <w:rsid w:val="283A129B"/>
    <w:rsid w:val="28424B6B"/>
    <w:rsid w:val="284C0671"/>
    <w:rsid w:val="28D90E9A"/>
    <w:rsid w:val="29B64C00"/>
    <w:rsid w:val="29DF16A7"/>
    <w:rsid w:val="29F74F67"/>
    <w:rsid w:val="2A484907"/>
    <w:rsid w:val="2B755902"/>
    <w:rsid w:val="2BA81833"/>
    <w:rsid w:val="2BAC3F70"/>
    <w:rsid w:val="2C2F7AF5"/>
    <w:rsid w:val="2C56166B"/>
    <w:rsid w:val="2C772798"/>
    <w:rsid w:val="2CE33635"/>
    <w:rsid w:val="2D107D77"/>
    <w:rsid w:val="2D391980"/>
    <w:rsid w:val="2DE95528"/>
    <w:rsid w:val="2E4C1144"/>
    <w:rsid w:val="2ED263DE"/>
    <w:rsid w:val="2EDC147D"/>
    <w:rsid w:val="2F312BD6"/>
    <w:rsid w:val="2F4F315F"/>
    <w:rsid w:val="2F5260FE"/>
    <w:rsid w:val="30780EC9"/>
    <w:rsid w:val="30E01D1B"/>
    <w:rsid w:val="31241C35"/>
    <w:rsid w:val="31C46552"/>
    <w:rsid w:val="31EC7268"/>
    <w:rsid w:val="32691E0F"/>
    <w:rsid w:val="32953B4A"/>
    <w:rsid w:val="32EE5B72"/>
    <w:rsid w:val="33077AB9"/>
    <w:rsid w:val="33722AF4"/>
    <w:rsid w:val="34A77A31"/>
    <w:rsid w:val="34F20284"/>
    <w:rsid w:val="350C1B78"/>
    <w:rsid w:val="354F6355"/>
    <w:rsid w:val="35FC37F1"/>
    <w:rsid w:val="3619346A"/>
    <w:rsid w:val="367C5484"/>
    <w:rsid w:val="37DD34EA"/>
    <w:rsid w:val="384D1BA2"/>
    <w:rsid w:val="3859649B"/>
    <w:rsid w:val="386D2696"/>
    <w:rsid w:val="39103ACE"/>
    <w:rsid w:val="39227B1B"/>
    <w:rsid w:val="39406911"/>
    <w:rsid w:val="39850296"/>
    <w:rsid w:val="39C26750"/>
    <w:rsid w:val="3A7F1D43"/>
    <w:rsid w:val="3A8D223E"/>
    <w:rsid w:val="3AF6177C"/>
    <w:rsid w:val="3B291386"/>
    <w:rsid w:val="3B563038"/>
    <w:rsid w:val="3B80307E"/>
    <w:rsid w:val="3BCA7BD7"/>
    <w:rsid w:val="3C6C37E2"/>
    <w:rsid w:val="3C7D1C3F"/>
    <w:rsid w:val="3CE43A2A"/>
    <w:rsid w:val="3CFD6A0C"/>
    <w:rsid w:val="3DFA2EB5"/>
    <w:rsid w:val="3E431765"/>
    <w:rsid w:val="400943B7"/>
    <w:rsid w:val="40143523"/>
    <w:rsid w:val="406B2735"/>
    <w:rsid w:val="40EB11DB"/>
    <w:rsid w:val="4129297B"/>
    <w:rsid w:val="4171469C"/>
    <w:rsid w:val="417E223F"/>
    <w:rsid w:val="41C932CA"/>
    <w:rsid w:val="42BB1B10"/>
    <w:rsid w:val="42C454C8"/>
    <w:rsid w:val="431A2687"/>
    <w:rsid w:val="431B61D5"/>
    <w:rsid w:val="43482ADF"/>
    <w:rsid w:val="43497E11"/>
    <w:rsid w:val="435B43F6"/>
    <w:rsid w:val="438C52D1"/>
    <w:rsid w:val="43AF1DC7"/>
    <w:rsid w:val="442360D8"/>
    <w:rsid w:val="44B5680B"/>
    <w:rsid w:val="450B3104"/>
    <w:rsid w:val="45154A79"/>
    <w:rsid w:val="45374F70"/>
    <w:rsid w:val="45CD06A2"/>
    <w:rsid w:val="45E922E2"/>
    <w:rsid w:val="46181B9F"/>
    <w:rsid w:val="466944B8"/>
    <w:rsid w:val="46B73DB3"/>
    <w:rsid w:val="46B85A12"/>
    <w:rsid w:val="46C20ABF"/>
    <w:rsid w:val="471C5409"/>
    <w:rsid w:val="475E76EE"/>
    <w:rsid w:val="476B0980"/>
    <w:rsid w:val="47AC0459"/>
    <w:rsid w:val="47B54AE2"/>
    <w:rsid w:val="484652C3"/>
    <w:rsid w:val="4860600B"/>
    <w:rsid w:val="489E735B"/>
    <w:rsid w:val="48AA0CAC"/>
    <w:rsid w:val="48EF215B"/>
    <w:rsid w:val="49547ADE"/>
    <w:rsid w:val="499358EA"/>
    <w:rsid w:val="4AB935E6"/>
    <w:rsid w:val="4B1F601E"/>
    <w:rsid w:val="4B65339C"/>
    <w:rsid w:val="4B911E88"/>
    <w:rsid w:val="4BE2220E"/>
    <w:rsid w:val="4CC21042"/>
    <w:rsid w:val="4D097364"/>
    <w:rsid w:val="4D7808AB"/>
    <w:rsid w:val="4DC87963"/>
    <w:rsid w:val="4E2A1ABC"/>
    <w:rsid w:val="4E57085F"/>
    <w:rsid w:val="4EBD760D"/>
    <w:rsid w:val="4EED2017"/>
    <w:rsid w:val="4F0B2DEE"/>
    <w:rsid w:val="4F2E2211"/>
    <w:rsid w:val="4F4E78CD"/>
    <w:rsid w:val="4F6732B5"/>
    <w:rsid w:val="4F7131F2"/>
    <w:rsid w:val="4FA62E1E"/>
    <w:rsid w:val="4FBF5D0D"/>
    <w:rsid w:val="4FE85961"/>
    <w:rsid w:val="500E4CA2"/>
    <w:rsid w:val="50341189"/>
    <w:rsid w:val="50837233"/>
    <w:rsid w:val="50E104DF"/>
    <w:rsid w:val="513149E8"/>
    <w:rsid w:val="514C5668"/>
    <w:rsid w:val="51513799"/>
    <w:rsid w:val="51894768"/>
    <w:rsid w:val="518C29B6"/>
    <w:rsid w:val="52170DB7"/>
    <w:rsid w:val="52402F66"/>
    <w:rsid w:val="52AA23A8"/>
    <w:rsid w:val="52B7187A"/>
    <w:rsid w:val="533E17F7"/>
    <w:rsid w:val="53A5465B"/>
    <w:rsid w:val="53B6028C"/>
    <w:rsid w:val="53CB00EC"/>
    <w:rsid w:val="54392B16"/>
    <w:rsid w:val="54442E65"/>
    <w:rsid w:val="545B2AA1"/>
    <w:rsid w:val="549B5701"/>
    <w:rsid w:val="54A9277D"/>
    <w:rsid w:val="553F16B7"/>
    <w:rsid w:val="5583181B"/>
    <w:rsid w:val="55850A94"/>
    <w:rsid w:val="558856A9"/>
    <w:rsid w:val="558C48E3"/>
    <w:rsid w:val="55B3374C"/>
    <w:rsid w:val="55CA2A9E"/>
    <w:rsid w:val="55E419F5"/>
    <w:rsid w:val="55E50F1B"/>
    <w:rsid w:val="562543F0"/>
    <w:rsid w:val="565F6886"/>
    <w:rsid w:val="56725887"/>
    <w:rsid w:val="56BC237C"/>
    <w:rsid w:val="56CD4B4D"/>
    <w:rsid w:val="56E65062"/>
    <w:rsid w:val="575867DA"/>
    <w:rsid w:val="5798381B"/>
    <w:rsid w:val="57AE52D8"/>
    <w:rsid w:val="585447AE"/>
    <w:rsid w:val="58EC4DE1"/>
    <w:rsid w:val="59EC6E24"/>
    <w:rsid w:val="5A0B2520"/>
    <w:rsid w:val="5A186813"/>
    <w:rsid w:val="5A3B2376"/>
    <w:rsid w:val="5A40591F"/>
    <w:rsid w:val="5A6F0692"/>
    <w:rsid w:val="5ABF2E42"/>
    <w:rsid w:val="5B586398"/>
    <w:rsid w:val="5B8259D4"/>
    <w:rsid w:val="5B916903"/>
    <w:rsid w:val="5B9C7030"/>
    <w:rsid w:val="5BEF472E"/>
    <w:rsid w:val="5C932202"/>
    <w:rsid w:val="5CC36E03"/>
    <w:rsid w:val="5CC87E6F"/>
    <w:rsid w:val="5CD918EA"/>
    <w:rsid w:val="5D247D3D"/>
    <w:rsid w:val="5D8331B0"/>
    <w:rsid w:val="5DAE1AC9"/>
    <w:rsid w:val="5DE5742C"/>
    <w:rsid w:val="5E153AF5"/>
    <w:rsid w:val="5E293727"/>
    <w:rsid w:val="5E7A2525"/>
    <w:rsid w:val="5EEE70F1"/>
    <w:rsid w:val="5F0E1E7F"/>
    <w:rsid w:val="5F112305"/>
    <w:rsid w:val="5F1476E7"/>
    <w:rsid w:val="5F2767B3"/>
    <w:rsid w:val="5FE31F70"/>
    <w:rsid w:val="60045498"/>
    <w:rsid w:val="60E76E71"/>
    <w:rsid w:val="614C1844"/>
    <w:rsid w:val="617A6C2D"/>
    <w:rsid w:val="618968F0"/>
    <w:rsid w:val="619E6355"/>
    <w:rsid w:val="61BD64DA"/>
    <w:rsid w:val="6215384D"/>
    <w:rsid w:val="62AC06BC"/>
    <w:rsid w:val="633B4987"/>
    <w:rsid w:val="63525D55"/>
    <w:rsid w:val="63842DDF"/>
    <w:rsid w:val="6398403D"/>
    <w:rsid w:val="63E35426"/>
    <w:rsid w:val="63E458EA"/>
    <w:rsid w:val="64C20A08"/>
    <w:rsid w:val="64F06443"/>
    <w:rsid w:val="65737FB9"/>
    <w:rsid w:val="65DF5ECF"/>
    <w:rsid w:val="65FA31A3"/>
    <w:rsid w:val="66A662C4"/>
    <w:rsid w:val="67222B8A"/>
    <w:rsid w:val="679D182D"/>
    <w:rsid w:val="67BB6396"/>
    <w:rsid w:val="68197E1D"/>
    <w:rsid w:val="685045A6"/>
    <w:rsid w:val="688621C1"/>
    <w:rsid w:val="68BE590A"/>
    <w:rsid w:val="68C15BDE"/>
    <w:rsid w:val="68EE204A"/>
    <w:rsid w:val="690130CE"/>
    <w:rsid w:val="692D5187"/>
    <w:rsid w:val="69336697"/>
    <w:rsid w:val="69392234"/>
    <w:rsid w:val="69A73642"/>
    <w:rsid w:val="69E95327"/>
    <w:rsid w:val="6A433569"/>
    <w:rsid w:val="6A7F636D"/>
    <w:rsid w:val="6AD23ACD"/>
    <w:rsid w:val="6B315A81"/>
    <w:rsid w:val="6BA0659B"/>
    <w:rsid w:val="6C212F58"/>
    <w:rsid w:val="6C3F4637"/>
    <w:rsid w:val="6C9D07C7"/>
    <w:rsid w:val="6CB426A8"/>
    <w:rsid w:val="6D3835CD"/>
    <w:rsid w:val="6DDF18A8"/>
    <w:rsid w:val="6E7742D5"/>
    <w:rsid w:val="6E91041D"/>
    <w:rsid w:val="6E947A29"/>
    <w:rsid w:val="701E0D35"/>
    <w:rsid w:val="71520601"/>
    <w:rsid w:val="717A54B6"/>
    <w:rsid w:val="72BF52A3"/>
    <w:rsid w:val="730C2A68"/>
    <w:rsid w:val="73520170"/>
    <w:rsid w:val="73B32D5B"/>
    <w:rsid w:val="73CC0229"/>
    <w:rsid w:val="744321B9"/>
    <w:rsid w:val="746C6120"/>
    <w:rsid w:val="74EA0661"/>
    <w:rsid w:val="75127B2A"/>
    <w:rsid w:val="756B70AB"/>
    <w:rsid w:val="7617390F"/>
    <w:rsid w:val="762D45E7"/>
    <w:rsid w:val="76346231"/>
    <w:rsid w:val="76432C97"/>
    <w:rsid w:val="76472E5B"/>
    <w:rsid w:val="773F1B2E"/>
    <w:rsid w:val="776141C0"/>
    <w:rsid w:val="77E71EE7"/>
    <w:rsid w:val="78403651"/>
    <w:rsid w:val="784051C1"/>
    <w:rsid w:val="7891301F"/>
    <w:rsid w:val="789E16E5"/>
    <w:rsid w:val="78A439E2"/>
    <w:rsid w:val="78DB40C6"/>
    <w:rsid w:val="79537342"/>
    <w:rsid w:val="7954401D"/>
    <w:rsid w:val="79547EF1"/>
    <w:rsid w:val="79892B16"/>
    <w:rsid w:val="79A24C96"/>
    <w:rsid w:val="7A232871"/>
    <w:rsid w:val="7A7B7936"/>
    <w:rsid w:val="7AD718AD"/>
    <w:rsid w:val="7AE80A7B"/>
    <w:rsid w:val="7AF61E6D"/>
    <w:rsid w:val="7B130D4E"/>
    <w:rsid w:val="7B1D19B6"/>
    <w:rsid w:val="7B5E14E4"/>
    <w:rsid w:val="7B741965"/>
    <w:rsid w:val="7BBF78B4"/>
    <w:rsid w:val="7BD97FB7"/>
    <w:rsid w:val="7BFE30BC"/>
    <w:rsid w:val="7CD24C07"/>
    <w:rsid w:val="7CDD0037"/>
    <w:rsid w:val="7D8F4D87"/>
    <w:rsid w:val="7D9447B1"/>
    <w:rsid w:val="7DBB66FE"/>
    <w:rsid w:val="7DBE27C1"/>
    <w:rsid w:val="7DCA5F0F"/>
    <w:rsid w:val="7DD27BA7"/>
    <w:rsid w:val="7E1F736F"/>
    <w:rsid w:val="7F6C6A68"/>
    <w:rsid w:val="7F715E19"/>
    <w:rsid w:val="7FA57776"/>
    <w:rsid w:val="7FC25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Balloon Text"/>
    <w:basedOn w:val="1"/>
    <w:link w:val="18"/>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bCs/>
    </w:rPr>
  </w:style>
  <w:style w:type="paragraph" w:customStyle="1" w:styleId="12">
    <w:name w:val="Char"/>
    <w:basedOn w:val="1"/>
    <w:qFormat/>
    <w:uiPriority w:val="0"/>
    <w:rPr>
      <w:rFonts w:ascii="宋体" w:hAnsi="宋体" w:cs="Courier New"/>
      <w:sz w:val="32"/>
      <w:szCs w:val="32"/>
    </w:rPr>
  </w:style>
  <w:style w:type="character" w:customStyle="1" w:styleId="13">
    <w:name w:val="页眉 Char"/>
    <w:link w:val="6"/>
    <w:qFormat/>
    <w:uiPriority w:val="0"/>
    <w:rPr>
      <w:kern w:val="2"/>
      <w:sz w:val="18"/>
      <w:szCs w:val="18"/>
    </w:rPr>
  </w:style>
  <w:style w:type="character" w:customStyle="1" w:styleId="14">
    <w:name w:val="页脚 Char"/>
    <w:link w:val="5"/>
    <w:qFormat/>
    <w:uiPriority w:val="0"/>
    <w:rPr>
      <w:kern w:val="2"/>
      <w:sz w:val="18"/>
      <w:szCs w:val="18"/>
    </w:rPr>
  </w:style>
  <w:style w:type="paragraph" w:customStyle="1" w:styleId="15">
    <w:name w:val="[Normal]"/>
    <w:qFormat/>
    <w:uiPriority w:val="0"/>
    <w:rPr>
      <w:rFonts w:ascii="宋体" w:hAnsi="宋体" w:eastAsia="宋体" w:cs="Times New Roman"/>
      <w:sz w:val="24"/>
      <w:lang w:val="zh-CN" w:eastAsia="zh-CN" w:bidi="ar-SA"/>
    </w:rPr>
  </w:style>
  <w:style w:type="paragraph" w:customStyle="1" w:styleId="16">
    <w:name w:val="p0"/>
    <w:basedOn w:val="1"/>
    <w:qFormat/>
    <w:uiPriority w:val="0"/>
    <w:pPr>
      <w:widowControl/>
    </w:pPr>
    <w:rPr>
      <w:kern w:val="0"/>
      <w:szCs w:val="21"/>
    </w:rPr>
  </w:style>
  <w:style w:type="paragraph" w:customStyle="1" w:styleId="17">
    <w:name w:val="Revision"/>
    <w:hidden/>
    <w:unhideWhenUsed/>
    <w:qFormat/>
    <w:uiPriority w:val="99"/>
    <w:rPr>
      <w:rFonts w:ascii="Times New Roman" w:hAnsi="Times New Roman" w:eastAsia="宋体" w:cs="Times New Roman"/>
      <w:kern w:val="2"/>
      <w:sz w:val="21"/>
      <w:lang w:val="en-US" w:eastAsia="zh-CN" w:bidi="ar-SA"/>
    </w:rPr>
  </w:style>
  <w:style w:type="character" w:customStyle="1" w:styleId="18">
    <w:name w:val="批注框文本 Char"/>
    <w:basedOn w:val="10"/>
    <w:link w:val="4"/>
    <w:qFormat/>
    <w:uiPriority w:val="0"/>
    <w:rPr>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numbering" Target="numbering.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xc</Company>
  <Pages>27</Pages>
  <Words>7227</Words>
  <Characters>9146</Characters>
  <Lines>221</Lines>
  <Paragraphs>62</Paragraphs>
  <TotalTime>2</TotalTime>
  <ScaleCrop>false</ScaleCrop>
  <LinksUpToDate>false</LinksUpToDate>
  <CharactersWithSpaces>11197</CharactersWithSpaces>
  <Application>WPS Office_11.1.0.13703_F1E327BC-269C-435d-A152-05C5408002CA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2020-01-06T08:45:00Z</dcterms:created>
  <dc:creator>dsx</dc:creator>
  <lastModifiedBy>Co掌门</lastModifiedBy>
  <lastPrinted>2023-03-23T07:35:40Z</lastPrinted>
  <dcterms:modified xsi:type="dcterms:W3CDTF">2023-03-23T07:37:33Z</dcterms:modified>
  <revision>12</revision>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EDOID">
    <vt:r8>5838458</vt:r8>
  </property>
  <property fmtid="{D5CDD505-2E9C-101B-9397-08002B2CF9AE}" pid="4" name="ICV">
    <vt:lpwstr>E7E435903E954F16B3A6550F30CE4D1E</vt:lpwstr>
  </property>
</Properties>
</file>