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84" w:rsidRDefault="00D30BAC">
      <w:pPr>
        <w:keepNext/>
        <w:keepLines/>
        <w:autoSpaceDE w:val="0"/>
        <w:autoSpaceDN w:val="0"/>
        <w:adjustRightInd w:val="0"/>
        <w:spacing w:line="560" w:lineRule="exact"/>
        <w:jc w:val="right"/>
        <w:rPr>
          <w:rFonts w:ascii="仿宋_GB2312" w:eastAsia="仿宋_GB2312"/>
          <w:spacing w:val="-30"/>
          <w:sz w:val="32"/>
          <w:szCs w:val="32"/>
        </w:rPr>
      </w:pPr>
      <w:r>
        <w:rPr>
          <w:rFonts w:ascii="仿宋_GB2312" w:eastAsia="仿宋_GB2312" w:hint="eastAsia"/>
          <w:spacing w:val="-30"/>
          <w:sz w:val="32"/>
          <w:szCs w:val="32"/>
        </w:rPr>
        <w:t>EAJD00-202</w:t>
      </w:r>
      <w:r>
        <w:rPr>
          <w:rFonts w:ascii="仿宋_GB2312" w:eastAsia="仿宋_GB2312" w:hint="eastAsia"/>
          <w:spacing w:val="-30"/>
          <w:sz w:val="32"/>
          <w:szCs w:val="32"/>
        </w:rPr>
        <w:t>3</w:t>
      </w:r>
      <w:r>
        <w:rPr>
          <w:rFonts w:ascii="仿宋_GB2312" w:eastAsia="仿宋_GB2312" w:hint="eastAsia"/>
          <w:spacing w:val="-30"/>
          <w:sz w:val="32"/>
          <w:szCs w:val="32"/>
        </w:rPr>
        <w:t>-000</w:t>
      </w:r>
      <w:r w:rsidR="00463157">
        <w:rPr>
          <w:rFonts w:ascii="仿宋_GB2312" w:eastAsia="仿宋_GB2312" w:hint="eastAsia"/>
          <w:spacing w:val="-30"/>
          <w:sz w:val="32"/>
          <w:szCs w:val="32"/>
        </w:rPr>
        <w:t>3</w:t>
      </w:r>
    </w:p>
    <w:p w:rsidR="00224A84" w:rsidRDefault="00D30BAC">
      <w:pPr>
        <w:keepNext/>
        <w:keepLines/>
        <w:autoSpaceDE w:val="0"/>
        <w:autoSpaceDN w:val="0"/>
        <w:adjustRightInd w:val="0"/>
        <w:spacing w:before="360" w:line="1140" w:lineRule="exact"/>
        <w:jc w:val="center"/>
        <w:rPr>
          <w:rFonts w:ascii="华文中宋" w:eastAsia="华文中宋" w:hAnsi="华文中宋"/>
          <w:color w:val="FF0000"/>
          <w:w w:val="96"/>
          <w:sz w:val="94"/>
          <w:szCs w:val="94"/>
        </w:rPr>
      </w:pPr>
      <w:r>
        <w:rPr>
          <w:rFonts w:ascii="华文中宋" w:eastAsia="华文中宋" w:hAnsi="华文中宋" w:hint="eastAsia"/>
          <w:color w:val="FF0000"/>
          <w:spacing w:val="18"/>
          <w:w w:val="99"/>
          <w:sz w:val="90"/>
          <w:szCs w:val="90"/>
        </w:rPr>
        <w:t>安吉县人民政府文</w:t>
      </w:r>
      <w:r>
        <w:rPr>
          <w:rFonts w:ascii="华文中宋" w:eastAsia="华文中宋" w:hAnsi="华文中宋" w:hint="eastAsia"/>
          <w:color w:val="FF0000"/>
          <w:w w:val="99"/>
          <w:sz w:val="90"/>
          <w:szCs w:val="90"/>
        </w:rPr>
        <w:t>件</w:t>
      </w:r>
    </w:p>
    <w:p w:rsidR="00224A84" w:rsidRDefault="00224A84">
      <w:pPr>
        <w:keepNext/>
        <w:keepLines/>
        <w:autoSpaceDE w:val="0"/>
        <w:autoSpaceDN w:val="0"/>
        <w:adjustRightInd w:val="0"/>
        <w:spacing w:line="1200" w:lineRule="exact"/>
        <w:rPr>
          <w:rFonts w:ascii="金山简标宋" w:eastAsia="金山简标宋"/>
          <w:spacing w:val="32"/>
          <w:w w:val="90"/>
          <w:sz w:val="100"/>
        </w:rPr>
      </w:pPr>
    </w:p>
    <w:p w:rsidR="00224A84" w:rsidRDefault="00D30BAC">
      <w:pPr>
        <w:autoSpaceDE w:val="0"/>
        <w:autoSpaceDN w:val="0"/>
        <w:adjustRightInd w:val="0"/>
        <w:spacing w:line="240" w:lineRule="atLeast"/>
        <w:jc w:val="center"/>
        <w:rPr>
          <w:rFonts w:ascii="仿宋_GB2312" w:eastAsia="仿宋_GB2312"/>
          <w:spacing w:val="8"/>
          <w:sz w:val="32"/>
          <w:szCs w:val="32"/>
        </w:rPr>
      </w:pPr>
      <w:r>
        <w:rPr>
          <w:rFonts w:ascii="仿宋_GB2312" w:eastAsia="仿宋_GB2312" w:hint="eastAsia"/>
          <w:spacing w:val="8"/>
          <w:sz w:val="32"/>
          <w:szCs w:val="32"/>
        </w:rPr>
        <w:t>安政通〔</w:t>
      </w:r>
      <w:r>
        <w:rPr>
          <w:rFonts w:ascii="仿宋_GB2312" w:eastAsia="仿宋_GB2312" w:hint="eastAsia"/>
          <w:spacing w:val="8"/>
          <w:sz w:val="32"/>
          <w:szCs w:val="32"/>
        </w:rPr>
        <w:t>202</w:t>
      </w:r>
      <w:r>
        <w:rPr>
          <w:rFonts w:ascii="仿宋_GB2312" w:eastAsia="仿宋_GB2312" w:hint="eastAsia"/>
          <w:spacing w:val="8"/>
          <w:sz w:val="32"/>
          <w:szCs w:val="32"/>
        </w:rPr>
        <w:t>3</w:t>
      </w:r>
      <w:r>
        <w:rPr>
          <w:rFonts w:ascii="仿宋_GB2312" w:eastAsia="仿宋_GB2312" w:hint="eastAsia"/>
          <w:spacing w:val="8"/>
          <w:sz w:val="32"/>
          <w:szCs w:val="32"/>
        </w:rPr>
        <w:t>〕</w:t>
      </w:r>
      <w:r>
        <w:rPr>
          <w:rFonts w:ascii="仿宋_GB2312" w:eastAsia="仿宋_GB2312" w:hint="eastAsia"/>
          <w:spacing w:val="8"/>
          <w:sz w:val="32"/>
          <w:szCs w:val="32"/>
        </w:rPr>
        <w:t>2</w:t>
      </w:r>
      <w:r>
        <w:rPr>
          <w:rFonts w:ascii="仿宋_GB2312" w:eastAsia="仿宋_GB2312" w:hint="eastAsia"/>
          <w:spacing w:val="8"/>
          <w:sz w:val="32"/>
          <w:szCs w:val="32"/>
        </w:rPr>
        <w:t>号</w:t>
      </w:r>
    </w:p>
    <w:p w:rsidR="00224A84" w:rsidRDefault="00D30BAC">
      <w:pPr>
        <w:autoSpaceDE w:val="0"/>
        <w:autoSpaceDN w:val="0"/>
        <w:adjustRightInd w:val="0"/>
        <w:spacing w:line="840" w:lineRule="exact"/>
        <w:jc w:val="center"/>
        <w:rPr>
          <w:rFonts w:ascii="金山简标宋" w:eastAsia="金山简标宋"/>
          <w:u w:val="single"/>
        </w:rPr>
      </w:pPr>
      <w:r>
        <w:rPr>
          <w:rFonts w:ascii="金山简标宋" w:eastAsia="金山简标宋"/>
          <w:u w:val="single"/>
        </w:rPr>
        <w:pict>
          <v:line id="直接连接符 20" o:spid="_x0000_s1027" style="position:absolute;left:0;text-align:left;z-index:251658240" from="-2.65pt,10.75pt" to="447.35pt,10.8pt" o:preferrelative="t" strokecolor="red" strokeweight="2.25pt">
            <v:stroke miterlimit="2"/>
          </v:line>
        </w:pict>
      </w:r>
    </w:p>
    <w:p w:rsidR="003E12CD" w:rsidRDefault="00D30BAC">
      <w:pPr>
        <w:spacing w:line="580" w:lineRule="exact"/>
        <w:jc w:val="center"/>
        <w:rPr>
          <w:rFonts w:ascii="Times New Roman" w:eastAsia="方正小标宋简体" w:hAnsi="Times New Roman" w:cs="Times New Roman" w:hint="eastAsia"/>
          <w:sz w:val="44"/>
          <w:szCs w:val="44"/>
        </w:rPr>
      </w:pPr>
      <w:r>
        <w:rPr>
          <w:rFonts w:ascii="Times New Roman" w:eastAsia="方正小标宋简体" w:hAnsi="Times New Roman" w:cs="Times New Roman"/>
          <w:sz w:val="44"/>
          <w:szCs w:val="44"/>
        </w:rPr>
        <w:t>安吉县人民政府</w:t>
      </w:r>
    </w:p>
    <w:p w:rsidR="00224A84" w:rsidRDefault="00D30BAC">
      <w:pPr>
        <w:spacing w:line="580" w:lineRule="exact"/>
        <w:jc w:val="center"/>
        <w:rPr>
          <w:rFonts w:ascii="Times New Roman" w:eastAsia="方正小标宋简体" w:hAnsi="Times New Roman" w:cs="Times New Roman"/>
          <w:sz w:val="44"/>
          <w:szCs w:val="44"/>
        </w:rPr>
      </w:pPr>
      <w:bookmarkStart w:id="0" w:name="_GoBack"/>
      <w:bookmarkEnd w:id="0"/>
      <w:r>
        <w:rPr>
          <w:rFonts w:ascii="Times New Roman" w:eastAsia="方正小标宋简体" w:hAnsi="Times New Roman" w:cs="Times New Roman"/>
          <w:sz w:val="44"/>
          <w:szCs w:val="44"/>
        </w:rPr>
        <w:t>关于安吉白茶原产地</w:t>
      </w:r>
      <w:r>
        <w:rPr>
          <w:rFonts w:ascii="Times New Roman" w:eastAsia="方正小标宋简体" w:hAnsi="Times New Roman" w:cs="Times New Roman"/>
          <w:sz w:val="44"/>
          <w:szCs w:val="44"/>
        </w:rPr>
        <w:t>保护的通告</w:t>
      </w:r>
    </w:p>
    <w:p w:rsidR="00224A84" w:rsidRDefault="00224A84">
      <w:pPr>
        <w:pStyle w:val="ad"/>
        <w:spacing w:line="580" w:lineRule="exact"/>
        <w:ind w:firstLineChars="200" w:firstLine="480"/>
        <w:jc w:val="center"/>
        <w:rPr>
          <w:rFonts w:ascii="Times New Roman" w:eastAsia="仿宋_GB2312" w:hAnsi="Times New Roman" w:cs="Times New Roman"/>
          <w:color w:val="333333"/>
        </w:rPr>
      </w:pPr>
    </w:p>
    <w:p w:rsidR="00224A84" w:rsidRDefault="00D30BAC">
      <w:pPr>
        <w:pStyle w:val="ad"/>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根据《地理标志专用标志使用管理办法（试行）》《农产品地理标志管理办法》《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安吉白茶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证明商标使用管理规则》等有关规定，为强化安吉白茶原产地保护，规范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安吉白茶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商标使用，现通告如下：</w:t>
      </w:r>
    </w:p>
    <w:p w:rsidR="00224A84" w:rsidRDefault="00D30BAC">
      <w:pPr>
        <w:pStyle w:val="ad"/>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一、安吉白茶原产地保护范围</w:t>
      </w:r>
    </w:p>
    <w:p w:rsidR="00224A84" w:rsidRDefault="00D30BAC">
      <w:pPr>
        <w:pStyle w:val="ad"/>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安吉白茶原产地保护范围为安吉县所辖行政区域范围内，即北纬</w:t>
      </w:r>
      <w:r>
        <w:rPr>
          <w:rFonts w:ascii="Times New Roman" w:eastAsia="仿宋_GB2312" w:hAnsi="Times New Roman" w:cs="Times New Roman"/>
          <w:sz w:val="32"/>
          <w:szCs w:val="32"/>
        </w:rPr>
        <w:t>30°23</w:t>
      </w:r>
      <w:proofErr w:type="gramStart"/>
      <w:r>
        <w:rPr>
          <w:rFonts w:ascii="Times New Roman" w:eastAsia="仿宋_GB2312" w:hAnsi="Times New Roman" w:cs="Times New Roman"/>
          <w:sz w:val="32"/>
          <w:szCs w:val="32"/>
        </w:rPr>
        <w:t>’</w:t>
      </w:r>
      <w:proofErr w:type="gramEnd"/>
      <w:r>
        <w:rPr>
          <w:rFonts w:ascii="Times New Roman" w:eastAsia="仿宋_GB2312" w:hAnsi="仿宋_GB2312" w:cs="Times New Roman"/>
          <w:sz w:val="32"/>
          <w:szCs w:val="32"/>
        </w:rPr>
        <w:t>～</w:t>
      </w:r>
      <w:r>
        <w:rPr>
          <w:rFonts w:ascii="Times New Roman" w:eastAsia="仿宋_GB2312" w:hAnsi="Times New Roman" w:cs="Times New Roman"/>
          <w:sz w:val="32"/>
          <w:szCs w:val="32"/>
        </w:rPr>
        <w:t>30°52</w:t>
      </w:r>
      <w:proofErr w:type="gramStart"/>
      <w:r>
        <w:rPr>
          <w:rFonts w:ascii="Times New Roman" w:eastAsia="仿宋_GB2312" w:hAnsi="Times New Roman" w:cs="Times New Roman"/>
          <w:sz w:val="32"/>
          <w:szCs w:val="32"/>
        </w:rPr>
        <w:t>’</w:t>
      </w:r>
      <w:proofErr w:type="gramEnd"/>
      <w:r>
        <w:rPr>
          <w:rFonts w:ascii="Times New Roman" w:eastAsia="仿宋_GB2312" w:hAnsi="仿宋_GB2312" w:cs="Times New Roman"/>
          <w:sz w:val="32"/>
          <w:szCs w:val="32"/>
        </w:rPr>
        <w:t>，东经</w:t>
      </w:r>
      <w:r>
        <w:rPr>
          <w:rFonts w:ascii="Times New Roman" w:eastAsia="仿宋_GB2312" w:hAnsi="Times New Roman" w:cs="Times New Roman"/>
          <w:sz w:val="32"/>
          <w:szCs w:val="32"/>
        </w:rPr>
        <w:t>119°14</w:t>
      </w:r>
      <w:proofErr w:type="gramStart"/>
      <w:r>
        <w:rPr>
          <w:rFonts w:ascii="Times New Roman" w:eastAsia="仿宋_GB2312" w:hAnsi="Times New Roman" w:cs="Times New Roman"/>
          <w:sz w:val="32"/>
          <w:szCs w:val="32"/>
        </w:rPr>
        <w:t>’</w:t>
      </w:r>
      <w:proofErr w:type="gramEnd"/>
      <w:r>
        <w:rPr>
          <w:rFonts w:ascii="Times New Roman" w:eastAsia="仿宋_GB2312" w:hAnsi="仿宋_GB2312" w:cs="Times New Roman"/>
          <w:sz w:val="32"/>
          <w:szCs w:val="32"/>
        </w:rPr>
        <w:t>～</w:t>
      </w:r>
      <w:r>
        <w:rPr>
          <w:rFonts w:ascii="Times New Roman" w:eastAsia="仿宋_GB2312" w:hAnsi="Times New Roman" w:cs="Times New Roman"/>
          <w:sz w:val="32"/>
          <w:szCs w:val="32"/>
        </w:rPr>
        <w:t>119°53</w:t>
      </w:r>
      <w:proofErr w:type="gramStart"/>
      <w:r>
        <w:rPr>
          <w:rFonts w:ascii="Times New Roman" w:eastAsia="仿宋_GB2312" w:hAnsi="Times New Roman" w:cs="Times New Roman"/>
          <w:sz w:val="32"/>
          <w:szCs w:val="32"/>
        </w:rPr>
        <w:t>’</w:t>
      </w:r>
      <w:proofErr w:type="gramEnd"/>
      <w:r>
        <w:rPr>
          <w:rFonts w:ascii="Times New Roman" w:eastAsia="仿宋_GB2312" w:hAnsi="仿宋_GB2312" w:cs="Times New Roman"/>
          <w:sz w:val="32"/>
          <w:szCs w:val="32"/>
        </w:rPr>
        <w:t>。</w:t>
      </w:r>
    </w:p>
    <w:p w:rsidR="00224A84" w:rsidRDefault="00D30BAC">
      <w:pPr>
        <w:pStyle w:val="ad"/>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二、安吉白茶数字化管理</w:t>
      </w:r>
    </w:p>
    <w:p w:rsidR="00224A84" w:rsidRDefault="00D30BAC">
      <w:pPr>
        <w:pStyle w:val="ad"/>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安吉白茶青叶、干茶交易使用安吉白茶生产服务应用，确保原产地安吉白茶总量可控、交易可查。</w:t>
      </w:r>
    </w:p>
    <w:p w:rsidR="00224A84" w:rsidRDefault="00D30BAC">
      <w:pPr>
        <w:spacing w:line="58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三、安吉白茶包装标识</w:t>
      </w:r>
    </w:p>
    <w:p w:rsidR="00224A84" w:rsidRDefault="00D30BAC">
      <w:pPr>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bCs/>
          <w:sz w:val="32"/>
          <w:szCs w:val="32"/>
        </w:rPr>
        <w:t>使用</w:t>
      </w:r>
      <w:r>
        <w:rPr>
          <w:rFonts w:ascii="Times New Roman" w:eastAsia="仿宋_GB2312" w:hAnsi="Times New Roman" w:cs="Times New Roman"/>
          <w:sz w:val="32"/>
          <w:szCs w:val="32"/>
        </w:rPr>
        <w:t>“</w:t>
      </w:r>
      <w:r>
        <w:rPr>
          <w:rFonts w:ascii="Times New Roman" w:eastAsia="仿宋_GB2312" w:hAnsi="仿宋_GB2312" w:cs="Times New Roman"/>
          <w:sz w:val="32"/>
          <w:szCs w:val="32"/>
        </w:rPr>
        <w:t>安吉白茶</w:t>
      </w:r>
      <w:r>
        <w:rPr>
          <w:rFonts w:ascii="Times New Roman" w:eastAsia="仿宋_GB2312" w:hAnsi="Times New Roman" w:cs="Times New Roman"/>
          <w:sz w:val="32"/>
          <w:szCs w:val="32"/>
        </w:rPr>
        <w:t>”</w:t>
      </w:r>
      <w:r>
        <w:rPr>
          <w:rFonts w:ascii="Times New Roman" w:eastAsia="仿宋_GB2312" w:hAnsi="仿宋_GB2312" w:cs="Times New Roman"/>
          <w:sz w:val="32"/>
          <w:szCs w:val="32"/>
        </w:rPr>
        <w:t>商标销售安吉白茶时，包装上应同时具有</w:t>
      </w:r>
      <w:r>
        <w:rPr>
          <w:rFonts w:ascii="Times New Roman" w:eastAsia="仿宋_GB2312" w:hAnsi="Times New Roman" w:cs="Times New Roman"/>
          <w:sz w:val="32"/>
          <w:szCs w:val="32"/>
        </w:rPr>
        <w:t>“</w:t>
      </w:r>
      <w:r>
        <w:rPr>
          <w:rFonts w:ascii="Times New Roman" w:eastAsia="仿宋_GB2312" w:hAnsi="仿宋_GB2312" w:cs="Times New Roman"/>
          <w:sz w:val="32"/>
          <w:szCs w:val="32"/>
        </w:rPr>
        <w:t>一码四标</w:t>
      </w:r>
      <w:proofErr w:type="gramStart"/>
      <w:r>
        <w:rPr>
          <w:rFonts w:ascii="Times New Roman" w:eastAsia="仿宋_GB2312" w:hAnsi="仿宋_GB2312" w:cs="Times New Roman"/>
          <w:sz w:val="32"/>
          <w:szCs w:val="32"/>
        </w:rPr>
        <w:t>一</w:t>
      </w:r>
      <w:proofErr w:type="gramEnd"/>
      <w:r>
        <w:rPr>
          <w:rFonts w:ascii="Times New Roman" w:eastAsia="仿宋_GB2312" w:hAnsi="仿宋_GB2312" w:cs="Times New Roman"/>
          <w:sz w:val="32"/>
          <w:szCs w:val="32"/>
        </w:rPr>
        <w:t>监制</w:t>
      </w:r>
      <w:r>
        <w:rPr>
          <w:rFonts w:ascii="Times New Roman" w:eastAsia="仿宋_GB2312" w:hAnsi="Times New Roman" w:cs="Times New Roman"/>
          <w:sz w:val="32"/>
          <w:szCs w:val="32"/>
        </w:rPr>
        <w:t>”</w:t>
      </w:r>
      <w:r>
        <w:rPr>
          <w:rFonts w:ascii="Times New Roman" w:eastAsia="仿宋_GB2312" w:hAnsi="仿宋_GB2312" w:cs="Times New Roman"/>
          <w:sz w:val="32"/>
          <w:szCs w:val="32"/>
        </w:rPr>
        <w:t>（即包装物上同时有</w:t>
      </w:r>
      <w:r>
        <w:rPr>
          <w:rFonts w:ascii="Times New Roman" w:eastAsia="仿宋_GB2312" w:hAnsi="Times New Roman" w:cs="Times New Roman"/>
          <w:sz w:val="32"/>
          <w:szCs w:val="32"/>
        </w:rPr>
        <w:t>“</w:t>
      </w:r>
      <w:r>
        <w:rPr>
          <w:rFonts w:ascii="Times New Roman" w:eastAsia="仿宋_GB2312" w:hAnsi="仿宋_GB2312" w:cs="Times New Roman"/>
          <w:sz w:val="32"/>
          <w:szCs w:val="32"/>
        </w:rPr>
        <w:t>安吉白茶</w:t>
      </w:r>
      <w:r>
        <w:rPr>
          <w:rFonts w:ascii="Times New Roman" w:eastAsia="仿宋_GB2312" w:hAnsi="Times New Roman" w:cs="Times New Roman"/>
          <w:sz w:val="32"/>
          <w:szCs w:val="32"/>
        </w:rPr>
        <w:t>”</w:t>
      </w:r>
      <w:proofErr w:type="gramStart"/>
      <w:r>
        <w:rPr>
          <w:rFonts w:ascii="Times New Roman" w:eastAsia="仿宋_GB2312" w:hAnsi="仿宋_GB2312" w:cs="Times New Roman"/>
          <w:sz w:val="32"/>
          <w:szCs w:val="32"/>
        </w:rPr>
        <w:t>昌硕体文字</w:t>
      </w:r>
      <w:proofErr w:type="gramEnd"/>
      <w:r>
        <w:rPr>
          <w:rFonts w:ascii="Times New Roman" w:eastAsia="仿宋_GB2312" w:hAnsi="仿宋_GB2312" w:cs="Times New Roman"/>
          <w:sz w:val="32"/>
          <w:szCs w:val="32"/>
        </w:rPr>
        <w:t>商标、图形商标、地理标志专用标志、农产品地理标志专用标志、防伪码以及企业商标或合作社商标，由安吉白茶协会监制）。消费者购买安吉</w:t>
      </w:r>
      <w:proofErr w:type="gramStart"/>
      <w:r>
        <w:rPr>
          <w:rFonts w:ascii="Times New Roman" w:eastAsia="仿宋_GB2312" w:hAnsi="仿宋_GB2312" w:cs="Times New Roman"/>
          <w:sz w:val="32"/>
          <w:szCs w:val="32"/>
        </w:rPr>
        <w:t>白茶请</w:t>
      </w:r>
      <w:proofErr w:type="gramEnd"/>
      <w:r>
        <w:rPr>
          <w:rFonts w:ascii="Times New Roman" w:eastAsia="仿宋_GB2312" w:hAnsi="仿宋_GB2312" w:cs="Times New Roman"/>
          <w:sz w:val="32"/>
          <w:szCs w:val="32"/>
        </w:rPr>
        <w:t>认准以上标识，保护自身权益。</w:t>
      </w:r>
    </w:p>
    <w:p w:rsidR="00224A84" w:rsidRDefault="00D30BAC">
      <w:pPr>
        <w:pStyle w:val="ad"/>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四、安吉白茶商标授权和使用</w:t>
      </w:r>
    </w:p>
    <w:p w:rsidR="00224A84" w:rsidRDefault="00D30BAC">
      <w:pPr>
        <w:pStyle w:val="ad"/>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仿宋_GB2312" w:cs="Times New Roman"/>
          <w:sz w:val="32"/>
          <w:szCs w:val="32"/>
        </w:rPr>
        <w:t>安吉白茶</w:t>
      </w:r>
      <w:r>
        <w:rPr>
          <w:rFonts w:ascii="Times New Roman" w:eastAsia="仿宋_GB2312" w:hAnsi="Times New Roman" w:cs="Times New Roman"/>
          <w:sz w:val="32"/>
          <w:szCs w:val="32"/>
        </w:rPr>
        <w:t>”</w:t>
      </w:r>
      <w:r>
        <w:rPr>
          <w:rFonts w:ascii="Times New Roman" w:eastAsia="仿宋_GB2312" w:hAnsi="仿宋_GB2312" w:cs="Times New Roman"/>
          <w:sz w:val="32"/>
          <w:szCs w:val="32"/>
        </w:rPr>
        <w:t>商标的使用，须遵守《</w:t>
      </w:r>
      <w:r>
        <w:rPr>
          <w:rFonts w:ascii="Times New Roman" w:eastAsia="仿宋_GB2312" w:hAnsi="Times New Roman" w:cs="Times New Roman"/>
          <w:sz w:val="32"/>
          <w:szCs w:val="32"/>
        </w:rPr>
        <w:t>“</w:t>
      </w:r>
      <w:r>
        <w:rPr>
          <w:rFonts w:ascii="Times New Roman" w:eastAsia="仿宋_GB2312" w:hAnsi="仿宋_GB2312" w:cs="Times New Roman"/>
          <w:sz w:val="32"/>
          <w:szCs w:val="32"/>
        </w:rPr>
        <w:t>安吉白茶</w:t>
      </w:r>
      <w:r>
        <w:rPr>
          <w:rFonts w:ascii="Times New Roman" w:eastAsia="仿宋_GB2312" w:hAnsi="Times New Roman" w:cs="Times New Roman"/>
          <w:sz w:val="32"/>
          <w:szCs w:val="32"/>
        </w:rPr>
        <w:t>”</w:t>
      </w:r>
      <w:r>
        <w:rPr>
          <w:rFonts w:ascii="Times New Roman" w:eastAsia="仿宋_GB2312" w:hAnsi="仿宋_GB2312" w:cs="Times New Roman"/>
          <w:sz w:val="32"/>
          <w:szCs w:val="32"/>
        </w:rPr>
        <w:t>证明商标使用管理规则》，使用者须依规定向安吉县农业农村局茶叶站提出书面申请或通过安吉白茶生产服务应用进行线上申请，提供安吉白茶生产服务应用数字茶园信息以及营业执照或身份证，签署《</w:t>
      </w:r>
      <w:r>
        <w:rPr>
          <w:rFonts w:ascii="Times New Roman" w:eastAsia="仿宋_GB2312" w:hAnsi="Times New Roman" w:cs="Times New Roman"/>
          <w:sz w:val="32"/>
          <w:szCs w:val="32"/>
        </w:rPr>
        <w:t>“</w:t>
      </w:r>
      <w:r>
        <w:rPr>
          <w:rFonts w:ascii="Times New Roman" w:eastAsia="仿宋_GB2312" w:hAnsi="仿宋_GB2312" w:cs="Times New Roman"/>
          <w:sz w:val="32"/>
          <w:szCs w:val="32"/>
        </w:rPr>
        <w:t>安吉白茶</w:t>
      </w:r>
      <w:r>
        <w:rPr>
          <w:rFonts w:ascii="Times New Roman" w:eastAsia="仿宋_GB2312" w:hAnsi="Times New Roman" w:cs="Times New Roman"/>
          <w:sz w:val="32"/>
          <w:szCs w:val="32"/>
        </w:rPr>
        <w:t>”</w:t>
      </w:r>
      <w:r>
        <w:rPr>
          <w:rFonts w:ascii="Times New Roman" w:eastAsia="仿宋_GB2312" w:hAnsi="仿宋_GB2312" w:cs="Times New Roman"/>
          <w:sz w:val="32"/>
          <w:szCs w:val="32"/>
        </w:rPr>
        <w:t>商标使用许可合同》，经审核批准后方能使用。</w:t>
      </w:r>
    </w:p>
    <w:p w:rsidR="00224A84" w:rsidRDefault="00D30BAC">
      <w:pPr>
        <w:pStyle w:val="ad"/>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五、安吉白茶包装订购</w:t>
      </w:r>
    </w:p>
    <w:p w:rsidR="00224A84" w:rsidRDefault="00D30BAC">
      <w:pPr>
        <w:pStyle w:val="ad"/>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获得</w:t>
      </w:r>
      <w:r>
        <w:rPr>
          <w:rFonts w:ascii="Times New Roman" w:eastAsia="仿宋_GB2312" w:hAnsi="Times New Roman" w:cs="Times New Roman"/>
          <w:sz w:val="32"/>
          <w:szCs w:val="32"/>
        </w:rPr>
        <w:t>“</w:t>
      </w:r>
      <w:r>
        <w:rPr>
          <w:rFonts w:ascii="Times New Roman" w:eastAsia="仿宋_GB2312" w:hAnsi="仿宋_GB2312" w:cs="Times New Roman"/>
          <w:sz w:val="32"/>
          <w:szCs w:val="32"/>
        </w:rPr>
        <w:t>安吉白茶</w:t>
      </w:r>
      <w:r>
        <w:rPr>
          <w:rFonts w:ascii="Times New Roman" w:eastAsia="仿宋_GB2312" w:hAnsi="Times New Roman" w:cs="Times New Roman"/>
          <w:sz w:val="32"/>
          <w:szCs w:val="32"/>
        </w:rPr>
        <w:t>”</w:t>
      </w:r>
      <w:r>
        <w:rPr>
          <w:rFonts w:ascii="Times New Roman" w:eastAsia="仿宋_GB2312" w:hAnsi="仿宋_GB2312" w:cs="Times New Roman"/>
          <w:sz w:val="32"/>
          <w:szCs w:val="32"/>
        </w:rPr>
        <w:t>商标授权的企业（个人），可在经统一招标确定的定点印制企业订购安吉白茶包装（具体见《关于安吉白茶统一专用包装印制的通知》）。</w:t>
      </w:r>
    </w:p>
    <w:p w:rsidR="00224A84" w:rsidRDefault="00D30BAC">
      <w:pPr>
        <w:pStyle w:val="ad"/>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六、安吉白茶防伪码申购</w:t>
      </w:r>
    </w:p>
    <w:p w:rsidR="00224A84" w:rsidRDefault="00D30BAC">
      <w:pPr>
        <w:pStyle w:val="ad"/>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已订购安吉白茶包装的企业（个人），凭安吉白茶包装订购数量以及茶叶总量申购领取相应数量的防伪码。防伪码领取通过安吉白茶生产服务应用预约或直接至安吉白茶集中服务点领取。</w:t>
      </w:r>
    </w:p>
    <w:p w:rsidR="00224A84" w:rsidRDefault="00D30BAC">
      <w:pPr>
        <w:pStyle w:val="ad"/>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七、安吉白茶集中服务点</w:t>
      </w:r>
    </w:p>
    <w:p w:rsidR="00224A84" w:rsidRDefault="00D30BAC">
      <w:pPr>
        <w:pStyle w:val="ad"/>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安吉白茶集中服务点设立在安吉县农业农村局，提供</w:t>
      </w:r>
      <w:r>
        <w:rPr>
          <w:rFonts w:ascii="Times New Roman" w:eastAsia="仿宋_GB2312" w:hAnsi="Times New Roman" w:cs="Times New Roman"/>
          <w:sz w:val="32"/>
          <w:szCs w:val="32"/>
        </w:rPr>
        <w:t>“</w:t>
      </w:r>
      <w:r>
        <w:rPr>
          <w:rFonts w:ascii="Times New Roman" w:eastAsia="仿宋_GB2312" w:hAnsi="仿宋_GB2312" w:cs="Times New Roman"/>
          <w:sz w:val="32"/>
          <w:szCs w:val="32"/>
        </w:rPr>
        <w:t>安吉</w:t>
      </w:r>
      <w:r>
        <w:rPr>
          <w:rFonts w:ascii="Times New Roman" w:eastAsia="仿宋_GB2312" w:hAnsi="仿宋_GB2312" w:cs="Times New Roman"/>
          <w:sz w:val="32"/>
          <w:szCs w:val="32"/>
        </w:rPr>
        <w:lastRenderedPageBreak/>
        <w:t>白茶</w:t>
      </w:r>
      <w:r>
        <w:rPr>
          <w:rFonts w:ascii="Times New Roman" w:eastAsia="仿宋_GB2312" w:hAnsi="Times New Roman" w:cs="Times New Roman"/>
          <w:sz w:val="32"/>
          <w:szCs w:val="32"/>
        </w:rPr>
        <w:t>”</w:t>
      </w:r>
      <w:r>
        <w:rPr>
          <w:rFonts w:ascii="Times New Roman" w:eastAsia="仿宋_GB2312" w:hAnsi="仿宋_GB2312" w:cs="Times New Roman"/>
          <w:sz w:val="32"/>
          <w:szCs w:val="32"/>
        </w:rPr>
        <w:t>商标授权、防伪码申购等服务。（办公地址：安吉县阳光工业二区三港路与阳光大道红绿灯向东</w:t>
      </w:r>
      <w:r>
        <w:rPr>
          <w:rFonts w:ascii="Times New Roman" w:eastAsia="仿宋_GB2312" w:hAnsi="Times New Roman" w:cs="Times New Roman"/>
          <w:sz w:val="32"/>
          <w:szCs w:val="32"/>
        </w:rPr>
        <w:t>100</w:t>
      </w:r>
      <w:r>
        <w:rPr>
          <w:rFonts w:ascii="Times New Roman" w:eastAsia="仿宋_GB2312" w:hAnsi="仿宋_GB2312" w:cs="Times New Roman"/>
          <w:sz w:val="32"/>
          <w:szCs w:val="32"/>
        </w:rPr>
        <w:t>米；联系电话：</w:t>
      </w:r>
      <w:r>
        <w:rPr>
          <w:rFonts w:ascii="Times New Roman" w:eastAsia="仿宋_GB2312" w:hAnsi="Times New Roman" w:cs="Times New Roman"/>
          <w:sz w:val="32"/>
          <w:szCs w:val="32"/>
        </w:rPr>
        <w:t>5221353</w:t>
      </w:r>
      <w:r>
        <w:rPr>
          <w:rFonts w:ascii="Times New Roman" w:eastAsia="仿宋_GB2312" w:hAnsi="仿宋_GB2312" w:cs="Times New Roman"/>
          <w:sz w:val="32"/>
          <w:szCs w:val="32"/>
        </w:rPr>
        <w:t>、</w:t>
      </w:r>
      <w:r>
        <w:rPr>
          <w:rFonts w:ascii="Times New Roman" w:eastAsia="仿宋_GB2312" w:hAnsi="Times New Roman" w:cs="Times New Roman"/>
          <w:sz w:val="32"/>
          <w:szCs w:val="32"/>
        </w:rPr>
        <w:t>5223209</w:t>
      </w:r>
      <w:r>
        <w:rPr>
          <w:rFonts w:ascii="Times New Roman" w:eastAsia="仿宋_GB2312" w:hAnsi="仿宋_GB2312" w:cs="Times New Roman"/>
          <w:sz w:val="32"/>
          <w:szCs w:val="32"/>
        </w:rPr>
        <w:t>；办公时间：上午：</w:t>
      </w:r>
      <w:r>
        <w:rPr>
          <w:rFonts w:ascii="Times New Roman" w:eastAsia="仿宋_GB2312" w:hAnsi="Times New Roman" w:cs="Times New Roman"/>
          <w:sz w:val="32"/>
          <w:szCs w:val="32"/>
        </w:rPr>
        <w:t>8:30-12:00</w:t>
      </w:r>
      <w:r>
        <w:rPr>
          <w:rFonts w:ascii="Times New Roman" w:eastAsia="仿宋_GB2312" w:hAnsi="仿宋_GB2312" w:cs="Times New Roman"/>
          <w:sz w:val="32"/>
          <w:szCs w:val="32"/>
        </w:rPr>
        <w:t>，下午：</w:t>
      </w:r>
      <w:r>
        <w:rPr>
          <w:rFonts w:ascii="Times New Roman" w:eastAsia="仿宋_GB2312" w:hAnsi="Times New Roman" w:cs="Times New Roman"/>
          <w:sz w:val="32"/>
          <w:szCs w:val="32"/>
        </w:rPr>
        <w:t>13:30-17:00)</w:t>
      </w:r>
    </w:p>
    <w:p w:rsidR="00224A84" w:rsidRDefault="00D30BAC">
      <w:pPr>
        <w:pStyle w:val="ad"/>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本通告自发布之日起实施，原《安吉县人民政府关于安吉白茶原产</w:t>
      </w:r>
      <w:r>
        <w:rPr>
          <w:rFonts w:ascii="Times New Roman" w:eastAsia="仿宋_GB2312" w:hAnsi="仿宋_GB2312" w:cs="Times New Roman"/>
          <w:sz w:val="32"/>
          <w:szCs w:val="32"/>
        </w:rPr>
        <w:t>地保护的通告》（安政通〔</w:t>
      </w:r>
      <w:r>
        <w:rPr>
          <w:rFonts w:ascii="Times New Roman" w:eastAsia="仿宋_GB2312" w:hAnsi="Times New Roman" w:cs="Times New Roman"/>
          <w:sz w:val="32"/>
          <w:szCs w:val="32"/>
        </w:rPr>
        <w:t>2022</w:t>
      </w:r>
      <w:r>
        <w:rPr>
          <w:rFonts w:ascii="Times New Roman" w:eastAsia="仿宋_GB2312" w:hAnsi="仿宋_GB2312" w:cs="Times New Roman"/>
          <w:sz w:val="32"/>
          <w:szCs w:val="32"/>
        </w:rPr>
        <w:t>〕</w:t>
      </w:r>
      <w:r>
        <w:rPr>
          <w:rFonts w:ascii="Times New Roman" w:eastAsia="仿宋_GB2312" w:hAnsi="Times New Roman" w:cs="Times New Roman"/>
          <w:sz w:val="32"/>
          <w:szCs w:val="32"/>
        </w:rPr>
        <w:t>3</w:t>
      </w:r>
      <w:r>
        <w:rPr>
          <w:rFonts w:ascii="Times New Roman" w:eastAsia="仿宋_GB2312" w:hAnsi="仿宋_GB2312" w:cs="Times New Roman"/>
          <w:sz w:val="32"/>
          <w:szCs w:val="32"/>
        </w:rPr>
        <w:t>号）自发布之日起废止。</w:t>
      </w:r>
    </w:p>
    <w:p w:rsidR="00224A84" w:rsidRDefault="00224A84">
      <w:pPr>
        <w:pStyle w:val="ad"/>
        <w:adjustRightInd w:val="0"/>
        <w:snapToGrid w:val="0"/>
        <w:spacing w:line="560" w:lineRule="exact"/>
        <w:rPr>
          <w:rFonts w:ascii="Times New Roman" w:eastAsia="仿宋_GB2312" w:hAnsi="Times New Roman" w:cs="Times New Roman"/>
          <w:sz w:val="32"/>
          <w:szCs w:val="32"/>
        </w:rPr>
      </w:pPr>
    </w:p>
    <w:p w:rsidR="00224A84" w:rsidRDefault="00224A84">
      <w:pPr>
        <w:pStyle w:val="ad"/>
        <w:adjustRightInd w:val="0"/>
        <w:snapToGrid w:val="0"/>
        <w:spacing w:line="560" w:lineRule="exact"/>
        <w:rPr>
          <w:rFonts w:ascii="Times New Roman" w:eastAsia="仿宋_GB2312" w:hAnsi="Times New Roman" w:cs="Times New Roman"/>
          <w:sz w:val="32"/>
          <w:szCs w:val="32"/>
        </w:rPr>
      </w:pPr>
    </w:p>
    <w:p w:rsidR="00224A84" w:rsidRDefault="00D30BAC">
      <w:pPr>
        <w:pStyle w:val="ad"/>
        <w:adjustRightInd w:val="0"/>
        <w:snapToGrid w:val="0"/>
        <w:spacing w:line="560" w:lineRule="exact"/>
        <w:ind w:firstLineChars="1594" w:firstLine="5101"/>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安吉县人民政府</w:t>
      </w:r>
    </w:p>
    <w:p w:rsidR="00224A84" w:rsidRDefault="00D30BAC">
      <w:pPr>
        <w:pStyle w:val="ad"/>
        <w:adjustRightInd w:val="0"/>
        <w:snapToGrid w:val="0"/>
        <w:spacing w:line="560" w:lineRule="exact"/>
        <w:ind w:firstLineChars="1594" w:firstLine="5101"/>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w:t>
      </w:r>
    </w:p>
    <w:p w:rsidR="00224A84" w:rsidRDefault="00224A84">
      <w:pPr>
        <w:spacing w:line="560" w:lineRule="exact"/>
        <w:jc w:val="center"/>
        <w:rPr>
          <w:rFonts w:ascii="Times New Roman" w:eastAsia="仿宋_GB2312" w:hAnsi="Times New Roman" w:cs="Times New Roman"/>
          <w:sz w:val="28"/>
          <w:szCs w:val="32"/>
        </w:rPr>
      </w:pPr>
    </w:p>
    <w:sectPr w:rsidR="00224A84">
      <w:footerReference w:type="default" r:id="rId8"/>
      <w:type w:val="nextColumn"/>
      <w:pgSz w:w="11906" w:h="16838"/>
      <w:pgMar w:top="2155" w:right="1474" w:bottom="187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AC" w:rsidRDefault="00D30BAC">
      <w:r>
        <w:separator/>
      </w:r>
    </w:p>
  </w:endnote>
  <w:endnote w:type="continuationSeparator" w:id="0">
    <w:p w:rsidR="00D30BAC" w:rsidRDefault="00D3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金山简标宋">
    <w:altName w:val="新宋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84" w:rsidRDefault="00D30BAC">
    <w:pPr>
      <w:pStyle w:val="a4"/>
      <w:spacing w:line="14" w:lineRule="auto"/>
      <w:rPr>
        <w:sz w:val="20"/>
      </w:rPr>
    </w:pPr>
    <w:r>
      <w:rPr>
        <w:sz w:val="20"/>
        <w:lang w:val="en-US" w:bidi="ar-SA"/>
      </w:rPr>
      <w:pict>
        <v:shapetype id="_x0000_t202" coordsize="21600,21600" o:spt="202" path="m,l,21600r21600,l21600,xe">
          <v:stroke joinstyle="miter"/>
          <v:path gradientshapeok="t" o:connecttype="rect"/>
        </v:shapetype>
        <v:shape id="文本框 1037" o:spid="_x0000_s2049" type="#_x0000_t202" style="position:absolute;left:0;text-align:left;margin-left:0;margin-top:0;width:2in;height:2in;z-index:251658240;mso-wrap-style:none;mso-position-horizontal:center;mso-position-horizontal-relative:margin" o:preferrelative="t" filled="f" stroked="f">
          <v:textbox style="mso-fit-shape-to-text:t" inset="0,0,0,0">
            <w:txbxContent>
              <w:p w:rsidR="00224A84" w:rsidRDefault="00D30BAC">
                <w:pPr>
                  <w:pStyle w:val="ab"/>
                </w:pPr>
                <w:r>
                  <w:fldChar w:fldCharType="begin"/>
                </w:r>
                <w:r>
                  <w:instrText xml:space="preserve"> PAGE  \* MERGEFORMAT </w:instrText>
                </w:r>
                <w:r>
                  <w:fldChar w:fldCharType="separate"/>
                </w:r>
                <w:r w:rsidR="003E12CD">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AC" w:rsidRDefault="00D30BAC">
      <w:r>
        <w:separator/>
      </w:r>
    </w:p>
  </w:footnote>
  <w:footnote w:type="continuationSeparator" w:id="0">
    <w:p w:rsidR="00D30BAC" w:rsidRDefault="00D30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WQ2MmQ5OTA4YmUyOGE5MDZiMmIyMzAyZTFmMzRlMjAifQ=="/>
  </w:docVars>
  <w:rsids>
    <w:rsidRoot w:val="13060CC2"/>
    <w:rsid w:val="00160BD6"/>
    <w:rsid w:val="00224A84"/>
    <w:rsid w:val="00262BE5"/>
    <w:rsid w:val="003C213F"/>
    <w:rsid w:val="003E12CD"/>
    <w:rsid w:val="00463157"/>
    <w:rsid w:val="004907CD"/>
    <w:rsid w:val="004A7FF3"/>
    <w:rsid w:val="0050593F"/>
    <w:rsid w:val="00530F46"/>
    <w:rsid w:val="005674F1"/>
    <w:rsid w:val="00607BA5"/>
    <w:rsid w:val="00692DC9"/>
    <w:rsid w:val="006A1977"/>
    <w:rsid w:val="00761548"/>
    <w:rsid w:val="007670FD"/>
    <w:rsid w:val="007706CB"/>
    <w:rsid w:val="0089782D"/>
    <w:rsid w:val="00954974"/>
    <w:rsid w:val="0097799B"/>
    <w:rsid w:val="00A20668"/>
    <w:rsid w:val="00A25177"/>
    <w:rsid w:val="00A45A55"/>
    <w:rsid w:val="00AD07EA"/>
    <w:rsid w:val="00B51557"/>
    <w:rsid w:val="00B7129F"/>
    <w:rsid w:val="00B90D52"/>
    <w:rsid w:val="00BF00DD"/>
    <w:rsid w:val="00C22645"/>
    <w:rsid w:val="00C6205B"/>
    <w:rsid w:val="00CA4F46"/>
    <w:rsid w:val="00CF769D"/>
    <w:rsid w:val="00D30BAC"/>
    <w:rsid w:val="00D57FCB"/>
    <w:rsid w:val="00EA3A84"/>
    <w:rsid w:val="00F17D9A"/>
    <w:rsid w:val="00F315B5"/>
    <w:rsid w:val="00F446E9"/>
    <w:rsid w:val="00F66F2C"/>
    <w:rsid w:val="00FD256A"/>
    <w:rsid w:val="00FE138F"/>
    <w:rsid w:val="01A23C2C"/>
    <w:rsid w:val="046D1D9C"/>
    <w:rsid w:val="0810071C"/>
    <w:rsid w:val="09993420"/>
    <w:rsid w:val="0A1731A9"/>
    <w:rsid w:val="0BC34770"/>
    <w:rsid w:val="0C3F1148"/>
    <w:rsid w:val="0F634F50"/>
    <w:rsid w:val="10A065A3"/>
    <w:rsid w:val="113A2BE5"/>
    <w:rsid w:val="13060CC2"/>
    <w:rsid w:val="15ED3DD6"/>
    <w:rsid w:val="16E07BE4"/>
    <w:rsid w:val="185004A4"/>
    <w:rsid w:val="18530681"/>
    <w:rsid w:val="18EF5918"/>
    <w:rsid w:val="18F7519C"/>
    <w:rsid w:val="1A74371D"/>
    <w:rsid w:val="1AA475A6"/>
    <w:rsid w:val="1C39266E"/>
    <w:rsid w:val="1EC91471"/>
    <w:rsid w:val="21A640F4"/>
    <w:rsid w:val="2257042A"/>
    <w:rsid w:val="253A05D7"/>
    <w:rsid w:val="285945DE"/>
    <w:rsid w:val="288B58A3"/>
    <w:rsid w:val="2BF30FBB"/>
    <w:rsid w:val="312F465B"/>
    <w:rsid w:val="33593149"/>
    <w:rsid w:val="343D0FF0"/>
    <w:rsid w:val="34FE6B76"/>
    <w:rsid w:val="383641AD"/>
    <w:rsid w:val="3A41072E"/>
    <w:rsid w:val="3B4511E3"/>
    <w:rsid w:val="3BBF57C5"/>
    <w:rsid w:val="3CBF36F2"/>
    <w:rsid w:val="3D8C5007"/>
    <w:rsid w:val="3E30060D"/>
    <w:rsid w:val="3F1E5797"/>
    <w:rsid w:val="3FAE4AE3"/>
    <w:rsid w:val="425257AE"/>
    <w:rsid w:val="440E064D"/>
    <w:rsid w:val="45985E9F"/>
    <w:rsid w:val="48223C4C"/>
    <w:rsid w:val="4C4C7B6E"/>
    <w:rsid w:val="52792074"/>
    <w:rsid w:val="541D5C05"/>
    <w:rsid w:val="55AB42FA"/>
    <w:rsid w:val="590009DE"/>
    <w:rsid w:val="591C41D0"/>
    <w:rsid w:val="5B3D4327"/>
    <w:rsid w:val="617D4845"/>
    <w:rsid w:val="65F63015"/>
    <w:rsid w:val="6687710A"/>
    <w:rsid w:val="66D00731"/>
    <w:rsid w:val="68510F6F"/>
    <w:rsid w:val="6A891857"/>
    <w:rsid w:val="6A8C044F"/>
    <w:rsid w:val="6AB9407F"/>
    <w:rsid w:val="71F07622"/>
    <w:rsid w:val="748016DE"/>
    <w:rsid w:val="74AA329A"/>
    <w:rsid w:val="78C1537E"/>
    <w:rsid w:val="78D4159B"/>
    <w:rsid w:val="7EE3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Body Text" w:qFormat="1"/>
    <w:lsdException w:name="Body Text Indent" w:uiPriority="99"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pPr>
      <w:spacing w:after="120"/>
      <w:ind w:firstLineChars="100" w:firstLine="420"/>
    </w:pPr>
    <w:rPr>
      <w:rFonts w:eastAsia="宋体"/>
      <w:sz w:val="21"/>
      <w:szCs w:val="24"/>
      <w:lang w:val="en-US" w:bidi="ar-SA"/>
    </w:rPr>
  </w:style>
  <w:style w:type="paragraph" w:styleId="a4">
    <w:name w:val="Body Text"/>
    <w:basedOn w:val="a"/>
    <w:link w:val="Char2"/>
    <w:qFormat/>
    <w:rPr>
      <w:rFonts w:ascii="Times New Roman" w:eastAsia="Times New Roman" w:hAnsi="Times New Roman" w:cs="Times New Roman"/>
      <w:sz w:val="18"/>
      <w:szCs w:val="18"/>
      <w:lang w:val="zh-CN" w:bidi="zh-CN"/>
    </w:rPr>
  </w:style>
  <w:style w:type="paragraph" w:styleId="a5">
    <w:name w:val="Normal Indent"/>
    <w:basedOn w:val="a"/>
    <w:qFormat/>
    <w:pPr>
      <w:ind w:firstLineChars="200" w:firstLine="200"/>
    </w:pPr>
    <w:rPr>
      <w:rFonts w:ascii="Times New Roman" w:hAnsi="Times New Roman" w:cs="Times New Roman"/>
    </w:rPr>
  </w:style>
  <w:style w:type="paragraph" w:styleId="a6">
    <w:name w:val="annotation text"/>
    <w:basedOn w:val="a"/>
    <w:uiPriority w:val="99"/>
    <w:unhideWhenUsed/>
    <w:qFormat/>
  </w:style>
  <w:style w:type="paragraph" w:styleId="a7">
    <w:name w:val="Body Text Indent"/>
    <w:basedOn w:val="a"/>
    <w:link w:val="Char0"/>
    <w:uiPriority w:val="99"/>
    <w:qFormat/>
    <w:pPr>
      <w:spacing w:line="580" w:lineRule="exact"/>
      <w:ind w:firstLineChars="200" w:firstLine="640"/>
    </w:pPr>
    <w:rPr>
      <w:rFonts w:ascii="仿宋_GB2312" w:eastAsia="仿宋_GB2312" w:hAnsi="Times New Roman" w:cs="Times New Roman"/>
      <w:color w:val="FF0000"/>
      <w:sz w:val="32"/>
      <w:szCs w:val="32"/>
      <w:u w:val="single"/>
    </w:rPr>
  </w:style>
  <w:style w:type="paragraph" w:styleId="a8">
    <w:name w:val="Plain Text"/>
    <w:basedOn w:val="a"/>
    <w:link w:val="Char1"/>
    <w:qFormat/>
    <w:rPr>
      <w:rFonts w:ascii="宋体" w:hAnsi="Courier New" w:cs="Courier New"/>
      <w:szCs w:val="21"/>
    </w:rPr>
  </w:style>
  <w:style w:type="paragraph" w:styleId="a9">
    <w:name w:val="Date"/>
    <w:basedOn w:val="a"/>
    <w:next w:val="a"/>
    <w:link w:val="Char3"/>
    <w:pPr>
      <w:ind w:leftChars="2500" w:left="100"/>
    </w:pPr>
    <w:rPr>
      <w:rFonts w:ascii="Times New Roman" w:hAnsi="Times New Roman" w:cs="Times New Roman"/>
    </w:rPr>
  </w:style>
  <w:style w:type="paragraph" w:styleId="20">
    <w:name w:val="Body Text Indent 2"/>
    <w:basedOn w:val="a"/>
    <w:link w:val="2Char0"/>
    <w:pPr>
      <w:spacing w:line="540" w:lineRule="exact"/>
      <w:ind w:firstLine="624"/>
    </w:pPr>
    <w:rPr>
      <w:rFonts w:ascii="Times New Roman" w:eastAsia="仿宋_GB2312" w:hAnsi="Times New Roman" w:cs="Times New Roman"/>
      <w:spacing w:val="4"/>
      <w:sz w:val="30"/>
      <w:szCs w:val="30"/>
    </w:rPr>
  </w:style>
  <w:style w:type="paragraph" w:styleId="aa">
    <w:name w:val="Balloon Text"/>
    <w:basedOn w:val="a"/>
    <w:link w:val="Char4"/>
    <w:rPr>
      <w:sz w:val="18"/>
      <w:szCs w:val="18"/>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21">
    <w:name w:val="Body Text First Indent 2"/>
    <w:basedOn w:val="a7"/>
    <w:link w:val="2Char1"/>
    <w:qFormat/>
    <w:pPr>
      <w:spacing w:after="120" w:line="240" w:lineRule="auto"/>
      <w:ind w:leftChars="200" w:left="420" w:firstLine="420"/>
    </w:pPr>
    <w:rPr>
      <w:rFonts w:ascii="Times New Roman" w:eastAsia="宋体"/>
      <w:color w:val="auto"/>
      <w:sz w:val="21"/>
      <w:szCs w:val="24"/>
      <w:u w:val="none"/>
    </w:rPr>
  </w:style>
  <w:style w:type="paragraph" w:styleId="ac">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autoSpaceDE w:val="0"/>
      <w:autoSpaceDN w:val="0"/>
      <w:adjustRightInd w:val="0"/>
      <w:spacing w:line="480" w:lineRule="atLeast"/>
      <w:ind w:firstLine="636"/>
    </w:pPr>
    <w:rPr>
      <w:rFonts w:ascii="仿宋_GB2312" w:eastAsia="仿宋_GB2312" w:hAnsi="Times New Roman" w:cs="Times New Roman"/>
      <w:color w:val="000000"/>
      <w:sz w:val="30"/>
      <w:szCs w:val="30"/>
    </w:rPr>
  </w:style>
  <w:style w:type="paragraph" w:styleId="ad">
    <w:name w:val="Normal (Web)"/>
    <w:basedOn w:val="a"/>
    <w:uiPriority w:val="99"/>
    <w:qFormat/>
    <w:rPr>
      <w:sz w:val="24"/>
    </w:rPr>
  </w:style>
  <w:style w:type="character" w:styleId="ae">
    <w:name w:val="Strong"/>
    <w:qFormat/>
    <w:rPr>
      <w:b/>
      <w:bCs/>
    </w:rPr>
  </w:style>
  <w:style w:type="character" w:styleId="af">
    <w:name w:val="page number"/>
    <w:basedOn w:val="a0"/>
  </w:style>
  <w:style w:type="character" w:styleId="af0">
    <w:name w:val="FollowedHyperlink"/>
    <w:basedOn w:val="a0"/>
    <w:qFormat/>
    <w:rPr>
      <w:color w:val="333333"/>
      <w:u w:val="none"/>
    </w:rPr>
  </w:style>
  <w:style w:type="character" w:styleId="af1">
    <w:name w:val="Emphasis"/>
    <w:basedOn w:val="a0"/>
    <w:qFormat/>
  </w:style>
  <w:style w:type="character" w:styleId="HTML">
    <w:name w:val="HTML Definition"/>
    <w:basedOn w:val="a0"/>
    <w:qFormat/>
  </w:style>
  <w:style w:type="character" w:styleId="HTML0">
    <w:name w:val="HTML Variable"/>
    <w:basedOn w:val="a0"/>
    <w:qFormat/>
  </w:style>
  <w:style w:type="character" w:styleId="af2">
    <w:name w:val="Hyperlink"/>
    <w:basedOn w:val="a0"/>
    <w:qFormat/>
    <w:rPr>
      <w:color w:val="333333"/>
      <w:u w:val="none"/>
    </w:rPr>
  </w:style>
  <w:style w:type="character" w:styleId="HTML1">
    <w:name w:val="HTML Code"/>
    <w:basedOn w:val="a0"/>
    <w:qFormat/>
    <w:rPr>
      <w:rFonts w:ascii="Consolas" w:eastAsia="Consolas" w:hAnsi="Consolas" w:cs="Consolas"/>
      <w:sz w:val="19"/>
      <w:szCs w:val="19"/>
      <w:shd w:val="clear" w:color="auto" w:fill="F8F8F8"/>
    </w:rPr>
  </w:style>
  <w:style w:type="character" w:styleId="HTML2">
    <w:name w:val="HTML Cite"/>
    <w:basedOn w:val="a0"/>
    <w:qFormat/>
  </w:style>
  <w:style w:type="character" w:styleId="HTML3">
    <w:name w:val="HTML Keyboard"/>
    <w:basedOn w:val="a0"/>
    <w:qFormat/>
    <w:rPr>
      <w:rFonts w:ascii="Consolas" w:eastAsia="Consolas" w:hAnsi="Consolas" w:cs="Consolas" w:hint="default"/>
      <w:sz w:val="20"/>
    </w:rPr>
  </w:style>
  <w:style w:type="character" w:styleId="HTML4">
    <w:name w:val="HTML Sample"/>
    <w:basedOn w:val="a0"/>
    <w:qFormat/>
    <w:rPr>
      <w:rFonts w:ascii="Consolas" w:eastAsia="Consolas" w:hAnsi="Consolas" w:cs="Consolas" w:hint="default"/>
    </w:r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0"/>
    <w:pPr>
      <w:shd w:val="clear" w:color="auto" w:fill="FFFFFF"/>
      <w:spacing w:before="80" w:after="1560" w:line="300" w:lineRule="exact"/>
      <w:jc w:val="left"/>
    </w:pPr>
    <w:rPr>
      <w:rFonts w:ascii="PMingLiU" w:eastAsia="PMingLiU" w:hAnsi="Times New Roman" w:cs="Times New Roman"/>
      <w:kern w:val="0"/>
      <w:sz w:val="30"/>
      <w:szCs w:val="30"/>
      <w:shd w:val="clear" w:color="auto" w:fill="FFFFFF"/>
    </w:rPr>
  </w:style>
  <w:style w:type="paragraph" w:customStyle="1" w:styleId="af4">
    <w:name w:val="正仿宋"/>
    <w:basedOn w:val="a"/>
    <w:link w:val="Char7"/>
    <w:pPr>
      <w:spacing w:line="400" w:lineRule="exact"/>
      <w:ind w:leftChars="70" w:left="147" w:firstLineChars="196" w:firstLine="549"/>
    </w:pPr>
    <w:rPr>
      <w:rFonts w:ascii="Verdana" w:hAnsi="Verdana" w:cs="Times New Roman"/>
      <w:color w:val="333333"/>
      <w:sz w:val="28"/>
      <w:szCs w:val="28"/>
      <w:shd w:val="clear" w:color="auto" w:fill="FFFFFF"/>
    </w:rPr>
  </w:style>
  <w:style w:type="paragraph" w:customStyle="1" w:styleId="10">
    <w:name w:val="列出段落1"/>
    <w:basedOn w:val="a"/>
    <w:pPr>
      <w:ind w:firstLineChars="200" w:firstLine="420"/>
    </w:pPr>
    <w:rPr>
      <w:rFonts w:cs="Times New Roman"/>
      <w:szCs w:val="22"/>
    </w:rPr>
  </w:style>
  <w:style w:type="paragraph" w:customStyle="1" w:styleId="Char10">
    <w:name w:val="Char1"/>
    <w:basedOn w:val="a"/>
    <w:rPr>
      <w:rFonts w:ascii="Times New Roman" w:hAnsi="Times New Roman" w:cs="Times New Roman"/>
    </w:rPr>
  </w:style>
  <w:style w:type="paragraph" w:customStyle="1" w:styleId="Style4">
    <w:name w:val="_Style 4"/>
    <w:basedOn w:val="a"/>
    <w:rPr>
      <w:rFonts w:ascii="Times New Roman" w:hAnsi="Times New Roman" w:cs="Times New Roma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8">
    <w:name w:val="Char"/>
    <w:basedOn w:val="a"/>
    <w:rPr>
      <w:rFonts w:ascii="Times New Roman" w:hAnsi="Times New Roman" w:cs="Times New Roman"/>
    </w:rPr>
  </w:style>
  <w:style w:type="paragraph" w:customStyle="1" w:styleId="01">
    <w:name w:val="正文01"/>
    <w:basedOn w:val="a"/>
    <w:pPr>
      <w:spacing w:before="40" w:line="420" w:lineRule="exact"/>
      <w:ind w:firstLineChars="200" w:firstLine="200"/>
    </w:pPr>
    <w:rPr>
      <w:rFonts w:ascii="Times New Roman" w:hAnsi="Times New Roman" w:cs="Times New Roman"/>
    </w:rPr>
  </w:style>
  <w:style w:type="paragraph" w:customStyle="1" w:styleId="Char11">
    <w:name w:val="Char11"/>
    <w:basedOn w:val="a"/>
    <w:pPr>
      <w:widowControl/>
      <w:spacing w:after="160" w:line="240" w:lineRule="exact"/>
      <w:jc w:val="left"/>
    </w:pPr>
    <w:rPr>
      <w:rFonts w:ascii="Verdana" w:eastAsia="仿宋_GB2312" w:hAnsi="Verdana" w:cs="Verdana"/>
      <w:kern w:val="0"/>
      <w:sz w:val="24"/>
      <w:lang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二级标题"/>
    <w:basedOn w:val="a"/>
    <w:pPr>
      <w:spacing w:before="60" w:line="460" w:lineRule="exact"/>
      <w:jc w:val="left"/>
      <w:outlineLvl w:val="1"/>
    </w:pPr>
    <w:rPr>
      <w:rFonts w:ascii="Times New Roman" w:hAnsi="Times New Roman" w:cs="Times New Roman"/>
      <w:b/>
      <w:sz w:val="28"/>
    </w:rPr>
  </w:style>
  <w:style w:type="paragraph" w:customStyle="1" w:styleId="p0">
    <w:name w:val="p0"/>
    <w:basedOn w:val="a"/>
    <w:pPr>
      <w:widowControl/>
    </w:pPr>
    <w:rPr>
      <w:rFonts w:ascii="Times New Roman" w:hAnsi="Times New Roman" w:cs="Times New Roman"/>
      <w:kern w:val="0"/>
      <w:szCs w:val="21"/>
    </w:rPr>
  </w:style>
  <w:style w:type="paragraph" w:customStyle="1" w:styleId="CharCharChar">
    <w:name w:val="Char Char Char"/>
    <w:basedOn w:val="a"/>
    <w:rPr>
      <w:rFonts w:ascii="Tahoma" w:hAnsi="Tahoma" w:cs="Times New Roman"/>
      <w:sz w:val="24"/>
      <w:szCs w:val="30"/>
    </w:rPr>
  </w:style>
  <w:style w:type="paragraph" w:customStyle="1" w:styleId="CharChar">
    <w:name w:val="Char Char"/>
    <w:basedOn w:val="a"/>
    <w:pPr>
      <w:widowControl/>
      <w:spacing w:after="160" w:line="240" w:lineRule="exact"/>
      <w:jc w:val="left"/>
    </w:pPr>
    <w:rPr>
      <w:rFonts w:ascii="Verdana" w:hAnsi="Verdana" w:cs="Times New Roman"/>
      <w:kern w:val="0"/>
      <w:sz w:val="20"/>
      <w:szCs w:val="20"/>
      <w:lang w:eastAsia="en-US"/>
    </w:rPr>
  </w:style>
  <w:style w:type="paragraph" w:customStyle="1" w:styleId="Char20">
    <w:name w:val="Char2"/>
    <w:basedOn w:val="a"/>
    <w:rPr>
      <w:rFonts w:ascii="Times New Roman" w:hAnsi="Times New Roman" w:cs="Times New Roman"/>
    </w:rPr>
  </w:style>
  <w:style w:type="paragraph" w:customStyle="1" w:styleId="CharChar1CharCharCharCharCharChar">
    <w:name w:val="Char Char1 Char Char Char Char Char Char"/>
    <w:basedOn w:val="a"/>
    <w:pPr>
      <w:widowControl/>
      <w:tabs>
        <w:tab w:val="left" w:pos="1685"/>
      </w:tabs>
      <w:spacing w:beforeLines="25" w:afterLines="25" w:line="360" w:lineRule="auto"/>
      <w:ind w:left="320"/>
      <w:jc w:val="left"/>
    </w:pPr>
    <w:rPr>
      <w:rFonts w:ascii="Times New Roman" w:eastAsia="仿宋_GB2312" w:hAnsi="Times New Roman" w:cs="Arial"/>
      <w:sz w:val="32"/>
      <w:szCs w:val="32"/>
      <w:lang w:eastAsia="en-US"/>
    </w:rPr>
  </w:style>
  <w:style w:type="paragraph" w:customStyle="1" w:styleId="ListParagraph1">
    <w:name w:val="List Paragraph1"/>
    <w:basedOn w:val="a"/>
    <w:pPr>
      <w:ind w:firstLineChars="200" w:firstLine="420"/>
    </w:pPr>
    <w:rPr>
      <w:rFonts w:cs="Calibri"/>
      <w:szCs w:val="21"/>
    </w:rPr>
  </w:style>
  <w:style w:type="paragraph" w:customStyle="1" w:styleId="p18">
    <w:name w:val="p18"/>
    <w:basedOn w:val="a"/>
    <w:pPr>
      <w:widowControl/>
      <w:spacing w:before="40" w:line="420" w:lineRule="atLeast"/>
      <w:ind w:firstLine="420"/>
    </w:pPr>
    <w:rPr>
      <w:rFonts w:ascii="Times New Roman" w:hAnsi="Times New Roman" w:cs="Times New Roman"/>
      <w:kern w:val="0"/>
      <w:szCs w:val="21"/>
    </w:rPr>
  </w:style>
  <w:style w:type="paragraph" w:customStyle="1" w:styleId="CharCharCharCharCharCharCharCharCharCharCharCharCharCharCharChar">
    <w:name w:val="Char Char Char Char Char Char Char Char Char Char Char Char Char Char Char Char"/>
    <w:basedOn w:val="a"/>
    <w:rPr>
      <w:rFonts w:ascii="仿宋_GB2312" w:eastAsia="仿宋_GB2312" w:hAnsi="Times New Roman" w:cs="Times New Roman"/>
      <w:b/>
      <w:sz w:val="30"/>
      <w:szCs w:val="32"/>
    </w:rPr>
  </w:style>
  <w:style w:type="paragraph" w:customStyle="1" w:styleId="CharCharCharChar">
    <w:name w:val="Char Char Char Char"/>
    <w:basedOn w:val="a"/>
    <w:rPr>
      <w:rFonts w:ascii="Times New Roman" w:hAnsi="Times New Roman" w:cs="Times New Roman"/>
    </w:rPr>
  </w:style>
  <w:style w:type="paragraph" w:customStyle="1" w:styleId="Char1CharCharCharCharCharChar">
    <w:name w:val="Char1 Char Char Char Char Char Char"/>
    <w:basedOn w:val="a"/>
    <w:pPr>
      <w:spacing w:line="360" w:lineRule="auto"/>
      <w:ind w:firstLineChars="200" w:firstLine="200"/>
    </w:pPr>
    <w:rPr>
      <w:rFonts w:ascii="Times New Roman" w:hAnsi="Times New Roman" w:cs="Times New Roman"/>
    </w:rPr>
  </w:style>
  <w:style w:type="paragraph" w:customStyle="1" w:styleId="p17">
    <w:name w:val="p17"/>
    <w:basedOn w:val="a"/>
    <w:pPr>
      <w:widowControl/>
      <w:spacing w:line="620" w:lineRule="atLeast"/>
      <w:ind w:firstLine="600"/>
    </w:pPr>
    <w:rPr>
      <w:rFonts w:ascii="Times New Roman" w:hAnsi="Times New Roman" w:cs="Times New Roman"/>
      <w:kern w:val="0"/>
      <w:sz w:val="30"/>
      <w:szCs w:val="30"/>
    </w:rPr>
  </w:style>
  <w:style w:type="paragraph" w:customStyle="1" w:styleId="af6">
    <w:name w:val="表格正文"/>
    <w:basedOn w:val="a"/>
    <w:pPr>
      <w:adjustRightInd w:val="0"/>
      <w:snapToGrid w:val="0"/>
      <w:spacing w:line="360" w:lineRule="exact"/>
      <w:ind w:left="636" w:hangingChars="200" w:hanging="636"/>
      <w:jc w:val="center"/>
    </w:pPr>
    <w:rPr>
      <w:rFonts w:ascii="Times New Roman" w:hAnsi="Times New Roman" w:cs="Times New Roman"/>
    </w:rPr>
  </w:style>
  <w:style w:type="paragraph" w:customStyle="1" w:styleId="p16">
    <w:name w:val="p16"/>
    <w:basedOn w:val="a"/>
    <w:pPr>
      <w:widowControl/>
      <w:ind w:left="5250"/>
    </w:pPr>
    <w:rPr>
      <w:rFonts w:ascii="Times New Roman" w:hAnsi="Times New Roman" w:cs="Times New Roman"/>
      <w:kern w:val="0"/>
      <w:szCs w:val="21"/>
    </w:rPr>
  </w:style>
  <w:style w:type="paragraph" w:customStyle="1" w:styleId="CharCharCharCharCharCharChar">
    <w:name w:val="Char Char Char Char Char Char Char"/>
    <w:basedOn w:val="a"/>
    <w:rPr>
      <w:rFonts w:ascii="仿宋_GB2312" w:eastAsia="仿宋_GB2312" w:hAnsi="Times New Roman" w:cs="Times New Roman"/>
      <w:b/>
      <w:sz w:val="30"/>
      <w:szCs w:val="32"/>
    </w:rPr>
  </w:style>
  <w:style w:type="paragraph" w:customStyle="1" w:styleId="af7">
    <w:name w:val="三级标题"/>
    <w:basedOn w:val="af5"/>
    <w:pPr>
      <w:spacing w:before="260"/>
      <w:outlineLvl w:val="2"/>
    </w:pPr>
    <w:rPr>
      <w:sz w:val="24"/>
    </w:rPr>
  </w:style>
  <w:style w:type="paragraph" w:customStyle="1" w:styleId="af8">
    <w:name w:val="一级标题"/>
    <w:basedOn w:val="a"/>
    <w:pPr>
      <w:spacing w:before="60" w:line="460" w:lineRule="exact"/>
      <w:outlineLvl w:val="0"/>
    </w:pPr>
    <w:rPr>
      <w:rFonts w:ascii="Times New Roman" w:hAnsi="Times New Roman" w:cs="Times New Roman"/>
      <w:b/>
      <w:sz w:val="32"/>
    </w:rPr>
  </w:style>
  <w:style w:type="paragraph" w:customStyle="1" w:styleId="af9">
    <w:name w:val="段"/>
    <w:link w:val="Char9"/>
    <w:qFormat/>
    <w:pPr>
      <w:tabs>
        <w:tab w:val="center" w:pos="4201"/>
        <w:tab w:val="right" w:leader="dot" w:pos="9298"/>
      </w:tabs>
      <w:autoSpaceDE w:val="0"/>
      <w:autoSpaceDN w:val="0"/>
      <w:ind w:firstLineChars="200" w:firstLine="420"/>
      <w:jc w:val="both"/>
    </w:pPr>
    <w:rPr>
      <w:rFonts w:ascii="宋体"/>
    </w:rPr>
  </w:style>
  <w:style w:type="paragraph" w:customStyle="1" w:styleId="BodyText1I">
    <w:name w:val="BodyText1I"/>
    <w:basedOn w:val="a"/>
    <w:qFormat/>
    <w:pPr>
      <w:ind w:firstLineChars="100" w:firstLine="420"/>
      <w:textAlignment w:val="baseline"/>
    </w:pPr>
    <w:rPr>
      <w:rFonts w:ascii="宋体" w:hAnsi="宋体" w:cs="Times New Roman"/>
      <w:sz w:val="28"/>
      <w:szCs w:val="28"/>
    </w:rPr>
  </w:style>
  <w:style w:type="character" w:customStyle="1" w:styleId="leaderc">
    <w:name w:val="leader_c"/>
    <w:basedOn w:val="a0"/>
    <w:qFormat/>
    <w:rPr>
      <w:color w:val="777777"/>
    </w:rPr>
  </w:style>
  <w:style w:type="character" w:customStyle="1" w:styleId="leaderc1">
    <w:name w:val="leader_c1"/>
    <w:basedOn w:val="a0"/>
    <w:qFormat/>
    <w:rPr>
      <w:color w:val="888888"/>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Char6">
    <w:name w:val="页眉 Char"/>
    <w:basedOn w:val="a0"/>
    <w:link w:val="ac"/>
    <w:qFormat/>
    <w:rPr>
      <w:rFonts w:ascii="Calibri" w:eastAsia="宋体" w:hAnsi="Calibri" w:cs="黑体"/>
      <w:kern w:val="2"/>
      <w:sz w:val="18"/>
      <w:szCs w:val="18"/>
    </w:rPr>
  </w:style>
  <w:style w:type="character" w:customStyle="1" w:styleId="Char5">
    <w:name w:val="页脚 Char"/>
    <w:basedOn w:val="a0"/>
    <w:link w:val="ab"/>
    <w:uiPriority w:val="99"/>
    <w:qFormat/>
    <w:rPr>
      <w:rFonts w:ascii="Calibri" w:eastAsia="宋体" w:hAnsi="Calibri" w:cs="黑体"/>
      <w:kern w:val="2"/>
      <w:sz w:val="18"/>
      <w:szCs w:val="24"/>
    </w:rPr>
  </w:style>
  <w:style w:type="character" w:customStyle="1" w:styleId="Char4">
    <w:name w:val="批注框文本 Char"/>
    <w:basedOn w:val="a0"/>
    <w:link w:val="aa"/>
    <w:rPr>
      <w:rFonts w:ascii="Calibri" w:eastAsia="宋体" w:hAnsi="Calibri" w:cs="黑体"/>
      <w:kern w:val="2"/>
      <w:sz w:val="18"/>
      <w:szCs w:val="18"/>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rPr>
      <w:rFonts w:ascii="Arial" w:eastAsia="黑体" w:hAnsi="Arial"/>
      <w:b/>
      <w:bCs/>
      <w:kern w:val="2"/>
      <w:sz w:val="30"/>
      <w:szCs w:val="32"/>
    </w:rPr>
  </w:style>
  <w:style w:type="character" w:customStyle="1" w:styleId="domain1">
    <w:name w:val="domain1"/>
    <w:rPr>
      <w:rFonts w:cs="Times New Roman"/>
      <w:color w:val="616161"/>
      <w:sz w:val="21"/>
      <w:szCs w:val="21"/>
    </w:rPr>
  </w:style>
  <w:style w:type="character" w:customStyle="1" w:styleId="title21">
    <w:name w:val="title21"/>
    <w:rPr>
      <w:b/>
      <w:bCs/>
      <w:color w:val="000000"/>
      <w:sz w:val="33"/>
      <w:szCs w:val="33"/>
    </w:rPr>
  </w:style>
  <w:style w:type="character" w:customStyle="1" w:styleId="Chara">
    <w:name w:val="正文文本 Char"/>
    <w:rPr>
      <w:rFonts w:eastAsia="宋体"/>
      <w:kern w:val="2"/>
      <w:sz w:val="21"/>
      <w:szCs w:val="24"/>
      <w:lang w:val="en-US" w:eastAsia="zh-CN" w:bidi="ar-SA"/>
    </w:rPr>
  </w:style>
  <w:style w:type="character" w:customStyle="1" w:styleId="bl">
    <w:name w:val="bl"/>
    <w:rPr>
      <w:rFonts w:ascii="Times New Roman" w:hint="default"/>
    </w:rPr>
  </w:style>
  <w:style w:type="character" w:customStyle="1" w:styleId="Char0">
    <w:name w:val="正文文本缩进 Char"/>
    <w:link w:val="a7"/>
    <w:uiPriority w:val="99"/>
    <w:rPr>
      <w:rFonts w:ascii="仿宋_GB2312" w:eastAsia="仿宋_GB2312"/>
      <w:color w:val="FF0000"/>
      <w:kern w:val="2"/>
      <w:sz w:val="32"/>
      <w:szCs w:val="32"/>
      <w:u w:val="single"/>
    </w:rPr>
  </w:style>
  <w:style w:type="character" w:customStyle="1" w:styleId="Char12">
    <w:name w:val="正文文本缩进 Char1"/>
    <w:basedOn w:val="a0"/>
    <w:rPr>
      <w:rFonts w:ascii="Calibri" w:eastAsia="宋体" w:hAnsi="Calibri" w:cs="黑体"/>
      <w:kern w:val="2"/>
      <w:sz w:val="21"/>
      <w:szCs w:val="24"/>
    </w:rPr>
  </w:style>
  <w:style w:type="character" w:customStyle="1" w:styleId="15">
    <w:name w:val="15"/>
    <w:rPr>
      <w:rFonts w:ascii="Times New Roman" w:hAnsi="Times New Roman" w:cs="Times New Roman" w:hint="default"/>
      <w:color w:val="0000FF"/>
      <w:sz w:val="20"/>
      <w:szCs w:val="20"/>
      <w:u w:val="single"/>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
    <w:locked/>
    <w:rPr>
      <w:rFonts w:ascii="PMingLiU" w:eastAsia="PMingLiU"/>
      <w:sz w:val="30"/>
      <w:szCs w:val="30"/>
      <w:shd w:val="clear" w:color="auto" w:fill="FFFFFF"/>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rPr>
      <w:rFonts w:ascii="PMingLiU" w:eastAsia="PMingLiU" w:hAnsi="PMingLiU" w:cs="PMingLiU"/>
      <w:color w:val="000000"/>
      <w:spacing w:val="40"/>
      <w:w w:val="100"/>
      <w:position w:val="0"/>
      <w:sz w:val="30"/>
      <w:szCs w:val="30"/>
      <w:shd w:val="clear" w:color="auto" w:fill="FFFFFF"/>
      <w:lang w:val="zh-CN" w:eastAsia="zh-CN" w:bidi="ar-SA"/>
    </w:rPr>
  </w:style>
  <w:style w:type="character" w:customStyle="1" w:styleId="Char1">
    <w:name w:val="纯文本 Char"/>
    <w:link w:val="a8"/>
    <w:rPr>
      <w:rFonts w:ascii="宋体" w:hAnsi="Courier New" w:cs="Courier New"/>
      <w:kern w:val="2"/>
      <w:sz w:val="21"/>
      <w:szCs w:val="21"/>
    </w:rPr>
  </w:style>
  <w:style w:type="character" w:customStyle="1" w:styleId="Char7">
    <w:name w:val="正仿宋 Char"/>
    <w:link w:val="af4"/>
    <w:locked/>
    <w:rPr>
      <w:rFonts w:ascii="Verdana" w:hAnsi="Verdana"/>
      <w:color w:val="333333"/>
      <w:kern w:val="2"/>
      <w:sz w:val="28"/>
      <w:szCs w:val="28"/>
    </w:rPr>
  </w:style>
  <w:style w:type="character" w:customStyle="1" w:styleId="16">
    <w:name w:val="16"/>
    <w:rPr>
      <w:rFonts w:ascii="Times New Roman" w:hAnsi="Times New Roman" w:cs="Times New Roman" w:hint="default"/>
      <w:b/>
      <w:bCs/>
      <w:sz w:val="20"/>
      <w:szCs w:val="20"/>
    </w:rPr>
  </w:style>
  <w:style w:type="character" w:customStyle="1" w:styleId="3Char">
    <w:name w:val="正文文本缩进 3 Char"/>
    <w:basedOn w:val="a0"/>
    <w:link w:val="3"/>
    <w:rPr>
      <w:rFonts w:ascii="仿宋_GB2312" w:eastAsia="仿宋_GB2312"/>
      <w:color w:val="000000"/>
      <w:kern w:val="2"/>
      <w:sz w:val="30"/>
      <w:szCs w:val="30"/>
    </w:rPr>
  </w:style>
  <w:style w:type="character" w:customStyle="1" w:styleId="2Char0">
    <w:name w:val="正文文本缩进 2 Char"/>
    <w:basedOn w:val="a0"/>
    <w:link w:val="20"/>
    <w:rPr>
      <w:rFonts w:eastAsia="仿宋_GB2312"/>
      <w:spacing w:val="4"/>
      <w:kern w:val="2"/>
      <w:sz w:val="30"/>
      <w:szCs w:val="30"/>
    </w:rPr>
  </w:style>
  <w:style w:type="character" w:customStyle="1" w:styleId="Char3">
    <w:name w:val="日期 Char"/>
    <w:basedOn w:val="a0"/>
    <w:link w:val="a9"/>
    <w:rPr>
      <w:kern w:val="2"/>
      <w:sz w:val="21"/>
      <w:szCs w:val="24"/>
    </w:rPr>
  </w:style>
  <w:style w:type="character" w:customStyle="1" w:styleId="UserStyle0">
    <w:name w:val="UserStyle_0"/>
    <w:semiHidden/>
    <w:qFormat/>
  </w:style>
  <w:style w:type="character" w:customStyle="1" w:styleId="Char9">
    <w:name w:val="段 Char"/>
    <w:link w:val="af9"/>
    <w:qFormat/>
    <w:rPr>
      <w:rFonts w:ascii="宋体"/>
    </w:rPr>
  </w:style>
  <w:style w:type="character" w:customStyle="1" w:styleId="2Char1">
    <w:name w:val="正文首行缩进 2 Char"/>
    <w:basedOn w:val="Char12"/>
    <w:link w:val="21"/>
    <w:rPr>
      <w:rFonts w:ascii="Calibri" w:eastAsia="宋体" w:hAnsi="Calibri" w:cs="黑体"/>
      <w:kern w:val="2"/>
      <w:sz w:val="21"/>
      <w:szCs w:val="24"/>
    </w:rPr>
  </w:style>
  <w:style w:type="character" w:customStyle="1" w:styleId="Char13">
    <w:name w:val="正文文本 Char1"/>
    <w:rPr>
      <w:rFonts w:ascii="Calibri" w:hAnsi="Calibri"/>
      <w:kern w:val="2"/>
      <w:sz w:val="21"/>
      <w:szCs w:val="24"/>
    </w:rPr>
  </w:style>
  <w:style w:type="character" w:customStyle="1" w:styleId="font21">
    <w:name w:val="font21"/>
    <w:qFormat/>
    <w:rPr>
      <w:rFonts w:ascii="仿宋_GB2312" w:eastAsia="仿宋_GB2312" w:cs="仿宋_GB2312" w:hint="eastAsia"/>
      <w:color w:val="000000"/>
      <w:sz w:val="22"/>
      <w:szCs w:val="22"/>
      <w:u w:val="none"/>
    </w:rPr>
  </w:style>
  <w:style w:type="character" w:customStyle="1" w:styleId="font61">
    <w:name w:val="font61"/>
    <w:rPr>
      <w:rFonts w:ascii="仿宋_GB2312" w:eastAsia="仿宋_GB2312" w:cs="仿宋_GB2312"/>
      <w:b/>
      <w:bCs/>
      <w:color w:val="000000"/>
      <w:sz w:val="40"/>
      <w:szCs w:val="40"/>
      <w:u w:val="none"/>
    </w:rPr>
  </w:style>
  <w:style w:type="character" w:customStyle="1" w:styleId="font91">
    <w:name w:val="font91"/>
    <w:rPr>
      <w:rFonts w:ascii="仿宋_GB2312" w:eastAsia="仿宋_GB2312" w:cs="仿宋_GB2312" w:hint="eastAsia"/>
      <w:color w:val="000000"/>
      <w:sz w:val="18"/>
      <w:szCs w:val="18"/>
      <w:u w:val="none"/>
    </w:rPr>
  </w:style>
  <w:style w:type="character" w:customStyle="1" w:styleId="font81">
    <w:name w:val="font81"/>
    <w:rPr>
      <w:rFonts w:ascii="仿宋_GB2312" w:eastAsia="仿宋_GB2312" w:cs="仿宋_GB2312" w:hint="eastAsia"/>
      <w:color w:val="000000"/>
      <w:sz w:val="18"/>
      <w:szCs w:val="18"/>
      <w:u w:val="none"/>
    </w:rPr>
  </w:style>
  <w:style w:type="character" w:customStyle="1" w:styleId="font31">
    <w:name w:val="font31"/>
    <w:rPr>
      <w:rFonts w:ascii="Times New Roman" w:hAnsi="Times New Roman" w:cs="Times New Roman" w:hint="default"/>
      <w:color w:val="000000"/>
      <w:sz w:val="18"/>
      <w:szCs w:val="18"/>
      <w:u w:val="none"/>
    </w:rPr>
  </w:style>
  <w:style w:type="character" w:customStyle="1" w:styleId="font71">
    <w:name w:val="font71"/>
    <w:rPr>
      <w:rFonts w:ascii="仿宋_GB2312" w:eastAsia="仿宋_GB2312" w:cs="仿宋_GB2312" w:hint="eastAsia"/>
      <w:color w:val="000000"/>
      <w:sz w:val="18"/>
      <w:szCs w:val="18"/>
      <w:u w:val="none"/>
    </w:rPr>
  </w:style>
  <w:style w:type="character" w:customStyle="1" w:styleId="Char">
    <w:name w:val="正文首行缩进 Char"/>
    <w:basedOn w:val="Chara"/>
    <w:link w:val="a3"/>
    <w:rPr>
      <w:rFonts w:eastAsia="宋体"/>
      <w:kern w:val="2"/>
      <w:sz w:val="21"/>
      <w:szCs w:val="24"/>
      <w:lang w:val="en-US" w:eastAsia="zh-CN" w:bidi="ar-SA"/>
    </w:rPr>
  </w:style>
  <w:style w:type="character" w:customStyle="1" w:styleId="Char2">
    <w:name w:val="正文文本 Char2"/>
    <w:basedOn w:val="a0"/>
    <w:link w:val="a4"/>
    <w:rPr>
      <w:rFonts w:eastAsia="Times New Roman"/>
      <w:kern w:val="2"/>
      <w:sz w:val="18"/>
      <w:szCs w:val="18"/>
      <w:lang w:val="zh-CN" w:bidi="zh-CN"/>
    </w:rPr>
  </w:style>
  <w:style w:type="character" w:customStyle="1" w:styleId="Char14">
    <w:name w:val="正文首行缩进 Char1"/>
    <w:basedOn w:val="Char2"/>
    <w:rPr>
      <w:rFonts w:eastAsia="Times New Roman"/>
      <w:kern w:val="2"/>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2023-03-21T02:37:00Z</dcterms:created>
  <dc:creator>Administrator</dc:creator>
  <lastModifiedBy>Microsoft</lastModifiedBy>
  <lastPrinted>2021-12-23T01:08:00Z</lastPrinted>
  <dcterms:modified xsi:type="dcterms:W3CDTF">2023-03-21T07:25:00Z</dcterms:modified>
  <revision>3</revision>
  <dc:title>EAJD00-2023-0002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7ED1B714A59E433990C00B790A10C579</vt:lpwstr>
  </property>
</Properties>
</file>