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11"/>
          <w:rFonts w:hint="eastAsia" w:ascii="仿宋_GB2312" w:eastAsia="仿宋_GB2312"/>
          <w:color w:val="000000"/>
          <w:sz w:val="36"/>
          <w:szCs w:val="36"/>
        </w:rPr>
        <w:t>浙江省科学技术奖公示信息表</w:t>
      </w:r>
    </w:p>
    <w:p>
      <w:pPr>
        <w:spacing w:line="440" w:lineRule="exact"/>
        <w:rPr>
          <w:rFonts w:ascii="仿宋_GB2312" w:hAnsi="仿宋" w:eastAsia="仿宋_GB2312" w:cs="仿宋"/>
          <w:color w:val="000000"/>
          <w:sz w:val="28"/>
          <w:szCs w:val="24"/>
        </w:rPr>
      </w:pPr>
      <w:r>
        <w:rPr>
          <w:rFonts w:hint="eastAsia" w:ascii="仿宋_GB2312" w:hAnsi="仿宋" w:eastAsia="仿宋_GB2312" w:cs="仿宋"/>
          <w:color w:val="000000"/>
          <w:sz w:val="28"/>
          <w:szCs w:val="24"/>
        </w:rPr>
        <w:t>提名奖项：科学技术进步奖</w:t>
      </w:r>
    </w:p>
    <w:tbl>
      <w:tblPr>
        <w:tblStyle w:val="6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81" w:type="dxa"/>
            <w:noWrap w:val="0"/>
            <w:vAlign w:val="center"/>
          </w:tcPr>
          <w:p>
            <w:pPr>
              <w:spacing w:after="0"/>
              <w:jc w:val="center"/>
              <w:rPr>
                <w:rStyle w:val="11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7046" w:type="dxa"/>
            <w:noWrap w:val="0"/>
            <w:vAlign w:val="center"/>
          </w:tcPr>
          <w:p>
            <w:pPr>
              <w:spacing w:after="0"/>
              <w:jc w:val="center"/>
              <w:rPr>
                <w:rStyle w:val="11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退役动力锂电池高值资源化利用关键技术研发及产业化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81" w:type="dxa"/>
            <w:noWrap w:val="0"/>
            <w:vAlign w:val="center"/>
          </w:tcPr>
          <w:p>
            <w:pPr>
              <w:spacing w:after="0"/>
              <w:jc w:val="center"/>
              <w:rPr>
                <w:rStyle w:val="11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7046" w:type="dxa"/>
            <w:noWrap w:val="0"/>
            <w:vAlign w:val="center"/>
          </w:tcPr>
          <w:p>
            <w:pPr>
              <w:spacing w:after="0"/>
              <w:jc w:val="center"/>
              <w:rPr>
                <w:rStyle w:val="11"/>
                <w:rFonts w:hint="eastAsia"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color w:val="000000"/>
                <w:sz w:val="28"/>
              </w:rPr>
              <w:t>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81" w:type="dxa"/>
            <w:noWrap w:val="0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提名书</w:t>
            </w:r>
          </w:p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7046" w:type="dxa"/>
            <w:noWrap w:val="0"/>
            <w:vAlign w:val="center"/>
          </w:tcPr>
          <w:p>
            <w:pPr>
              <w:spacing w:after="0" w:line="440" w:lineRule="exact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提名书的主要知识产权和标准规范目录、代表性论文专著目录</w:t>
            </w:r>
            <w:r>
              <w:rPr>
                <w:rFonts w:hint="eastAsia" w:ascii="仿宋_GB2312" w:hAnsi="仿宋" w:eastAsia="仿宋_GB2312" w:cs="仿宋"/>
                <w:bCs/>
                <w:color w:val="auto"/>
                <w:sz w:val="24"/>
                <w:szCs w:val="24"/>
              </w:rPr>
              <w:t>（详见附页）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16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7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甄爱钢，排名1，高级工程师，浙江天能新材料有限公司；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徐静云，排名2，副教授，湖州师范学院；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杨占红，排名3，高级工程师，中国环境科学研究院；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崔星星，排名4，高级技师，浙江天能新材料有限公司；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宋文龙，排名5，高级工程师，中创资源循环利用创新中心有限公司；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王培良，排名6，教授，湖州师范学院；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孔繁振，排名7，高级工程师，浙江天能新材料有限公司；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刘元龙，排名8，工程师，浙江天能新材料有限公司；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蔡志端，排名9，副教授，湖州师范学院。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谈志农，排名10，工程师，中创资源循环利用创新中心有限公司；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汪志燕，排名11，工程师，浙江天能新材料有限公司；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  科，排名12，工程师，浙江天能新材料有限公司；</w:t>
            </w:r>
          </w:p>
          <w:p>
            <w:pPr>
              <w:spacing w:after="0" w:line="44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刘庆勇，排名13，工程师，浙江天能新材料有限公司。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6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jc w:val="center"/>
              <w:rPr>
                <w:rFonts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8"/>
                <w:szCs w:val="24"/>
              </w:rPr>
              <w:t>主要完成单位</w:t>
            </w:r>
          </w:p>
        </w:tc>
        <w:tc>
          <w:tcPr>
            <w:tcW w:w="70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1.单位名称：浙江天能新材料有限公司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2.单位名称：湖州师范学院</w:t>
            </w:r>
          </w:p>
          <w:p>
            <w:pPr>
              <w:spacing w:after="0"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3.单位名称：中国环境科学研究院</w:t>
            </w:r>
          </w:p>
          <w:p>
            <w:pPr>
              <w:spacing w:after="0" w:line="44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4.单位名称：中创资源循环利用创新中心有限公司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81" w:type="dxa"/>
            <w:noWrap w:val="0"/>
            <w:vAlign w:val="center"/>
          </w:tcPr>
          <w:p>
            <w:pPr>
              <w:spacing w:after="0"/>
              <w:jc w:val="center"/>
              <w:rPr>
                <w:rStyle w:val="1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1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046" w:type="dxa"/>
            <w:noWrap w:val="0"/>
            <w:vAlign w:val="center"/>
          </w:tcPr>
          <w:p>
            <w:pPr>
              <w:spacing w:after="0"/>
              <w:contextualSpacing/>
              <w:rPr>
                <w:rStyle w:val="11"/>
                <w:rFonts w:ascii="仿宋_GB2312" w:eastAsia="仿宋_GB2312"/>
                <w:b w:val="0"/>
                <w:color w:val="000000"/>
              </w:rPr>
            </w:pPr>
            <w:r>
              <w:rPr>
                <w:rStyle w:val="11"/>
                <w:rFonts w:hint="eastAsia" w:ascii="仿宋_GB2312" w:eastAsia="仿宋_GB2312"/>
                <w:b w:val="0"/>
                <w:color w:val="000000"/>
                <w:szCs w:val="22"/>
              </w:rPr>
              <w:t>长兴县人民政府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681" w:type="dxa"/>
            <w:noWrap w:val="0"/>
            <w:vAlign w:val="center"/>
          </w:tcPr>
          <w:p>
            <w:pPr>
              <w:spacing w:after="0"/>
              <w:jc w:val="center"/>
              <w:rPr>
                <w:rStyle w:val="1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1"/>
                <w:rFonts w:hint="eastAsia" w:ascii="仿宋_GB2312" w:eastAsia="仿宋_GB2312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7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本项目属于循环经济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，是实施资源战略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促进资源永续利用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保障国家经济安全的重大战略措施。项目通过技术创新引领，研发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电池性能评估体系、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电池自动化拆解技术、物料快速智能分选技术、高值组分协同浸出技术、多元复杂金属定向迁移技术、短程高效提锂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、电解液无害化处理技术等，构建先进完整的废旧动力电池清洁回收绿色循环工艺，实现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废旧动力电池安全回收处置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循环再生利用，对于打破国外技术垄断，增强国产废旧动力锂电池回收利用技术国际市场竞争力，促进新能源与废旧动力锂电池资源化利用产业发展，具有重大意义。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通过关键技术的突破，开发省级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新技术、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新产品5项，发表论文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篇，获授权专利2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，支撑发布国家标准4项、行业标准5项、团体标准21项，出版专著1部。实现了全组分金属回收率的提高，钴总回收率≥98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%，镍总回收率≥98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%，锰总回收率≥98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%，锂总回收率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高于《新能源汽车废旧动力蓄电池 综合利用行业规范条件》要求，领先行业发展。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项目实施以来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，累计实现销售收入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103971.6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万元，，可实现社会节能量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tce/年、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减碳量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28990.69tCO2/年，对缓解贵金属资源紧缺问题，实现我国经济的可持续增长，促进我国经济建设和生态建设同步发展，具有巨大的推动作用。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Style w:val="11"/>
                <w:rFonts w:ascii="仿宋_GB2312" w:eastAsia="仿宋_GB2312"/>
                <w:b w:val="0"/>
                <w:color w:val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提名该成果为省科学技术进步奖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等奖。</w:t>
            </w:r>
          </w:p>
        </w:tc>
      </w:tr>
    </w:tbl>
    <w:p>
      <w:pPr>
        <w:pStyle w:val="3"/>
        <w:outlineLvl w:val="0"/>
        <w:rPr>
          <w:rFonts w:hint="eastAsia" w:ascii="方正黑体简体" w:hAnsi="宋体" w:eastAsia="方正黑体简体"/>
          <w:color w:val="000000"/>
          <w:sz w:val="32"/>
          <w:szCs w:val="22"/>
        </w:rPr>
        <w:sectPr>
          <w:pgSz w:w="11906" w:h="16838"/>
          <w:pgMar w:top="1440" w:right="1800" w:bottom="1440" w:left="1800" w:header="708" w:footer="708" w:gutter="0"/>
          <w:cols w:space="720" w:num="1"/>
          <w:docGrid w:linePitch="360" w:charSpace="0"/>
        </w:sectPr>
      </w:pPr>
    </w:p>
    <w:p>
      <w:pPr>
        <w:pStyle w:val="3"/>
        <w:jc w:val="center"/>
        <w:outlineLvl w:val="0"/>
        <w:rPr>
          <w:rFonts w:hint="eastAsia" w:ascii="方正黑体简体" w:hAnsi="宋体" w:eastAsia="方正黑体简体"/>
          <w:color w:val="000000"/>
          <w:sz w:val="32"/>
          <w:szCs w:val="22"/>
        </w:rPr>
      </w:pPr>
      <w:r>
        <w:rPr>
          <w:rFonts w:hint="eastAsia" w:ascii="方正黑体简体" w:hAnsi="宋体" w:eastAsia="方正黑体简体"/>
          <w:color w:val="000000"/>
          <w:sz w:val="32"/>
          <w:szCs w:val="22"/>
        </w:rPr>
        <w:t>代表性论文专著目录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496"/>
        <w:gridCol w:w="1059"/>
        <w:gridCol w:w="1301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8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 者</w:t>
            </w:r>
          </w:p>
        </w:tc>
        <w:tc>
          <w:tcPr>
            <w:tcW w:w="34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论文专著名称/刊物</w:t>
            </w:r>
          </w:p>
        </w:tc>
        <w:tc>
          <w:tcPr>
            <w:tcW w:w="10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年卷</w:t>
            </w:r>
          </w:p>
          <w:p>
            <w:pPr>
              <w:spacing w:after="0"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页码</w:t>
            </w:r>
          </w:p>
        </w:tc>
        <w:tc>
          <w:tcPr>
            <w:tcW w:w="13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发表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（年、月）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他引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Jingyun Xu,  Zhiduan Cai</w:t>
            </w:r>
          </w:p>
        </w:tc>
        <w:tc>
          <w:tcPr>
            <w:tcW w:w="3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Gaussian mixture deep dynamic latent variable model with application to soft sensing for multimode industrial processes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Applied Soft Computing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2022，114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2022.1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Kaidi Gao, Jingyun Xu, Zuxin Li, Zhiduan Cai, Dongming Jiang, and Aigang Z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hen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3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A Novel Remaining Useful Life Prediction Method for Capacity Diving Lithium-Ion Batteries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2022,7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(30):26701-26714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2022.7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杨占红，罗宏</w:t>
            </w:r>
          </w:p>
        </w:tc>
        <w:tc>
          <w:tcPr>
            <w:tcW w:w="3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资源循环利用产业发展路径研究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ISBN:</w:t>
            </w:r>
            <w:r>
              <w:rPr>
                <w:rFonts w:hint="default" w:ascii="仿宋_GB2312" w:hAnsi="宋体" w:eastAsia="仿宋_GB2312" w:cs="Times New Roman"/>
                <w:color w:val="000000"/>
                <w:sz w:val="18"/>
                <w:szCs w:val="18"/>
              </w:rPr>
              <w:t> 9787030703446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2022.3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微软雅黑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182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76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  计: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</w:p>
        </w:tc>
      </w:tr>
    </w:tbl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20" w:num="1"/>
          <w:docGrid w:linePitch="360" w:charSpace="0"/>
        </w:sectPr>
      </w:pPr>
    </w:p>
    <w:p>
      <w:pPr>
        <w:pStyle w:val="3"/>
        <w:jc w:val="center"/>
        <w:rPr>
          <w:rFonts w:ascii="方正黑体简体" w:hAnsi="宋体" w:eastAsia="方正黑体简体"/>
          <w:color w:val="000000"/>
          <w:sz w:val="32"/>
          <w:szCs w:val="22"/>
        </w:rPr>
      </w:pPr>
      <w:r>
        <w:rPr>
          <w:rFonts w:hint="eastAsia" w:ascii="方正黑体简体" w:hAnsi="宋体" w:eastAsia="方正黑体简体"/>
          <w:color w:val="000000"/>
          <w:sz w:val="32"/>
          <w:szCs w:val="22"/>
        </w:rPr>
        <w:t>主要知识产权和标准规范目录</w:t>
      </w:r>
    </w:p>
    <w:tbl>
      <w:tblPr>
        <w:tblStyle w:val="6"/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252"/>
        <w:gridCol w:w="707"/>
        <w:gridCol w:w="1563"/>
        <w:gridCol w:w="1418"/>
        <w:gridCol w:w="1157"/>
        <w:gridCol w:w="2621"/>
        <w:gridCol w:w="215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exact"/>
          <w:tblHeader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知识产权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（标准规范）类别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知识产权（标准规范）具体名称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国家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Cs/>
                <w:snapToGrid w:val="0"/>
                <w:color w:val="000000"/>
                <w:sz w:val="24"/>
                <w:szCs w:val="21"/>
              </w:rPr>
              <w:t>（地区）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授权号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（标准规范编号）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授权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（标准发布）</w:t>
            </w:r>
          </w:p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日期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权利人（标准规范起草单位）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发明人（标准规范起草人）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发明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一种废旧锂离子电池隔膜的干法脱粉设备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 xml:space="preserve">ZL 20211 0367352.0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2023.01.20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5782903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浙江天能新材料有限公司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刘元龙 吕昀城 丁伯芬 孔繁振 甄爱钢 凌怊 马佳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发明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一种处理柱状电池电极面焊点的方法及流水线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ZL 20211 0237050.1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2022.11.01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5548515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浙江天能新材料有限公司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李斌;甄爱钢;许博聪;邱璨;孔繁振;詹稳;余心亮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发明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锂电池性能检测方法、系统及计算机可读存储介质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ZL 20191 1425778.6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2022.11.22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5595165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湖州师范学院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徐静云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发明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电池整体温度检测方法、装置及计算机可读存储介质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ZL 20211 0646052.6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2022.8.12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5376065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湖州师范学院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蔡志端；潘天乐；晏仁健；江浩业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发明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锂电池组状态检测方法、装置、存储介质及系统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ZL 20211 0651257.3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2022.7.15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5314383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湖州师范学院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蔡志端；江浩业；晏仁健；潘天乐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发明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一种节能环保的污水处理装置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中国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ZL 20221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0155805.8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2022.12.15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5678167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中国环境科学研究院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杨占红；孙启宏；高如泰；王深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团标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废旧动力电池回收利用 拆解规范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 xml:space="preserve">中国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T/CACE 065-2022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2022.11.28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中国循环经济协会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</w:rPr>
              <w:t>浙江天能新材料有限公司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武汉动力电池再生技术有限公司、江苏新春兴再生资源有限责任公司、中国环境科学研究院、中国循环经济协会、生态环境部南京环境科学研究所、重庆市中天电子废弃物处理有限公司、茂名天保再生资源发展有限公司、武汉博旺兴源环保科技股份有限公司、南京万舟发机电科技有限公司、鑫广再生资源（上海）有限公司、广东晟科环保科技有限公司、山东鲁北企业集团总公司，南通北新新能科技股份有限公司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甄爱钢、张宇平、杨大伟、杨占红、管世翾、刘元龙、侯龙建、马永刚、何翎、王逸、张后虎、黄信谋、张兵、股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忠、梁练、李小静、陈刚、余军、袁野、叶成、陈后年、黄尚渭、费文磊、蒋伟、杨椿锡、黄鸿飞、吕天宝、刘尧、伍一根、蔡宜静、牛旭东、吕征宇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1"/>
                <w:lang w:val="en-US" w:eastAsia="zh-CN"/>
              </w:rPr>
              <w:t>有效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797" w:right="1440" w:bottom="1797" w:left="144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NTUyYzg3YjM4ZjBkZGJlMmQzNzcwYjMyYjMyNGQifQ=="/>
  </w:docVars>
  <w:rsids>
    <w:rsidRoot w:val="00D31D50"/>
    <w:rsid w:val="00011CC8"/>
    <w:rsid w:val="00154C21"/>
    <w:rsid w:val="001A0788"/>
    <w:rsid w:val="00263100"/>
    <w:rsid w:val="00272390"/>
    <w:rsid w:val="002C0939"/>
    <w:rsid w:val="00323B43"/>
    <w:rsid w:val="003D37D8"/>
    <w:rsid w:val="00426133"/>
    <w:rsid w:val="004358AB"/>
    <w:rsid w:val="004B68BB"/>
    <w:rsid w:val="0056684D"/>
    <w:rsid w:val="00627E6B"/>
    <w:rsid w:val="008465A3"/>
    <w:rsid w:val="008B7726"/>
    <w:rsid w:val="008E262C"/>
    <w:rsid w:val="00A17A21"/>
    <w:rsid w:val="00A43A18"/>
    <w:rsid w:val="00A97718"/>
    <w:rsid w:val="00AD6516"/>
    <w:rsid w:val="00B2370A"/>
    <w:rsid w:val="00B32474"/>
    <w:rsid w:val="00BC206D"/>
    <w:rsid w:val="00BE263E"/>
    <w:rsid w:val="00C4157F"/>
    <w:rsid w:val="00D31D50"/>
    <w:rsid w:val="00E3132E"/>
    <w:rsid w:val="00E322EC"/>
    <w:rsid w:val="00E95E48"/>
    <w:rsid w:val="00F4026D"/>
    <w:rsid w:val="00F761A6"/>
    <w:rsid w:val="01617375"/>
    <w:rsid w:val="01967DCC"/>
    <w:rsid w:val="029543C3"/>
    <w:rsid w:val="02AD51D0"/>
    <w:rsid w:val="03DD1CE2"/>
    <w:rsid w:val="03E05C76"/>
    <w:rsid w:val="03E07A24"/>
    <w:rsid w:val="044E498E"/>
    <w:rsid w:val="04B62AD9"/>
    <w:rsid w:val="04FD0162"/>
    <w:rsid w:val="05AB5E10"/>
    <w:rsid w:val="05F23A3F"/>
    <w:rsid w:val="06120679"/>
    <w:rsid w:val="069074E0"/>
    <w:rsid w:val="06B26D13"/>
    <w:rsid w:val="08365E65"/>
    <w:rsid w:val="085207C5"/>
    <w:rsid w:val="08624EAC"/>
    <w:rsid w:val="09572537"/>
    <w:rsid w:val="0A786C09"/>
    <w:rsid w:val="0AC714AD"/>
    <w:rsid w:val="0BBA6DAD"/>
    <w:rsid w:val="0CB90E13"/>
    <w:rsid w:val="0D755C3F"/>
    <w:rsid w:val="0F021C35"/>
    <w:rsid w:val="0F555E24"/>
    <w:rsid w:val="10044A9B"/>
    <w:rsid w:val="10AC760C"/>
    <w:rsid w:val="130F3FEA"/>
    <w:rsid w:val="133D09EF"/>
    <w:rsid w:val="13EF462A"/>
    <w:rsid w:val="13F56BD4"/>
    <w:rsid w:val="147246C9"/>
    <w:rsid w:val="166B2AE9"/>
    <w:rsid w:val="181A30AD"/>
    <w:rsid w:val="181C0C8E"/>
    <w:rsid w:val="18616D74"/>
    <w:rsid w:val="18D314AE"/>
    <w:rsid w:val="18EB67F8"/>
    <w:rsid w:val="196F567B"/>
    <w:rsid w:val="199C5D44"/>
    <w:rsid w:val="1A8B64E4"/>
    <w:rsid w:val="1B650AE3"/>
    <w:rsid w:val="1C3D0DC7"/>
    <w:rsid w:val="1CDD28FB"/>
    <w:rsid w:val="1DE5415D"/>
    <w:rsid w:val="1E576CAE"/>
    <w:rsid w:val="1E91628D"/>
    <w:rsid w:val="1EBB6C6C"/>
    <w:rsid w:val="20476A09"/>
    <w:rsid w:val="20566C4C"/>
    <w:rsid w:val="20803CC9"/>
    <w:rsid w:val="210B3EDB"/>
    <w:rsid w:val="21AE2AB8"/>
    <w:rsid w:val="21D06ED2"/>
    <w:rsid w:val="21FF50C2"/>
    <w:rsid w:val="221B014E"/>
    <w:rsid w:val="22464EED"/>
    <w:rsid w:val="22B67E76"/>
    <w:rsid w:val="238C0BD7"/>
    <w:rsid w:val="23C14437"/>
    <w:rsid w:val="245F009A"/>
    <w:rsid w:val="24EC5DD1"/>
    <w:rsid w:val="25090731"/>
    <w:rsid w:val="2576500E"/>
    <w:rsid w:val="264C312D"/>
    <w:rsid w:val="27174C5C"/>
    <w:rsid w:val="276F6846"/>
    <w:rsid w:val="27E775DD"/>
    <w:rsid w:val="28920B61"/>
    <w:rsid w:val="2A6401B8"/>
    <w:rsid w:val="2B1C0A93"/>
    <w:rsid w:val="2B46331C"/>
    <w:rsid w:val="2B475678"/>
    <w:rsid w:val="2BBF4F61"/>
    <w:rsid w:val="2BCF3D57"/>
    <w:rsid w:val="2CF972DD"/>
    <w:rsid w:val="2D4D109A"/>
    <w:rsid w:val="2D5E0661"/>
    <w:rsid w:val="2DAA682A"/>
    <w:rsid w:val="2E9C0D9A"/>
    <w:rsid w:val="2EBB7D32"/>
    <w:rsid w:val="2FC71915"/>
    <w:rsid w:val="30FF3B39"/>
    <w:rsid w:val="310F3573"/>
    <w:rsid w:val="313C3C3D"/>
    <w:rsid w:val="320B54EE"/>
    <w:rsid w:val="320E382B"/>
    <w:rsid w:val="325B2EC3"/>
    <w:rsid w:val="33010C9A"/>
    <w:rsid w:val="339A6D9C"/>
    <w:rsid w:val="33C341A1"/>
    <w:rsid w:val="35E640CB"/>
    <w:rsid w:val="3628478F"/>
    <w:rsid w:val="36E22DF6"/>
    <w:rsid w:val="374E46CA"/>
    <w:rsid w:val="38DD7AB3"/>
    <w:rsid w:val="396C0E37"/>
    <w:rsid w:val="3AD9278E"/>
    <w:rsid w:val="3B0C0B24"/>
    <w:rsid w:val="3C60591C"/>
    <w:rsid w:val="3C7A1ABD"/>
    <w:rsid w:val="3CD462BA"/>
    <w:rsid w:val="3D29776B"/>
    <w:rsid w:val="3DD84CED"/>
    <w:rsid w:val="3EA90437"/>
    <w:rsid w:val="3F4343E8"/>
    <w:rsid w:val="403D37FC"/>
    <w:rsid w:val="404228F2"/>
    <w:rsid w:val="407C22A8"/>
    <w:rsid w:val="412C5731"/>
    <w:rsid w:val="414326B8"/>
    <w:rsid w:val="420C1409"/>
    <w:rsid w:val="42BC4BDD"/>
    <w:rsid w:val="43B458B4"/>
    <w:rsid w:val="468773DB"/>
    <w:rsid w:val="471C5C4A"/>
    <w:rsid w:val="478B4B7E"/>
    <w:rsid w:val="47B707A0"/>
    <w:rsid w:val="4832149E"/>
    <w:rsid w:val="4874463D"/>
    <w:rsid w:val="488E0DCA"/>
    <w:rsid w:val="4904108C"/>
    <w:rsid w:val="49FA5FEB"/>
    <w:rsid w:val="4BD84517"/>
    <w:rsid w:val="4C2F01CE"/>
    <w:rsid w:val="4C52210E"/>
    <w:rsid w:val="4C7E73A7"/>
    <w:rsid w:val="4D8A359A"/>
    <w:rsid w:val="4DAF2F5F"/>
    <w:rsid w:val="4F0040A4"/>
    <w:rsid w:val="4FF7682D"/>
    <w:rsid w:val="52C21214"/>
    <w:rsid w:val="530D0821"/>
    <w:rsid w:val="538A03E0"/>
    <w:rsid w:val="538F25CB"/>
    <w:rsid w:val="549C661D"/>
    <w:rsid w:val="551663CF"/>
    <w:rsid w:val="55645572"/>
    <w:rsid w:val="55992B5C"/>
    <w:rsid w:val="55B300C2"/>
    <w:rsid w:val="55FB5280"/>
    <w:rsid w:val="55FB946F"/>
    <w:rsid w:val="57E23227"/>
    <w:rsid w:val="58B06B3A"/>
    <w:rsid w:val="590F64B5"/>
    <w:rsid w:val="5963684E"/>
    <w:rsid w:val="596D0588"/>
    <w:rsid w:val="5976568E"/>
    <w:rsid w:val="59C363FA"/>
    <w:rsid w:val="5A00764E"/>
    <w:rsid w:val="5AA1673B"/>
    <w:rsid w:val="5B24111A"/>
    <w:rsid w:val="5BA83AF9"/>
    <w:rsid w:val="5C9D1184"/>
    <w:rsid w:val="5CFD1C22"/>
    <w:rsid w:val="5DC74821"/>
    <w:rsid w:val="5EDD4A44"/>
    <w:rsid w:val="5F8328B3"/>
    <w:rsid w:val="5FAF0759"/>
    <w:rsid w:val="60343BAD"/>
    <w:rsid w:val="61B50D1E"/>
    <w:rsid w:val="61C21577"/>
    <w:rsid w:val="61D4389A"/>
    <w:rsid w:val="61F20919"/>
    <w:rsid w:val="62D90A3C"/>
    <w:rsid w:val="638216BF"/>
    <w:rsid w:val="63A66B70"/>
    <w:rsid w:val="64E831B8"/>
    <w:rsid w:val="656C3DE9"/>
    <w:rsid w:val="65C47781"/>
    <w:rsid w:val="660B53B0"/>
    <w:rsid w:val="6873723D"/>
    <w:rsid w:val="699D0A15"/>
    <w:rsid w:val="6B036F9E"/>
    <w:rsid w:val="6B320435"/>
    <w:rsid w:val="6BA918F3"/>
    <w:rsid w:val="6CD50000"/>
    <w:rsid w:val="6CF3094C"/>
    <w:rsid w:val="6D486EEA"/>
    <w:rsid w:val="6E3641D5"/>
    <w:rsid w:val="6E5E7EB8"/>
    <w:rsid w:val="6F011A46"/>
    <w:rsid w:val="6FB42615"/>
    <w:rsid w:val="6FE000DC"/>
    <w:rsid w:val="709F32C5"/>
    <w:rsid w:val="719646C8"/>
    <w:rsid w:val="720D49AF"/>
    <w:rsid w:val="73521D75"/>
    <w:rsid w:val="73A6496A"/>
    <w:rsid w:val="74266DE5"/>
    <w:rsid w:val="74A27D30"/>
    <w:rsid w:val="75BA2F51"/>
    <w:rsid w:val="75CF01A8"/>
    <w:rsid w:val="77C67389"/>
    <w:rsid w:val="78106856"/>
    <w:rsid w:val="79134850"/>
    <w:rsid w:val="79D0629D"/>
    <w:rsid w:val="7B3F7715"/>
    <w:rsid w:val="7BCD07C0"/>
    <w:rsid w:val="7BEC3136"/>
    <w:rsid w:val="7F7D2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annotation text"/>
    <w:basedOn w:val="1"/>
    <w:link w:val="8"/>
    <w:unhideWhenUsed/>
    <w:qFormat/>
    <w:uiPriority w:val="99"/>
    <w:pPr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批注文字 字符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9">
    <w:name w:val="页脚 字符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1578</Words>
  <Characters>2099</Characters>
  <Lines>35</Lines>
  <Paragraphs>9</Paragraphs>
  <TotalTime>0</TotalTime>
  <ScaleCrop>false</ScaleCrop>
  <LinksUpToDate>false</LinksUpToDate>
  <CharactersWithSpaces>2172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Huzhou</dc:creator>
  <cp:lastModifiedBy>郝茂德</cp:lastModifiedBy>
  <cp:lastPrinted>2023-03-10T01:58:00Z</cp:lastPrinted>
  <dcterms:modified xsi:type="dcterms:W3CDTF">2023-03-14T05:30:26Z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8123D92436FA431A9289A243945F03F4</vt:lpwstr>
  </property>
</Properties>
</file>