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bidi w:val="0"/>
        <w:jc w:val="center"/>
        <w:rPr>
          <w:rFonts w:hint="default" w:ascii="黑体" w:hAnsi="黑体" w:eastAsia="黑体" w:cs="黑体"/>
          <w:sz w:val="44"/>
          <w:szCs w:val="44"/>
          <w:lang w:val="en" w:eastAsia="zh-CN"/>
        </w:rPr>
      </w:pPr>
      <w:bookmarkStart w:id="0" w:name="_GoBack"/>
      <w:bookmarkEnd w:id="0"/>
      <w:r>
        <w:rPr>
          <w:rFonts w:hint="eastAsia" w:ascii="黑体" w:hAnsi="黑体" w:eastAsia="黑体" w:cs="黑体"/>
          <w:sz w:val="44"/>
          <w:szCs w:val="44"/>
          <w:lang w:eastAsia="zh-CN"/>
        </w:rPr>
        <w:t>各街道总工会多次联系未果企业名单</w:t>
      </w:r>
    </w:p>
    <w:tbl>
      <w:tblPr>
        <w:tblStyle w:val="2"/>
        <w:tblW w:w="9180" w:type="dxa"/>
        <w:tblInd w:w="-216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900"/>
        <w:gridCol w:w="2640"/>
        <w:gridCol w:w="264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</w:trPr>
        <w:tc>
          <w:tcPr>
            <w:tcW w:w="3900" w:type="dxa"/>
            <w:tcBorders>
              <w:top w:val="single" w:color="000000" w:sz="8" w:space="0"/>
              <w:left w:val="single" w:color="000000" w:sz="8" w:space="0"/>
              <w:bottom w:val="single" w:color="000000" w:sz="8" w:space="0"/>
              <w:right w:val="single" w:color="000000" w:sz="8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企业名单</w:t>
            </w:r>
          </w:p>
        </w:tc>
        <w:tc>
          <w:tcPr>
            <w:tcW w:w="2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负责退费街道总工会</w:t>
            </w:r>
          </w:p>
        </w:tc>
        <w:tc>
          <w:tcPr>
            <w:tcW w:w="2640" w:type="dxa"/>
            <w:tcBorders>
              <w:top w:val="single" w:color="000000" w:sz="8" w:space="0"/>
              <w:left w:val="nil"/>
              <w:bottom w:val="single" w:color="000000" w:sz="8" w:space="0"/>
              <w:right w:val="single" w:color="000000" w:sz="8" w:space="0"/>
            </w:tcBorders>
            <w:shd w:val="clear" w:color="auto" w:fill="E7E6E6"/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方正仿宋_GBK" w:hAnsi="方正仿宋_GBK" w:eastAsia="方正仿宋_GBK" w:cs="方正仿宋_GBK"/>
                <w:i w:val="0"/>
                <w:color w:val="000000"/>
                <w:sz w:val="24"/>
                <w:szCs w:val="24"/>
                <w:highlight w:val="none"/>
                <w:u w:val="none"/>
              </w:rPr>
            </w:pPr>
            <w:r>
              <w:rPr>
                <w:rFonts w:hint="eastAsia" w:ascii="方正仿宋_GBK" w:hAnsi="方正仿宋_GBK" w:eastAsia="方正仿宋_GBK" w:cs="方正仿宋_GBK"/>
                <w:i w:val="0"/>
                <w:color w:val="000000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应返工会经费金额（元）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湖州大浦不锈钢有限公司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1193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湖州海莎服饰有限公司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283.84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湖州宏坤科技有限公司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802.16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湖州华升纺织贸易有限公司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582.56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湖州金朗装饰设计工程有限公司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764.8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湖州金裕丝绸纺织有限公司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湖州康华健康科技有限公司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3234.9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湖州良辰宾馆有限公司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49.76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湖州零伍柒贰科技信息有限公司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湖州诺俊网络科技有限公司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湖州千绮纺织品有限公司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湖州茜儿服饰有限公司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1281.53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湖州神州行国际旅游有限公司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62.4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湖州师专电脑技术有限公司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1829.56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湖州市音佳艺艺术培训有限公司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25.51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湖州丝意服饰有限公司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159.46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湖州天瑞广告有限公司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湖州新格网络科技有限公司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6524.52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湖州新金禾百货贸易有限公司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333.6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湖州讯通货运有限公司杨家埠分部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768.9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湖州悦文置业有限公司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1259.14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湖州兆源贸易有限公司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湖州赵湾红楼茶庄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湖州征程电子有限公司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280.4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湖州正信财务管理咨询有限公司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浙江宏业工程咨询有限公司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2070.35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浙江省中国旅行社集团有限公司湖州分公司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1253.75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浙江伟仕达文化传播有限公司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349.41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浙江五洋建筑集团消防工程有限公司湖州分公司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中机国能浙江工程有限公司湖州分公司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350.4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杭州良工装饰有限公司湖州分公司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1839.36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湖州瑞天贸易有限公司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湖州市彩志贸易有限公司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174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湖州特普节能技术咨询有限公司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湖州德科家居用品有限公司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154.11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湖州好云祥家居用品有限公司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湖州明汇建筑设备租赁有限公司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63.36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湖州渝杰劳务派遣有限公司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980.16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浙江娥妹农业科技有限公司(更名为浙江鸿泰农牧科技有限公司)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63.87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湖州翔源机电设备有限公司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湖州东成家政服务有限公司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178.8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湖州华泽房地产营销策划有限公司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304.2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湖州周诚建材有限公司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湖州龙飞纺织品有限责任公司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230.4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湖州天酉财务管理咨询有限公司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824.12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湖州远程网络科技有限公司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967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湖州众欣交通设施有限公司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318.9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湖州快点餐饮管理有限公司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305.59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平安养老保险股份有限公司湖州中心支公司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凤凰街道总工会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3617.58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湖州宝骏机电设备有限公司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1130.16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湖州博艺文化传播有限公司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132.88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湖州创和科技有限公司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4308.37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湖州创略传媒有限公司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213.46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湖州房网房地产营销策划有限公司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湖州丰源纺织品有限公司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530.58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湖州富皇丝绸有限公司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湖州恒久办公用品有限公司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湖州恒睿资产管理有限公司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119.59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湖州金鸽公交广告装潢有限公司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4597.64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湖州锦湖园林绿化有限公司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933.6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湖州军盾消防服务有限公司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湖州军凯装饰工程有限公司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593.6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湖州康财丝绸织造有限公司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湖州可乐比进出口有限公司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446.4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湖州菱新纺织品有限公司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湖州木子纺织品有限公司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248.7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湖州仁宝丝绸有限公司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305.5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湖州升阳丝绸有限公司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湖州圣久纺织有限公司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541.2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湖州市惠通公交一卡通有限公司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1053.93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湖州市交通集团保险代理有限公司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442.59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湖州市交通绿色环保新材料有限公司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311.22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湖州市盛辉丝绸有限公司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229.2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湖州市信达丝绸纺织有限公司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976.8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湖州顺怡丝绸有限公司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172.71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湖州丝利美纺织品有限公司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湖州丝鸣昌丝绸有限公司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湖州天泰计量校准有限公司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湖州望福塑料制品有限公司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237.6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湖州吴兴新龙翔丝织厂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湖州湘江纺织品有限公司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11.28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湖州信达利经贸有限公司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湖州信泰纺织有限公司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湖州寻梦日用百货有限公司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412.8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湖州阳光饲料制造有限公司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1813.89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湖州一博企业管理咨询有限公司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431.6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湖州银昊纺织品有限公司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湖州永达纺织品有限公司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11.2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湖州永瑞纺织有限公司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170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湖州永众汽车服务有限公司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314.87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湖州羽通快递有限公司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6337.99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湖州桢正装饰工程有限公司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4048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湖州正泰机电设备有限公司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1300.32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湖州正亚贸易有限公司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湖州中炬糖业有限公司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304.8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湖州中凯机电设备有限公司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1628.88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湖州卓昌自动化设备有限公司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4154.34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湖州尊兴服饰贸易有限公司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湖州尊园建筑装潢有限公司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884.4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浙江承安房地产开发有限公司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6903.93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浙江湖州牧众农业开发有限公司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浙江佳源机械设备有限公司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120.82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浙江万国汽车有限公司湖州分公司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36105.24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湖州艾力文化传媒有限公司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39.6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湖州黑马广告有限公司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439.86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湖州开文斋工艺品有限公司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122.13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湖州康诚网络技术有限公司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湖州密林深处餐饮管理有限公司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353.68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湖州平高电气有限公司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845.52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湖州申诚知识产权服务有限公司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294.02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湖州优义建筑工程咨询有限公司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1913.48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浙江新纪元爆破工程有限公司湖州分公司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707.59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湖州大河建筑装饰有限公司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湖州嘉盛建设有限公司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1052.8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湖州金耀建材有限公司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223.2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湖州立伟健康咨询有限公司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473.6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湖州瑞泽纺织品有限公司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湖州天越超市有限公司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305.62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浙江七豆网络科技有限公司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624.8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湖州东通物流有限公司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湖州华洲物流有限公司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1405.79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湖州经发信息科技有限公司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970.98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湖州俊丰自动化设备有限公司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湖州硕华信息科技有限公司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637.24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湖州王博科技服务有限公司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193.52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湖州至美生物科技有限公司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310.03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浙江家强铝业有限公司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48.1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湖州嘉辉工程机械租赁有限公司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1581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湖州国虹土石方工程有限公司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283.2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湖州志同医疗器械有限公司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13.29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湖州鹿山坞新型建材有限公司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1166.4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湖州爱贝生进出口有限公司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863.72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湖州逸品装饰工程有限公司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湖州拉索文化传播有限公司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820.8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湖州环环通市政工程有限公司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664.32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湖州市鱼得水制衣有限公司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浙江湖州宝旗电子科技有限公司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800.4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湖州创品装饰有限公司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89.32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湖州华新金属材料有限公司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湖州三湖食品有限公司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1225.2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浙江明正电子工程有限责任公司湖州分公司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565.48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湖州首佳网络技术有限公司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湖州米薇电子商务有限公司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康山街道总工会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湖州宝立建材有限公司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湖州诚创自动化科技有限公司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1740.16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湖州鼎泰汽车销售服务有限公司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21496.68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湖州东信物流服务有限公司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2526.9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湖州丰顺纺织有限公司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595.2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湖州枫鸣机械设备有限公司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264.77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湖州国际物流有限公司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2484.48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湖州华青工贸有限公司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4602.02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湖州立康除虫服务有限公司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252.46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湖州联东金信投资有限公司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36888.33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湖州美欣霍普生物科技有限公司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20402.73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湖州妙湖线航道建设发展有限公司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湖州齐力机械电子有限公司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325.6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湖州荣伊达丝绸有限公司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360.8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湖州市园林绿化行业协会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566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湖州天科特种纺织有限公司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272.62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浙江为未广告有限公司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810.92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北斗天汇（湖州）卫星应用技术有限公司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417.05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湖州锦年装饰设计工程有限公司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264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湖州青蜂装饰工程有限公司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277.2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北京华仁联合知识产权代理有限公司湖州分公司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1115.4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湖州安束生物科技股份有限公司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湖州奥都物流有限公司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湖州汇业企业管理有限公司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316.8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湖州佳舒丽进出口有限公司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1120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湖州可慎通信工程有限公司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79.2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湖州清韵健康咨询有限公司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268.8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湖州一代物流有限公司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湖州甬顺物流有限公司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湖州宇顺再生资源回收有限公司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1026.8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湖州志刚再生资源回收有限公司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563.2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湖州展宏信息科技有限公司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4765.2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美家美位智慧管家服务（湖州）有限公司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4270.91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湖州成远建材有限公司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261.9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浙江智普建设有限公司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585.9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湖州慕羽生态农业有限公司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156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湖州绿日农业科技有限公司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105.86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湖州鑫勇装饰工程有限公司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湖州长安造型耐火材料有限公司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湖州金虹环保科技有限公司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26.58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湖州好旺食品有限公司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3601.68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湖州鸿远进出口有限公司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2870.65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湖州拓康医疗器械有限公司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湖州鸿润食品贸易有限公司红旗路分公司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1436.47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湖州汇融建材贸易有限公司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882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湖州吉润贸易有限公司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425.6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湖州天合电脑科技有限公司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288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湖州元得文化创意有限公司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龙溪街道总工会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湖州惠盛机械有限公司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杨家埠街道总工会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16944.40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湖州盛兴荣业文化传播有限公司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杨家埠街道总工会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600.00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湖州冠华餐饮管理有限公司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仁皇山街道总工会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344.4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湖州沃尔华得进出口有限公司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仁皇山街道总工会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590.72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湖州斌杰机械设备有限公司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1757.73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湖州船上人水产专业合作社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183.6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湖州创鸿房地产开发有限公司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9845.57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湖州大唐纺织有限公司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2720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湖州鼎泓房地产开发有限公司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10915.65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湖州海宝印务有限公司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975.4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湖州嘉晨创投科技发展有限公司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304.59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湖州锦阳化纤织造有限公司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3376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湖州开晨机械设备有限公司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1434.16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湖州科宏物流设备有限公司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846.62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湖州尚呈智能科技有限公司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96.71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湖州升峰装饰有限公司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344.4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湖州市飞英融资租赁有限公司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12068.28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湖州双丰纺织有限公司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7822.92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湖州塘甸大众信药房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1087.2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湖州万翔纺织有限公司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760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银科云数资产管理有限公司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3130.08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atLeast"/>
        </w:trPr>
        <w:tc>
          <w:tcPr>
            <w:tcW w:w="390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浙江泊月湾信息科技有限公司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滨湖街道总工会</w:t>
            </w:r>
          </w:p>
        </w:tc>
        <w:tc>
          <w:tcPr>
            <w:tcW w:w="26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vAlign w:val="center"/>
          </w:tcPr>
          <w:p>
            <w:pPr>
              <w:bidi w:val="0"/>
              <w:jc w:val="center"/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</w:pPr>
            <w:r>
              <w:rPr>
                <w:rFonts w:hint="eastAsia" w:ascii="方正仿宋_GBK" w:hAnsi="方正仿宋_GBK" w:eastAsia="方正仿宋_GBK" w:cs="方正仿宋_GBK"/>
                <w:sz w:val="24"/>
                <w:szCs w:val="24"/>
                <w:lang w:val="en-US" w:eastAsia="zh-CN"/>
              </w:rPr>
              <w:t>2839.02</w:t>
            </w:r>
          </w:p>
        </w:tc>
      </w:tr>
    </w:tbl>
    <w:p>
      <w:pPr>
        <w:bidi w:val="0"/>
        <w:rPr>
          <w:rFonts w:hint="eastAsia"/>
          <w:lang w:eastAsia="zh-CN"/>
        </w:rPr>
      </w:pPr>
    </w:p>
    <w:p>
      <w:pPr>
        <w:bidi w:val="0"/>
        <w:jc w:val="center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p>
      <w:pPr>
        <w:bidi w:val="0"/>
        <w:jc w:val="center"/>
        <w:rPr>
          <w:rFonts w:hint="eastAsia" w:ascii="方正仿宋_GBK" w:hAnsi="方正仿宋_GBK" w:eastAsia="方正仿宋_GBK" w:cs="方正仿宋_GBK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pgBorders>
        <w:top w:val="none" w:sz="0" w:space="0"/>
        <w:left w:val="none" w:sz="0" w:space="0"/>
        <w:bottom w:val="none" w:sz="0" w:space="0"/>
        <w:right w:val="none" w:sz="0" w:space="0"/>
      </w:pgBorders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  <w:embedRegular r:id="rId1" w:fontKey="{C6A55E9E-AEAC-490C-9B1E-AD6D7C4EF8C0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0"/>
  <w:bordersDoNotSurroundFooter w:val="0"/>
  <w:documentProtection w:enforcement="0"/>
  <w:defaultTabStop w:val="420"/>
  <w:hyphenationZone w:val="36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FB1283B"/>
    <w:rsid w:val="09C424AB"/>
    <w:rsid w:val="4EF7E27B"/>
    <w:rsid w:val="5F75D52C"/>
    <w:rsid w:val="5FB1283B"/>
    <w:rsid w:val="6F7B68A3"/>
    <w:rsid w:val="77F66136"/>
    <w:rsid w:val="7B965B87"/>
    <w:rsid w:val="7DDBD725"/>
    <w:rsid w:val="7E7F5FAA"/>
    <w:rsid w:val="7EFF1980"/>
    <w:rsid w:val="7FDE3463"/>
    <w:rsid w:val="9F03C8AC"/>
    <w:rsid w:val="AE671284"/>
    <w:rsid w:val="CF3B87B1"/>
    <w:rsid w:val="DFBF1547"/>
    <w:rsid w:val="E6FF89DA"/>
    <w:rsid w:val="EF9FAB10"/>
    <w:rsid w:val="FE2A2E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Style w:val="2"/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Style w:val="2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11</Pages>
  <Words>4355</Words>
  <Characters>5217</Characters>
  <Lines>0</Lines>
  <Paragraphs>0</Paragraphs>
  <TotalTime>6</TotalTime>
  <ScaleCrop>false</ScaleCrop>
  <LinksUpToDate>false</LinksUpToDate>
  <CharactersWithSpaces>5217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2023-03-14T09:38:00Z</dcterms:created>
  <dc:creator>huzhou</dc:creator>
  <cp:lastModifiedBy>Helen</cp:lastModifiedBy>
  <dcterms:modified xsi:type="dcterms:W3CDTF">2023-03-13T07:00:44Z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A36554DF14E145A8AA668E1E343DBBE9</vt:lpwstr>
  </property>
</Properties>
</file>