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E" w:rsidRPr="00C54C72" w:rsidRDefault="00F60ACF" w:rsidP="00431BB0">
      <w:pPr>
        <w:keepNext/>
        <w:keepLines/>
        <w:overflowPunct w:val="0"/>
        <w:autoSpaceDE w:val="0"/>
        <w:autoSpaceDN w:val="0"/>
        <w:adjustRightInd w:val="0"/>
        <w:spacing w:line="600" w:lineRule="exact"/>
        <w:jc w:val="right"/>
        <w:rPr>
          <w:rFonts w:ascii="仿宋_GB2312" w:eastAsia="仿宋_GB2312"/>
          <w:color w:val="000000" w:themeColor="text1"/>
          <w:w w:val="90"/>
          <w:sz w:val="32"/>
          <w:szCs w:val="32"/>
        </w:rPr>
      </w:pPr>
      <w:bookmarkStart w:id="0" w:name="_Toc16596"/>
      <w:r>
        <w:rPr>
          <w:rFonts w:ascii="仿宋_GB2312" w:eastAsia="仿宋_GB2312" w:hint="eastAsia"/>
          <w:color w:val="000000" w:themeColor="text1"/>
          <w:w w:val="90"/>
          <w:sz w:val="32"/>
          <w:szCs w:val="32"/>
        </w:rPr>
        <w:t>EAJD01-2022-0020</w:t>
      </w:r>
    </w:p>
    <w:p w:rsidR="00AF515E" w:rsidRDefault="00C359B5" w:rsidP="00431BB0">
      <w:pPr>
        <w:keepNext/>
        <w:keepLines/>
        <w:overflowPunct w:val="0"/>
        <w:autoSpaceDE w:val="0"/>
        <w:autoSpaceDN w:val="0"/>
        <w:adjustRightInd w:val="0"/>
        <w:spacing w:before="240"/>
        <w:jc w:val="center"/>
        <w:rPr>
          <w:rFonts w:ascii="华文中宋" w:eastAsia="华文中宋" w:hAnsi="华文中宋"/>
          <w:color w:val="FF0000"/>
          <w:spacing w:val="-32"/>
          <w:w w:val="99"/>
          <w:sz w:val="80"/>
          <w:szCs w:val="80"/>
        </w:rPr>
      </w:pPr>
      <w:r w:rsidRPr="00CD1635">
        <w:rPr>
          <w:rFonts w:ascii="华文中宋" w:eastAsia="华文中宋" w:hAnsi="华文中宋" w:hint="eastAsia"/>
          <w:color w:val="FF0000"/>
          <w:spacing w:val="-8"/>
          <w:w w:val="92"/>
          <w:sz w:val="78"/>
          <w:szCs w:val="78"/>
        </w:rPr>
        <w:t>安吉县人民政府办公室文</w:t>
      </w:r>
      <w:r>
        <w:rPr>
          <w:rFonts w:ascii="华文中宋" w:eastAsia="华文中宋" w:hAnsi="华文中宋" w:hint="eastAsia"/>
          <w:color w:val="FF0000"/>
          <w:spacing w:val="-8"/>
          <w:w w:val="92"/>
          <w:sz w:val="78"/>
          <w:szCs w:val="78"/>
        </w:rPr>
        <w:t>件</w:t>
      </w:r>
    </w:p>
    <w:p w:rsidR="00AF515E" w:rsidRDefault="00AF515E" w:rsidP="00431BB0">
      <w:pPr>
        <w:keepNext/>
        <w:keepLines/>
        <w:overflowPunct w:val="0"/>
        <w:autoSpaceDE w:val="0"/>
        <w:autoSpaceDN w:val="0"/>
        <w:adjustRightInd w:val="0"/>
        <w:spacing w:before="240" w:line="640" w:lineRule="exact"/>
        <w:jc w:val="center"/>
        <w:rPr>
          <w:rFonts w:ascii="金山简标宋" w:eastAsia="金山简标宋"/>
          <w:color w:val="FF0000"/>
          <w:spacing w:val="80"/>
          <w:sz w:val="110"/>
          <w:szCs w:val="110"/>
        </w:rPr>
      </w:pPr>
    </w:p>
    <w:p w:rsidR="00AF515E" w:rsidRDefault="00AF515E" w:rsidP="00431BB0">
      <w:pPr>
        <w:overflowPunct w:val="0"/>
        <w:autoSpaceDE w:val="0"/>
        <w:autoSpaceDN w:val="0"/>
        <w:adjustRightInd w:val="0"/>
        <w:spacing w:line="240" w:lineRule="atLeast"/>
        <w:jc w:val="center"/>
        <w:rPr>
          <w:rFonts w:ascii="仿宋_GB2312" w:eastAsia="仿宋_GB2312"/>
          <w:color w:val="000000"/>
          <w:sz w:val="32"/>
          <w:szCs w:val="32"/>
        </w:rPr>
      </w:pPr>
      <w:r>
        <w:rPr>
          <w:rFonts w:ascii="仿宋_GB2312" w:eastAsia="仿宋_GB2312" w:hint="eastAsia"/>
          <w:color w:val="000000"/>
          <w:sz w:val="32"/>
          <w:szCs w:val="32"/>
        </w:rPr>
        <w:t>安政办发〔</w:t>
      </w:r>
      <w:r w:rsidR="004C232B">
        <w:rPr>
          <w:rFonts w:ascii="仿宋_GB2312" w:eastAsia="仿宋_GB2312"/>
          <w:color w:val="000000"/>
          <w:sz w:val="32"/>
          <w:szCs w:val="32"/>
        </w:rPr>
        <w:t>202</w:t>
      </w:r>
      <w:r w:rsidR="004C232B">
        <w:rPr>
          <w:rFonts w:ascii="仿宋_GB2312" w:eastAsia="仿宋_GB2312" w:hint="eastAsia"/>
          <w:color w:val="000000"/>
          <w:sz w:val="32"/>
          <w:szCs w:val="32"/>
        </w:rPr>
        <w:t>2</w:t>
      </w:r>
      <w:r>
        <w:rPr>
          <w:rFonts w:ascii="仿宋_GB2312" w:eastAsia="仿宋_GB2312" w:hint="eastAsia"/>
          <w:color w:val="000000"/>
          <w:sz w:val="32"/>
          <w:szCs w:val="32"/>
        </w:rPr>
        <w:t>〕</w:t>
      </w:r>
      <w:r w:rsidR="00F60ACF">
        <w:rPr>
          <w:rFonts w:ascii="仿宋_GB2312" w:eastAsia="仿宋_GB2312" w:hint="eastAsia"/>
          <w:color w:val="000000"/>
          <w:sz w:val="32"/>
          <w:szCs w:val="32"/>
        </w:rPr>
        <w:t>52</w:t>
      </w:r>
      <w:r>
        <w:rPr>
          <w:rFonts w:ascii="仿宋_GB2312" w:eastAsia="仿宋_GB2312" w:hint="eastAsia"/>
          <w:color w:val="000000"/>
          <w:sz w:val="32"/>
          <w:szCs w:val="32"/>
        </w:rPr>
        <w:t>号</w:t>
      </w:r>
    </w:p>
    <w:p w:rsidR="00AF515E" w:rsidRDefault="00C359B5" w:rsidP="00431BB0">
      <w:pPr>
        <w:overflowPunct w:val="0"/>
        <w:autoSpaceDE w:val="0"/>
        <w:autoSpaceDN w:val="0"/>
        <w:adjustRightInd w:val="0"/>
        <w:spacing w:line="800" w:lineRule="exact"/>
        <w:jc w:val="center"/>
        <w:rPr>
          <w:rFonts w:ascii="金山简标宋" w:eastAsia="金山简标宋"/>
          <w:color w:val="000000"/>
          <w:u w:val="single"/>
        </w:rPr>
      </w:pPr>
      <w:r>
        <w:rPr>
          <w:rFonts w:ascii="金山简标宋" w:eastAsia="金山简标宋"/>
          <w:noProof/>
          <w:color w:val="000000"/>
          <w:u w:val="single"/>
        </w:rPr>
        <mc:AlternateContent>
          <mc:Choice Requires="wps">
            <w:drawing>
              <wp:anchor distT="4294967287" distB="4294967287" distL="114300" distR="114300" simplePos="0" relativeHeight="251663360" behindDoc="0" locked="0" layoutInCell="1" allowOverlap="1" wp14:anchorId="5F0DE5FF" wp14:editId="333D521C">
                <wp:simplePos x="0" y="0"/>
                <wp:positionH relativeFrom="column">
                  <wp:posOffset>-107950</wp:posOffset>
                </wp:positionH>
                <wp:positionV relativeFrom="paragraph">
                  <wp:posOffset>155575</wp:posOffset>
                </wp:positionV>
                <wp:extent cx="5897880" cy="0"/>
                <wp:effectExtent l="0" t="19050" r="76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336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8.5pt,12.25pt" to="45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" strokecolor="red" strokeweight="2.25pt"/>
            </w:pict>
          </mc:Fallback>
        </mc:AlternateContent>
      </w:r>
    </w:p>
    <w:bookmarkEnd w:id="0"/>
    <w:p w:rsidR="00F60ACF" w:rsidRDefault="00F60ACF" w:rsidP="00F60ACF">
      <w:pPr>
        <w:spacing w:line="640" w:lineRule="exact"/>
        <w:jc w:val="center"/>
        <w:rPr>
          <w:rFonts w:ascii="方正小标宋简体" w:eastAsia="方正小标宋简体" w:hAnsi="方正小标宋简体" w:cs="方正小标宋简体"/>
          <w:bCs/>
          <w:w w:val="95"/>
          <w:sz w:val="44"/>
          <w:szCs w:val="44"/>
        </w:rPr>
      </w:pPr>
      <w:r>
        <w:rPr>
          <w:rFonts w:ascii="方正小标宋简体" w:eastAsia="方正小标宋简体" w:hAnsi="方正小标宋简体" w:cs="方正小标宋简体" w:hint="eastAsia"/>
          <w:bCs/>
          <w:w w:val="95"/>
          <w:sz w:val="44"/>
          <w:szCs w:val="44"/>
        </w:rPr>
        <w:t>安吉县人民政府办公室关于贯彻落实</w:t>
      </w:r>
    </w:p>
    <w:p w:rsidR="00F60ACF" w:rsidRDefault="00F60ACF" w:rsidP="00F60ACF">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w w:val="95"/>
          <w:sz w:val="44"/>
          <w:szCs w:val="44"/>
        </w:rPr>
        <w:t>《防范和处置非法集资条例》的实施意见</w:t>
      </w:r>
    </w:p>
    <w:p w:rsidR="00F60ACF" w:rsidRDefault="00F60ACF" w:rsidP="00F60ACF">
      <w:pPr>
        <w:spacing w:line="640" w:lineRule="exact"/>
        <w:ind w:firstLineChars="200" w:firstLine="640"/>
        <w:rPr>
          <w:rFonts w:eastAsia="仿宋_GB2312"/>
          <w:color w:val="000000"/>
          <w:sz w:val="32"/>
          <w:szCs w:val="32"/>
          <w:lang w:bidi="ar"/>
        </w:rPr>
      </w:pPr>
    </w:p>
    <w:p w:rsidR="00F60ACF" w:rsidRPr="00F60ACF" w:rsidRDefault="00F60ACF" w:rsidP="00F60ACF">
      <w:pPr>
        <w:overflowPunct w:val="0"/>
        <w:spacing w:line="560" w:lineRule="exact"/>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各乡镇人民政府（街道办），县政府各部门，县直各单位：</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根据《防范和处置非法集资条例》（中华人民共和国国务院令第737号，以下简称《条例》）和《浙江省人民政府办公厅关于贯彻&lt;防范和处置非法集资条例&gt;的实施意见》（浙政办发〔2021〕71号）要求，结合我县实际，制定以下实施意见。</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黑体" w:eastAsia="黑体" w:hAnsi="黑体" w:cs="黑体" w:hint="eastAsia"/>
          <w:sz w:val="32"/>
          <w:szCs w:val="32"/>
        </w:rPr>
        <w:t>一、完善工作体系，落实保障措施</w:t>
      </w:r>
    </w:p>
    <w:p w:rsidR="00F60ACF" w:rsidRPr="00F60ACF" w:rsidRDefault="00F60ACF" w:rsidP="00F60ACF">
      <w:pPr>
        <w:shd w:val="clear" w:color="auto" w:fill="FFFFFF"/>
        <w:overflowPunct w:val="0"/>
        <w:spacing w:line="560" w:lineRule="exact"/>
        <w:ind w:firstLineChars="200" w:firstLine="643"/>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（一）落实各级政府和有关部门管理职责。</w:t>
      </w:r>
      <w:r w:rsidRPr="00F60ACF">
        <w:rPr>
          <w:rFonts w:ascii="仿宋_GB2312" w:eastAsia="仿宋_GB2312" w:hAnsi="仿宋_GB2312" w:cs="仿宋_GB2312" w:hint="eastAsia"/>
          <w:color w:val="000000"/>
          <w:sz w:val="32"/>
          <w:szCs w:val="32"/>
          <w:lang w:bidi="ar"/>
        </w:rPr>
        <w:t>县人民政府是防范和处置非法集资工作的第一责任人，建立健全以县政</w:t>
      </w:r>
      <w:r w:rsidRPr="00F60ACF">
        <w:rPr>
          <w:rFonts w:ascii="仿宋_GB2312" w:eastAsia="仿宋_GB2312" w:hAnsi="仿宋_GB2312" w:cs="仿宋_GB2312" w:hint="eastAsia"/>
          <w:sz w:val="32"/>
          <w:szCs w:val="32"/>
        </w:rPr>
        <w:t>府分管领导为组长的防范和处置非法集资工作领导小组，协调解决防范和处置非法集资工作中的重大问题。领导小组办公室设在县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w:t>
      </w:r>
    </w:p>
    <w:p w:rsidR="00F60ACF" w:rsidRPr="00F60ACF" w:rsidRDefault="00F60ACF" w:rsidP="00F60ACF">
      <w:pPr>
        <w:pStyle w:val="110"/>
        <w:overflowPunct w:val="0"/>
        <w:spacing w:line="560" w:lineRule="exact"/>
        <w:ind w:firstLine="640"/>
        <w:rPr>
          <w:rFonts w:ascii="仿宋_GB2312" w:hAnsi="仿宋_GB2312" w:cs="仿宋_GB2312"/>
          <w:szCs w:val="32"/>
        </w:rPr>
      </w:pPr>
      <w:r w:rsidRPr="00F60ACF">
        <w:rPr>
          <w:rFonts w:ascii="仿宋_GB2312" w:hAnsi="仿宋_GB2312" w:cs="仿宋_GB2312" w:hint="eastAsia"/>
          <w:szCs w:val="32"/>
        </w:rPr>
        <w:t>县</w:t>
      </w:r>
      <w:r w:rsidR="00715772">
        <w:rPr>
          <w:rFonts w:ascii="仿宋_GB2312" w:hAnsi="仿宋_GB2312" w:cs="仿宋_GB2312" w:hint="eastAsia"/>
          <w:szCs w:val="32"/>
        </w:rPr>
        <w:t>金融办</w:t>
      </w:r>
      <w:r w:rsidRPr="00F60ACF">
        <w:rPr>
          <w:rFonts w:ascii="仿宋_GB2312" w:hAnsi="仿宋_GB2312" w:cs="仿宋_GB2312" w:hint="eastAsia"/>
          <w:szCs w:val="32"/>
          <w:lang w:bidi="ar"/>
        </w:rPr>
        <w:t>为</w:t>
      </w:r>
      <w:r w:rsidRPr="00F60ACF">
        <w:rPr>
          <w:rFonts w:ascii="仿宋_GB2312" w:hAnsi="仿宋_GB2312" w:cs="仿宋_GB2312" w:hint="eastAsia"/>
          <w:szCs w:val="32"/>
        </w:rPr>
        <w:t>县防范和处置非法集资工作机制的牵头部门，负</w:t>
      </w:r>
      <w:r w:rsidRPr="00F60ACF">
        <w:rPr>
          <w:rFonts w:ascii="仿宋_GB2312" w:hAnsi="仿宋_GB2312" w:cs="仿宋_GB2312" w:hint="eastAsia"/>
          <w:szCs w:val="32"/>
        </w:rPr>
        <w:lastRenderedPageBreak/>
        <w:t>责县内非法集资违法行为的举报受理、行政立案，会同相关单位做好线索核查、调查认定、行政处罚、资产处置等。</w:t>
      </w:r>
    </w:p>
    <w:p w:rsidR="00F60ACF" w:rsidRPr="00F60ACF" w:rsidRDefault="00F60ACF" w:rsidP="00715772">
      <w:pPr>
        <w:pStyle w:val="110"/>
        <w:overflowPunct w:val="0"/>
        <w:spacing w:line="560" w:lineRule="exact"/>
        <w:ind w:firstLine="640"/>
        <w:rPr>
          <w:rFonts w:ascii="仿宋_GB2312" w:hAnsi="仿宋_GB2312" w:cs="仿宋_GB2312"/>
          <w:szCs w:val="32"/>
        </w:rPr>
      </w:pPr>
      <w:r w:rsidRPr="00F60ACF">
        <w:rPr>
          <w:rFonts w:ascii="仿宋_GB2312" w:hAnsi="仿宋_GB2312" w:cs="仿宋_GB2312" w:hint="eastAsia"/>
          <w:szCs w:val="32"/>
        </w:rPr>
        <w:t>县网信、教育、公安、民政、住建、商务、市场监管等部门，以及人行、银保监等机构参加我县处置非法集资工作机制，负责本行业、领域非法集资的防范和配合处置工作；其他部门根据工作需要，增补为处置非法集资工作机制成员或承担相关任务。</w:t>
      </w:r>
    </w:p>
    <w:p w:rsidR="00F60ACF" w:rsidRPr="00F60ACF" w:rsidRDefault="00F60ACF" w:rsidP="00715772">
      <w:pPr>
        <w:pStyle w:val="110"/>
        <w:overflowPunct w:val="0"/>
        <w:spacing w:line="560" w:lineRule="exact"/>
        <w:ind w:firstLine="640"/>
        <w:rPr>
          <w:rFonts w:ascii="仿宋_GB2312" w:hAnsi="仿宋_GB2312" w:cs="仿宋_GB2312"/>
          <w:szCs w:val="32"/>
        </w:rPr>
      </w:pPr>
      <w:r w:rsidRPr="00F60ACF">
        <w:rPr>
          <w:rFonts w:ascii="仿宋_GB2312" w:hAnsi="仿宋_GB2312" w:cs="仿宋_GB2312" w:hint="eastAsia"/>
          <w:szCs w:val="32"/>
        </w:rPr>
        <w:t>各乡镇人民政府（街道办）明确牵头负责防范和处置非法集资工作的分管领导及具体工作人员，并接受县</w:t>
      </w:r>
      <w:r w:rsidR="00715772">
        <w:rPr>
          <w:rFonts w:ascii="仿宋_GB2312" w:hAnsi="仿宋_GB2312" w:cs="仿宋_GB2312" w:hint="eastAsia"/>
          <w:szCs w:val="32"/>
        </w:rPr>
        <w:t>金融办</w:t>
      </w:r>
      <w:r w:rsidRPr="00F60ACF">
        <w:rPr>
          <w:rFonts w:ascii="仿宋_GB2312" w:hAnsi="仿宋_GB2312" w:cs="仿宋_GB2312" w:hint="eastAsia"/>
          <w:szCs w:val="32"/>
        </w:rPr>
        <w:t>的监督和指导。县</w:t>
      </w:r>
      <w:r w:rsidR="00715772">
        <w:rPr>
          <w:rFonts w:ascii="仿宋_GB2312" w:hAnsi="仿宋_GB2312" w:cs="仿宋_GB2312" w:hint="eastAsia"/>
          <w:szCs w:val="32"/>
        </w:rPr>
        <w:t>金融办</w:t>
      </w:r>
      <w:r w:rsidRPr="00F60ACF">
        <w:rPr>
          <w:rFonts w:ascii="仿宋_GB2312" w:hAnsi="仿宋_GB2312" w:cs="仿宋_GB2312" w:hint="eastAsia"/>
          <w:szCs w:val="32"/>
        </w:rPr>
        <w:t>建立与乡镇（街道）</w:t>
      </w:r>
      <w:proofErr w:type="gramStart"/>
      <w:r w:rsidRPr="00F60ACF">
        <w:rPr>
          <w:rFonts w:ascii="仿宋_GB2312" w:hAnsi="仿宋_GB2312" w:cs="仿宋_GB2312" w:hint="eastAsia"/>
          <w:szCs w:val="32"/>
        </w:rPr>
        <w:t>处非工作人员</w:t>
      </w:r>
      <w:proofErr w:type="gramEnd"/>
      <w:r w:rsidRPr="00F60ACF">
        <w:rPr>
          <w:rFonts w:ascii="仿宋_GB2312" w:hAnsi="仿宋_GB2312" w:cs="仿宋_GB2312" w:hint="eastAsia"/>
          <w:szCs w:val="32"/>
        </w:rPr>
        <w:t>的联络制度，指导乡镇（街道）</w:t>
      </w:r>
      <w:proofErr w:type="gramStart"/>
      <w:r w:rsidRPr="00F60ACF">
        <w:rPr>
          <w:rFonts w:ascii="仿宋_GB2312" w:hAnsi="仿宋_GB2312" w:cs="仿宋_GB2312" w:hint="eastAsia"/>
          <w:szCs w:val="32"/>
        </w:rPr>
        <w:t>处非工作人员</w:t>
      </w:r>
      <w:proofErr w:type="gramEnd"/>
      <w:r w:rsidRPr="00F60ACF">
        <w:rPr>
          <w:rFonts w:ascii="仿宋_GB2312" w:hAnsi="仿宋_GB2312" w:cs="仿宋_GB2312" w:hint="eastAsia"/>
          <w:szCs w:val="32"/>
        </w:rPr>
        <w:t>开展工作。</w:t>
      </w:r>
    </w:p>
    <w:p w:rsidR="00F60ACF" w:rsidRPr="00F60ACF" w:rsidRDefault="00F60ACF" w:rsidP="00715772">
      <w:pPr>
        <w:overflowPunct w:val="0"/>
        <w:adjustRightInd w:val="0"/>
        <w:snapToGrid w:val="0"/>
        <w:spacing w:line="560" w:lineRule="exact"/>
        <w:ind w:firstLineChars="200" w:firstLine="643"/>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（二）</w:t>
      </w:r>
      <w:proofErr w:type="gramStart"/>
      <w:r w:rsidRPr="00F60ACF">
        <w:rPr>
          <w:rFonts w:ascii="楷体_GB2312" w:eastAsia="楷体_GB2312" w:hAnsi="楷体_GB2312" w:cs="楷体_GB2312" w:hint="eastAsia"/>
          <w:b/>
          <w:bCs/>
          <w:color w:val="000000"/>
          <w:sz w:val="32"/>
          <w:szCs w:val="32"/>
          <w:lang w:bidi="ar"/>
        </w:rPr>
        <w:t>明确跨</w:t>
      </w:r>
      <w:proofErr w:type="gramEnd"/>
      <w:r w:rsidRPr="00F60ACF">
        <w:rPr>
          <w:rFonts w:ascii="楷体_GB2312" w:eastAsia="楷体_GB2312" w:hAnsi="楷体_GB2312" w:cs="楷体_GB2312" w:hint="eastAsia"/>
          <w:b/>
          <w:bCs/>
          <w:color w:val="000000"/>
          <w:sz w:val="32"/>
          <w:szCs w:val="32"/>
          <w:lang w:bidi="ar"/>
        </w:rPr>
        <w:t>区域案件地域管辖。</w:t>
      </w:r>
      <w:r w:rsidRPr="00F60ACF">
        <w:rPr>
          <w:rFonts w:ascii="仿宋_GB2312" w:eastAsia="仿宋_GB2312" w:hAnsi="仿宋_GB2312" w:cs="仿宋_GB2312" w:hint="eastAsia"/>
          <w:sz w:val="32"/>
          <w:szCs w:val="32"/>
        </w:rPr>
        <w:t>对跨行政区域的涉嫌非法集资行为，由县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牵头，非法集资人为单位的，由其注册地所在乡镇（街道）配合；非法集资人为个人的，由其住所地或者经常居住地乡镇（街道）配合，住所地与经常居住地不一致的，原则上由经常居住地乡镇（街道）配合。</w:t>
      </w:r>
    </w:p>
    <w:p w:rsidR="00F60ACF" w:rsidRPr="00F60ACF" w:rsidRDefault="00F60ACF" w:rsidP="00715772">
      <w:pPr>
        <w:overflowPunct w:val="0"/>
        <w:adjustRightInd w:val="0"/>
        <w:snapToGrid w:val="0"/>
        <w:spacing w:line="560" w:lineRule="exact"/>
        <w:ind w:firstLineChars="200" w:firstLine="640"/>
        <w:rPr>
          <w:rFonts w:ascii="仿宋_GB2312" w:eastAsia="仿宋_GB2312" w:hAnsi="仿宋_GB2312" w:cs="仿宋_GB2312"/>
          <w:sz w:val="32"/>
          <w:szCs w:val="32"/>
        </w:rPr>
      </w:pPr>
      <w:r w:rsidRPr="00F60ACF">
        <w:rPr>
          <w:rFonts w:ascii="仿宋_GB2312" w:eastAsia="仿宋_GB2312" w:hAnsi="仿宋_GB2312" w:cs="仿宋_GB2312" w:hint="eastAsia"/>
          <w:sz w:val="32"/>
          <w:szCs w:val="32"/>
        </w:rPr>
        <w:t>非法集资行为发生地、集资资产所在地、集资参与人所在地乡镇（街道）应当配合线索核查、调查认定、资产处置等工作。</w:t>
      </w:r>
    </w:p>
    <w:p w:rsidR="00F60ACF" w:rsidRPr="00F60ACF" w:rsidRDefault="00F60ACF" w:rsidP="00715772">
      <w:pPr>
        <w:shd w:val="clear" w:color="auto" w:fill="FFFFFF"/>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（三）加强非法集资行政执法工作保障。</w:t>
      </w:r>
      <w:r w:rsidRPr="00F60ACF">
        <w:rPr>
          <w:rFonts w:ascii="仿宋_GB2312" w:eastAsia="仿宋_GB2312" w:hAnsi="仿宋_GB2312" w:cs="仿宋_GB2312" w:hint="eastAsia"/>
          <w:sz w:val="32"/>
          <w:szCs w:val="32"/>
        </w:rPr>
        <w:t>县</w:t>
      </w:r>
      <w:r w:rsidRPr="00F60ACF">
        <w:rPr>
          <w:rFonts w:ascii="仿宋_GB2312" w:eastAsia="仿宋_GB2312" w:hAnsi="仿宋_GB2312" w:cs="仿宋_GB2312" w:hint="eastAsia"/>
          <w:color w:val="000000"/>
          <w:sz w:val="32"/>
          <w:szCs w:val="32"/>
          <w:lang w:bidi="ar"/>
        </w:rPr>
        <w:t>有关部门负责做好防范和处置非法集资人员、经费、执法设备、执法车辆等保障工作。各乡镇（街道）将处置非法集资工作经费列入本级财政预算。开展执法培训，加强处置非法集资执法规范化建设，探索联合执法、综合执法等执法改革。</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黑体" w:eastAsia="黑体" w:hAnsi="黑体" w:cs="黑体" w:hint="eastAsia"/>
          <w:sz w:val="32"/>
          <w:szCs w:val="32"/>
        </w:rPr>
        <w:lastRenderedPageBreak/>
        <w:t>二、加强监测预警，着力源头防控</w:t>
      </w:r>
    </w:p>
    <w:p w:rsidR="00F60ACF" w:rsidRPr="00F60ACF" w:rsidRDefault="00F60ACF" w:rsidP="004617E8">
      <w:pPr>
        <w:overflowPunct w:val="0"/>
        <w:spacing w:line="54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（一）开展非法集资风险日常监测。</w:t>
      </w:r>
      <w:r w:rsidRPr="00F60ACF">
        <w:rPr>
          <w:rFonts w:ascii="仿宋_GB2312" w:eastAsia="仿宋_GB2312" w:hAnsi="仿宋_GB2312" w:cs="仿宋_GB2312" w:hint="eastAsia"/>
          <w:color w:val="000000"/>
          <w:sz w:val="32"/>
          <w:szCs w:val="32"/>
          <w:lang w:bidi="ar"/>
        </w:rPr>
        <w:t>县</w:t>
      </w:r>
      <w:r w:rsidR="004617E8">
        <w:rPr>
          <w:rFonts w:ascii="仿宋_GB2312" w:eastAsia="仿宋_GB2312" w:hAnsi="仿宋_GB2312" w:cs="仿宋_GB2312" w:hint="eastAsia"/>
          <w:color w:val="000000"/>
          <w:sz w:val="32"/>
          <w:szCs w:val="32"/>
          <w:lang w:bidi="ar"/>
        </w:rPr>
        <w:t>委</w:t>
      </w:r>
      <w:r w:rsidRPr="00F60ACF">
        <w:rPr>
          <w:rFonts w:ascii="仿宋_GB2312" w:eastAsia="仿宋_GB2312" w:hAnsi="仿宋_GB2312" w:cs="仿宋_GB2312" w:hint="eastAsia"/>
          <w:color w:val="000000"/>
          <w:sz w:val="32"/>
          <w:szCs w:val="32"/>
          <w:lang w:bidi="ar"/>
        </w:rPr>
        <w:t>政法</w:t>
      </w:r>
      <w:proofErr w:type="gramStart"/>
      <w:r w:rsidRPr="00F60ACF">
        <w:rPr>
          <w:rFonts w:ascii="仿宋_GB2312" w:eastAsia="仿宋_GB2312" w:hAnsi="仿宋_GB2312" w:cs="仿宋_GB2312" w:hint="eastAsia"/>
          <w:color w:val="000000"/>
          <w:sz w:val="32"/>
          <w:szCs w:val="32"/>
          <w:lang w:bidi="ar"/>
        </w:rPr>
        <w:t>委指导</w:t>
      </w:r>
      <w:proofErr w:type="gramEnd"/>
      <w:r w:rsidRPr="00F60ACF">
        <w:rPr>
          <w:rFonts w:ascii="仿宋_GB2312" w:eastAsia="仿宋_GB2312" w:hAnsi="仿宋_GB2312" w:cs="仿宋_GB2312" w:hint="eastAsia"/>
          <w:color w:val="000000"/>
          <w:sz w:val="32"/>
          <w:szCs w:val="32"/>
          <w:lang w:bidi="ar"/>
        </w:rPr>
        <w:t>各乡镇（街道）充分发挥网格化管理和村民委员会（居民委员会）的作用，加强非法集资风险监测。对发现的风险线索，各乡镇（街道）要组织初步核查并进行风险化解，对涉嫌非法集资等违法行为的，应当及时将线索上报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；对企业“两链”风险等其他金融风险，应当按有关程序上报处理，并将相关情况通报县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w:t>
      </w:r>
    </w:p>
    <w:p w:rsidR="00F60ACF" w:rsidRPr="00F60ACF" w:rsidRDefault="00F60ACF" w:rsidP="004617E8">
      <w:pPr>
        <w:overflowPunct w:val="0"/>
        <w:spacing w:line="54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依托全省金融风险“天罗地网”监测防控系统等信息化平台，开展非法金融活动监测，提高数字化监管水平。</w:t>
      </w:r>
    </w:p>
    <w:p w:rsidR="00F60ACF" w:rsidRPr="00F60ACF" w:rsidRDefault="00F60ACF" w:rsidP="004617E8">
      <w:pPr>
        <w:overflowPunct w:val="0"/>
        <w:spacing w:line="54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（二）强化行业风险排查化解。</w:t>
      </w:r>
      <w:r w:rsidRPr="00F60ACF">
        <w:rPr>
          <w:rFonts w:ascii="仿宋_GB2312" w:eastAsia="仿宋_GB2312" w:hAnsi="仿宋_GB2312" w:cs="仿宋_GB2312" w:hint="eastAsia"/>
          <w:color w:val="000000"/>
          <w:sz w:val="32"/>
          <w:szCs w:val="32"/>
          <w:lang w:bidi="ar"/>
        </w:rPr>
        <w:t>各行业主（监）管部门应当强化日常监督管理，负责本行业、领域非法集资的风险防控。</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银保监、人行、住建、商务、市场监管、民政、教育等行业主（监）部门应当根据职责，加强对地方金融组织、银行理财、私募基金、房产租售、电子商务、消费返利、养老服务、教育培训等机构或领域非法集资的风险排查和监测预警。</w:t>
      </w:r>
    </w:p>
    <w:p w:rsidR="00F60ACF" w:rsidRPr="00F60ACF" w:rsidRDefault="00F60ACF" w:rsidP="004617E8">
      <w:pPr>
        <w:overflowPunct w:val="0"/>
        <w:spacing w:line="54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对发现的风险线索，各行业主（监）管部门组织初步核查并及时采取相应的防控措施，认为涉嫌非法集资的，将线索移送县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或依照相关法律规定移送公安机关。</w:t>
      </w:r>
    </w:p>
    <w:p w:rsidR="00F60ACF" w:rsidRPr="00F60ACF" w:rsidRDefault="00F60ACF" w:rsidP="004617E8">
      <w:pPr>
        <w:overflowPunct w:val="0"/>
        <w:spacing w:line="54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行业协会、商会加强行业自律管理、自我约束，督促、引导成员积极防范非法集资，不组织、不协助、不参与非法集资；如发现相关风险线索，及时报告行业主（监）管部门。</w:t>
      </w:r>
    </w:p>
    <w:p w:rsidR="00F60ACF" w:rsidRPr="00F60ACF" w:rsidRDefault="00F60ACF" w:rsidP="00F60ACF">
      <w:pPr>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（三）加强市场主体准入管理。</w:t>
      </w:r>
      <w:r w:rsidR="004617E8" w:rsidRPr="004617E8">
        <w:rPr>
          <w:rFonts w:ascii="仿宋_GB2312" w:eastAsia="仿宋_GB2312" w:hAnsi="仿宋_GB2312" w:cs="仿宋_GB2312" w:hint="eastAsia"/>
          <w:color w:val="000000"/>
          <w:sz w:val="32"/>
          <w:szCs w:val="32"/>
          <w:lang w:bidi="ar"/>
        </w:rPr>
        <w:t>县</w:t>
      </w:r>
      <w:r w:rsidRPr="00F60ACF">
        <w:rPr>
          <w:rFonts w:ascii="仿宋_GB2312" w:eastAsia="仿宋_GB2312" w:hAnsi="仿宋_GB2312" w:cs="仿宋_GB2312" w:hint="eastAsia"/>
          <w:color w:val="000000"/>
          <w:sz w:val="32"/>
          <w:szCs w:val="32"/>
          <w:lang w:bidi="ar"/>
        </w:rPr>
        <w:t>市场监管局加强企业、个</w:t>
      </w:r>
      <w:r w:rsidRPr="00F60ACF">
        <w:rPr>
          <w:rFonts w:ascii="仿宋_GB2312" w:eastAsia="仿宋_GB2312" w:hAnsi="仿宋_GB2312" w:cs="仿宋_GB2312" w:hint="eastAsia"/>
          <w:color w:val="000000"/>
          <w:sz w:val="32"/>
          <w:szCs w:val="32"/>
          <w:lang w:bidi="ar"/>
        </w:rPr>
        <w:lastRenderedPageBreak/>
        <w:t>体工商户名称和经营范围等商</w:t>
      </w:r>
      <w:proofErr w:type="gramStart"/>
      <w:r w:rsidRPr="00F60ACF">
        <w:rPr>
          <w:rFonts w:ascii="仿宋_GB2312" w:eastAsia="仿宋_GB2312" w:hAnsi="仿宋_GB2312" w:cs="仿宋_GB2312" w:hint="eastAsia"/>
          <w:color w:val="000000"/>
          <w:sz w:val="32"/>
          <w:szCs w:val="32"/>
          <w:lang w:bidi="ar"/>
        </w:rPr>
        <w:t>事登记</w:t>
      </w:r>
      <w:proofErr w:type="gramEnd"/>
      <w:r w:rsidRPr="00F60ACF">
        <w:rPr>
          <w:rFonts w:ascii="仿宋_GB2312" w:eastAsia="仿宋_GB2312" w:hAnsi="仿宋_GB2312" w:cs="仿宋_GB2312" w:hint="eastAsia"/>
          <w:color w:val="000000"/>
          <w:sz w:val="32"/>
          <w:szCs w:val="32"/>
          <w:lang w:bidi="ar"/>
        </w:rPr>
        <w:t>管理。除法律法规和国家有关规定外，严禁新设企业、个体工商户的名称和经营范围包含“金融”“交易所”“交易中心”“理财”“财富管理”“股权众筹”等字样或者内容。</w:t>
      </w:r>
      <w:r w:rsidR="004617E8">
        <w:rPr>
          <w:rFonts w:ascii="仿宋_GB2312" w:eastAsia="仿宋_GB2312" w:hAnsi="仿宋_GB2312" w:cs="仿宋_GB2312" w:hint="eastAsia"/>
          <w:color w:val="000000"/>
          <w:sz w:val="32"/>
          <w:szCs w:val="32"/>
          <w:lang w:bidi="ar"/>
        </w:rPr>
        <w:t>县</w:t>
      </w:r>
      <w:r w:rsidRPr="00F60ACF">
        <w:rPr>
          <w:rFonts w:ascii="仿宋_GB2312" w:eastAsia="仿宋_GB2312" w:hAnsi="仿宋_GB2312" w:cs="仿宋_GB2312" w:hint="eastAsia"/>
          <w:color w:val="000000"/>
          <w:sz w:val="32"/>
          <w:szCs w:val="32"/>
          <w:lang w:bidi="ar"/>
        </w:rPr>
        <w:t>市场监管局发现企业、个体工商户名称或者经营范围中包含重点关注字样及县</w:t>
      </w:r>
      <w:r w:rsidR="00715772">
        <w:rPr>
          <w:rFonts w:ascii="仿宋_GB2312" w:eastAsia="仿宋_GB2312" w:hAnsi="仿宋_GB2312" w:cs="仿宋_GB2312" w:hint="eastAsia"/>
          <w:color w:val="000000"/>
          <w:sz w:val="32"/>
          <w:szCs w:val="32"/>
          <w:lang w:bidi="ar"/>
        </w:rPr>
        <w:t>金融</w:t>
      </w:r>
      <w:proofErr w:type="gramStart"/>
      <w:r w:rsidR="00715772">
        <w:rPr>
          <w:rFonts w:ascii="仿宋_GB2312" w:eastAsia="仿宋_GB2312" w:hAnsi="仿宋_GB2312" w:cs="仿宋_GB2312" w:hint="eastAsia"/>
          <w:color w:val="000000"/>
          <w:sz w:val="32"/>
          <w:szCs w:val="32"/>
          <w:lang w:bidi="ar"/>
        </w:rPr>
        <w:t>办</w:t>
      </w:r>
      <w:r w:rsidRPr="00F60ACF">
        <w:rPr>
          <w:rFonts w:ascii="仿宋_GB2312" w:eastAsia="仿宋_GB2312" w:hAnsi="仿宋_GB2312" w:cs="仿宋_GB2312" w:hint="eastAsia"/>
          <w:color w:val="000000"/>
          <w:sz w:val="32"/>
          <w:szCs w:val="32"/>
          <w:lang w:bidi="ar"/>
        </w:rPr>
        <w:t>确定</w:t>
      </w:r>
      <w:proofErr w:type="gramEnd"/>
      <w:r w:rsidRPr="00F60ACF">
        <w:rPr>
          <w:rFonts w:ascii="仿宋_GB2312" w:eastAsia="仿宋_GB2312" w:hAnsi="仿宋_GB2312" w:cs="仿宋_GB2312" w:hint="eastAsia"/>
          <w:color w:val="000000"/>
          <w:sz w:val="32"/>
          <w:szCs w:val="32"/>
          <w:lang w:bidi="ar"/>
        </w:rPr>
        <w:t>的其他与集资有关的字样或者内容的，应当予以重点关注并联合有关部门引导相关主体进行名称变更或注销。</w:t>
      </w:r>
    </w:p>
    <w:p w:rsidR="00F60ACF" w:rsidRPr="00F60ACF" w:rsidRDefault="00F60ACF" w:rsidP="00F60ACF">
      <w:pPr>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（四）强化网络集资类信息监测和管理。</w:t>
      </w:r>
      <w:r w:rsidRPr="00F60ACF">
        <w:rPr>
          <w:rFonts w:ascii="仿宋_GB2312" w:eastAsia="仿宋_GB2312" w:hAnsi="仿宋_GB2312" w:cs="仿宋_GB2312" w:hint="eastAsia"/>
          <w:color w:val="000000"/>
          <w:sz w:val="32"/>
          <w:szCs w:val="32"/>
          <w:lang w:bidi="ar"/>
        </w:rPr>
        <w:t>县</w:t>
      </w:r>
      <w:r w:rsidR="00715772">
        <w:rPr>
          <w:rFonts w:ascii="仿宋_GB2312" w:eastAsia="仿宋_GB2312" w:hAnsi="仿宋_GB2312" w:cs="仿宋_GB2312" w:hint="eastAsia"/>
          <w:color w:val="000000"/>
          <w:sz w:val="32"/>
          <w:szCs w:val="32"/>
          <w:lang w:bidi="ar"/>
        </w:rPr>
        <w:t>金融办</w:t>
      </w:r>
      <w:proofErr w:type="gramStart"/>
      <w:r w:rsidRPr="00F60ACF">
        <w:rPr>
          <w:rFonts w:ascii="仿宋_GB2312" w:eastAsia="仿宋_GB2312" w:hAnsi="仿宋_GB2312" w:cs="仿宋_GB2312" w:hint="eastAsia"/>
          <w:color w:val="000000"/>
          <w:sz w:val="32"/>
          <w:szCs w:val="32"/>
          <w:lang w:bidi="ar"/>
        </w:rPr>
        <w:t>会同网信</w:t>
      </w:r>
      <w:proofErr w:type="gramEnd"/>
      <w:r w:rsidRPr="00F60ACF">
        <w:rPr>
          <w:rFonts w:ascii="仿宋_GB2312" w:eastAsia="仿宋_GB2312" w:hAnsi="仿宋_GB2312" w:cs="仿宋_GB2312" w:hint="eastAsia"/>
          <w:color w:val="000000"/>
          <w:sz w:val="32"/>
          <w:szCs w:val="32"/>
          <w:lang w:bidi="ar"/>
        </w:rPr>
        <w:t>等部门加强对涉嫌非法集资的互联网信息和网站、移动应用程序等互联网应用的监测。对存在涉嫌非法集资相关内容的，由县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及时组织会商。经县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组织会商认定为用于非法集资的，</w:t>
      </w:r>
      <w:proofErr w:type="gramStart"/>
      <w:r w:rsidRPr="00F60ACF">
        <w:rPr>
          <w:rFonts w:ascii="仿宋_GB2312" w:eastAsia="仿宋_GB2312" w:hAnsi="仿宋_GB2312" w:cs="仿宋_GB2312" w:hint="eastAsia"/>
          <w:color w:val="000000"/>
          <w:sz w:val="32"/>
          <w:szCs w:val="32"/>
          <w:lang w:bidi="ar"/>
        </w:rPr>
        <w:t>网信管理</w:t>
      </w:r>
      <w:proofErr w:type="gramEnd"/>
      <w:r w:rsidRPr="00F60ACF">
        <w:rPr>
          <w:rFonts w:ascii="仿宋_GB2312" w:eastAsia="仿宋_GB2312" w:hAnsi="仿宋_GB2312" w:cs="仿宋_GB2312" w:hint="eastAsia"/>
          <w:color w:val="000000"/>
          <w:sz w:val="32"/>
          <w:szCs w:val="32"/>
          <w:lang w:bidi="ar"/>
        </w:rPr>
        <w:t>部门应当及时依法</w:t>
      </w:r>
      <w:proofErr w:type="gramStart"/>
      <w:r w:rsidRPr="00F60ACF">
        <w:rPr>
          <w:rFonts w:ascii="仿宋_GB2312" w:eastAsia="仿宋_GB2312" w:hAnsi="仿宋_GB2312" w:cs="仿宋_GB2312" w:hint="eastAsia"/>
          <w:color w:val="000000"/>
          <w:sz w:val="32"/>
          <w:szCs w:val="32"/>
          <w:lang w:bidi="ar"/>
        </w:rPr>
        <w:t>作出</w:t>
      </w:r>
      <w:proofErr w:type="gramEnd"/>
      <w:r w:rsidRPr="00F60ACF">
        <w:rPr>
          <w:rFonts w:ascii="仿宋_GB2312" w:eastAsia="仿宋_GB2312" w:hAnsi="仿宋_GB2312" w:cs="仿宋_GB2312" w:hint="eastAsia"/>
          <w:color w:val="000000"/>
          <w:sz w:val="32"/>
          <w:szCs w:val="32"/>
          <w:lang w:bidi="ar"/>
        </w:rPr>
        <w:t>处理。</w:t>
      </w:r>
    </w:p>
    <w:p w:rsidR="00F60ACF" w:rsidRPr="00F60ACF" w:rsidRDefault="00F60ACF" w:rsidP="00F60ACF">
      <w:pPr>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（五）推进非法集资广告排查处置。</w:t>
      </w:r>
      <w:r w:rsidR="004617E8">
        <w:rPr>
          <w:rFonts w:ascii="仿宋_GB2312" w:eastAsia="仿宋_GB2312" w:hAnsi="仿宋_GB2312" w:cs="仿宋_GB2312" w:hint="eastAsia"/>
          <w:color w:val="000000"/>
          <w:sz w:val="32"/>
          <w:szCs w:val="32"/>
          <w:lang w:bidi="ar"/>
        </w:rPr>
        <w:t>县</w:t>
      </w:r>
      <w:r w:rsidRPr="00F60ACF">
        <w:rPr>
          <w:rFonts w:ascii="仿宋_GB2312" w:eastAsia="仿宋_GB2312" w:hAnsi="仿宋_GB2312" w:cs="仿宋_GB2312" w:hint="eastAsia"/>
          <w:color w:val="000000"/>
          <w:sz w:val="32"/>
          <w:szCs w:val="32"/>
          <w:lang w:bidi="ar"/>
        </w:rPr>
        <w:t>市场监管局督促广告经营者、广告发布者履行核验金融产品或服务的广告业主是否取得相应证明文件、核对发布的集资类广告内容是否符合相关规定的法定义务，会同县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加强对涉嫌非法集资广告的在线监测和线下排查。对监测发现的广告内容涉嫌非法集资的，交由县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组织认定，经认定为涉嫌非法集资的，应当及时依法查处。</w:t>
      </w:r>
    </w:p>
    <w:p w:rsidR="00F60ACF" w:rsidRPr="00F60ACF" w:rsidRDefault="00F60ACF" w:rsidP="00F60ACF">
      <w:pPr>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（六）深化非法集资资金监测。</w:t>
      </w:r>
      <w:r w:rsidR="004617E8">
        <w:rPr>
          <w:rFonts w:ascii="仿宋_GB2312" w:eastAsia="仿宋_GB2312" w:hAnsi="仿宋_GB2312" w:cs="仿宋_GB2312" w:hint="eastAsia"/>
          <w:color w:val="000000"/>
          <w:sz w:val="32"/>
          <w:szCs w:val="32"/>
          <w:lang w:bidi="ar"/>
        </w:rPr>
        <w:t>县</w:t>
      </w:r>
      <w:r w:rsidRPr="00F60ACF">
        <w:rPr>
          <w:rFonts w:ascii="仿宋_GB2312" w:eastAsia="仿宋_GB2312" w:hAnsi="仿宋_GB2312" w:cs="仿宋_GB2312" w:hint="eastAsia"/>
          <w:color w:val="000000"/>
          <w:sz w:val="32"/>
          <w:szCs w:val="32"/>
          <w:lang w:bidi="ar"/>
        </w:rPr>
        <w:t>人行、银保监</w:t>
      </w:r>
      <w:r w:rsidR="004617E8">
        <w:rPr>
          <w:rFonts w:ascii="仿宋_GB2312" w:eastAsia="仿宋_GB2312" w:hAnsi="仿宋_GB2312" w:cs="仿宋_GB2312" w:hint="eastAsia"/>
          <w:color w:val="000000"/>
          <w:sz w:val="32"/>
          <w:szCs w:val="32"/>
          <w:lang w:bidi="ar"/>
        </w:rPr>
        <w:t>组</w:t>
      </w:r>
      <w:r w:rsidRPr="00F60ACF">
        <w:rPr>
          <w:rFonts w:ascii="仿宋_GB2312" w:eastAsia="仿宋_GB2312" w:hAnsi="仿宋_GB2312" w:cs="仿宋_GB2312" w:hint="eastAsia"/>
          <w:color w:val="000000"/>
          <w:sz w:val="32"/>
          <w:szCs w:val="32"/>
          <w:lang w:bidi="ar"/>
        </w:rPr>
        <w:t>按照职责分工，督促、指导金融机构、非银行支付机构加强对资金异常流动情况及其他涉嫌非法集资可疑资金的监测工作。</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金融机构、非银行支付机构按照《条例》第十三条规定履行</w:t>
      </w:r>
      <w:r w:rsidRPr="00F60ACF">
        <w:rPr>
          <w:rFonts w:ascii="仿宋_GB2312" w:eastAsia="仿宋_GB2312" w:hAnsi="仿宋_GB2312" w:cs="仿宋_GB2312" w:hint="eastAsia"/>
          <w:color w:val="000000"/>
          <w:sz w:val="32"/>
          <w:szCs w:val="32"/>
          <w:lang w:bidi="ar"/>
        </w:rPr>
        <w:lastRenderedPageBreak/>
        <w:t>义务，及时向县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报送经初步分析认为存在非法集资嫌疑的个案报告。</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会同</w:t>
      </w:r>
      <w:r w:rsidR="004617E8">
        <w:rPr>
          <w:rFonts w:ascii="仿宋_GB2312" w:eastAsia="仿宋_GB2312" w:hAnsi="仿宋_GB2312" w:cs="仿宋_GB2312" w:hint="eastAsia"/>
          <w:color w:val="000000"/>
          <w:sz w:val="32"/>
          <w:szCs w:val="32"/>
          <w:lang w:bidi="ar"/>
        </w:rPr>
        <w:t>县</w:t>
      </w:r>
      <w:r w:rsidRPr="00F60ACF">
        <w:rPr>
          <w:rFonts w:ascii="仿宋_GB2312" w:eastAsia="仿宋_GB2312" w:hAnsi="仿宋_GB2312" w:cs="仿宋_GB2312" w:hint="eastAsia"/>
          <w:color w:val="000000"/>
          <w:sz w:val="32"/>
          <w:szCs w:val="32"/>
          <w:lang w:bidi="ar"/>
        </w:rPr>
        <w:t>人行、银保监</w:t>
      </w:r>
      <w:r w:rsidR="004617E8">
        <w:rPr>
          <w:rFonts w:ascii="仿宋_GB2312" w:eastAsia="仿宋_GB2312" w:hAnsi="仿宋_GB2312" w:cs="仿宋_GB2312" w:hint="eastAsia"/>
          <w:color w:val="000000"/>
          <w:sz w:val="32"/>
          <w:szCs w:val="32"/>
          <w:lang w:bidi="ar"/>
        </w:rPr>
        <w:t>组</w:t>
      </w:r>
      <w:r w:rsidRPr="00F60ACF">
        <w:rPr>
          <w:rFonts w:ascii="仿宋_GB2312" w:eastAsia="仿宋_GB2312" w:hAnsi="仿宋_GB2312" w:cs="仿宋_GB2312" w:hint="eastAsia"/>
          <w:color w:val="000000"/>
          <w:sz w:val="32"/>
          <w:szCs w:val="32"/>
          <w:lang w:bidi="ar"/>
        </w:rPr>
        <w:t>定期组织会商</w:t>
      </w:r>
      <w:proofErr w:type="gramStart"/>
      <w:r w:rsidRPr="00F60ACF">
        <w:rPr>
          <w:rFonts w:ascii="仿宋_GB2312" w:eastAsia="仿宋_GB2312" w:hAnsi="仿宋_GB2312" w:cs="仿宋_GB2312" w:hint="eastAsia"/>
          <w:color w:val="000000"/>
          <w:sz w:val="32"/>
          <w:szCs w:val="32"/>
          <w:lang w:bidi="ar"/>
        </w:rPr>
        <w:t>研</w:t>
      </w:r>
      <w:proofErr w:type="gramEnd"/>
      <w:r w:rsidRPr="00F60ACF">
        <w:rPr>
          <w:rFonts w:ascii="仿宋_GB2312" w:eastAsia="仿宋_GB2312" w:hAnsi="仿宋_GB2312" w:cs="仿宋_GB2312" w:hint="eastAsia"/>
          <w:color w:val="000000"/>
          <w:sz w:val="32"/>
          <w:szCs w:val="32"/>
          <w:lang w:bidi="ar"/>
        </w:rPr>
        <w:t>判，加强对数据监测和风险报送工作的指导。</w:t>
      </w:r>
    </w:p>
    <w:p w:rsidR="00F60ACF" w:rsidRPr="00F60ACF" w:rsidRDefault="00F60ACF" w:rsidP="00F60ACF">
      <w:pPr>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（七）完善群众投诉举报线索发现机制。</w:t>
      </w:r>
      <w:r w:rsidRPr="00F60ACF">
        <w:rPr>
          <w:rFonts w:ascii="仿宋_GB2312" w:eastAsia="仿宋_GB2312" w:hAnsi="仿宋_GB2312" w:cs="仿宋_GB2312" w:hint="eastAsia"/>
          <w:color w:val="000000"/>
          <w:sz w:val="32"/>
          <w:szCs w:val="32"/>
          <w:lang w:bidi="ar"/>
        </w:rPr>
        <w:t>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建立健全投诉举报机制，对提供有效举报线索并经查实的，给予一定的物质奖励，同时做好举报人隐私保护。对上级移送的线索，由县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牵头组织处理，相关单位配合。</w:t>
      </w:r>
    </w:p>
    <w:p w:rsidR="00F60ACF" w:rsidRPr="00F60ACF" w:rsidRDefault="00F60ACF" w:rsidP="00F60ACF">
      <w:pPr>
        <w:overflowPunct w:val="0"/>
        <w:spacing w:line="560" w:lineRule="exact"/>
        <w:ind w:firstLineChars="200" w:firstLine="643"/>
        <w:rPr>
          <w:rFonts w:ascii="仿宋_GB2312" w:eastAsia="仿宋_GB2312" w:hAnsi="仿宋_GB2312" w:cs="仿宋_GB2312"/>
          <w:color w:val="000000"/>
          <w:sz w:val="32"/>
          <w:szCs w:val="32"/>
          <w:lang w:bidi="ar"/>
        </w:rPr>
      </w:pPr>
      <w:r w:rsidRPr="00F60ACF">
        <w:rPr>
          <w:rFonts w:ascii="楷体_GB2312" w:eastAsia="楷体_GB2312" w:hAnsi="楷体_GB2312" w:cs="楷体_GB2312" w:hint="eastAsia"/>
          <w:b/>
          <w:bCs/>
          <w:color w:val="000000"/>
          <w:sz w:val="32"/>
          <w:szCs w:val="32"/>
          <w:lang w:bidi="ar"/>
        </w:rPr>
        <w:t>（八）多渠道开展防范非法集资宣传教育工作。</w:t>
      </w:r>
      <w:r w:rsidRPr="00F60ACF">
        <w:rPr>
          <w:rFonts w:ascii="仿宋_GB2312" w:eastAsia="仿宋_GB2312" w:hAnsi="仿宋_GB2312" w:cs="仿宋_GB2312" w:hint="eastAsia"/>
          <w:color w:val="000000"/>
          <w:sz w:val="32"/>
          <w:szCs w:val="32"/>
          <w:lang w:bidi="ar"/>
        </w:rPr>
        <w:t>县</w:t>
      </w:r>
      <w:r w:rsid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及各乡镇（街道）开展常态化防范非法集资宣传教育工作，采取多种形式普及金融法律、法规和金融风险防范知识，增强社会公众对非法集资的防范意识和识别能力。在有条件的村（社区）设立</w:t>
      </w:r>
      <w:proofErr w:type="gramStart"/>
      <w:r w:rsidRPr="00F60ACF">
        <w:rPr>
          <w:rFonts w:ascii="仿宋_GB2312" w:eastAsia="仿宋_GB2312" w:hAnsi="仿宋_GB2312" w:cs="仿宋_GB2312" w:hint="eastAsia"/>
          <w:color w:val="000000"/>
          <w:sz w:val="32"/>
          <w:szCs w:val="32"/>
          <w:lang w:bidi="ar"/>
        </w:rPr>
        <w:t>处非宣传</w:t>
      </w:r>
      <w:proofErr w:type="gramEnd"/>
      <w:r w:rsidRPr="00F60ACF">
        <w:rPr>
          <w:rFonts w:ascii="仿宋_GB2312" w:eastAsia="仿宋_GB2312" w:hAnsi="仿宋_GB2312" w:cs="仿宋_GB2312" w:hint="eastAsia"/>
          <w:color w:val="000000"/>
          <w:sz w:val="32"/>
          <w:szCs w:val="32"/>
          <w:lang w:bidi="ar"/>
        </w:rPr>
        <w:t>教育点（投资者宣教点），规范化开展</w:t>
      </w:r>
      <w:proofErr w:type="gramStart"/>
      <w:r w:rsidRPr="00F60ACF">
        <w:rPr>
          <w:rFonts w:ascii="仿宋_GB2312" w:eastAsia="仿宋_GB2312" w:hAnsi="仿宋_GB2312" w:cs="仿宋_GB2312" w:hint="eastAsia"/>
          <w:color w:val="000000"/>
          <w:sz w:val="32"/>
          <w:szCs w:val="32"/>
          <w:lang w:bidi="ar"/>
        </w:rPr>
        <w:t>处非宣传</w:t>
      </w:r>
      <w:proofErr w:type="gramEnd"/>
      <w:r w:rsidRPr="00F60ACF">
        <w:rPr>
          <w:rFonts w:ascii="仿宋_GB2312" w:eastAsia="仿宋_GB2312" w:hAnsi="仿宋_GB2312" w:cs="仿宋_GB2312" w:hint="eastAsia"/>
          <w:color w:val="000000"/>
          <w:sz w:val="32"/>
          <w:szCs w:val="32"/>
          <w:lang w:bidi="ar"/>
        </w:rPr>
        <w:t>教育。</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各行业主（监）管部门以及行业协会、商会应当根据本行业、领域非法集资风险特点，有针对性地开展防范非法集资宣传教育活动。</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金融机构、非银行支付机构应当加强对社会公众防范非法集资的宣传教育，在经营场所醒目位置设置警示标识。</w:t>
      </w: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新闻媒体要开展防范非法集资公益宣传，并依法对非法集资进行舆论监督。</w:t>
      </w:r>
    </w:p>
    <w:p w:rsidR="00F60ACF" w:rsidRPr="00F60ACF" w:rsidRDefault="00F60ACF" w:rsidP="00F60ACF">
      <w:pPr>
        <w:overflowPunct w:val="0"/>
        <w:snapToGrid w:val="0"/>
        <w:spacing w:line="560" w:lineRule="exact"/>
        <w:ind w:firstLineChars="200" w:firstLine="640"/>
        <w:rPr>
          <w:rFonts w:ascii="仿宋_GB2312" w:eastAsia="仿宋_GB2312" w:hAnsi="仿宋_GB2312" w:cs="仿宋_GB2312"/>
          <w:sz w:val="32"/>
          <w:szCs w:val="32"/>
        </w:rPr>
      </w:pPr>
      <w:r w:rsidRPr="00F60ACF">
        <w:rPr>
          <w:rFonts w:ascii="黑体" w:eastAsia="黑体" w:hAnsi="黑体" w:cs="黑体" w:hint="eastAsia"/>
          <w:sz w:val="32"/>
          <w:szCs w:val="32"/>
        </w:rPr>
        <w:t>三、及时开展处置，有效化解风险</w:t>
      </w:r>
    </w:p>
    <w:p w:rsidR="00F60ACF" w:rsidRPr="00F60ACF" w:rsidRDefault="00F60ACF" w:rsidP="00F60ACF">
      <w:pPr>
        <w:overflowPunct w:val="0"/>
        <w:spacing w:line="560" w:lineRule="exact"/>
        <w:ind w:firstLineChars="200" w:firstLine="643"/>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（一）开展集资风险警示约谈。</w:t>
      </w:r>
      <w:r w:rsidRPr="00F60ACF">
        <w:rPr>
          <w:rFonts w:ascii="仿宋_GB2312" w:eastAsia="仿宋_GB2312" w:hAnsi="仿宋_GB2312" w:cs="仿宋_GB2312" w:hint="eastAsia"/>
          <w:sz w:val="32"/>
          <w:szCs w:val="32"/>
        </w:rPr>
        <w:t>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和行业主（监）管</w:t>
      </w:r>
      <w:r w:rsidRPr="00F60ACF">
        <w:rPr>
          <w:rFonts w:ascii="仿宋_GB2312" w:eastAsia="仿宋_GB2312" w:hAnsi="仿宋_GB2312" w:cs="仿宋_GB2312" w:hint="eastAsia"/>
          <w:sz w:val="32"/>
          <w:szCs w:val="32"/>
        </w:rPr>
        <w:lastRenderedPageBreak/>
        <w:t>部门发现本县或者本行业、领域可能存在非法集资风险的，有权对相关单位和个人进行警示约谈并责令整改。</w:t>
      </w:r>
    </w:p>
    <w:p w:rsidR="00F60ACF" w:rsidRPr="00F60ACF" w:rsidRDefault="00F60ACF" w:rsidP="00F60ACF">
      <w:pPr>
        <w:overflowPunct w:val="0"/>
        <w:adjustRightInd w:val="0"/>
        <w:snapToGrid w:val="0"/>
        <w:spacing w:line="560" w:lineRule="exact"/>
        <w:ind w:firstLineChars="200" w:firstLine="643"/>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（二）依法对非法集资行为进行立案。</w:t>
      </w:r>
      <w:r w:rsidRPr="00F60ACF">
        <w:rPr>
          <w:rFonts w:ascii="仿宋_GB2312" w:eastAsia="仿宋_GB2312" w:hAnsi="仿宋_GB2312" w:cs="仿宋_GB2312" w:hint="eastAsia"/>
          <w:sz w:val="32"/>
          <w:szCs w:val="32"/>
        </w:rPr>
        <w:t>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在发现线索后，及时开展或组织有关行业主（监）管部门和</w:t>
      </w:r>
      <w:r w:rsidR="004617E8">
        <w:rPr>
          <w:rFonts w:ascii="仿宋_GB2312" w:eastAsia="仿宋_GB2312" w:hAnsi="仿宋_GB2312" w:cs="仿宋_GB2312" w:hint="eastAsia"/>
          <w:sz w:val="32"/>
          <w:szCs w:val="32"/>
        </w:rPr>
        <w:t>县</w:t>
      </w:r>
      <w:r w:rsidRPr="00F60ACF">
        <w:rPr>
          <w:rFonts w:ascii="仿宋_GB2312" w:eastAsia="仿宋_GB2312" w:hAnsi="仿宋_GB2312" w:cs="仿宋_GB2312" w:hint="eastAsia"/>
          <w:sz w:val="32"/>
          <w:szCs w:val="32"/>
        </w:rPr>
        <w:t>人行、银保监</w:t>
      </w:r>
      <w:r w:rsidR="004617E8">
        <w:rPr>
          <w:rFonts w:ascii="仿宋_GB2312" w:eastAsia="仿宋_GB2312" w:hAnsi="仿宋_GB2312" w:cs="仿宋_GB2312" w:hint="eastAsia"/>
          <w:sz w:val="32"/>
          <w:szCs w:val="32"/>
        </w:rPr>
        <w:t>组</w:t>
      </w:r>
      <w:r w:rsidRPr="00F60ACF">
        <w:rPr>
          <w:rFonts w:ascii="仿宋_GB2312" w:eastAsia="仿宋_GB2312" w:hAnsi="仿宋_GB2312" w:cs="仿宋_GB2312" w:hint="eastAsia"/>
          <w:sz w:val="32"/>
          <w:szCs w:val="32"/>
        </w:rPr>
        <w:t>等有关单位开展核查，属于本部门管辖且有初步确认的违法嫌疑人和初步认定的违法事实的，应当予以立案。</w:t>
      </w:r>
    </w:p>
    <w:p w:rsidR="00F60ACF" w:rsidRPr="00F60ACF" w:rsidRDefault="00F60ACF" w:rsidP="00F60ACF">
      <w:pPr>
        <w:overflowPunct w:val="0"/>
        <w:adjustRightInd w:val="0"/>
        <w:snapToGrid w:val="0"/>
        <w:spacing w:line="560" w:lineRule="exact"/>
        <w:ind w:firstLineChars="200" w:firstLine="640"/>
        <w:rPr>
          <w:rFonts w:ascii="仿宋_GB2312" w:eastAsia="仿宋_GB2312" w:hAnsi="仿宋_GB2312" w:cs="仿宋_GB2312"/>
          <w:sz w:val="32"/>
          <w:szCs w:val="32"/>
        </w:rPr>
      </w:pPr>
      <w:r w:rsidRPr="00F60ACF">
        <w:rPr>
          <w:rFonts w:ascii="仿宋_GB2312" w:eastAsia="仿宋_GB2312" w:hAnsi="仿宋_GB2312" w:cs="仿宋_GB2312" w:hint="eastAsia"/>
          <w:sz w:val="32"/>
          <w:szCs w:val="32"/>
        </w:rPr>
        <w:t>立案应经县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主要负责人同意；情况复杂的，由县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组织会商集体研究决定。</w:t>
      </w:r>
    </w:p>
    <w:p w:rsidR="00F60ACF" w:rsidRPr="00F60ACF" w:rsidRDefault="00F60ACF" w:rsidP="00F60ACF">
      <w:pPr>
        <w:overflowPunct w:val="0"/>
        <w:adjustRightInd w:val="0"/>
        <w:snapToGrid w:val="0"/>
        <w:spacing w:line="560" w:lineRule="exact"/>
        <w:ind w:firstLineChars="200" w:firstLine="640"/>
        <w:rPr>
          <w:rFonts w:ascii="仿宋_GB2312" w:eastAsia="仿宋_GB2312" w:hAnsi="仿宋_GB2312" w:cs="仿宋_GB2312"/>
          <w:sz w:val="32"/>
          <w:szCs w:val="32"/>
        </w:rPr>
      </w:pPr>
      <w:r w:rsidRPr="00F60ACF">
        <w:rPr>
          <w:rFonts w:ascii="仿宋_GB2312" w:eastAsia="仿宋_GB2312" w:hAnsi="仿宋_GB2312" w:cs="仿宋_GB2312" w:hint="eastAsia"/>
          <w:sz w:val="32"/>
          <w:szCs w:val="32"/>
        </w:rPr>
        <w:t>对当事人违法行为符合《中华人民共和国行政处罚法》第三十三条规定，可以不予行政处罚的，可不予立案。</w:t>
      </w:r>
    </w:p>
    <w:p w:rsidR="00F60ACF" w:rsidRPr="00F60ACF" w:rsidRDefault="00F60ACF" w:rsidP="00F60ACF">
      <w:pPr>
        <w:pStyle w:val="a9"/>
        <w:overflowPunct w:val="0"/>
        <w:spacing w:line="560" w:lineRule="exact"/>
        <w:ind w:firstLineChars="200" w:firstLine="643"/>
        <w:jc w:val="both"/>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（三）组织开展非法集资调查认定。</w:t>
      </w:r>
      <w:r w:rsidRPr="00F60ACF">
        <w:rPr>
          <w:rFonts w:ascii="仿宋_GB2312" w:eastAsia="仿宋_GB2312" w:hAnsi="仿宋_GB2312" w:cs="仿宋_GB2312" w:hint="eastAsia"/>
          <w:sz w:val="32"/>
          <w:szCs w:val="32"/>
        </w:rPr>
        <w:t>根据《条例》第二十一条规定，县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及时组织相关部门，采取现场检查、询问相关当事人、查阅复制有关文件资料、依法查询涉嫌非法集资有关账户等法定措施，进行调查认定。</w:t>
      </w:r>
    </w:p>
    <w:p w:rsidR="00F60ACF" w:rsidRPr="00F60ACF" w:rsidRDefault="00F60ACF" w:rsidP="00F60ACF">
      <w:pPr>
        <w:pStyle w:val="a9"/>
        <w:overflowPunct w:val="0"/>
        <w:spacing w:line="560" w:lineRule="exact"/>
        <w:ind w:firstLineChars="200" w:firstLine="640"/>
        <w:jc w:val="both"/>
        <w:rPr>
          <w:rFonts w:ascii="仿宋_GB2312" w:eastAsia="仿宋_GB2312" w:hAnsi="仿宋_GB2312" w:cs="仿宋_GB2312"/>
          <w:kern w:val="2"/>
          <w:sz w:val="32"/>
          <w:szCs w:val="32"/>
        </w:rPr>
      </w:pPr>
      <w:r w:rsidRPr="00F60ACF">
        <w:rPr>
          <w:rFonts w:ascii="仿宋_GB2312" w:eastAsia="仿宋_GB2312" w:hAnsi="仿宋_GB2312" w:cs="仿宋_GB2312" w:hint="eastAsia"/>
          <w:kern w:val="2"/>
          <w:sz w:val="32"/>
          <w:szCs w:val="32"/>
        </w:rPr>
        <w:t>金融机构、非银行支付机构应当配合县</w:t>
      </w:r>
      <w:r w:rsidR="00715772">
        <w:rPr>
          <w:rFonts w:ascii="仿宋_GB2312" w:eastAsia="仿宋_GB2312" w:hAnsi="仿宋_GB2312" w:cs="仿宋_GB2312" w:hint="eastAsia"/>
          <w:kern w:val="2"/>
          <w:sz w:val="32"/>
          <w:szCs w:val="32"/>
        </w:rPr>
        <w:t>金融办</w:t>
      </w:r>
      <w:r w:rsidRPr="00F60ACF">
        <w:rPr>
          <w:rFonts w:ascii="仿宋_GB2312" w:eastAsia="仿宋_GB2312" w:hAnsi="仿宋_GB2312" w:cs="仿宋_GB2312" w:hint="eastAsia"/>
          <w:kern w:val="2"/>
          <w:sz w:val="32"/>
          <w:szCs w:val="32"/>
        </w:rPr>
        <w:t>，协助对涉嫌非法集资风险相关账户开展调查。</w:t>
      </w:r>
    </w:p>
    <w:p w:rsidR="00F60ACF" w:rsidRPr="00F60ACF" w:rsidRDefault="00F60ACF" w:rsidP="00F60ACF">
      <w:pPr>
        <w:overflowPunct w:val="0"/>
        <w:adjustRightInd w:val="0"/>
        <w:snapToGrid w:val="0"/>
        <w:spacing w:line="560" w:lineRule="exact"/>
        <w:ind w:firstLineChars="200" w:firstLine="643"/>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（四）及时制止涉嫌非法集资行为。</w:t>
      </w:r>
      <w:r w:rsidRPr="00F60ACF">
        <w:rPr>
          <w:rFonts w:ascii="仿宋_GB2312" w:eastAsia="仿宋_GB2312" w:hAnsi="仿宋_GB2312" w:cs="仿宋_GB2312" w:hint="eastAsia"/>
          <w:sz w:val="32"/>
          <w:szCs w:val="32"/>
        </w:rPr>
        <w:t>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有权要求暂停涉嫌非法的集资行为，通知</w:t>
      </w:r>
      <w:r w:rsidR="004617E8">
        <w:rPr>
          <w:rFonts w:ascii="仿宋_GB2312" w:eastAsia="仿宋_GB2312" w:hAnsi="仿宋_GB2312" w:cs="仿宋_GB2312" w:hint="eastAsia"/>
          <w:sz w:val="32"/>
          <w:szCs w:val="32"/>
        </w:rPr>
        <w:t>县</w:t>
      </w:r>
      <w:r w:rsidRPr="00F60ACF">
        <w:rPr>
          <w:rFonts w:ascii="仿宋_GB2312" w:eastAsia="仿宋_GB2312" w:hAnsi="仿宋_GB2312" w:cs="仿宋_GB2312" w:hint="eastAsia"/>
          <w:sz w:val="32"/>
          <w:szCs w:val="32"/>
        </w:rPr>
        <w:t>市场监管局或者其他有关部门暂停为涉嫌非法集资的有关单位办理设立、变更或者注销登记。经调查认定属于非法集资的，县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应当责令非法集资人、非法集资协助人立即停止有关非法活动。</w:t>
      </w:r>
    </w:p>
    <w:p w:rsidR="00F60ACF" w:rsidRPr="00F60ACF" w:rsidRDefault="00F60ACF" w:rsidP="004617E8">
      <w:pPr>
        <w:overflowPunct w:val="0"/>
        <w:adjustRightInd w:val="0"/>
        <w:snapToGrid w:val="0"/>
        <w:spacing w:line="540" w:lineRule="exact"/>
        <w:ind w:firstLineChars="200" w:firstLine="640"/>
        <w:rPr>
          <w:rFonts w:ascii="仿宋_GB2312" w:eastAsia="仿宋_GB2312" w:hAnsi="仿宋_GB2312" w:cs="仿宋_GB2312"/>
          <w:sz w:val="32"/>
          <w:szCs w:val="32"/>
        </w:rPr>
      </w:pPr>
      <w:r w:rsidRPr="00F60ACF">
        <w:rPr>
          <w:rFonts w:ascii="仿宋_GB2312" w:eastAsia="仿宋_GB2312" w:hAnsi="仿宋_GB2312" w:cs="仿宋_GB2312" w:hint="eastAsia"/>
          <w:sz w:val="32"/>
          <w:szCs w:val="32"/>
        </w:rPr>
        <w:t>根据需要，县</w:t>
      </w:r>
      <w:r w:rsidR="00715772">
        <w:rPr>
          <w:rFonts w:ascii="仿宋_GB2312" w:eastAsia="仿宋_GB2312" w:hAnsi="仿宋_GB2312" w:cs="仿宋_GB2312" w:hint="eastAsia"/>
          <w:sz w:val="32"/>
          <w:szCs w:val="32"/>
        </w:rPr>
        <w:t>金融办</w:t>
      </w:r>
      <w:r w:rsidRPr="00F60ACF">
        <w:rPr>
          <w:rFonts w:ascii="仿宋_GB2312" w:eastAsia="仿宋_GB2312" w:hAnsi="仿宋_GB2312" w:cs="仿宋_GB2312" w:hint="eastAsia"/>
          <w:sz w:val="32"/>
          <w:szCs w:val="32"/>
        </w:rPr>
        <w:t>可以依照《条例》第二十四条规定，采</w:t>
      </w:r>
      <w:r w:rsidRPr="00F60ACF">
        <w:rPr>
          <w:rFonts w:ascii="仿宋_GB2312" w:eastAsia="仿宋_GB2312" w:hAnsi="仿宋_GB2312" w:cs="仿宋_GB2312" w:hint="eastAsia"/>
          <w:sz w:val="32"/>
          <w:szCs w:val="32"/>
        </w:rPr>
        <w:lastRenderedPageBreak/>
        <w:t>取查封、扣押有关资产和限制相关特定人员出境等管控措施，并责令资产处置和及时清退。</w:t>
      </w:r>
    </w:p>
    <w:p w:rsidR="00F60ACF" w:rsidRPr="00F60ACF" w:rsidRDefault="00F60ACF" w:rsidP="00715772">
      <w:pPr>
        <w:overflowPunct w:val="0"/>
        <w:adjustRightInd w:val="0"/>
        <w:snapToGrid w:val="0"/>
        <w:spacing w:line="560" w:lineRule="exact"/>
        <w:ind w:firstLineChars="200" w:firstLine="643"/>
        <w:rPr>
          <w:rFonts w:ascii="仿宋_GB2312" w:eastAsia="仿宋_GB2312" w:hAnsi="仿宋_GB2312" w:cs="仿宋_GB2312"/>
          <w:color w:val="000000"/>
          <w:sz w:val="32"/>
          <w:szCs w:val="32"/>
        </w:rPr>
      </w:pPr>
      <w:r w:rsidRPr="00F60ACF">
        <w:rPr>
          <w:rFonts w:ascii="楷体_GB2312" w:eastAsia="楷体_GB2312" w:hAnsi="楷体_GB2312" w:cs="楷体_GB2312" w:hint="eastAsia"/>
          <w:b/>
          <w:bCs/>
          <w:color w:val="000000"/>
          <w:sz w:val="32"/>
          <w:szCs w:val="32"/>
          <w:lang w:bidi="ar"/>
        </w:rPr>
        <w:t>（五）行政处理和行刑衔接。</w:t>
      </w:r>
      <w:r w:rsidRPr="00F60ACF">
        <w:rPr>
          <w:rFonts w:ascii="仿宋_GB2312" w:eastAsia="仿宋_GB2312" w:hAnsi="仿宋_GB2312" w:cs="仿宋_GB2312" w:hint="eastAsia"/>
          <w:color w:val="000000"/>
          <w:sz w:val="32"/>
          <w:szCs w:val="32"/>
        </w:rPr>
        <w:t>县</w:t>
      </w:r>
      <w:r w:rsidR="00715772">
        <w:rPr>
          <w:rFonts w:ascii="仿宋_GB2312" w:eastAsia="仿宋_GB2312" w:hAnsi="仿宋_GB2312" w:cs="仿宋_GB2312" w:hint="eastAsia"/>
          <w:color w:val="000000"/>
          <w:sz w:val="32"/>
          <w:szCs w:val="32"/>
        </w:rPr>
        <w:t>金融办</w:t>
      </w:r>
      <w:r w:rsidRPr="00F60ACF">
        <w:rPr>
          <w:rFonts w:ascii="仿宋_GB2312" w:eastAsia="仿宋_GB2312" w:hAnsi="仿宋_GB2312" w:cs="仿宋_GB2312" w:hint="eastAsia"/>
          <w:color w:val="000000"/>
          <w:sz w:val="32"/>
          <w:szCs w:val="32"/>
        </w:rPr>
        <w:t>在行政调查过程中，可商请公安机关就证据固定等问题提出参考意见；案件调查认定终结后，应当根据不同情况，</w:t>
      </w:r>
      <w:proofErr w:type="gramStart"/>
      <w:r w:rsidRPr="00F60ACF">
        <w:rPr>
          <w:rFonts w:ascii="仿宋_GB2312" w:eastAsia="仿宋_GB2312" w:hAnsi="仿宋_GB2312" w:cs="仿宋_GB2312" w:hint="eastAsia"/>
          <w:color w:val="000000"/>
          <w:sz w:val="32"/>
          <w:szCs w:val="32"/>
        </w:rPr>
        <w:t>作出</w:t>
      </w:r>
      <w:proofErr w:type="gramEnd"/>
      <w:r w:rsidRPr="00F60ACF">
        <w:rPr>
          <w:rFonts w:ascii="仿宋_GB2312" w:eastAsia="仿宋_GB2312" w:hAnsi="仿宋_GB2312" w:cs="仿宋_GB2312" w:hint="eastAsia"/>
          <w:color w:val="000000"/>
          <w:sz w:val="32"/>
          <w:szCs w:val="32"/>
        </w:rPr>
        <w:t>是否给予行政处罚或者移送相关行业主（监）管部门的处理。</w:t>
      </w:r>
    </w:p>
    <w:p w:rsidR="00F60ACF" w:rsidRPr="00F60ACF" w:rsidRDefault="00F60ACF" w:rsidP="00715772">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sidRPr="00F60ACF">
        <w:rPr>
          <w:rFonts w:ascii="仿宋_GB2312" w:eastAsia="仿宋_GB2312" w:hAnsi="仿宋_GB2312" w:cs="仿宋_GB2312" w:hint="eastAsia"/>
          <w:color w:val="000000"/>
          <w:sz w:val="32"/>
          <w:szCs w:val="32"/>
        </w:rPr>
        <w:t>行政查处非法集资行为过程中，发现涉嫌犯罪的，经县</w:t>
      </w:r>
      <w:r w:rsidR="00715772">
        <w:rPr>
          <w:rFonts w:ascii="仿宋_GB2312" w:eastAsia="仿宋_GB2312" w:hAnsi="仿宋_GB2312" w:cs="仿宋_GB2312" w:hint="eastAsia"/>
          <w:color w:val="000000"/>
          <w:sz w:val="32"/>
          <w:szCs w:val="32"/>
        </w:rPr>
        <w:t>金融办</w:t>
      </w:r>
      <w:r w:rsidRPr="00F60ACF">
        <w:rPr>
          <w:rFonts w:ascii="仿宋_GB2312" w:eastAsia="仿宋_GB2312" w:hAnsi="仿宋_GB2312" w:cs="仿宋_GB2312" w:hint="eastAsia"/>
          <w:color w:val="000000"/>
          <w:sz w:val="32"/>
          <w:szCs w:val="32"/>
        </w:rPr>
        <w:t>主要负责人批准后移送公安机关；情况复杂的，由县</w:t>
      </w:r>
      <w:r w:rsidR="00715772">
        <w:rPr>
          <w:rFonts w:ascii="仿宋_GB2312" w:eastAsia="仿宋_GB2312" w:hAnsi="仿宋_GB2312" w:cs="仿宋_GB2312" w:hint="eastAsia"/>
          <w:color w:val="000000"/>
          <w:sz w:val="32"/>
          <w:szCs w:val="32"/>
        </w:rPr>
        <w:t>金融办</w:t>
      </w:r>
      <w:r w:rsidRPr="00F60ACF">
        <w:rPr>
          <w:rFonts w:ascii="仿宋_GB2312" w:eastAsia="仿宋_GB2312" w:hAnsi="仿宋_GB2312" w:cs="仿宋_GB2312" w:hint="eastAsia"/>
          <w:color w:val="000000"/>
          <w:sz w:val="32"/>
          <w:szCs w:val="32"/>
        </w:rPr>
        <w:t>组织会商集体研究决定。移送时提供包含涉嫌犯罪案件移送书、涉嫌犯罪案件情况调查报告、涉案物品清单及其他有关涉嫌犯罪等材料。</w:t>
      </w:r>
    </w:p>
    <w:p w:rsidR="00F60ACF" w:rsidRPr="00F60ACF" w:rsidRDefault="00F60ACF" w:rsidP="00715772">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sidRPr="00F60ACF">
        <w:rPr>
          <w:rFonts w:ascii="仿宋_GB2312" w:eastAsia="仿宋_GB2312" w:hAnsi="仿宋_GB2312" w:cs="仿宋_GB2312" w:hint="eastAsia"/>
          <w:color w:val="000000"/>
          <w:sz w:val="32"/>
          <w:szCs w:val="32"/>
        </w:rPr>
        <w:t>行政机关对非法集资行为的调查认定，不是依法追究刑事责任的必经程序。非法集资行为涉嫌犯罪的，公安机关应当及时立案。</w:t>
      </w:r>
    </w:p>
    <w:p w:rsidR="00F60ACF" w:rsidRPr="00F60ACF" w:rsidRDefault="00F60ACF" w:rsidP="00715772">
      <w:pPr>
        <w:overflowPunct w:val="0"/>
        <w:adjustRightInd w:val="0"/>
        <w:snapToGrid w:val="0"/>
        <w:spacing w:line="560" w:lineRule="exact"/>
        <w:ind w:firstLineChars="200" w:firstLine="643"/>
        <w:rPr>
          <w:rFonts w:ascii="仿宋_GB2312" w:eastAsia="仿宋_GB2312" w:hAnsi="仿宋_GB2312" w:cs="仿宋_GB2312"/>
          <w:sz w:val="32"/>
          <w:szCs w:val="32"/>
        </w:rPr>
      </w:pPr>
      <w:r w:rsidRPr="00F60ACF">
        <w:rPr>
          <w:rFonts w:ascii="楷体_GB2312" w:eastAsia="楷体_GB2312" w:hAnsi="楷体_GB2312" w:cs="楷体_GB2312" w:hint="eastAsia"/>
          <w:b/>
          <w:bCs/>
          <w:color w:val="000000"/>
          <w:sz w:val="32"/>
          <w:szCs w:val="32"/>
          <w:lang w:bidi="ar"/>
        </w:rPr>
        <w:t>（六）相关主体应及时清退涉嫌非法集资的资金。</w:t>
      </w:r>
      <w:r w:rsidRPr="00F60ACF">
        <w:rPr>
          <w:rFonts w:ascii="仿宋_GB2312" w:eastAsia="仿宋_GB2312" w:hAnsi="仿宋_GB2312" w:cs="仿宋_GB2312" w:hint="eastAsia"/>
          <w:color w:val="000000"/>
          <w:sz w:val="32"/>
          <w:szCs w:val="32"/>
        </w:rPr>
        <w:t>任何单位</w:t>
      </w:r>
      <w:r w:rsidRPr="00F60ACF">
        <w:rPr>
          <w:rFonts w:ascii="仿宋_GB2312" w:eastAsia="仿宋_GB2312" w:hAnsi="仿宋_GB2312" w:cs="仿宋_GB2312" w:hint="eastAsia"/>
          <w:sz w:val="32"/>
          <w:szCs w:val="32"/>
        </w:rPr>
        <w:t>和个人不得从非法集资中获取经济利益。因参与非法集资受到的损失，由集资参与人自行承担。</w:t>
      </w:r>
    </w:p>
    <w:p w:rsidR="00F60ACF" w:rsidRPr="00F60ACF" w:rsidRDefault="00F60ACF" w:rsidP="00715772">
      <w:pPr>
        <w:overflowPunct w:val="0"/>
        <w:adjustRightInd w:val="0"/>
        <w:snapToGrid w:val="0"/>
        <w:spacing w:line="560" w:lineRule="exact"/>
        <w:ind w:firstLineChars="200" w:firstLine="640"/>
        <w:rPr>
          <w:rFonts w:ascii="仿宋_GB2312" w:eastAsia="仿宋_GB2312" w:hAnsi="仿宋_GB2312" w:cs="仿宋_GB2312"/>
          <w:sz w:val="32"/>
          <w:szCs w:val="32"/>
        </w:rPr>
      </w:pPr>
      <w:r w:rsidRPr="00F60ACF">
        <w:rPr>
          <w:rFonts w:ascii="仿宋_GB2312" w:eastAsia="仿宋_GB2312" w:hAnsi="仿宋_GB2312" w:cs="仿宋_GB2312" w:hint="eastAsia"/>
          <w:sz w:val="32"/>
          <w:szCs w:val="32"/>
        </w:rPr>
        <w:t>非法集资人、非法集资协助人应及时向集资参与人清退集资资金；情况复杂的，应制定清退方案。</w:t>
      </w:r>
    </w:p>
    <w:p w:rsidR="00F60ACF" w:rsidRPr="00F60ACF" w:rsidRDefault="00F60ACF" w:rsidP="00715772">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sidRPr="00F60ACF">
        <w:rPr>
          <w:rFonts w:ascii="仿宋_GB2312" w:eastAsia="仿宋_GB2312" w:hAnsi="仿宋_GB2312" w:cs="仿宋_GB2312" w:hint="eastAsia"/>
          <w:sz w:val="32"/>
          <w:szCs w:val="32"/>
        </w:rPr>
        <w:t>清退集资资金来源和范围依照《条例》第二十六条规定以及国</w:t>
      </w:r>
      <w:r w:rsidRPr="00F60ACF">
        <w:rPr>
          <w:rFonts w:ascii="仿宋_GB2312" w:eastAsia="仿宋_GB2312" w:hAnsi="仿宋_GB2312" w:cs="仿宋_GB2312" w:hint="eastAsia"/>
          <w:color w:val="000000"/>
          <w:sz w:val="32"/>
          <w:szCs w:val="32"/>
        </w:rPr>
        <w:t>家和省有关规定执行。</w:t>
      </w:r>
    </w:p>
    <w:p w:rsidR="00F60ACF" w:rsidRPr="00F60ACF" w:rsidRDefault="00F60ACF" w:rsidP="00715772">
      <w:pPr>
        <w:overflowPunct w:val="0"/>
        <w:adjustRightInd w:val="0"/>
        <w:snapToGrid w:val="0"/>
        <w:spacing w:line="560" w:lineRule="exact"/>
        <w:ind w:firstLineChars="200" w:firstLine="643"/>
        <w:rPr>
          <w:rFonts w:ascii="仿宋_GB2312" w:eastAsia="仿宋_GB2312" w:hAnsi="仿宋_GB2312" w:cs="仿宋_GB2312"/>
          <w:color w:val="000000"/>
          <w:sz w:val="32"/>
          <w:szCs w:val="32"/>
        </w:rPr>
      </w:pPr>
      <w:r w:rsidRPr="00F60ACF">
        <w:rPr>
          <w:rFonts w:ascii="楷体_GB2312" w:eastAsia="楷体_GB2312" w:hAnsi="楷体_GB2312" w:cs="楷体_GB2312" w:hint="eastAsia"/>
          <w:b/>
          <w:bCs/>
          <w:color w:val="000000"/>
          <w:sz w:val="32"/>
          <w:szCs w:val="32"/>
          <w:lang w:bidi="ar"/>
        </w:rPr>
        <w:t>（七）督促涉嫌非法集资的资产资金处置清退。</w:t>
      </w:r>
      <w:r w:rsidRPr="00F60ACF">
        <w:rPr>
          <w:rFonts w:ascii="仿宋_GB2312" w:eastAsia="仿宋_GB2312" w:hAnsi="仿宋_GB2312" w:cs="仿宋_GB2312" w:hint="eastAsia"/>
          <w:color w:val="000000"/>
          <w:sz w:val="32"/>
          <w:szCs w:val="32"/>
        </w:rPr>
        <w:t>对</w:t>
      </w:r>
      <w:proofErr w:type="gramStart"/>
      <w:r w:rsidRPr="00F60ACF">
        <w:rPr>
          <w:rFonts w:ascii="仿宋_GB2312" w:eastAsia="仿宋_GB2312" w:hAnsi="仿宋_GB2312" w:cs="仿宋_GB2312" w:hint="eastAsia"/>
          <w:color w:val="000000"/>
          <w:sz w:val="32"/>
          <w:szCs w:val="32"/>
        </w:rPr>
        <w:t>怠</w:t>
      </w:r>
      <w:proofErr w:type="gramEnd"/>
      <w:r w:rsidRPr="00F60ACF">
        <w:rPr>
          <w:rFonts w:ascii="仿宋_GB2312" w:eastAsia="仿宋_GB2312" w:hAnsi="仿宋_GB2312" w:cs="仿宋_GB2312" w:hint="eastAsia"/>
          <w:color w:val="000000"/>
          <w:sz w:val="32"/>
          <w:szCs w:val="32"/>
        </w:rPr>
        <w:t>于履行</w:t>
      </w:r>
      <w:r w:rsidRPr="00F60ACF">
        <w:rPr>
          <w:rFonts w:ascii="仿宋_GB2312" w:eastAsia="仿宋_GB2312" w:hAnsi="仿宋_GB2312" w:cs="仿宋_GB2312" w:hint="eastAsia"/>
          <w:color w:val="000000"/>
          <w:sz w:val="32"/>
          <w:szCs w:val="32"/>
        </w:rPr>
        <w:lastRenderedPageBreak/>
        <w:t>清退职责的非法集资人、非法集资协助人，经督促仍不改正的，县</w:t>
      </w:r>
      <w:r w:rsidR="00715772">
        <w:rPr>
          <w:rFonts w:ascii="仿宋_GB2312" w:eastAsia="仿宋_GB2312" w:hAnsi="仿宋_GB2312" w:cs="仿宋_GB2312" w:hint="eastAsia"/>
          <w:color w:val="000000"/>
          <w:sz w:val="32"/>
          <w:szCs w:val="32"/>
        </w:rPr>
        <w:t>金融办</w:t>
      </w:r>
      <w:r w:rsidRPr="00F60ACF">
        <w:rPr>
          <w:rFonts w:ascii="仿宋_GB2312" w:eastAsia="仿宋_GB2312" w:hAnsi="仿宋_GB2312" w:cs="仿宋_GB2312" w:hint="eastAsia"/>
          <w:color w:val="000000"/>
          <w:sz w:val="32"/>
          <w:szCs w:val="32"/>
        </w:rPr>
        <w:t>可以在法定范围内对其从重处理，并及时将相关情况通报司法机关。</w:t>
      </w:r>
    </w:p>
    <w:p w:rsidR="00F60ACF" w:rsidRPr="00F60ACF" w:rsidRDefault="00F60ACF" w:rsidP="00F60ACF">
      <w:pPr>
        <w:overflowPunct w:val="0"/>
        <w:spacing w:line="560" w:lineRule="exact"/>
        <w:rPr>
          <w:rFonts w:ascii="仿宋_GB2312" w:eastAsia="仿宋_GB2312" w:hAnsi="仿宋_GB2312" w:cs="仿宋_GB2312"/>
          <w:color w:val="000000"/>
          <w:sz w:val="32"/>
          <w:szCs w:val="32"/>
        </w:rPr>
      </w:pPr>
      <w:r w:rsidRPr="00F60ACF">
        <w:rPr>
          <w:rFonts w:ascii="仿宋_GB2312" w:eastAsia="仿宋_GB2312" w:hAnsi="仿宋_GB2312" w:cs="仿宋_GB2312" w:hint="eastAsia"/>
          <w:color w:val="000000"/>
          <w:sz w:val="32"/>
          <w:szCs w:val="32"/>
        </w:rPr>
        <w:t xml:space="preserve">    本实施意见自2022年</w:t>
      </w:r>
      <w:r>
        <w:rPr>
          <w:rFonts w:ascii="仿宋_GB2312" w:eastAsia="仿宋_GB2312" w:hAnsi="仿宋_GB2312" w:cs="仿宋_GB2312" w:hint="eastAsia"/>
          <w:color w:val="000000"/>
          <w:sz w:val="32"/>
          <w:szCs w:val="32"/>
        </w:rPr>
        <w:t>9</w:t>
      </w:r>
      <w:r w:rsidRPr="00F60ACF">
        <w:rPr>
          <w:rFonts w:ascii="仿宋_GB2312" w:eastAsia="仿宋_GB2312" w:hAnsi="仿宋_GB2312" w:cs="仿宋_GB2312" w:hint="eastAsia"/>
          <w:color w:val="000000"/>
          <w:sz w:val="32"/>
          <w:szCs w:val="32"/>
        </w:rPr>
        <w:t>月</w:t>
      </w:r>
      <w:r w:rsidR="004617E8">
        <w:rPr>
          <w:rFonts w:ascii="仿宋_GB2312" w:eastAsia="仿宋_GB2312" w:hAnsi="仿宋_GB2312" w:cs="仿宋_GB2312" w:hint="eastAsia"/>
          <w:color w:val="000000"/>
          <w:sz w:val="32"/>
          <w:szCs w:val="32"/>
        </w:rPr>
        <w:t>3</w:t>
      </w:r>
      <w:r w:rsidRPr="00F60ACF">
        <w:rPr>
          <w:rFonts w:ascii="仿宋_GB2312" w:eastAsia="仿宋_GB2312" w:hAnsi="仿宋_GB2312" w:cs="仿宋_GB2312" w:hint="eastAsia"/>
          <w:color w:val="000000"/>
          <w:sz w:val="32"/>
          <w:szCs w:val="32"/>
        </w:rPr>
        <w:t>日起施行。</w:t>
      </w:r>
    </w:p>
    <w:p w:rsidR="00F60ACF" w:rsidRPr="00F60ACF" w:rsidRDefault="00F60ACF" w:rsidP="00F60ACF">
      <w:pPr>
        <w:overflowPunct w:val="0"/>
        <w:spacing w:line="560" w:lineRule="exact"/>
        <w:rPr>
          <w:rFonts w:ascii="仿宋_GB2312" w:eastAsia="仿宋_GB2312" w:hAnsi="仿宋_GB2312" w:cs="仿宋_GB2312"/>
          <w:color w:val="000000"/>
          <w:sz w:val="32"/>
          <w:szCs w:val="32"/>
        </w:rPr>
      </w:pPr>
    </w:p>
    <w:p w:rsidR="00F60ACF" w:rsidRPr="00F60ACF" w:rsidRDefault="00F60ACF" w:rsidP="00F60ACF">
      <w:pPr>
        <w:overflowPunct w:val="0"/>
        <w:spacing w:line="560" w:lineRule="exact"/>
        <w:ind w:firstLineChars="200" w:firstLine="640"/>
        <w:rPr>
          <w:rFonts w:ascii="仿宋_GB2312" w:eastAsia="仿宋_GB2312" w:hAnsi="仿宋_GB2312" w:cs="仿宋_GB2312"/>
          <w:color w:val="000000"/>
          <w:sz w:val="32"/>
          <w:szCs w:val="32"/>
        </w:rPr>
      </w:pPr>
      <w:r w:rsidRPr="00F60ACF">
        <w:rPr>
          <w:rFonts w:ascii="仿宋_GB2312" w:eastAsia="仿宋_GB2312" w:hAnsi="仿宋_GB2312" w:cs="仿宋_GB2312" w:hint="eastAsia"/>
          <w:color w:val="000000"/>
          <w:sz w:val="32"/>
          <w:szCs w:val="32"/>
        </w:rPr>
        <w:t>附件：安吉县防范和处置非法集资工作领导小组</w:t>
      </w:r>
    </w:p>
    <w:p w:rsidR="00F60ACF" w:rsidRPr="00F60ACF" w:rsidRDefault="00F60ACF" w:rsidP="00F60ACF">
      <w:pPr>
        <w:spacing w:line="640" w:lineRule="exact"/>
        <w:rPr>
          <w:rFonts w:ascii="仿宋_GB2312" w:eastAsia="仿宋_GB2312" w:hAnsi="仿宋_GB2312" w:cs="仿宋_GB2312"/>
          <w:color w:val="000000"/>
          <w:sz w:val="32"/>
          <w:szCs w:val="32"/>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Default="00F60ACF" w:rsidP="00F60ACF">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安吉县人民政府办公室</w:t>
      </w:r>
    </w:p>
    <w:p w:rsidR="00F60ACF" w:rsidRPr="00F60ACF" w:rsidRDefault="00F60ACF" w:rsidP="00F60ACF">
      <w:pPr>
        <w:pStyle w:val="a0"/>
        <w:spacing w:line="560" w:lineRule="exact"/>
        <w:rPr>
          <w:rFonts w:ascii="仿宋_GB2312" w:eastAsia="仿宋_GB2312" w:hAnsi="仿宋_GB2312" w:cs="仿宋_GB2312"/>
          <w:color w:val="000000"/>
          <w:sz w:val="32"/>
          <w:szCs w:val="32"/>
        </w:rPr>
      </w:pPr>
      <w:r w:rsidRPr="00F60ACF">
        <w:rPr>
          <w:rFonts w:ascii="仿宋_GB2312" w:eastAsia="仿宋_GB2312" w:hAnsi="仿宋_GB2312" w:cs="仿宋_GB2312" w:hint="eastAsia"/>
          <w:color w:val="000000"/>
          <w:sz w:val="32"/>
          <w:szCs w:val="32"/>
        </w:rPr>
        <w:t xml:space="preserve">                                   2022年8月1日</w:t>
      </w:r>
    </w:p>
    <w:p w:rsidR="00F60ACF" w:rsidRPr="00F60ACF" w:rsidRDefault="00F60ACF" w:rsidP="00F60ACF">
      <w:pPr>
        <w:spacing w:line="640" w:lineRule="exact"/>
        <w:rPr>
          <w:rFonts w:ascii="仿宋_GB2312" w:eastAsia="仿宋_GB2312" w:hAnsi="仿宋_GB2312" w:cs="仿宋_GB2312"/>
          <w:color w:val="000000"/>
          <w:sz w:val="32"/>
          <w:szCs w:val="32"/>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Default="00F60ACF" w:rsidP="00F60ACF">
      <w:pPr>
        <w:spacing w:line="640" w:lineRule="exact"/>
        <w:rPr>
          <w:rFonts w:ascii="仿宋_GB2312" w:eastAsia="仿宋_GB2312" w:hAnsi="仿宋_GB2312" w:cs="仿宋_GB2312" w:hint="eastAsia"/>
          <w:color w:val="000000"/>
          <w:sz w:val="32"/>
          <w:szCs w:val="32"/>
          <w:lang w:bidi="ar"/>
        </w:rPr>
      </w:pPr>
    </w:p>
    <w:p w:rsidR="00715772" w:rsidRDefault="00715772" w:rsidP="00715772">
      <w:pPr>
        <w:pStyle w:val="a0"/>
        <w:rPr>
          <w:rFonts w:hint="eastAsia"/>
          <w:lang w:bidi="ar"/>
        </w:rPr>
      </w:pPr>
    </w:p>
    <w:p w:rsidR="00715772" w:rsidRDefault="00715772" w:rsidP="00715772">
      <w:pPr>
        <w:pStyle w:val="a0"/>
        <w:rPr>
          <w:rFonts w:hint="eastAsia"/>
          <w:lang w:bidi="ar"/>
        </w:rPr>
      </w:pPr>
    </w:p>
    <w:p w:rsidR="00715772" w:rsidRDefault="00715772" w:rsidP="00715772">
      <w:pPr>
        <w:pStyle w:val="a0"/>
        <w:rPr>
          <w:rFonts w:hint="eastAsia"/>
          <w:lang w:bidi="ar"/>
        </w:rPr>
      </w:pPr>
    </w:p>
    <w:p w:rsidR="00715772" w:rsidRPr="00715772" w:rsidRDefault="00715772" w:rsidP="00715772">
      <w:pPr>
        <w:pStyle w:val="a0"/>
        <w:rPr>
          <w:lang w:bidi="ar"/>
        </w:rPr>
      </w:pPr>
    </w:p>
    <w:p w:rsidR="00F60ACF" w:rsidRPr="00F60ACF" w:rsidRDefault="00F60ACF" w:rsidP="00F60ACF">
      <w:pPr>
        <w:spacing w:line="640" w:lineRule="exact"/>
        <w:rPr>
          <w:rFonts w:ascii="仿宋_GB2312" w:eastAsia="仿宋_GB2312" w:hAnsi="仿宋_GB2312" w:cs="仿宋_GB2312"/>
          <w:color w:val="000000"/>
          <w:sz w:val="32"/>
          <w:szCs w:val="32"/>
          <w:lang w:bidi="ar"/>
        </w:rPr>
      </w:pPr>
    </w:p>
    <w:p w:rsidR="00F60ACF" w:rsidRPr="00F60ACF" w:rsidRDefault="00F60ACF" w:rsidP="00F60ACF">
      <w:pPr>
        <w:spacing w:line="640" w:lineRule="exact"/>
        <w:rPr>
          <w:rFonts w:ascii="黑体" w:eastAsia="黑体" w:hAnsi="黑体" w:cs="仿宋_GB2312"/>
          <w:color w:val="000000"/>
          <w:sz w:val="32"/>
          <w:szCs w:val="32"/>
          <w:lang w:bidi="ar"/>
        </w:rPr>
      </w:pPr>
      <w:r w:rsidRPr="00F60ACF">
        <w:rPr>
          <w:rFonts w:ascii="黑体" w:eastAsia="黑体" w:hAnsi="黑体" w:cs="仿宋_GB2312" w:hint="eastAsia"/>
          <w:color w:val="000000"/>
          <w:sz w:val="32"/>
          <w:szCs w:val="32"/>
          <w:lang w:bidi="ar"/>
        </w:rPr>
        <w:lastRenderedPageBreak/>
        <w:t>附件</w:t>
      </w:r>
    </w:p>
    <w:p w:rsidR="00F60ACF" w:rsidRDefault="00F60ACF" w:rsidP="00F60ACF">
      <w:pPr>
        <w:spacing w:line="640" w:lineRule="exact"/>
        <w:jc w:val="center"/>
        <w:rPr>
          <w:rFonts w:ascii="方正小标宋简体" w:eastAsia="方正小标宋简体" w:hAnsi="方正小标宋简体" w:cs="方正小标宋简体"/>
          <w:bCs/>
          <w:w w:val="95"/>
          <w:sz w:val="44"/>
          <w:szCs w:val="44"/>
        </w:rPr>
      </w:pPr>
      <w:r>
        <w:rPr>
          <w:rFonts w:ascii="方正小标宋简体" w:eastAsia="方正小标宋简体" w:hAnsi="方正小标宋简体" w:cs="方正小标宋简体" w:hint="eastAsia"/>
          <w:bCs/>
          <w:w w:val="95"/>
          <w:sz w:val="44"/>
          <w:szCs w:val="44"/>
        </w:rPr>
        <w:t>安吉县防范和处置非法集资工作领导小组</w:t>
      </w:r>
    </w:p>
    <w:p w:rsidR="00F60ACF" w:rsidRDefault="00F60ACF" w:rsidP="00F60ACF">
      <w:pPr>
        <w:tabs>
          <w:tab w:val="left" w:pos="1680"/>
        </w:tabs>
        <w:spacing w:line="640" w:lineRule="exact"/>
        <w:jc w:val="left"/>
        <w:textAlignment w:val="baseline"/>
        <w:rPr>
          <w:rFonts w:ascii="仿宋_GB2312" w:eastAsia="仿宋_GB2312" w:hAnsi="仿宋_GB2312" w:cs="仿宋_GB2312"/>
          <w:color w:val="000000"/>
          <w:sz w:val="36"/>
          <w:szCs w:val="36"/>
          <w:lang w:bidi="ar"/>
        </w:rPr>
      </w:pPr>
    </w:p>
    <w:p w:rsidR="00F60ACF" w:rsidRDefault="00F60ACF" w:rsidP="00F60ACF">
      <w:pPr>
        <w:tabs>
          <w:tab w:val="left" w:pos="1680"/>
        </w:tabs>
        <w:spacing w:line="580" w:lineRule="exact"/>
        <w:ind w:firstLineChars="200" w:firstLine="640"/>
        <w:jc w:val="left"/>
        <w:textAlignment w:val="baseline"/>
        <w:rPr>
          <w:rFonts w:ascii="仿宋_GB2312" w:eastAsia="仿宋_GB2312" w:hAnsi="仿宋_GB2312" w:cs="仿宋_GB2312"/>
          <w:color w:val="000000"/>
          <w:sz w:val="32"/>
          <w:szCs w:val="32"/>
          <w:lang w:bidi="ar"/>
        </w:rPr>
      </w:pPr>
      <w:r w:rsidRPr="00F60ACF">
        <w:rPr>
          <w:rFonts w:ascii="黑体" w:eastAsia="黑体" w:hAnsi="黑体" w:cs="仿宋_GB2312" w:hint="eastAsia"/>
          <w:color w:val="000000"/>
          <w:sz w:val="32"/>
          <w:szCs w:val="32"/>
          <w:lang w:bidi="ar"/>
        </w:rPr>
        <w:t>组  长：</w:t>
      </w:r>
      <w:r w:rsidRPr="00F60ACF">
        <w:rPr>
          <w:rFonts w:ascii="仿宋_GB2312" w:eastAsia="仿宋_GB2312" w:hAnsi="仿宋_GB2312" w:cs="仿宋_GB2312" w:hint="eastAsia"/>
          <w:color w:val="000000"/>
          <w:sz w:val="32"/>
          <w:szCs w:val="32"/>
          <w:lang w:bidi="ar"/>
        </w:rPr>
        <w:t>管永丰</w:t>
      </w:r>
    </w:p>
    <w:p w:rsidR="00F60ACF" w:rsidRDefault="00F60ACF" w:rsidP="00F60ACF">
      <w:pPr>
        <w:tabs>
          <w:tab w:val="left" w:pos="1680"/>
        </w:tabs>
        <w:spacing w:line="580" w:lineRule="exact"/>
        <w:ind w:firstLineChars="200" w:firstLine="640"/>
        <w:jc w:val="left"/>
        <w:textAlignment w:val="baseline"/>
        <w:rPr>
          <w:rFonts w:ascii="仿宋_GB2312" w:eastAsia="仿宋_GB2312" w:hAnsi="仿宋_GB2312" w:cs="仿宋_GB2312"/>
          <w:color w:val="000000"/>
          <w:sz w:val="32"/>
          <w:szCs w:val="32"/>
          <w:lang w:bidi="ar"/>
        </w:rPr>
      </w:pPr>
      <w:r w:rsidRPr="00F60ACF">
        <w:rPr>
          <w:rFonts w:ascii="黑体" w:eastAsia="黑体" w:hAnsi="黑体" w:cs="仿宋_GB2312" w:hint="eastAsia"/>
          <w:color w:val="000000"/>
          <w:sz w:val="32"/>
          <w:szCs w:val="32"/>
          <w:lang w:bidi="ar"/>
        </w:rPr>
        <w:t>副组长：</w:t>
      </w:r>
      <w:r w:rsidRPr="00F60ACF">
        <w:rPr>
          <w:rFonts w:ascii="仿宋_GB2312" w:eastAsia="仿宋_GB2312" w:hAnsi="仿宋_GB2312" w:cs="仿宋_GB2312" w:hint="eastAsia"/>
          <w:color w:val="000000"/>
          <w:sz w:val="32"/>
          <w:szCs w:val="32"/>
          <w:lang w:bidi="ar"/>
        </w:rPr>
        <w:t>何  云（</w:t>
      </w:r>
      <w:r w:rsidRPr="00F60ACF">
        <w:rPr>
          <w:rFonts w:ascii="仿宋_GB2312" w:eastAsia="仿宋_GB2312" w:hAnsi="仿宋_GB2312" w:cs="仿宋_GB2312" w:hint="eastAsia"/>
          <w:bCs/>
          <w:sz w:val="32"/>
          <w:szCs w:val="32"/>
        </w:rPr>
        <w:t>县政府办</w:t>
      </w:r>
      <w:r w:rsidRPr="00F60ACF">
        <w:rPr>
          <w:rFonts w:ascii="仿宋_GB2312" w:eastAsia="仿宋_GB2312" w:hAnsi="仿宋_GB2312" w:cs="仿宋_GB2312" w:hint="eastAsia"/>
          <w:color w:val="000000"/>
          <w:sz w:val="32"/>
          <w:szCs w:val="32"/>
          <w:lang w:bidi="ar"/>
        </w:rPr>
        <w:t>）</w:t>
      </w:r>
      <w:r w:rsidRPr="00F60ACF">
        <w:rPr>
          <w:rFonts w:ascii="仿宋_GB2312" w:hAnsi="仿宋_GB2312" w:cs="仿宋_GB2312" w:hint="eastAsia"/>
          <w:color w:val="000000"/>
          <w:sz w:val="32"/>
          <w:szCs w:val="32"/>
          <w:lang w:bidi="ar"/>
        </w:rPr>
        <w:t xml:space="preserve"> </w:t>
      </w:r>
      <w:r w:rsidR="004617E8">
        <w:rPr>
          <w:rFonts w:ascii="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曹宏华（</w:t>
      </w:r>
      <w:r w:rsidR="00715772" w:rsidRP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w:t>
      </w:r>
    </w:p>
    <w:p w:rsidR="00F60ACF" w:rsidRDefault="00F60ACF" w:rsidP="00F60ACF">
      <w:pPr>
        <w:tabs>
          <w:tab w:val="left" w:pos="1680"/>
        </w:tabs>
        <w:spacing w:line="580" w:lineRule="exact"/>
        <w:ind w:firstLineChars="200" w:firstLine="64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sz w:val="32"/>
          <w:szCs w:val="32"/>
        </w:rPr>
        <w:t xml:space="preserve">       </w:t>
      </w:r>
      <w:r w:rsidRPr="00F60ACF">
        <w:rPr>
          <w:rFonts w:ascii="仿宋_GB2312" w:eastAsia="仿宋_GB2312" w:hAnsi="仿宋_GB2312" w:cs="仿宋_GB2312" w:hint="eastAsia"/>
          <w:color w:val="000000"/>
          <w:sz w:val="32"/>
          <w:szCs w:val="32"/>
          <w:lang w:bidi="ar"/>
        </w:rPr>
        <w:t xml:space="preserve"> 孙  </w:t>
      </w:r>
      <w:proofErr w:type="gramStart"/>
      <w:r w:rsidRPr="00F60ACF">
        <w:rPr>
          <w:rFonts w:ascii="仿宋_GB2312" w:eastAsia="仿宋_GB2312" w:hAnsi="仿宋_GB2312" w:cs="仿宋_GB2312" w:hint="eastAsia"/>
          <w:color w:val="000000"/>
          <w:sz w:val="32"/>
          <w:szCs w:val="32"/>
          <w:lang w:bidi="ar"/>
        </w:rPr>
        <w:t>晟</w:t>
      </w:r>
      <w:proofErr w:type="gramEnd"/>
      <w:r w:rsidRPr="00F60ACF">
        <w:rPr>
          <w:rFonts w:ascii="仿宋_GB2312" w:eastAsia="仿宋_GB2312" w:hAnsi="仿宋_GB2312" w:cs="仿宋_GB2312" w:hint="eastAsia"/>
          <w:color w:val="000000"/>
          <w:sz w:val="32"/>
          <w:szCs w:val="32"/>
          <w:lang w:bidi="ar"/>
        </w:rPr>
        <w:t xml:space="preserve">（公安局）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王有富（市场监管局）</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黄金胜（人民银行）</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 李  翔（银保监组）</w:t>
      </w:r>
    </w:p>
    <w:p w:rsidR="00F60ACF" w:rsidRDefault="00F60ACF" w:rsidP="00F60ACF">
      <w:pPr>
        <w:tabs>
          <w:tab w:val="left" w:pos="1680"/>
        </w:tabs>
        <w:spacing w:line="580" w:lineRule="exact"/>
        <w:ind w:firstLineChars="200" w:firstLine="640"/>
        <w:jc w:val="left"/>
        <w:textAlignment w:val="baseline"/>
        <w:rPr>
          <w:rFonts w:ascii="仿宋_GB2312" w:eastAsia="仿宋_GB2312" w:hAnsi="仿宋_GB2312" w:cs="仿宋_GB2312"/>
          <w:color w:val="000000"/>
          <w:sz w:val="32"/>
          <w:szCs w:val="32"/>
          <w:lang w:bidi="ar"/>
        </w:rPr>
      </w:pPr>
      <w:r w:rsidRPr="00F60ACF">
        <w:rPr>
          <w:rFonts w:ascii="黑体" w:eastAsia="黑体" w:hAnsi="黑体" w:cs="仿宋_GB2312" w:hint="eastAsia"/>
          <w:color w:val="000000"/>
          <w:sz w:val="32"/>
          <w:szCs w:val="32"/>
          <w:lang w:bidi="ar"/>
        </w:rPr>
        <w:t>成  员：</w:t>
      </w:r>
      <w:r w:rsidRPr="00F60ACF">
        <w:rPr>
          <w:rFonts w:ascii="仿宋_GB2312" w:eastAsia="仿宋_GB2312" w:hAnsi="仿宋_GB2312" w:cs="仿宋_GB2312" w:hint="eastAsia"/>
          <w:color w:val="000000"/>
          <w:sz w:val="32"/>
          <w:szCs w:val="32"/>
          <w:lang w:bidi="ar"/>
        </w:rPr>
        <w:t xml:space="preserve">张国锋（宣传部）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 </w:t>
      </w:r>
      <w:r w:rsidR="004617E8">
        <w:rPr>
          <w:rFonts w:ascii="仿宋_GB2312" w:eastAsia="仿宋_GB2312" w:hAnsi="仿宋_GB2312" w:cs="仿宋_GB2312" w:hint="eastAsia"/>
          <w:color w:val="000000"/>
          <w:sz w:val="32"/>
          <w:szCs w:val="32"/>
          <w:lang w:bidi="ar"/>
        </w:rPr>
        <w:t xml:space="preserve"> </w:t>
      </w:r>
      <w:proofErr w:type="gramStart"/>
      <w:r w:rsidRPr="00F60ACF">
        <w:rPr>
          <w:rFonts w:ascii="仿宋_GB2312" w:eastAsia="仿宋_GB2312" w:hAnsi="仿宋_GB2312" w:cs="仿宋_GB2312" w:hint="eastAsia"/>
          <w:color w:val="000000"/>
          <w:sz w:val="32"/>
          <w:szCs w:val="32"/>
          <w:lang w:bidi="ar"/>
        </w:rPr>
        <w:t>喻</w:t>
      </w:r>
      <w:proofErr w:type="gramEnd"/>
      <w:r w:rsidRPr="00F60ACF">
        <w:rPr>
          <w:rFonts w:ascii="仿宋_GB2312" w:eastAsia="仿宋_GB2312" w:hAnsi="仿宋_GB2312" w:cs="仿宋_GB2312" w:hint="eastAsia"/>
          <w:color w:val="000000"/>
          <w:sz w:val="32"/>
          <w:szCs w:val="32"/>
          <w:lang w:bidi="ar"/>
        </w:rPr>
        <w:t xml:space="preserve">  南（政法委）</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陈昌松（法院）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 孙红波（检察院）</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高慧芬（教育局）   </w:t>
      </w:r>
      <w:r w:rsidR="004617E8">
        <w:rPr>
          <w:rFonts w:ascii="仿宋_GB2312" w:eastAsia="仿宋_GB2312" w:hAnsi="仿宋_GB2312" w:cs="仿宋_GB2312" w:hint="eastAsia"/>
          <w:color w:val="000000"/>
          <w:sz w:val="32"/>
          <w:szCs w:val="32"/>
          <w:lang w:bidi="ar"/>
        </w:rPr>
        <w:t xml:space="preserve">  </w:t>
      </w:r>
      <w:proofErr w:type="gramStart"/>
      <w:r w:rsidRPr="00F60ACF">
        <w:rPr>
          <w:rFonts w:ascii="仿宋_GB2312" w:eastAsia="仿宋_GB2312" w:hAnsi="仿宋_GB2312" w:cs="仿宋_GB2312" w:hint="eastAsia"/>
          <w:color w:val="000000"/>
          <w:sz w:val="32"/>
          <w:szCs w:val="32"/>
          <w:lang w:bidi="ar"/>
        </w:rPr>
        <w:t>章旭辉</w:t>
      </w:r>
      <w:proofErr w:type="gramEnd"/>
      <w:r w:rsidRPr="00F60ACF">
        <w:rPr>
          <w:rFonts w:ascii="仿宋_GB2312" w:eastAsia="仿宋_GB2312" w:hAnsi="仿宋_GB2312" w:cs="仿宋_GB2312" w:hint="eastAsia"/>
          <w:color w:val="000000"/>
          <w:sz w:val="32"/>
          <w:szCs w:val="32"/>
          <w:lang w:bidi="ar"/>
        </w:rPr>
        <w:t>（公安局）</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王家斌（民政局）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曾君兵（住建局）</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周静红（商务局）   </w:t>
      </w:r>
      <w:r w:rsidR="004617E8">
        <w:rPr>
          <w:rFonts w:ascii="仿宋_GB2312" w:eastAsia="仿宋_GB2312" w:hAnsi="仿宋_GB2312" w:cs="仿宋_GB2312" w:hint="eastAsia"/>
          <w:color w:val="000000"/>
          <w:sz w:val="32"/>
          <w:szCs w:val="32"/>
          <w:lang w:bidi="ar"/>
        </w:rPr>
        <w:t xml:space="preserve">  </w:t>
      </w:r>
      <w:proofErr w:type="gramStart"/>
      <w:r w:rsidRPr="00F60ACF">
        <w:rPr>
          <w:rFonts w:ascii="仿宋_GB2312" w:eastAsia="仿宋_GB2312" w:hAnsi="仿宋_GB2312" w:cs="仿宋_GB2312" w:hint="eastAsia"/>
          <w:color w:val="000000"/>
          <w:sz w:val="32"/>
          <w:szCs w:val="32"/>
          <w:lang w:bidi="ar"/>
        </w:rPr>
        <w:t>周汪明</w:t>
      </w:r>
      <w:proofErr w:type="gramEnd"/>
      <w:r w:rsidRPr="00F60ACF">
        <w:rPr>
          <w:rFonts w:ascii="仿宋_GB2312" w:eastAsia="仿宋_GB2312" w:hAnsi="仿宋_GB2312" w:cs="仿宋_GB2312" w:hint="eastAsia"/>
          <w:color w:val="000000"/>
          <w:sz w:val="32"/>
          <w:szCs w:val="32"/>
          <w:lang w:bidi="ar"/>
        </w:rPr>
        <w:t>（市场监管局）</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王  辉（</w:t>
      </w:r>
      <w:r w:rsidR="00715772" w:rsidRPr="00715772">
        <w:rPr>
          <w:rFonts w:ascii="仿宋_GB2312" w:eastAsia="仿宋_GB2312" w:hAnsi="仿宋_GB2312" w:cs="仿宋_GB2312" w:hint="eastAsia"/>
          <w:color w:val="000000"/>
          <w:sz w:val="32"/>
          <w:szCs w:val="32"/>
          <w:lang w:bidi="ar"/>
        </w:rPr>
        <w:t>金融办</w:t>
      </w:r>
      <w:r w:rsidRPr="00F60ACF">
        <w:rPr>
          <w:rFonts w:ascii="仿宋_GB2312" w:eastAsia="仿宋_GB2312" w:hAnsi="仿宋_GB2312" w:cs="仿宋_GB2312" w:hint="eastAsia"/>
          <w:color w:val="000000"/>
          <w:sz w:val="32"/>
          <w:szCs w:val="32"/>
          <w:lang w:bidi="ar"/>
        </w:rPr>
        <w:t>）</w:t>
      </w:r>
      <w:r w:rsidR="00715772">
        <w:rPr>
          <w:rFonts w:ascii="仿宋_GB2312" w:eastAsia="仿宋_GB2312" w:hAnsi="仿宋_GB2312" w:cs="仿宋_GB2312" w:hint="eastAsia"/>
          <w:color w:val="000000"/>
          <w:sz w:val="32"/>
          <w:szCs w:val="32"/>
          <w:lang w:bidi="ar"/>
        </w:rPr>
        <w:t xml:space="preserve">     </w:t>
      </w:r>
      <w:bookmarkStart w:id="1" w:name="_GoBack"/>
      <w:bookmarkEnd w:id="1"/>
      <w:r w:rsidRPr="00F60ACF">
        <w:rPr>
          <w:rFonts w:ascii="仿宋_GB2312" w:eastAsia="仿宋_GB2312" w:hAnsi="仿宋_GB2312" w:cs="仿宋_GB2312" w:hint="eastAsia"/>
          <w:color w:val="000000"/>
          <w:sz w:val="32"/>
          <w:szCs w:val="32"/>
          <w:lang w:bidi="ar"/>
        </w:rPr>
        <w:t>熊国斌（</w:t>
      </w:r>
      <w:proofErr w:type="gramStart"/>
      <w:r w:rsidRPr="00F60ACF">
        <w:rPr>
          <w:rFonts w:ascii="仿宋_GB2312" w:eastAsia="仿宋_GB2312" w:hAnsi="仿宋_GB2312" w:cs="仿宋_GB2312" w:hint="eastAsia"/>
          <w:color w:val="000000"/>
          <w:sz w:val="32"/>
          <w:szCs w:val="32"/>
          <w:lang w:bidi="ar"/>
        </w:rPr>
        <w:t>递铺街道</w:t>
      </w:r>
      <w:proofErr w:type="gramEnd"/>
      <w:r w:rsidRPr="00F60ACF">
        <w:rPr>
          <w:rFonts w:ascii="仿宋_GB2312" w:eastAsia="仿宋_GB2312" w:hAnsi="仿宋_GB2312" w:cs="仿宋_GB2312" w:hint="eastAsia"/>
          <w:color w:val="000000"/>
          <w:sz w:val="32"/>
          <w:szCs w:val="32"/>
          <w:lang w:bidi="ar"/>
        </w:rPr>
        <w:t>）</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楼高峰（昌硕街道）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江五一（灵峰街道）</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陈  政（</w:t>
      </w:r>
      <w:proofErr w:type="gramStart"/>
      <w:r w:rsidRPr="00F60ACF">
        <w:rPr>
          <w:rFonts w:ascii="仿宋_GB2312" w:eastAsia="仿宋_GB2312" w:hAnsi="仿宋_GB2312" w:cs="仿宋_GB2312" w:hint="eastAsia"/>
          <w:color w:val="000000"/>
          <w:sz w:val="32"/>
          <w:szCs w:val="32"/>
          <w:lang w:bidi="ar"/>
        </w:rPr>
        <w:t>孝源街道</w:t>
      </w:r>
      <w:proofErr w:type="gramEnd"/>
      <w:r w:rsidRPr="00F60ACF">
        <w:rPr>
          <w:rFonts w:ascii="仿宋_GB2312" w:eastAsia="仿宋_GB2312" w:hAnsi="仿宋_GB2312" w:cs="仿宋_GB2312" w:hint="eastAsia"/>
          <w:color w:val="000000"/>
          <w:sz w:val="32"/>
          <w:szCs w:val="32"/>
          <w:lang w:bidi="ar"/>
        </w:rPr>
        <w:t>）</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赵  </w:t>
      </w:r>
      <w:proofErr w:type="gramStart"/>
      <w:r w:rsidRPr="00F60ACF">
        <w:rPr>
          <w:rFonts w:ascii="仿宋_GB2312" w:eastAsia="仿宋_GB2312" w:hAnsi="仿宋_GB2312" w:cs="仿宋_GB2312" w:hint="eastAsia"/>
          <w:color w:val="000000"/>
          <w:sz w:val="32"/>
          <w:szCs w:val="32"/>
          <w:lang w:bidi="ar"/>
        </w:rPr>
        <w:t>雯</w:t>
      </w:r>
      <w:proofErr w:type="gramEnd"/>
      <w:r w:rsidRPr="00F60ACF">
        <w:rPr>
          <w:rFonts w:ascii="仿宋_GB2312" w:eastAsia="仿宋_GB2312" w:hAnsi="仿宋_GB2312" w:cs="仿宋_GB2312" w:hint="eastAsia"/>
          <w:color w:val="000000"/>
          <w:sz w:val="32"/>
          <w:szCs w:val="32"/>
          <w:lang w:bidi="ar"/>
        </w:rPr>
        <w:t>（梅溪镇）</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张  毅（</w:t>
      </w:r>
      <w:proofErr w:type="gramStart"/>
      <w:r w:rsidRPr="00F60ACF">
        <w:rPr>
          <w:rFonts w:ascii="仿宋_GB2312" w:eastAsia="仿宋_GB2312" w:hAnsi="仿宋_GB2312" w:cs="仿宋_GB2312" w:hint="eastAsia"/>
          <w:color w:val="000000"/>
          <w:sz w:val="32"/>
          <w:szCs w:val="32"/>
          <w:lang w:bidi="ar"/>
        </w:rPr>
        <w:t>天子湖</w:t>
      </w:r>
      <w:proofErr w:type="gramEnd"/>
      <w:r w:rsidRPr="00F60ACF">
        <w:rPr>
          <w:rFonts w:ascii="仿宋_GB2312" w:eastAsia="仿宋_GB2312" w:hAnsi="仿宋_GB2312" w:cs="仿宋_GB2312" w:hint="eastAsia"/>
          <w:color w:val="000000"/>
          <w:sz w:val="32"/>
          <w:szCs w:val="32"/>
          <w:lang w:bidi="ar"/>
        </w:rPr>
        <w:t xml:space="preserve">镇）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王  </w:t>
      </w:r>
      <w:proofErr w:type="gramStart"/>
      <w:r w:rsidRPr="00F60ACF">
        <w:rPr>
          <w:rFonts w:ascii="仿宋_GB2312" w:eastAsia="仿宋_GB2312" w:hAnsi="仿宋_GB2312" w:cs="仿宋_GB2312" w:hint="eastAsia"/>
          <w:color w:val="000000"/>
          <w:sz w:val="32"/>
          <w:szCs w:val="32"/>
          <w:lang w:bidi="ar"/>
        </w:rPr>
        <w:t>炜</w:t>
      </w:r>
      <w:proofErr w:type="gramEnd"/>
      <w:r w:rsidRPr="00F60ACF">
        <w:rPr>
          <w:rFonts w:ascii="仿宋_GB2312" w:eastAsia="仿宋_GB2312" w:hAnsi="仿宋_GB2312" w:cs="仿宋_GB2312" w:hint="eastAsia"/>
          <w:color w:val="000000"/>
          <w:sz w:val="32"/>
          <w:szCs w:val="32"/>
          <w:lang w:bidi="ar"/>
        </w:rPr>
        <w:t>（溪龙乡）</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吴胜枫（</w:t>
      </w:r>
      <w:proofErr w:type="gramStart"/>
      <w:r w:rsidRPr="00F60ACF">
        <w:rPr>
          <w:rFonts w:ascii="仿宋_GB2312" w:eastAsia="仿宋_GB2312" w:hAnsi="仿宋_GB2312" w:cs="仿宋_GB2312" w:hint="eastAsia"/>
          <w:color w:val="000000"/>
          <w:sz w:val="32"/>
          <w:szCs w:val="32"/>
          <w:lang w:bidi="ar"/>
        </w:rPr>
        <w:t>鄣</w:t>
      </w:r>
      <w:proofErr w:type="gramEnd"/>
      <w:r w:rsidRPr="00F60ACF">
        <w:rPr>
          <w:rFonts w:ascii="仿宋_GB2312" w:eastAsia="仿宋_GB2312" w:hAnsi="仿宋_GB2312" w:cs="仿宋_GB2312" w:hint="eastAsia"/>
          <w:color w:val="000000"/>
          <w:sz w:val="32"/>
          <w:szCs w:val="32"/>
          <w:lang w:bidi="ar"/>
        </w:rPr>
        <w:t xml:space="preserve">吴镇）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胡迎春（杭</w:t>
      </w:r>
      <w:proofErr w:type="gramStart"/>
      <w:r w:rsidRPr="00F60ACF">
        <w:rPr>
          <w:rFonts w:ascii="仿宋_GB2312" w:eastAsia="仿宋_GB2312" w:hAnsi="仿宋_GB2312" w:cs="仿宋_GB2312" w:hint="eastAsia"/>
          <w:color w:val="000000"/>
          <w:sz w:val="32"/>
          <w:szCs w:val="32"/>
          <w:lang w:bidi="ar"/>
        </w:rPr>
        <w:t>垓</w:t>
      </w:r>
      <w:proofErr w:type="gramEnd"/>
      <w:r w:rsidRPr="00F60ACF">
        <w:rPr>
          <w:rFonts w:ascii="仿宋_GB2312" w:eastAsia="仿宋_GB2312" w:hAnsi="仿宋_GB2312" w:cs="仿宋_GB2312" w:hint="eastAsia"/>
          <w:color w:val="000000"/>
          <w:sz w:val="32"/>
          <w:szCs w:val="32"/>
          <w:lang w:bidi="ar"/>
        </w:rPr>
        <w:t>镇）</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陈  钟（孝丰镇）   </w:t>
      </w:r>
      <w:r w:rsidR="004617E8">
        <w:rPr>
          <w:rFonts w:ascii="仿宋_GB2312" w:eastAsia="仿宋_GB2312" w:hAnsi="仿宋_GB2312" w:cs="仿宋_GB2312" w:hint="eastAsia"/>
          <w:color w:val="000000"/>
          <w:sz w:val="32"/>
          <w:szCs w:val="32"/>
          <w:lang w:bidi="ar"/>
        </w:rPr>
        <w:t xml:space="preserve">  </w:t>
      </w:r>
      <w:proofErr w:type="gramStart"/>
      <w:r w:rsidRPr="00F60ACF">
        <w:rPr>
          <w:rFonts w:ascii="宋体" w:eastAsia="宋体" w:hAnsi="宋体" w:cs="宋体" w:hint="eastAsia"/>
          <w:color w:val="000000"/>
          <w:sz w:val="32"/>
          <w:szCs w:val="32"/>
          <w:lang w:bidi="ar"/>
        </w:rPr>
        <w:t>凃</w:t>
      </w:r>
      <w:proofErr w:type="gramEnd"/>
      <w:r w:rsidRPr="00F60ACF">
        <w:rPr>
          <w:rFonts w:ascii="仿宋_GB2312" w:eastAsia="仿宋_GB2312" w:hAnsi="仿宋_GB2312" w:cs="仿宋_GB2312" w:hint="eastAsia"/>
          <w:color w:val="000000"/>
          <w:sz w:val="32"/>
          <w:szCs w:val="32"/>
          <w:lang w:bidi="ar"/>
        </w:rPr>
        <w:t>苏浙（</w:t>
      </w:r>
      <w:proofErr w:type="gramStart"/>
      <w:r w:rsidRPr="00F60ACF">
        <w:rPr>
          <w:rFonts w:ascii="仿宋_GB2312" w:eastAsia="仿宋_GB2312" w:hAnsi="仿宋_GB2312" w:cs="仿宋_GB2312" w:hint="eastAsia"/>
          <w:color w:val="000000"/>
          <w:sz w:val="32"/>
          <w:szCs w:val="32"/>
          <w:lang w:bidi="ar"/>
        </w:rPr>
        <w:t>报福镇</w:t>
      </w:r>
      <w:proofErr w:type="gramEnd"/>
      <w:r w:rsidRPr="00F60ACF">
        <w:rPr>
          <w:rFonts w:ascii="仿宋_GB2312" w:eastAsia="仿宋_GB2312" w:hAnsi="仿宋_GB2312" w:cs="仿宋_GB2312" w:hint="eastAsia"/>
          <w:color w:val="000000"/>
          <w:sz w:val="32"/>
          <w:szCs w:val="32"/>
          <w:lang w:bidi="ar"/>
        </w:rPr>
        <w:t>）</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r w:rsidRPr="00F60ACF">
        <w:rPr>
          <w:rFonts w:ascii="仿宋_GB2312" w:eastAsia="仿宋_GB2312" w:hAnsi="仿宋_GB2312" w:cs="仿宋_GB2312" w:hint="eastAsia"/>
          <w:color w:val="000000"/>
          <w:sz w:val="32"/>
          <w:szCs w:val="32"/>
          <w:lang w:bidi="ar"/>
        </w:rPr>
        <w:t xml:space="preserve">吴  </w:t>
      </w:r>
      <w:proofErr w:type="gramStart"/>
      <w:r w:rsidRPr="00F60ACF">
        <w:rPr>
          <w:rFonts w:ascii="仿宋_GB2312" w:eastAsia="仿宋_GB2312" w:hAnsi="仿宋_GB2312" w:cs="仿宋_GB2312" w:hint="eastAsia"/>
          <w:color w:val="000000"/>
          <w:sz w:val="32"/>
          <w:szCs w:val="32"/>
          <w:lang w:bidi="ar"/>
        </w:rPr>
        <w:t>凯</w:t>
      </w:r>
      <w:proofErr w:type="gramEnd"/>
      <w:r w:rsidRPr="00F60ACF">
        <w:rPr>
          <w:rFonts w:ascii="仿宋_GB2312" w:eastAsia="仿宋_GB2312" w:hAnsi="仿宋_GB2312" w:cs="仿宋_GB2312" w:hint="eastAsia"/>
          <w:color w:val="000000"/>
          <w:sz w:val="32"/>
          <w:szCs w:val="32"/>
          <w:lang w:bidi="ar"/>
        </w:rPr>
        <w:t xml:space="preserve">（章村镇）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 </w:t>
      </w:r>
      <w:proofErr w:type="gramStart"/>
      <w:r w:rsidRPr="00F60ACF">
        <w:rPr>
          <w:rFonts w:ascii="仿宋_GB2312" w:eastAsia="仿宋_GB2312" w:hAnsi="仿宋_GB2312" w:cs="仿宋_GB2312" w:hint="eastAsia"/>
          <w:color w:val="000000"/>
          <w:sz w:val="32"/>
          <w:szCs w:val="32"/>
          <w:lang w:bidi="ar"/>
        </w:rPr>
        <w:t>吴钒雨</w:t>
      </w:r>
      <w:proofErr w:type="gramEnd"/>
      <w:r w:rsidRPr="00F60ACF">
        <w:rPr>
          <w:rFonts w:ascii="仿宋_GB2312" w:eastAsia="仿宋_GB2312" w:hAnsi="仿宋_GB2312" w:cs="仿宋_GB2312" w:hint="eastAsia"/>
          <w:color w:val="000000"/>
          <w:sz w:val="32"/>
          <w:szCs w:val="32"/>
          <w:lang w:bidi="ar"/>
        </w:rPr>
        <w:t>（上</w:t>
      </w:r>
      <w:proofErr w:type="gramStart"/>
      <w:r w:rsidRPr="00F60ACF">
        <w:rPr>
          <w:rFonts w:ascii="仿宋_GB2312" w:eastAsia="仿宋_GB2312" w:hAnsi="仿宋_GB2312" w:cs="仿宋_GB2312" w:hint="eastAsia"/>
          <w:color w:val="000000"/>
          <w:sz w:val="32"/>
          <w:szCs w:val="32"/>
          <w:lang w:bidi="ar"/>
        </w:rPr>
        <w:t>墅</w:t>
      </w:r>
      <w:proofErr w:type="gramEnd"/>
      <w:r w:rsidRPr="00F60ACF">
        <w:rPr>
          <w:rFonts w:ascii="仿宋_GB2312" w:eastAsia="仿宋_GB2312" w:hAnsi="仿宋_GB2312" w:cs="仿宋_GB2312" w:hint="eastAsia"/>
          <w:color w:val="000000"/>
          <w:sz w:val="32"/>
          <w:szCs w:val="32"/>
          <w:lang w:bidi="ar"/>
        </w:rPr>
        <w:t>乡）</w:t>
      </w:r>
    </w:p>
    <w:p w:rsid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proofErr w:type="gramStart"/>
      <w:r>
        <w:rPr>
          <w:rFonts w:ascii="仿宋_GB2312" w:eastAsia="仿宋_GB2312" w:hAnsi="仿宋_GB2312" w:cs="仿宋_GB2312" w:hint="eastAsia"/>
          <w:color w:val="000000"/>
          <w:sz w:val="32"/>
          <w:szCs w:val="32"/>
          <w:lang w:bidi="ar"/>
        </w:rPr>
        <w:t>郎</w:t>
      </w:r>
      <w:r w:rsidRPr="00F60ACF">
        <w:rPr>
          <w:rFonts w:ascii="仿宋_GB2312" w:eastAsia="仿宋_GB2312" w:hAnsi="仿宋_GB2312" w:cs="仿宋_GB2312" w:hint="eastAsia"/>
          <w:color w:val="000000"/>
          <w:sz w:val="32"/>
          <w:szCs w:val="32"/>
          <w:lang w:bidi="ar"/>
        </w:rPr>
        <w:t>国良</w:t>
      </w:r>
      <w:proofErr w:type="gramEnd"/>
      <w:r w:rsidRPr="00F60ACF">
        <w:rPr>
          <w:rFonts w:ascii="仿宋_GB2312" w:eastAsia="仿宋_GB2312" w:hAnsi="仿宋_GB2312" w:cs="仿宋_GB2312" w:hint="eastAsia"/>
          <w:color w:val="000000"/>
          <w:sz w:val="32"/>
          <w:szCs w:val="32"/>
          <w:lang w:bidi="ar"/>
        </w:rPr>
        <w:t>（天荒坪镇）</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 xml:space="preserve">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胡  亮（山川乡）</w:t>
      </w:r>
    </w:p>
    <w:p w:rsidR="00F60ACF" w:rsidRPr="00F60ACF" w:rsidRDefault="00F60ACF" w:rsidP="00F60ACF">
      <w:pPr>
        <w:tabs>
          <w:tab w:val="left" w:pos="1680"/>
        </w:tabs>
        <w:spacing w:line="580" w:lineRule="exact"/>
        <w:ind w:firstLineChars="600" w:firstLine="1920"/>
        <w:jc w:val="left"/>
        <w:textAlignment w:val="baseline"/>
        <w:rPr>
          <w:rFonts w:ascii="仿宋_GB2312" w:eastAsia="仿宋_GB2312" w:hAnsi="仿宋_GB2312" w:cs="仿宋_GB2312"/>
          <w:color w:val="000000"/>
          <w:sz w:val="32"/>
          <w:szCs w:val="32"/>
          <w:lang w:bidi="ar"/>
        </w:rPr>
      </w:pPr>
      <w:proofErr w:type="gramStart"/>
      <w:r w:rsidRPr="00F60ACF">
        <w:rPr>
          <w:rFonts w:ascii="仿宋_GB2312" w:eastAsia="仿宋_GB2312" w:hAnsi="仿宋_GB2312" w:cs="仿宋_GB2312" w:hint="eastAsia"/>
          <w:color w:val="000000"/>
          <w:sz w:val="32"/>
          <w:szCs w:val="32"/>
          <w:lang w:bidi="ar"/>
        </w:rPr>
        <w:t>石荣海</w:t>
      </w:r>
      <w:proofErr w:type="gramEnd"/>
      <w:r w:rsidRPr="00F60ACF">
        <w:rPr>
          <w:rFonts w:ascii="仿宋_GB2312" w:eastAsia="仿宋_GB2312" w:hAnsi="仿宋_GB2312" w:cs="仿宋_GB2312" w:hint="eastAsia"/>
          <w:color w:val="000000"/>
          <w:sz w:val="32"/>
          <w:szCs w:val="32"/>
          <w:lang w:bidi="ar"/>
        </w:rPr>
        <w:t xml:space="preserve">（人民银行）  </w:t>
      </w:r>
      <w:r w:rsidR="004617E8">
        <w:rPr>
          <w:rFonts w:ascii="仿宋_GB2312" w:eastAsia="仿宋_GB2312" w:hAnsi="仿宋_GB2312" w:cs="仿宋_GB2312" w:hint="eastAsia"/>
          <w:color w:val="000000"/>
          <w:sz w:val="32"/>
          <w:szCs w:val="32"/>
          <w:lang w:bidi="ar"/>
        </w:rPr>
        <w:t xml:space="preserve"> </w:t>
      </w:r>
      <w:r w:rsidRPr="00F60ACF">
        <w:rPr>
          <w:rFonts w:ascii="仿宋_GB2312" w:eastAsia="仿宋_GB2312" w:hAnsi="仿宋_GB2312" w:cs="仿宋_GB2312" w:hint="eastAsia"/>
          <w:color w:val="000000"/>
          <w:sz w:val="32"/>
          <w:szCs w:val="32"/>
          <w:lang w:bidi="ar"/>
        </w:rPr>
        <w:t>孙永安（银保监组）</w:t>
      </w:r>
    </w:p>
    <w:p w:rsidR="00F60ACF" w:rsidRPr="00F60ACF" w:rsidRDefault="00F60ACF" w:rsidP="00F60ACF">
      <w:pPr>
        <w:spacing w:line="640" w:lineRule="exact"/>
        <w:ind w:firstLineChars="200" w:firstLine="640"/>
        <w:rPr>
          <w:sz w:val="32"/>
          <w:szCs w:val="32"/>
        </w:rPr>
      </w:pPr>
      <w:r w:rsidRPr="00F60ACF">
        <w:rPr>
          <w:rFonts w:ascii="仿宋_GB2312" w:eastAsia="仿宋_GB2312" w:hAnsi="仿宋_GB2312" w:cs="仿宋_GB2312" w:hint="eastAsia"/>
          <w:bCs/>
          <w:sz w:val="32"/>
          <w:szCs w:val="32"/>
        </w:rPr>
        <w:lastRenderedPageBreak/>
        <w:t>领导小组下设办公室，办公室设在县</w:t>
      </w:r>
      <w:r w:rsidR="00715772">
        <w:rPr>
          <w:rFonts w:ascii="仿宋_GB2312" w:eastAsia="仿宋_GB2312" w:hAnsi="仿宋_GB2312" w:cs="仿宋_GB2312" w:hint="eastAsia"/>
          <w:bCs/>
          <w:sz w:val="32"/>
          <w:szCs w:val="32"/>
        </w:rPr>
        <w:t>金融办</w:t>
      </w:r>
      <w:r w:rsidRPr="00F60ACF">
        <w:rPr>
          <w:rFonts w:ascii="仿宋_GB2312" w:eastAsia="仿宋_GB2312" w:hAnsi="仿宋_GB2312" w:cs="仿宋_GB2312" w:hint="eastAsia"/>
          <w:bCs/>
          <w:sz w:val="32"/>
          <w:szCs w:val="32"/>
        </w:rPr>
        <w:t>，曹宏华兼任办公室主任，</w:t>
      </w:r>
      <w:r w:rsidRPr="00F60ACF">
        <w:rPr>
          <w:rFonts w:ascii="仿宋_GB2312" w:eastAsia="仿宋_GB2312" w:hAnsi="仿宋_GB2312" w:cs="仿宋_GB2312" w:hint="eastAsia"/>
          <w:color w:val="000000"/>
          <w:sz w:val="32"/>
          <w:szCs w:val="32"/>
          <w:lang w:bidi="ar"/>
        </w:rPr>
        <w:t>王辉</w:t>
      </w:r>
      <w:r w:rsidRPr="00F60ACF">
        <w:rPr>
          <w:rFonts w:ascii="仿宋_GB2312" w:eastAsia="仿宋_GB2312" w:hAnsi="仿宋_GB2312" w:cs="仿宋_GB2312" w:hint="eastAsia"/>
          <w:bCs/>
          <w:sz w:val="32"/>
          <w:szCs w:val="32"/>
        </w:rPr>
        <w:t>任办公室副主任。办公室</w:t>
      </w:r>
      <w:r w:rsidRPr="00F60ACF">
        <w:rPr>
          <w:rFonts w:ascii="仿宋_GB2312" w:eastAsia="仿宋_GB2312" w:hAnsi="仿宋_GB2312" w:cs="仿宋_GB2312" w:hint="eastAsia"/>
          <w:sz w:val="32"/>
          <w:szCs w:val="32"/>
        </w:rPr>
        <w:t>负责县内非法集资违法行为的举报受理、行政立案，会同相关单位做好线索核查、调查认定、行政处罚、资产处置等</w:t>
      </w:r>
      <w:r w:rsidRPr="00F60ACF">
        <w:rPr>
          <w:rFonts w:ascii="仿宋_GB2312" w:eastAsia="仿宋_GB2312" w:hAnsi="仿宋_GB2312" w:cs="仿宋_GB2312" w:hint="eastAsia"/>
          <w:bCs/>
          <w:sz w:val="32"/>
          <w:szCs w:val="32"/>
        </w:rPr>
        <w:t>各项工作。</w:t>
      </w:r>
      <w:r w:rsidRPr="00F60ACF">
        <w:rPr>
          <w:rFonts w:ascii="仿宋_GB2312" w:eastAsia="仿宋_GB2312" w:hAnsi="仿宋_GB2312" w:cs="仿宋_GB2312" w:hint="eastAsia"/>
          <w:sz w:val="32"/>
          <w:szCs w:val="32"/>
        </w:rPr>
        <w:t xml:space="preserve"> </w:t>
      </w:r>
      <w:r w:rsidRPr="00F60ACF">
        <w:rPr>
          <w:rFonts w:hint="eastAsia"/>
          <w:sz w:val="32"/>
          <w:szCs w:val="32"/>
        </w:rPr>
        <w:t xml:space="preserve">   </w:t>
      </w:r>
    </w:p>
    <w:p w:rsidR="00B339F9" w:rsidRDefault="00B339F9"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Default="00F60ACF" w:rsidP="00780F6C">
      <w:pPr>
        <w:pStyle w:val="a0"/>
        <w:overflowPunct w:val="0"/>
        <w:spacing w:line="800" w:lineRule="exact"/>
        <w:rPr>
          <w:rFonts w:ascii="仿宋_GB2312" w:eastAsia="仿宋_GB2312" w:hAnsi="Times New Roman" w:cs="Times New Roman"/>
          <w:sz w:val="32"/>
          <w:szCs w:val="32"/>
        </w:rPr>
      </w:pPr>
    </w:p>
    <w:p w:rsidR="00F60ACF" w:rsidRPr="00F60ACF" w:rsidRDefault="00F60ACF" w:rsidP="00780F6C">
      <w:pPr>
        <w:pStyle w:val="a0"/>
        <w:overflowPunct w:val="0"/>
        <w:spacing w:line="800" w:lineRule="exact"/>
        <w:rPr>
          <w:rFonts w:ascii="仿宋_GB2312" w:eastAsia="仿宋_GB2312" w:hAnsi="Times New Roman" w:cs="Times New Roman"/>
          <w:sz w:val="32"/>
          <w:szCs w:val="32"/>
        </w:rPr>
      </w:pPr>
    </w:p>
    <w:p w:rsidR="00AF515E" w:rsidRDefault="008E2BB9" w:rsidP="00431BB0">
      <w:pPr>
        <w:overflowPunct w:val="0"/>
        <w:spacing w:line="560" w:lineRule="exact"/>
        <w:ind w:firstLineChars="50" w:firstLine="140"/>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67B6E8DF" wp14:editId="6F109BC2">
                <wp:simplePos x="0" y="0"/>
                <wp:positionH relativeFrom="column">
                  <wp:posOffset>0</wp:posOffset>
                </wp:positionH>
                <wp:positionV relativeFrom="paragraph">
                  <wp:posOffset>58420</wp:posOffset>
                </wp:positionV>
                <wp:extent cx="5267325" cy="0"/>
                <wp:effectExtent l="9525" t="10795" r="9525" b="177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1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" strokeweight="1.5pt"/>
            </w:pict>
          </mc:Fallback>
        </mc:AlternateContent>
      </w:r>
      <w:r w:rsidR="00AF515E">
        <w:rPr>
          <w:rFonts w:ascii="仿宋_GB2312" w:eastAsia="仿宋_GB2312" w:hint="eastAsia"/>
          <w:sz w:val="28"/>
          <w:szCs w:val="28"/>
        </w:rPr>
        <w:t>抄送：县</w:t>
      </w:r>
      <w:r w:rsidR="00AF515E">
        <w:rPr>
          <w:rFonts w:ascii="仿宋_GB2312" w:eastAsia="仿宋_GB2312" w:hint="eastAsia"/>
          <w:spacing w:val="-10"/>
          <w:sz w:val="28"/>
          <w:szCs w:val="28"/>
        </w:rPr>
        <w:t>委各部门，县人大常委会、县政协办公室，县纪委、县监委，</w:t>
      </w:r>
    </w:p>
    <w:p w:rsidR="00AF515E" w:rsidRDefault="00AF515E" w:rsidP="00431BB0">
      <w:pPr>
        <w:overflowPunct w:val="0"/>
        <w:spacing w:line="560" w:lineRule="exact"/>
        <w:ind w:firstLineChars="350" w:firstLine="980"/>
        <w:rPr>
          <w:rFonts w:ascii="仿宋_GB2312" w:eastAsia="仿宋_GB2312"/>
          <w:sz w:val="28"/>
          <w:szCs w:val="28"/>
        </w:rPr>
      </w:pPr>
      <w:r>
        <w:rPr>
          <w:rFonts w:ascii="仿宋_GB2312" w:eastAsia="仿宋_GB2312" w:hint="eastAsia"/>
          <w:sz w:val="28"/>
          <w:szCs w:val="28"/>
        </w:rPr>
        <w:t>县人武部，县法院，县检察院，各群众团体。</w:t>
      </w:r>
    </w:p>
    <w:p w:rsidR="00AF515E" w:rsidRPr="00AF515E" w:rsidRDefault="008E2BB9" w:rsidP="00431BB0">
      <w:pPr>
        <w:tabs>
          <w:tab w:val="left" w:pos="4515"/>
        </w:tabs>
        <w:overflowPunct w:val="0"/>
        <w:autoSpaceDE w:val="0"/>
        <w:autoSpaceDN w:val="0"/>
        <w:adjustRightInd w:val="0"/>
        <w:spacing w:line="500" w:lineRule="exact"/>
        <w:ind w:firstLineChars="50" w:firstLine="140"/>
        <w:rPr>
          <w:rFonts w:ascii="Times New Roman" w:hAnsi="Times New Roman" w:cs="Times New Roman"/>
        </w:rPr>
      </w:pPr>
      <w:r>
        <w:rPr>
          <w:rFonts w:ascii="仿宋_GB2312" w:eastAsia="仿宋_GB2312"/>
          <w:noProof/>
          <w:sz w:val="28"/>
          <w:szCs w:val="28"/>
        </w:rPr>
        <mc:AlternateContent>
          <mc:Choice Requires="wps">
            <w:drawing>
              <wp:anchor distT="0" distB="0" distL="114300" distR="114300" simplePos="0" relativeHeight="251660288" behindDoc="0" locked="0" layoutInCell="1" allowOverlap="1" wp14:anchorId="6B345F21" wp14:editId="5332665B">
                <wp:simplePos x="0" y="0"/>
                <wp:positionH relativeFrom="column">
                  <wp:posOffset>0</wp:posOffset>
                </wp:positionH>
                <wp:positionV relativeFrom="paragraph">
                  <wp:posOffset>365760</wp:posOffset>
                </wp:positionV>
                <wp:extent cx="5267325" cy="0"/>
                <wp:effectExtent l="9525" t="13335" r="9525" b="15240"/>
                <wp:wrapNone/>
                <wp:docPr id="2" name="直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14.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" strokeweight="1.5pt"/>
            </w:pict>
          </mc:Fallback>
        </mc:AlternateContent>
      </w:r>
      <w:r>
        <w:rPr>
          <w:rFonts w:ascii="仿宋_GB2312" w:eastAsia="仿宋_GB2312"/>
          <w:noProof/>
          <w:sz w:val="28"/>
          <w:szCs w:val="28"/>
        </w:rPr>
        <mc:AlternateContent>
          <mc:Choice Requires="wps">
            <w:drawing>
              <wp:anchor distT="0" distB="0" distL="114300" distR="114300" simplePos="0" relativeHeight="251659264" behindDoc="0" locked="0" layoutInCell="1" allowOverlap="1" wp14:anchorId="4F8D8427" wp14:editId="0313B6DF">
                <wp:simplePos x="0" y="0"/>
                <wp:positionH relativeFrom="column">
                  <wp:posOffset>0</wp:posOffset>
                </wp:positionH>
                <wp:positionV relativeFrom="paragraph">
                  <wp:posOffset>7620</wp:posOffset>
                </wp:positionV>
                <wp:extent cx="5267325" cy="0"/>
                <wp:effectExtent l="9525" t="7620" r="9525" b="11430"/>
                <wp:wrapNone/>
                <wp:docPr id="1" name="直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1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" strokeweight=".5pt"/>
            </w:pict>
          </mc:Fallback>
        </mc:AlternateContent>
      </w:r>
      <w:r w:rsidR="00AF515E">
        <w:rPr>
          <w:rFonts w:ascii="仿宋_GB2312" w:eastAsia="仿宋_GB2312" w:hint="eastAsia"/>
          <w:sz w:val="28"/>
          <w:szCs w:val="28"/>
        </w:rPr>
        <w:t xml:space="preserve">安吉县人民政府办公室                    </w:t>
      </w:r>
      <w:r w:rsidR="004C232B">
        <w:rPr>
          <w:rFonts w:ascii="仿宋_GB2312" w:eastAsia="仿宋_GB2312" w:hint="eastAsia"/>
          <w:sz w:val="28"/>
          <w:szCs w:val="28"/>
        </w:rPr>
        <w:t>2022</w:t>
      </w:r>
      <w:r w:rsidR="00AF515E">
        <w:rPr>
          <w:rFonts w:ascii="仿宋_GB2312" w:eastAsia="仿宋_GB2312" w:hint="eastAsia"/>
          <w:sz w:val="28"/>
          <w:szCs w:val="28"/>
        </w:rPr>
        <w:t>年</w:t>
      </w:r>
      <w:r w:rsidR="00F60ACF">
        <w:rPr>
          <w:rFonts w:ascii="仿宋_GB2312" w:eastAsia="仿宋_GB2312" w:hint="eastAsia"/>
          <w:sz w:val="28"/>
          <w:szCs w:val="28"/>
        </w:rPr>
        <w:t>8</w:t>
      </w:r>
      <w:r w:rsidR="00AF515E">
        <w:rPr>
          <w:rFonts w:ascii="仿宋_GB2312" w:eastAsia="仿宋_GB2312" w:hint="eastAsia"/>
          <w:sz w:val="28"/>
          <w:szCs w:val="28"/>
        </w:rPr>
        <w:t>月</w:t>
      </w:r>
      <w:r w:rsidR="004617E8">
        <w:rPr>
          <w:rFonts w:ascii="仿宋_GB2312" w:eastAsia="仿宋_GB2312" w:hint="eastAsia"/>
          <w:sz w:val="28"/>
          <w:szCs w:val="28"/>
        </w:rPr>
        <w:t>2</w:t>
      </w:r>
      <w:r w:rsidR="00AF515E">
        <w:rPr>
          <w:rFonts w:ascii="仿宋_GB2312" w:eastAsia="仿宋_GB2312" w:hint="eastAsia"/>
          <w:sz w:val="28"/>
          <w:szCs w:val="28"/>
        </w:rPr>
        <w:t>日</w:t>
      </w:r>
      <w:r w:rsidR="00AF515E">
        <w:rPr>
          <w:rFonts w:ascii="仿宋_GB2312" w:eastAsia="仿宋_GB2312" w:hint="eastAsia"/>
          <w:sz w:val="28"/>
          <w:szCs w:val="28"/>
        </w:rPr>
        <w:fldChar w:fldCharType="begin">
          <w:ffData>
            <w:name w:val="印发日期"/>
            <w:enabled/>
            <w:calcOnExit w:val="0"/>
            <w:textInput/>
          </w:ffData>
        </w:fldChar>
      </w:r>
      <w:r w:rsidR="00AF515E">
        <w:rPr>
          <w:rFonts w:ascii="仿宋_GB2312" w:eastAsia="仿宋_GB2312" w:hint="eastAsia"/>
          <w:sz w:val="28"/>
          <w:szCs w:val="28"/>
        </w:rPr>
        <w:instrText xml:space="preserve"> FORMTEXT </w:instrText>
      </w:r>
      <w:r w:rsidR="00AF515E">
        <w:rPr>
          <w:rFonts w:ascii="仿宋_GB2312" w:eastAsia="仿宋_GB2312" w:hint="eastAsia"/>
          <w:sz w:val="28"/>
          <w:szCs w:val="28"/>
        </w:rPr>
      </w:r>
      <w:r w:rsidR="00AF515E">
        <w:rPr>
          <w:rFonts w:ascii="仿宋_GB2312" w:eastAsia="仿宋_GB2312" w:hint="eastAsia"/>
          <w:sz w:val="28"/>
          <w:szCs w:val="28"/>
        </w:rPr>
        <w:fldChar w:fldCharType="end"/>
      </w:r>
      <w:r w:rsidR="00AF515E">
        <w:rPr>
          <w:rFonts w:ascii="仿宋_GB2312" w:eastAsia="仿宋_GB2312" w:hint="eastAsia"/>
          <w:sz w:val="28"/>
          <w:szCs w:val="28"/>
        </w:rPr>
        <w:t>印发</w:t>
      </w:r>
    </w:p>
    <w:sectPr w:rsidR="00AF515E" w:rsidRPr="00AF515E" w:rsidSect="008C5669">
      <w:footerReference w:type="default" r:id="rId10"/>
      <w:pgSz w:w="11906" w:h="16838"/>
      <w:pgMar w:top="2155" w:right="1474" w:bottom="1928" w:left="1588" w:header="851" w:footer="992" w:gutter="0"/>
      <w:cols w:space="0"/>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76" w:rsidRDefault="009C3476">
      <w:r>
        <w:separator/>
      </w:r>
    </w:p>
  </w:endnote>
  <w:endnote w:type="continuationSeparator" w:id="0">
    <w:p w:rsidR="009C3476" w:rsidRDefault="009C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金山简标宋">
    <w:altName w:val="新宋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56" w:rsidRDefault="008E2BB9">
    <w:pPr>
      <w:pStyle w:val="a7"/>
    </w:pPr>
    <w:r>
      <w:rPr>
        <w:noProof/>
      </w:rPr>
      <mc:AlternateContent>
        <mc:Choice Requires="wps">
          <w:drawing>
            <wp:anchor distT="0" distB="0" distL="114300" distR="114300" simplePos="0" relativeHeight="251661312" behindDoc="0" locked="0" layoutInCell="1" allowOverlap="1" wp14:anchorId="42F199EB" wp14:editId="49AAB1C0">
              <wp:simplePos x="0" y="0"/>
              <wp:positionH relativeFrom="margin">
                <wp:align>center</wp:align>
              </wp:positionH>
              <wp:positionV relativeFrom="paragraph">
                <wp:posOffset>0</wp:posOffset>
              </wp:positionV>
              <wp:extent cx="58420" cy="139700"/>
              <wp:effectExtent l="0" t="0" r="17780" b="12700"/>
              <wp:wrapNone/>
              <wp:docPr id="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a:effectLst/>
                    </wps:spPr>
                    <wps:txbx>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715772">
                            <w:rPr>
                              <w:noProof/>
                            </w:rPr>
                            <w:t>10</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" filled="f" stroked="f">
              <v:path arrowok="t"/>
              <v:textbox style="mso-fit-shape-to-text:t" inset="0,0,0,0">
                <w:txbxContent>
                  <w:p w:rsidR="001B1656" w:rsidRDefault="005A160F">
                    <w:pPr>
                      <w:pStyle w:val="a7"/>
                    </w:pPr>
                    <w:r>
                      <w:rPr>
                        <w:rFonts w:hint="eastAsia"/>
                      </w:rPr>
                      <w:fldChar w:fldCharType="begin"/>
                    </w:r>
                    <w:r>
                      <w:rPr>
                        <w:rFonts w:hint="eastAsia"/>
                      </w:rPr>
                      <w:instrText xml:space="preserve"> PAGE  \* MERGEFORMAT </w:instrText>
                    </w:r>
                    <w:r>
                      <w:rPr>
                        <w:rFonts w:hint="eastAsia"/>
                      </w:rPr>
                      <w:fldChar w:fldCharType="separate"/>
                    </w:r>
                    <w:r w:rsidR="00715772">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76" w:rsidRDefault="009C3476">
      <w:r>
        <w:separator/>
      </w:r>
    </w:p>
  </w:footnote>
  <w:footnote w:type="continuationSeparator" w:id="0">
    <w:p w:rsidR="009C3476" w:rsidRDefault="009C3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6A624"/>
    <w:multiLevelType w:val="singleLevel"/>
    <w:tmpl w:val="CC16A624"/>
    <w:lvl w:ilvl="0">
      <w:start w:val="2"/>
      <w:numFmt w:val="decimal"/>
      <w:lvlText w:val="%1."/>
      <w:lvlJc w:val="left"/>
      <w:pPr>
        <w:tabs>
          <w:tab w:val="left" w:pos="312"/>
        </w:tabs>
      </w:pPr>
    </w:lvl>
  </w:abstractNum>
  <w:abstractNum w:abstractNumId="1">
    <w:nsid w:val="11C0E082"/>
    <w:multiLevelType w:val="singleLevel"/>
    <w:tmpl w:val="11C0E082"/>
    <w:lvl w:ilvl="0">
      <w:start w:val="1"/>
      <w:numFmt w:val="chineseCounting"/>
      <w:suff w:val="nothing"/>
      <w:lvlText w:val="（%1）"/>
      <w:lvlJc w:val="left"/>
      <w:pPr>
        <w:ind w:left="640" w:firstLine="0"/>
      </w:pPr>
      <w:rPr>
        <w:rFonts w:hint="eastAsia"/>
      </w:rPr>
    </w:lvl>
  </w:abstractNum>
  <w:abstractNum w:abstractNumId="2">
    <w:nsid w:val="127B01CA"/>
    <w:multiLevelType w:val="singleLevel"/>
    <w:tmpl w:val="127B01CA"/>
    <w:lvl w:ilvl="0">
      <w:start w:val="1"/>
      <w:numFmt w:val="chineseCounting"/>
      <w:suff w:val="nothing"/>
      <w:lvlText w:val="%1、"/>
      <w:lvlJc w:val="left"/>
      <w:rPr>
        <w:rFonts w:hint="eastAsia"/>
      </w:rPr>
    </w:lvl>
  </w:abstractNum>
  <w:abstractNum w:abstractNumId="3">
    <w:nsid w:val="2D182DC3"/>
    <w:multiLevelType w:val="hybridMultilevel"/>
    <w:tmpl w:val="AC108BD6"/>
    <w:lvl w:ilvl="0" w:tplc="473A0A9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AA"/>
    <w:rsid w:val="00007ADD"/>
    <w:rsid w:val="000209B1"/>
    <w:rsid w:val="00022530"/>
    <w:rsid w:val="00036200"/>
    <w:rsid w:val="00043B29"/>
    <w:rsid w:val="00045BA8"/>
    <w:rsid w:val="000747C0"/>
    <w:rsid w:val="00074EBF"/>
    <w:rsid w:val="00086644"/>
    <w:rsid w:val="000968F5"/>
    <w:rsid w:val="000A53F0"/>
    <w:rsid w:val="000B7133"/>
    <w:rsid w:val="00111851"/>
    <w:rsid w:val="00114721"/>
    <w:rsid w:val="00117D4B"/>
    <w:rsid w:val="00123BCA"/>
    <w:rsid w:val="00146BA4"/>
    <w:rsid w:val="00153131"/>
    <w:rsid w:val="001725CC"/>
    <w:rsid w:val="00175231"/>
    <w:rsid w:val="001936BA"/>
    <w:rsid w:val="001A2845"/>
    <w:rsid w:val="001B1656"/>
    <w:rsid w:val="001B4F73"/>
    <w:rsid w:val="001C3B67"/>
    <w:rsid w:val="001E624A"/>
    <w:rsid w:val="002151BB"/>
    <w:rsid w:val="002279F1"/>
    <w:rsid w:val="002320EA"/>
    <w:rsid w:val="00232CEE"/>
    <w:rsid w:val="002364A1"/>
    <w:rsid w:val="00253FD6"/>
    <w:rsid w:val="00262E48"/>
    <w:rsid w:val="00264A67"/>
    <w:rsid w:val="00291A2E"/>
    <w:rsid w:val="00293AC3"/>
    <w:rsid w:val="002958BF"/>
    <w:rsid w:val="00296100"/>
    <w:rsid w:val="002B14AE"/>
    <w:rsid w:val="002B3043"/>
    <w:rsid w:val="002D33C0"/>
    <w:rsid w:val="003005E2"/>
    <w:rsid w:val="00300CFE"/>
    <w:rsid w:val="0030588A"/>
    <w:rsid w:val="0031595A"/>
    <w:rsid w:val="00340946"/>
    <w:rsid w:val="003471B4"/>
    <w:rsid w:val="00367CEA"/>
    <w:rsid w:val="0039285C"/>
    <w:rsid w:val="003A7E16"/>
    <w:rsid w:val="003B3406"/>
    <w:rsid w:val="003C1889"/>
    <w:rsid w:val="004078F4"/>
    <w:rsid w:val="00431BB0"/>
    <w:rsid w:val="004326C1"/>
    <w:rsid w:val="00432D22"/>
    <w:rsid w:val="00434F5D"/>
    <w:rsid w:val="00445B09"/>
    <w:rsid w:val="00450A38"/>
    <w:rsid w:val="00457200"/>
    <w:rsid w:val="004617E8"/>
    <w:rsid w:val="00467013"/>
    <w:rsid w:val="00480436"/>
    <w:rsid w:val="004964AC"/>
    <w:rsid w:val="004A1DAD"/>
    <w:rsid w:val="004C232B"/>
    <w:rsid w:val="004E2DC6"/>
    <w:rsid w:val="004F1E94"/>
    <w:rsid w:val="00523121"/>
    <w:rsid w:val="005243A8"/>
    <w:rsid w:val="0054025E"/>
    <w:rsid w:val="00546966"/>
    <w:rsid w:val="00555E4E"/>
    <w:rsid w:val="00564350"/>
    <w:rsid w:val="005843AB"/>
    <w:rsid w:val="005932B7"/>
    <w:rsid w:val="005A160F"/>
    <w:rsid w:val="005B56B2"/>
    <w:rsid w:val="005B74CE"/>
    <w:rsid w:val="005C1FE8"/>
    <w:rsid w:val="005C27FD"/>
    <w:rsid w:val="005C5ED0"/>
    <w:rsid w:val="005D480A"/>
    <w:rsid w:val="005F2BC3"/>
    <w:rsid w:val="006145E8"/>
    <w:rsid w:val="0063513F"/>
    <w:rsid w:val="0065407C"/>
    <w:rsid w:val="00657BF8"/>
    <w:rsid w:val="00694818"/>
    <w:rsid w:val="006A7E12"/>
    <w:rsid w:val="006B4D88"/>
    <w:rsid w:val="006C6E0F"/>
    <w:rsid w:val="006D69D7"/>
    <w:rsid w:val="00711A36"/>
    <w:rsid w:val="00715772"/>
    <w:rsid w:val="007167D9"/>
    <w:rsid w:val="007236FF"/>
    <w:rsid w:val="00723A76"/>
    <w:rsid w:val="007303C5"/>
    <w:rsid w:val="00730F14"/>
    <w:rsid w:val="00734C65"/>
    <w:rsid w:val="00735227"/>
    <w:rsid w:val="00763F21"/>
    <w:rsid w:val="00764D00"/>
    <w:rsid w:val="00767139"/>
    <w:rsid w:val="0077500A"/>
    <w:rsid w:val="00780F6C"/>
    <w:rsid w:val="00783791"/>
    <w:rsid w:val="007844B7"/>
    <w:rsid w:val="007F1D8C"/>
    <w:rsid w:val="007F3710"/>
    <w:rsid w:val="00804BAA"/>
    <w:rsid w:val="00813BAF"/>
    <w:rsid w:val="008343C1"/>
    <w:rsid w:val="00846075"/>
    <w:rsid w:val="00853134"/>
    <w:rsid w:val="0085514B"/>
    <w:rsid w:val="008813B4"/>
    <w:rsid w:val="008957DB"/>
    <w:rsid w:val="008A1B1E"/>
    <w:rsid w:val="008C2957"/>
    <w:rsid w:val="008C5669"/>
    <w:rsid w:val="008E2BB9"/>
    <w:rsid w:val="008E6294"/>
    <w:rsid w:val="00927293"/>
    <w:rsid w:val="009461C7"/>
    <w:rsid w:val="0095314F"/>
    <w:rsid w:val="00962172"/>
    <w:rsid w:val="00964B69"/>
    <w:rsid w:val="009651E7"/>
    <w:rsid w:val="00982BC5"/>
    <w:rsid w:val="00984F0D"/>
    <w:rsid w:val="00985232"/>
    <w:rsid w:val="0099737B"/>
    <w:rsid w:val="009A0E18"/>
    <w:rsid w:val="009B08E9"/>
    <w:rsid w:val="009B2AEA"/>
    <w:rsid w:val="009B4B39"/>
    <w:rsid w:val="009C3476"/>
    <w:rsid w:val="009F5AD2"/>
    <w:rsid w:val="00A044A3"/>
    <w:rsid w:val="00A0777E"/>
    <w:rsid w:val="00A15B7E"/>
    <w:rsid w:val="00A16E22"/>
    <w:rsid w:val="00A46B91"/>
    <w:rsid w:val="00A52415"/>
    <w:rsid w:val="00A57136"/>
    <w:rsid w:val="00A73C15"/>
    <w:rsid w:val="00AB2BF3"/>
    <w:rsid w:val="00AC695C"/>
    <w:rsid w:val="00AF515E"/>
    <w:rsid w:val="00B222F3"/>
    <w:rsid w:val="00B22BB1"/>
    <w:rsid w:val="00B244D0"/>
    <w:rsid w:val="00B33868"/>
    <w:rsid w:val="00B339F9"/>
    <w:rsid w:val="00B4071B"/>
    <w:rsid w:val="00B44273"/>
    <w:rsid w:val="00B87DC7"/>
    <w:rsid w:val="00B95355"/>
    <w:rsid w:val="00BA0144"/>
    <w:rsid w:val="00BA6587"/>
    <w:rsid w:val="00BB3ED6"/>
    <w:rsid w:val="00BB5531"/>
    <w:rsid w:val="00BD273B"/>
    <w:rsid w:val="00BD4509"/>
    <w:rsid w:val="00C068A4"/>
    <w:rsid w:val="00C30864"/>
    <w:rsid w:val="00C310FB"/>
    <w:rsid w:val="00C33698"/>
    <w:rsid w:val="00C359B5"/>
    <w:rsid w:val="00C35FC1"/>
    <w:rsid w:val="00C54C72"/>
    <w:rsid w:val="00C61FBD"/>
    <w:rsid w:val="00C62473"/>
    <w:rsid w:val="00C6679A"/>
    <w:rsid w:val="00CA6818"/>
    <w:rsid w:val="00CD17EB"/>
    <w:rsid w:val="00CD4A2B"/>
    <w:rsid w:val="00CD4D12"/>
    <w:rsid w:val="00CE1F8B"/>
    <w:rsid w:val="00D020EF"/>
    <w:rsid w:val="00D14B71"/>
    <w:rsid w:val="00D16146"/>
    <w:rsid w:val="00D16602"/>
    <w:rsid w:val="00D21B46"/>
    <w:rsid w:val="00D2441A"/>
    <w:rsid w:val="00D411AE"/>
    <w:rsid w:val="00D42087"/>
    <w:rsid w:val="00D43D4E"/>
    <w:rsid w:val="00D44E9F"/>
    <w:rsid w:val="00D520D2"/>
    <w:rsid w:val="00D63C11"/>
    <w:rsid w:val="00D63E82"/>
    <w:rsid w:val="00D83799"/>
    <w:rsid w:val="00D936F6"/>
    <w:rsid w:val="00D968B5"/>
    <w:rsid w:val="00DA0677"/>
    <w:rsid w:val="00DA1790"/>
    <w:rsid w:val="00DA1B47"/>
    <w:rsid w:val="00DA1D4C"/>
    <w:rsid w:val="00DA50A2"/>
    <w:rsid w:val="00DC1E97"/>
    <w:rsid w:val="00DD46D3"/>
    <w:rsid w:val="00DE026F"/>
    <w:rsid w:val="00DE3719"/>
    <w:rsid w:val="00E051E4"/>
    <w:rsid w:val="00E15292"/>
    <w:rsid w:val="00E2391C"/>
    <w:rsid w:val="00E30C0D"/>
    <w:rsid w:val="00E466AA"/>
    <w:rsid w:val="00E71FE1"/>
    <w:rsid w:val="00E87B99"/>
    <w:rsid w:val="00EA7777"/>
    <w:rsid w:val="00EC17E3"/>
    <w:rsid w:val="00EC5746"/>
    <w:rsid w:val="00ED052E"/>
    <w:rsid w:val="00ED20D4"/>
    <w:rsid w:val="00EE212F"/>
    <w:rsid w:val="00EE7EE1"/>
    <w:rsid w:val="00F255C2"/>
    <w:rsid w:val="00F4020F"/>
    <w:rsid w:val="00F51C62"/>
    <w:rsid w:val="00F60ACF"/>
    <w:rsid w:val="00F6414E"/>
    <w:rsid w:val="00F707BD"/>
    <w:rsid w:val="00F77EAF"/>
    <w:rsid w:val="00F87B1B"/>
    <w:rsid w:val="00FA2516"/>
    <w:rsid w:val="00FC783E"/>
    <w:rsid w:val="00FD35A9"/>
    <w:rsid w:val="00FE0B62"/>
    <w:rsid w:val="00FF46D2"/>
    <w:rsid w:val="00FF6D89"/>
    <w:rsid w:val="02AC400E"/>
    <w:rsid w:val="0371765D"/>
    <w:rsid w:val="03DD18D5"/>
    <w:rsid w:val="053634B2"/>
    <w:rsid w:val="05CF1C43"/>
    <w:rsid w:val="064E1E88"/>
    <w:rsid w:val="06770852"/>
    <w:rsid w:val="06B51D64"/>
    <w:rsid w:val="06E61FB3"/>
    <w:rsid w:val="07D0358C"/>
    <w:rsid w:val="08FB762F"/>
    <w:rsid w:val="09482A21"/>
    <w:rsid w:val="09850692"/>
    <w:rsid w:val="09A21513"/>
    <w:rsid w:val="0A9D0941"/>
    <w:rsid w:val="0ABA6BCC"/>
    <w:rsid w:val="0B982A20"/>
    <w:rsid w:val="0BD93C72"/>
    <w:rsid w:val="0CE971BA"/>
    <w:rsid w:val="0E1028C5"/>
    <w:rsid w:val="0E8F7805"/>
    <w:rsid w:val="0EB51878"/>
    <w:rsid w:val="108748FD"/>
    <w:rsid w:val="11C853B4"/>
    <w:rsid w:val="12400AEF"/>
    <w:rsid w:val="13BD0610"/>
    <w:rsid w:val="14762787"/>
    <w:rsid w:val="160B0082"/>
    <w:rsid w:val="166E3898"/>
    <w:rsid w:val="177B5054"/>
    <w:rsid w:val="195501D1"/>
    <w:rsid w:val="19ED0ABB"/>
    <w:rsid w:val="1A1730ED"/>
    <w:rsid w:val="1B2F481B"/>
    <w:rsid w:val="1BEE666B"/>
    <w:rsid w:val="1BFB5C91"/>
    <w:rsid w:val="1E450098"/>
    <w:rsid w:val="1E60136C"/>
    <w:rsid w:val="1FE41278"/>
    <w:rsid w:val="210A7BCF"/>
    <w:rsid w:val="224E30FF"/>
    <w:rsid w:val="23484AF3"/>
    <w:rsid w:val="24817C67"/>
    <w:rsid w:val="25F8291C"/>
    <w:rsid w:val="274603A9"/>
    <w:rsid w:val="279A334B"/>
    <w:rsid w:val="281A72D5"/>
    <w:rsid w:val="29C4749F"/>
    <w:rsid w:val="2A84488F"/>
    <w:rsid w:val="2B633F36"/>
    <w:rsid w:val="2C0C214A"/>
    <w:rsid w:val="2CB36060"/>
    <w:rsid w:val="2D605F50"/>
    <w:rsid w:val="2D6D1963"/>
    <w:rsid w:val="2D907C18"/>
    <w:rsid w:val="2E311B2B"/>
    <w:rsid w:val="2EB7335F"/>
    <w:rsid w:val="2F021D07"/>
    <w:rsid w:val="2FDB0D2E"/>
    <w:rsid w:val="30A678C8"/>
    <w:rsid w:val="313A66EF"/>
    <w:rsid w:val="318A5318"/>
    <w:rsid w:val="31DC7D9E"/>
    <w:rsid w:val="32513183"/>
    <w:rsid w:val="332D4B3A"/>
    <w:rsid w:val="362B636E"/>
    <w:rsid w:val="3684796E"/>
    <w:rsid w:val="380827E1"/>
    <w:rsid w:val="399B3A8B"/>
    <w:rsid w:val="39DA7620"/>
    <w:rsid w:val="3B6B658C"/>
    <w:rsid w:val="3C3D2237"/>
    <w:rsid w:val="3D4F1B62"/>
    <w:rsid w:val="3EB11E65"/>
    <w:rsid w:val="3F2E579C"/>
    <w:rsid w:val="3F6E3E35"/>
    <w:rsid w:val="3FFA4586"/>
    <w:rsid w:val="40905FB2"/>
    <w:rsid w:val="41B83C1E"/>
    <w:rsid w:val="42BD1971"/>
    <w:rsid w:val="431F22E6"/>
    <w:rsid w:val="44F2125D"/>
    <w:rsid w:val="4576258E"/>
    <w:rsid w:val="476A3199"/>
    <w:rsid w:val="47FB0BE8"/>
    <w:rsid w:val="483218C6"/>
    <w:rsid w:val="48717ECA"/>
    <w:rsid w:val="490752D4"/>
    <w:rsid w:val="4989191B"/>
    <w:rsid w:val="49A74F59"/>
    <w:rsid w:val="4A137302"/>
    <w:rsid w:val="4B21011A"/>
    <w:rsid w:val="4BC177F5"/>
    <w:rsid w:val="4CE136BB"/>
    <w:rsid w:val="4D446EA3"/>
    <w:rsid w:val="4E6A2D78"/>
    <w:rsid w:val="4E76670D"/>
    <w:rsid w:val="4F561BAB"/>
    <w:rsid w:val="50D2375C"/>
    <w:rsid w:val="51267286"/>
    <w:rsid w:val="51886685"/>
    <w:rsid w:val="53610CBD"/>
    <w:rsid w:val="54A267C1"/>
    <w:rsid w:val="558D47D1"/>
    <w:rsid w:val="58C65FD3"/>
    <w:rsid w:val="59A700D4"/>
    <w:rsid w:val="5B5F7136"/>
    <w:rsid w:val="5B7D631E"/>
    <w:rsid w:val="5CE12BF6"/>
    <w:rsid w:val="5D6B7FEF"/>
    <w:rsid w:val="5E533B58"/>
    <w:rsid w:val="5EA44BFB"/>
    <w:rsid w:val="5FD82E85"/>
    <w:rsid w:val="61812B03"/>
    <w:rsid w:val="61B44417"/>
    <w:rsid w:val="61DA6299"/>
    <w:rsid w:val="639B4365"/>
    <w:rsid w:val="65483181"/>
    <w:rsid w:val="66457CA7"/>
    <w:rsid w:val="66AA737B"/>
    <w:rsid w:val="66DA29A3"/>
    <w:rsid w:val="67BC5EF2"/>
    <w:rsid w:val="684D0748"/>
    <w:rsid w:val="68536230"/>
    <w:rsid w:val="6975677D"/>
    <w:rsid w:val="69923A80"/>
    <w:rsid w:val="6D397829"/>
    <w:rsid w:val="6D8C0025"/>
    <w:rsid w:val="6FE27260"/>
    <w:rsid w:val="6FF07605"/>
    <w:rsid w:val="71230419"/>
    <w:rsid w:val="71F60AA8"/>
    <w:rsid w:val="72B0302F"/>
    <w:rsid w:val="73095EC4"/>
    <w:rsid w:val="73C4224B"/>
    <w:rsid w:val="74B93609"/>
    <w:rsid w:val="74F957B6"/>
    <w:rsid w:val="75096706"/>
    <w:rsid w:val="76AE4E2C"/>
    <w:rsid w:val="76D750A2"/>
    <w:rsid w:val="77427DB4"/>
    <w:rsid w:val="7C445B64"/>
    <w:rsid w:val="7DA665C8"/>
    <w:rsid w:val="7DE01646"/>
    <w:rsid w:val="7E1A439B"/>
    <w:rsid w:val="7E8630DB"/>
    <w:rsid w:val="7EC36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nhideWhenUsed/>
    <w:qFormat/>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 w:type="paragraph" w:customStyle="1" w:styleId="BodyText">
    <w:name w:val="BodyText"/>
    <w:basedOn w:val="a"/>
    <w:qFormat/>
    <w:rsid w:val="00B339F9"/>
    <w:rPr>
      <w:rFonts w:ascii="仿宋" w:eastAsia="仿宋" w:hAnsi="仿宋" w:cs="Times New Roman"/>
      <w:sz w:val="28"/>
      <w:szCs w:val="28"/>
      <w:lang w:val="zh-CN"/>
    </w:rPr>
  </w:style>
  <w:style w:type="paragraph" w:customStyle="1" w:styleId="Style2">
    <w:name w:val="_Style 2"/>
    <w:basedOn w:val="a"/>
    <w:rsid w:val="00B339F9"/>
    <w:rPr>
      <w:rFonts w:ascii="Times New Roman" w:eastAsia="宋体" w:hAnsi="Times New Roman" w:cs="Times New Roman"/>
      <w:szCs w:val="24"/>
    </w:rPr>
  </w:style>
  <w:style w:type="paragraph" w:customStyle="1" w:styleId="110">
    <w:name w:val="无间隔11"/>
    <w:uiPriority w:val="1"/>
    <w:qFormat/>
    <w:rsid w:val="00F60ACF"/>
    <w:pPr>
      <w:widowControl w:val="0"/>
      <w:spacing w:line="660" w:lineRule="exact"/>
      <w:ind w:firstLineChars="200" w:firstLine="200"/>
      <w:jc w:val="both"/>
    </w:pPr>
    <w:rPr>
      <w:rFonts w:eastAsia="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222F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222F3"/>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B222F3"/>
    <w:pPr>
      <w:keepNext/>
      <w:keepLines/>
      <w:spacing w:before="260" w:after="260" w:line="413" w:lineRule="auto"/>
      <w:outlineLvl w:val="2"/>
    </w:pPr>
    <w:rPr>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rFonts w:ascii="Calibri" w:eastAsia="宋体" w:hAnsi="Calibri" w:cs="Calibri"/>
      <w:sz w:val="30"/>
      <w:szCs w:val="30"/>
    </w:rPr>
  </w:style>
  <w:style w:type="paragraph" w:styleId="a4">
    <w:name w:val="Plain Text"/>
    <w:basedOn w:val="a"/>
    <w:link w:val="Char0"/>
    <w:uiPriority w:val="99"/>
    <w:qFormat/>
    <w:rPr>
      <w:rFonts w:ascii="宋体" w:hAnsi="Courier New" w:cs="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jc w:val="left"/>
    </w:pPr>
    <w:rPr>
      <w:rFonts w:cs="Times New Roman"/>
      <w:kern w:val="0"/>
      <w:sz w:val="24"/>
    </w:rPr>
  </w:style>
  <w:style w:type="table" w:styleId="aa">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paragraph" w:customStyle="1" w:styleId="Char5">
    <w:name w:val="Char"/>
    <w:basedOn w:val="a"/>
    <w:qFormat/>
  </w:style>
  <w:style w:type="character" w:customStyle="1" w:styleId="Char1">
    <w:name w:val="日期 Char"/>
    <w:basedOn w:val="a1"/>
    <w:link w:val="a5"/>
    <w:uiPriority w:val="99"/>
    <w:semiHidden/>
    <w:qFormat/>
  </w:style>
  <w:style w:type="paragraph" w:customStyle="1" w:styleId="g">
    <w:name w:val="g正文"/>
    <w:basedOn w:val="a"/>
    <w:link w:val="gChar"/>
    <w:qFormat/>
    <w:pPr>
      <w:spacing w:line="560" w:lineRule="exact"/>
      <w:ind w:firstLineChars="200" w:firstLine="200"/>
    </w:pPr>
    <w:rPr>
      <w:rFonts w:ascii="Times New Roman" w:eastAsia="仿宋" w:hAnsi="Times New Roman" w:cs="Times New Roman"/>
      <w:color w:val="000000" w:themeColor="text1"/>
      <w:sz w:val="32"/>
      <w:szCs w:val="36"/>
      <w:shd w:val="clear" w:color="auto" w:fill="FFFFFF"/>
    </w:rPr>
  </w:style>
  <w:style w:type="character" w:customStyle="1" w:styleId="gChar">
    <w:name w:val="g正文 Char"/>
    <w:basedOn w:val="a1"/>
    <w:link w:val="g"/>
    <w:qFormat/>
    <w:rPr>
      <w:rFonts w:ascii="Times New Roman" w:eastAsia="仿宋" w:hAnsi="Times New Roman" w:cs="Times New Roman"/>
      <w:color w:val="000000" w:themeColor="text1"/>
      <w:sz w:val="32"/>
      <w:szCs w:val="36"/>
    </w:rPr>
  </w:style>
  <w:style w:type="character" w:customStyle="1" w:styleId="Char4">
    <w:name w:val="页眉 Char"/>
    <w:basedOn w:val="a1"/>
    <w:link w:val="a8"/>
    <w:uiPriority w:val="99"/>
    <w:qFormat/>
    <w:rPr>
      <w:sz w:val="18"/>
      <w:szCs w:val="18"/>
    </w:rPr>
  </w:style>
  <w:style w:type="character" w:customStyle="1" w:styleId="Char3">
    <w:name w:val="页脚 Char"/>
    <w:basedOn w:val="a1"/>
    <w:link w:val="a7"/>
    <w:uiPriority w:val="99"/>
    <w:qFormat/>
    <w:rPr>
      <w:sz w:val="18"/>
      <w:szCs w:val="18"/>
    </w:rPr>
  </w:style>
  <w:style w:type="paragraph" w:customStyle="1" w:styleId="10">
    <w:name w:val="列出段落1"/>
    <w:basedOn w:val="a"/>
    <w:qFormat/>
    <w:pPr>
      <w:ind w:firstLineChars="200" w:firstLine="420"/>
    </w:pPr>
  </w:style>
  <w:style w:type="character" w:customStyle="1" w:styleId="Char2">
    <w:name w:val="批注框文本 Char"/>
    <w:basedOn w:val="a1"/>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styleId="ac">
    <w:name w:val="Body Text First Indent"/>
    <w:basedOn w:val="a0"/>
    <w:link w:val="Char6"/>
    <w:uiPriority w:val="99"/>
    <w:semiHidden/>
    <w:unhideWhenUsed/>
    <w:rsid w:val="00B44273"/>
    <w:pPr>
      <w:spacing w:after="120"/>
      <w:ind w:firstLineChars="100" w:firstLine="420"/>
    </w:pPr>
    <w:rPr>
      <w:rFonts w:asciiTheme="minorHAnsi" w:eastAsiaTheme="minorEastAsia" w:hAnsiTheme="minorHAnsi" w:cstheme="minorBidi"/>
      <w:sz w:val="21"/>
      <w:szCs w:val="22"/>
    </w:rPr>
  </w:style>
  <w:style w:type="character" w:customStyle="1" w:styleId="Char">
    <w:name w:val="正文文本 Char"/>
    <w:basedOn w:val="a1"/>
    <w:link w:val="a0"/>
    <w:uiPriority w:val="99"/>
    <w:rsid w:val="00B44273"/>
    <w:rPr>
      <w:rFonts w:ascii="Calibri" w:hAnsi="Calibri" w:cs="Calibri"/>
      <w:kern w:val="2"/>
      <w:sz w:val="30"/>
      <w:szCs w:val="30"/>
    </w:rPr>
  </w:style>
  <w:style w:type="character" w:customStyle="1" w:styleId="Char6">
    <w:name w:val="正文首行缩进 Char"/>
    <w:basedOn w:val="Char"/>
    <w:link w:val="ac"/>
    <w:uiPriority w:val="99"/>
    <w:semiHidden/>
    <w:rsid w:val="00B44273"/>
    <w:rPr>
      <w:rFonts w:asciiTheme="minorHAnsi" w:eastAsiaTheme="minorEastAsia" w:hAnsiTheme="minorHAnsi" w:cstheme="minorBidi"/>
      <w:kern w:val="2"/>
      <w:sz w:val="21"/>
      <w:szCs w:val="22"/>
    </w:rPr>
  </w:style>
  <w:style w:type="paragraph" w:styleId="ad">
    <w:name w:val="Body Text Indent"/>
    <w:basedOn w:val="a"/>
    <w:link w:val="Char7"/>
    <w:uiPriority w:val="99"/>
    <w:semiHidden/>
    <w:unhideWhenUsed/>
    <w:rsid w:val="00B44273"/>
    <w:pPr>
      <w:spacing w:after="120"/>
      <w:ind w:leftChars="200" w:left="420"/>
    </w:pPr>
  </w:style>
  <w:style w:type="character" w:customStyle="1" w:styleId="Char7">
    <w:name w:val="正文文本缩进 Char"/>
    <w:basedOn w:val="a1"/>
    <w:link w:val="ad"/>
    <w:uiPriority w:val="99"/>
    <w:semiHidden/>
    <w:rsid w:val="00B44273"/>
    <w:rPr>
      <w:rFonts w:asciiTheme="minorHAnsi" w:eastAsiaTheme="minorEastAsia" w:hAnsiTheme="minorHAnsi" w:cstheme="minorBidi"/>
      <w:kern w:val="2"/>
      <w:sz w:val="21"/>
      <w:szCs w:val="22"/>
    </w:rPr>
  </w:style>
  <w:style w:type="paragraph" w:styleId="20">
    <w:name w:val="Body Text First Indent 2"/>
    <w:basedOn w:val="ad"/>
    <w:link w:val="2Char0"/>
    <w:uiPriority w:val="99"/>
    <w:semiHidden/>
    <w:unhideWhenUsed/>
    <w:rsid w:val="00B44273"/>
    <w:pPr>
      <w:ind w:firstLineChars="200" w:firstLine="420"/>
    </w:pPr>
  </w:style>
  <w:style w:type="character" w:customStyle="1" w:styleId="2Char0">
    <w:name w:val="正文首行缩进 2 Char"/>
    <w:basedOn w:val="Char7"/>
    <w:link w:val="20"/>
    <w:uiPriority w:val="99"/>
    <w:semiHidden/>
    <w:rsid w:val="00B44273"/>
    <w:rPr>
      <w:rFonts w:asciiTheme="minorHAnsi" w:eastAsiaTheme="minorEastAsia" w:hAnsiTheme="minorHAnsi" w:cstheme="minorBidi"/>
      <w:kern w:val="2"/>
      <w:sz w:val="21"/>
      <w:szCs w:val="22"/>
    </w:rPr>
  </w:style>
  <w:style w:type="character" w:customStyle="1" w:styleId="1Char">
    <w:name w:val="标题 1 Char"/>
    <w:basedOn w:val="a1"/>
    <w:link w:val="1"/>
    <w:rsid w:val="00B222F3"/>
    <w:rPr>
      <w:rFonts w:asciiTheme="minorHAnsi" w:eastAsiaTheme="minorEastAsia" w:hAnsiTheme="minorHAnsi" w:cstheme="minorBidi"/>
      <w:b/>
      <w:bCs/>
      <w:kern w:val="44"/>
      <w:sz w:val="44"/>
      <w:szCs w:val="44"/>
    </w:rPr>
  </w:style>
  <w:style w:type="character" w:customStyle="1" w:styleId="2Char">
    <w:name w:val="标题 2 Char"/>
    <w:basedOn w:val="a1"/>
    <w:link w:val="2"/>
    <w:rsid w:val="00B222F3"/>
    <w:rPr>
      <w:rFonts w:ascii="Arial" w:eastAsia="黑体" w:hAnsi="Arial" w:cstheme="minorBidi"/>
      <w:b/>
      <w:kern w:val="2"/>
      <w:sz w:val="32"/>
      <w:szCs w:val="24"/>
    </w:rPr>
  </w:style>
  <w:style w:type="character" w:customStyle="1" w:styleId="3Char">
    <w:name w:val="标题 3 Char"/>
    <w:basedOn w:val="a1"/>
    <w:link w:val="3"/>
    <w:rsid w:val="00B222F3"/>
    <w:rPr>
      <w:rFonts w:asciiTheme="minorHAnsi" w:eastAsiaTheme="minorEastAsia" w:hAnsiTheme="minorHAnsi" w:cstheme="minorBidi"/>
      <w:b/>
      <w:kern w:val="2"/>
      <w:sz w:val="32"/>
      <w:szCs w:val="24"/>
    </w:rPr>
  </w:style>
  <w:style w:type="paragraph" w:styleId="11">
    <w:name w:val="toc 1"/>
    <w:basedOn w:val="a"/>
    <w:next w:val="a"/>
    <w:semiHidden/>
    <w:qFormat/>
    <w:rsid w:val="00B222F3"/>
    <w:pPr>
      <w:tabs>
        <w:tab w:val="right" w:leader="dot" w:pos="8296"/>
      </w:tabs>
      <w:spacing w:before="120" w:after="120"/>
      <w:jc w:val="left"/>
    </w:pPr>
    <w:rPr>
      <w:rFonts w:ascii="华文仿宋" w:eastAsia="华文仿宋" w:hAnsi="华文仿宋"/>
      <w:b/>
      <w:bCs/>
      <w:caps/>
      <w:sz w:val="28"/>
      <w:szCs w:val="28"/>
    </w:rPr>
  </w:style>
  <w:style w:type="paragraph" w:styleId="ae">
    <w:name w:val="List Paragraph"/>
    <w:basedOn w:val="a"/>
    <w:unhideWhenUsed/>
    <w:qFormat/>
    <w:rsid w:val="00074EBF"/>
    <w:pPr>
      <w:ind w:firstLineChars="200" w:firstLine="420"/>
    </w:pPr>
  </w:style>
  <w:style w:type="character" w:customStyle="1" w:styleId="Char0">
    <w:name w:val="纯文本 Char"/>
    <w:basedOn w:val="a1"/>
    <w:link w:val="a4"/>
    <w:qFormat/>
    <w:rsid w:val="00C54C72"/>
    <w:rPr>
      <w:rFonts w:ascii="宋体" w:eastAsiaTheme="minorEastAsia" w:hAnsi="Courier New" w:cs="Courier New"/>
      <w:kern w:val="2"/>
      <w:sz w:val="21"/>
      <w:szCs w:val="21"/>
    </w:rPr>
  </w:style>
  <w:style w:type="paragraph" w:customStyle="1" w:styleId="0">
    <w:name w:val="0"/>
    <w:basedOn w:val="a"/>
    <w:qFormat/>
    <w:rsid w:val="00291A2E"/>
    <w:pPr>
      <w:widowControl/>
      <w:snapToGrid w:val="0"/>
    </w:pPr>
    <w:rPr>
      <w:rFonts w:eastAsia="仿宋_GB2312"/>
      <w:sz w:val="32"/>
      <w:szCs w:val="21"/>
    </w:rPr>
  </w:style>
  <w:style w:type="paragraph" w:customStyle="1" w:styleId="BodyText">
    <w:name w:val="BodyText"/>
    <w:basedOn w:val="a"/>
    <w:qFormat/>
    <w:rsid w:val="00B339F9"/>
    <w:rPr>
      <w:rFonts w:ascii="仿宋" w:eastAsia="仿宋" w:hAnsi="仿宋" w:cs="Times New Roman"/>
      <w:sz w:val="28"/>
      <w:szCs w:val="28"/>
      <w:lang w:val="zh-CN"/>
    </w:rPr>
  </w:style>
  <w:style w:type="paragraph" w:customStyle="1" w:styleId="Style2">
    <w:name w:val="_Style 2"/>
    <w:basedOn w:val="a"/>
    <w:rsid w:val="00B339F9"/>
    <w:rPr>
      <w:rFonts w:ascii="Times New Roman" w:eastAsia="宋体" w:hAnsi="Times New Roman" w:cs="Times New Roman"/>
      <w:szCs w:val="24"/>
    </w:rPr>
  </w:style>
  <w:style w:type="paragraph" w:customStyle="1" w:styleId="110">
    <w:name w:val="无间隔11"/>
    <w:uiPriority w:val="1"/>
    <w:qFormat/>
    <w:rsid w:val="00F60ACF"/>
    <w:pPr>
      <w:widowControl w:val="0"/>
      <w:spacing w:line="660" w:lineRule="exact"/>
      <w:ind w:firstLineChars="200" w:firstLine="200"/>
      <w:jc w:val="both"/>
    </w:pPr>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0DCDE-5AAD-4353-9480-62E87FB2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671</Words>
  <Characters>3831</Characters>
  <Application>Microsoft Office Word</Application>
  <DocSecurity>0</DocSecurity>
  <Lines>31</Lines>
  <Paragraphs>8</Paragraphs>
  <ScaleCrop>false</ScaleCrop>
  <Company>china</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陈源泉</dc:creator>
  <cp:lastModifiedBy>Microsoft</cp:lastModifiedBy>
  <cp:revision>6</cp:revision>
  <cp:lastPrinted>2022-08-02T08:26:00Z</cp:lastPrinted>
  <dcterms:created xsi:type="dcterms:W3CDTF">2022-08-01T06:59:00Z</dcterms:created>
  <dcterms:modified xsi:type="dcterms:W3CDTF">2022-08-02T08:44:00Z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2C8A9AB005CB4E52A7B40D27184426B1</vt:lpwstr>
  </property>
</Properties>
</file>