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5E" w:rsidRPr="00C54C72" w:rsidRDefault="00E466AA" w:rsidP="00431BB0">
      <w:pPr>
        <w:keepNext/>
        <w:keepLines/>
        <w:overflowPunct w:val="0"/>
        <w:autoSpaceDE w:val="0"/>
        <w:autoSpaceDN w:val="0"/>
        <w:adjustRightInd w:val="0"/>
        <w:spacing w:line="600" w:lineRule="exact"/>
        <w:jc w:val="right"/>
        <w:rPr>
          <w:rFonts w:ascii="仿宋_GB2312" w:eastAsia="仿宋_GB2312"/>
          <w:color w:val="000000" w:themeColor="text1"/>
          <w:w w:val="90"/>
          <w:sz w:val="32"/>
          <w:szCs w:val="32"/>
        </w:rPr>
      </w:pPr>
      <w:bookmarkStart w:id="0" w:name="_Toc16596"/>
      <w:r>
        <w:rPr>
          <w:rFonts w:ascii="仿宋_GB2312" w:eastAsia="仿宋_GB2312" w:hint="eastAsia"/>
          <w:color w:val="000000" w:themeColor="text1"/>
          <w:w w:val="90"/>
          <w:sz w:val="32"/>
          <w:szCs w:val="32"/>
        </w:rPr>
        <w:t>EAJD01-2022-0018</w:t>
      </w:r>
    </w:p>
    <w:p w:rsidR="00AF515E" w:rsidRDefault="0039285C" w:rsidP="00431BB0">
      <w:pPr>
        <w:keepNext/>
        <w:keepLines/>
        <w:overflowPunct w:val="0"/>
        <w:autoSpaceDE w:val="0"/>
        <w:autoSpaceDN w:val="0"/>
        <w:adjustRightInd w:val="0"/>
        <w:spacing w:before="240"/>
        <w:jc w:val="center"/>
        <w:rPr>
          <w:rFonts w:ascii="华文中宋" w:eastAsia="华文中宋" w:hAnsi="华文中宋"/>
          <w:color w:val="FF0000"/>
          <w:spacing w:val="-32"/>
          <w:w w:val="99"/>
          <w:sz w:val="80"/>
          <w:szCs w:val="80"/>
        </w:rPr>
      </w:pPr>
      <w:r w:rsidRPr="00CD1635">
        <w:rPr>
          <w:rFonts w:ascii="华文中宋" w:eastAsia="华文中宋" w:hAnsi="华文中宋" w:hint="eastAsia"/>
          <w:color w:val="FF0000"/>
          <w:spacing w:val="-8"/>
          <w:w w:val="92"/>
          <w:sz w:val="78"/>
          <w:szCs w:val="78"/>
        </w:rPr>
        <w:t>安吉县人民政府办公室文</w:t>
      </w:r>
      <w:r>
        <w:rPr>
          <w:rFonts w:ascii="华文中宋" w:eastAsia="华文中宋" w:hAnsi="华文中宋" w:hint="eastAsia"/>
          <w:color w:val="FF0000"/>
          <w:spacing w:val="-8"/>
          <w:w w:val="92"/>
          <w:sz w:val="78"/>
          <w:szCs w:val="78"/>
        </w:rPr>
        <w:t>件</w:t>
      </w:r>
    </w:p>
    <w:p w:rsidR="00AF515E" w:rsidRDefault="00AF515E" w:rsidP="00431BB0">
      <w:pPr>
        <w:keepNext/>
        <w:keepLines/>
        <w:overflowPunct w:val="0"/>
        <w:autoSpaceDE w:val="0"/>
        <w:autoSpaceDN w:val="0"/>
        <w:adjustRightInd w:val="0"/>
        <w:spacing w:before="240" w:line="640" w:lineRule="exact"/>
        <w:jc w:val="center"/>
        <w:rPr>
          <w:rFonts w:ascii="金山简标宋" w:eastAsia="金山简标宋"/>
          <w:color w:val="FF0000"/>
          <w:spacing w:val="80"/>
          <w:sz w:val="110"/>
          <w:szCs w:val="110"/>
        </w:rPr>
      </w:pPr>
    </w:p>
    <w:p w:rsidR="00AF515E" w:rsidRDefault="00AF515E" w:rsidP="00431BB0">
      <w:pPr>
        <w:overflowPunct w:val="0"/>
        <w:autoSpaceDE w:val="0"/>
        <w:autoSpaceDN w:val="0"/>
        <w:adjustRightInd w:val="0"/>
        <w:spacing w:line="240" w:lineRule="atLeast"/>
        <w:jc w:val="center"/>
        <w:rPr>
          <w:rFonts w:ascii="仿宋_GB2312" w:eastAsia="仿宋_GB2312"/>
          <w:color w:val="000000"/>
          <w:sz w:val="32"/>
          <w:szCs w:val="32"/>
        </w:rPr>
      </w:pPr>
      <w:r>
        <w:rPr>
          <w:rFonts w:ascii="仿宋_GB2312" w:eastAsia="仿宋_GB2312" w:hint="eastAsia"/>
          <w:color w:val="000000"/>
          <w:sz w:val="32"/>
          <w:szCs w:val="32"/>
        </w:rPr>
        <w:t>安政办发〔</w:t>
      </w:r>
      <w:r w:rsidR="004C232B">
        <w:rPr>
          <w:rFonts w:ascii="仿宋_GB2312" w:eastAsia="仿宋_GB2312"/>
          <w:color w:val="000000"/>
          <w:sz w:val="32"/>
          <w:szCs w:val="32"/>
        </w:rPr>
        <w:t>202</w:t>
      </w:r>
      <w:r w:rsidR="004C232B">
        <w:rPr>
          <w:rFonts w:ascii="仿宋_GB2312" w:eastAsia="仿宋_GB2312" w:hint="eastAsia"/>
          <w:color w:val="000000"/>
          <w:sz w:val="32"/>
          <w:szCs w:val="32"/>
        </w:rPr>
        <w:t>2</w:t>
      </w:r>
      <w:r>
        <w:rPr>
          <w:rFonts w:ascii="仿宋_GB2312" w:eastAsia="仿宋_GB2312" w:hint="eastAsia"/>
          <w:color w:val="000000"/>
          <w:sz w:val="32"/>
          <w:szCs w:val="32"/>
        </w:rPr>
        <w:t>〕</w:t>
      </w:r>
      <w:r w:rsidR="00B222F3">
        <w:rPr>
          <w:rFonts w:ascii="仿宋_GB2312" w:eastAsia="仿宋_GB2312" w:hint="eastAsia"/>
          <w:color w:val="000000"/>
          <w:sz w:val="32"/>
          <w:szCs w:val="32"/>
        </w:rPr>
        <w:t>4</w:t>
      </w:r>
      <w:r w:rsidR="00E466AA">
        <w:rPr>
          <w:rFonts w:ascii="仿宋_GB2312" w:eastAsia="仿宋_GB2312" w:hint="eastAsia"/>
          <w:color w:val="000000"/>
          <w:sz w:val="32"/>
          <w:szCs w:val="32"/>
        </w:rPr>
        <w:t>9</w:t>
      </w:r>
      <w:r>
        <w:rPr>
          <w:rFonts w:ascii="仿宋_GB2312" w:eastAsia="仿宋_GB2312" w:hint="eastAsia"/>
          <w:color w:val="000000"/>
          <w:sz w:val="32"/>
          <w:szCs w:val="32"/>
        </w:rPr>
        <w:t>号</w:t>
      </w:r>
    </w:p>
    <w:p w:rsidR="00AF515E" w:rsidRDefault="0039285C" w:rsidP="00431BB0">
      <w:pPr>
        <w:overflowPunct w:val="0"/>
        <w:autoSpaceDE w:val="0"/>
        <w:autoSpaceDN w:val="0"/>
        <w:adjustRightInd w:val="0"/>
        <w:spacing w:line="800" w:lineRule="exact"/>
        <w:jc w:val="center"/>
        <w:rPr>
          <w:rFonts w:ascii="金山简标宋" w:eastAsia="金山简标宋"/>
          <w:color w:val="000000"/>
          <w:u w:val="single"/>
        </w:rPr>
      </w:pPr>
      <w:bookmarkStart w:id="1" w:name="_GoBack"/>
      <w:r>
        <w:rPr>
          <w:rFonts w:ascii="金山简标宋" w:eastAsia="金山简标宋"/>
          <w:noProof/>
          <w:color w:val="000000"/>
          <w:u w:val="single"/>
        </w:rPr>
        <mc:AlternateContent>
          <mc:Choice Requires="wps">
            <w:drawing>
              <wp:anchor distT="4294967287" distB="4294967287" distL="114300" distR="114300" simplePos="0" relativeHeight="251663360" behindDoc="0" locked="0" layoutInCell="1" allowOverlap="1" wp14:anchorId="7C7A345F" wp14:editId="7738220F">
                <wp:simplePos x="0" y="0"/>
                <wp:positionH relativeFrom="column">
                  <wp:posOffset>-174625</wp:posOffset>
                </wp:positionH>
                <wp:positionV relativeFrom="paragraph">
                  <wp:posOffset>69850</wp:posOffset>
                </wp:positionV>
                <wp:extent cx="5897880" cy="0"/>
                <wp:effectExtent l="0" t="19050" r="762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336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13.75pt,5.5pt" to="45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" strokecolor="red" strokeweight="2.25pt"/>
            </w:pict>
          </mc:Fallback>
        </mc:AlternateContent>
      </w:r>
      <w:bookmarkEnd w:id="1"/>
    </w:p>
    <w:bookmarkEnd w:id="0"/>
    <w:p w:rsidR="00E466AA" w:rsidRDefault="00036200" w:rsidP="00431BB0">
      <w:pPr>
        <w:overflowPunct w:val="0"/>
        <w:spacing w:line="560" w:lineRule="exact"/>
        <w:jc w:val="center"/>
        <w:rPr>
          <w:rFonts w:ascii="Times New Roman" w:eastAsia="华文中宋" w:hAnsi="Times New Roman" w:cs="Times New Roman" w:hint="eastAsia"/>
          <w:bCs/>
          <w:sz w:val="44"/>
          <w:szCs w:val="44"/>
        </w:rPr>
      </w:pPr>
      <w:r w:rsidRPr="00E466AA">
        <w:rPr>
          <w:rFonts w:ascii="Times New Roman" w:eastAsia="华文中宋" w:hAnsi="Times New Roman" w:cs="Times New Roman" w:hint="eastAsia"/>
          <w:bCs/>
          <w:sz w:val="44"/>
          <w:szCs w:val="44"/>
        </w:rPr>
        <w:t>安吉县人民政府办公室关于印发</w:t>
      </w:r>
      <w:r w:rsidR="00E466AA" w:rsidRPr="00E466AA">
        <w:rPr>
          <w:rFonts w:ascii="Times New Roman" w:eastAsia="华文中宋" w:hAnsi="Times New Roman" w:cs="Times New Roman" w:hint="eastAsia"/>
          <w:bCs/>
          <w:sz w:val="44"/>
          <w:szCs w:val="44"/>
        </w:rPr>
        <w:t>安吉县</w:t>
      </w:r>
    </w:p>
    <w:p w:rsidR="00036200" w:rsidRPr="00036200" w:rsidRDefault="00E466AA" w:rsidP="00431BB0">
      <w:pPr>
        <w:overflowPunct w:val="0"/>
        <w:spacing w:line="560" w:lineRule="exact"/>
        <w:jc w:val="center"/>
        <w:rPr>
          <w:rFonts w:ascii="Times New Roman" w:eastAsia="华文中宋" w:hAnsi="Times New Roman" w:cs="Times New Roman"/>
          <w:bCs/>
          <w:spacing w:val="-8"/>
          <w:w w:val="99"/>
          <w:sz w:val="44"/>
          <w:szCs w:val="44"/>
        </w:rPr>
      </w:pPr>
      <w:r w:rsidRPr="00E466AA">
        <w:rPr>
          <w:rFonts w:ascii="Times New Roman" w:eastAsia="华文中宋" w:hAnsi="Times New Roman" w:cs="Times New Roman" w:hint="eastAsia"/>
          <w:bCs/>
          <w:sz w:val="44"/>
          <w:szCs w:val="44"/>
        </w:rPr>
        <w:t>工程建设项目产出矿产品管理办法</w:t>
      </w:r>
      <w:r w:rsidR="00036200" w:rsidRPr="00E466AA">
        <w:rPr>
          <w:rFonts w:ascii="Times New Roman" w:eastAsia="华文中宋" w:hAnsi="Times New Roman" w:cs="Times New Roman" w:hint="eastAsia"/>
          <w:bCs/>
          <w:sz w:val="44"/>
          <w:szCs w:val="44"/>
        </w:rPr>
        <w:t>的通知</w:t>
      </w:r>
    </w:p>
    <w:p w:rsidR="00036200" w:rsidRDefault="00036200" w:rsidP="00431BB0">
      <w:pPr>
        <w:pStyle w:val="a4"/>
        <w:overflowPunct w:val="0"/>
        <w:rPr>
          <w:rFonts w:ascii="Times New Roman" w:eastAsia="华文中宋" w:hAnsi="Times New Roman" w:cs="Times New Roman"/>
          <w:bCs/>
          <w:sz w:val="44"/>
          <w:szCs w:val="44"/>
        </w:rPr>
      </w:pPr>
    </w:p>
    <w:p w:rsidR="00036200" w:rsidRDefault="00036200" w:rsidP="00431BB0">
      <w:pPr>
        <w:pStyle w:val="a4"/>
        <w:overflowPunct w:val="0"/>
        <w:spacing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各乡镇人民政府（街道</w:t>
      </w:r>
      <w:r>
        <w:rPr>
          <w:rFonts w:ascii="Times New Roman" w:eastAsia="仿宋_GB2312" w:hAnsi="Times New Roman" w:cs="Times New Roman" w:hint="eastAsia"/>
          <w:color w:val="000000"/>
          <w:kern w:val="0"/>
          <w:sz w:val="32"/>
          <w:szCs w:val="32"/>
        </w:rPr>
        <w:t>办</w:t>
      </w:r>
      <w:r>
        <w:rPr>
          <w:rFonts w:ascii="Times New Roman" w:eastAsia="仿宋_GB2312" w:hAnsi="Times New Roman" w:cs="Times New Roman"/>
          <w:color w:val="000000"/>
          <w:kern w:val="0"/>
          <w:sz w:val="32"/>
          <w:szCs w:val="32"/>
        </w:rPr>
        <w:t>），县政府各部门，县直各单位：</w:t>
      </w:r>
    </w:p>
    <w:p w:rsidR="00036200" w:rsidRDefault="00036200" w:rsidP="00431BB0">
      <w:pPr>
        <w:pStyle w:val="a4"/>
        <w:overflowPunct w:val="0"/>
        <w:spacing w:line="560" w:lineRule="exact"/>
        <w:ind w:firstLine="63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《安吉县</w:t>
      </w:r>
      <w:r w:rsidR="00E466AA">
        <w:rPr>
          <w:rFonts w:ascii="Times New Roman" w:eastAsia="仿宋_GB2312" w:hAnsi="Times New Roman" w:cs="Times New Roman" w:hint="eastAsia"/>
          <w:color w:val="000000"/>
          <w:kern w:val="0"/>
          <w:sz w:val="32"/>
          <w:szCs w:val="32"/>
        </w:rPr>
        <w:t>工程建设项目产出矿产品管理办法</w:t>
      </w:r>
      <w:r>
        <w:rPr>
          <w:rFonts w:ascii="Times New Roman" w:eastAsia="仿宋_GB2312" w:hAnsi="Times New Roman" w:cs="Times New Roman" w:hint="eastAsia"/>
          <w:color w:val="000000"/>
          <w:kern w:val="0"/>
          <w:sz w:val="32"/>
          <w:szCs w:val="32"/>
        </w:rPr>
        <w:t>》已经县政府同意，现印发给你们，请认真贯彻执行。</w:t>
      </w:r>
    </w:p>
    <w:p w:rsidR="00036200" w:rsidRDefault="00036200" w:rsidP="00431BB0">
      <w:pPr>
        <w:pStyle w:val="a4"/>
        <w:overflowPunct w:val="0"/>
        <w:spacing w:line="560" w:lineRule="exact"/>
        <w:ind w:firstLine="630"/>
        <w:rPr>
          <w:rFonts w:ascii="Times New Roman" w:eastAsia="仿宋_GB2312" w:hAnsi="Times New Roman" w:cs="Times New Roman"/>
          <w:color w:val="000000"/>
          <w:kern w:val="0"/>
          <w:sz w:val="32"/>
          <w:szCs w:val="32"/>
        </w:rPr>
      </w:pPr>
    </w:p>
    <w:p w:rsidR="00036200" w:rsidRDefault="00036200" w:rsidP="00431BB0">
      <w:pPr>
        <w:pStyle w:val="a4"/>
        <w:overflowPunct w:val="0"/>
        <w:spacing w:line="560" w:lineRule="exact"/>
        <w:ind w:firstLine="630"/>
        <w:rPr>
          <w:rFonts w:ascii="Times New Roman" w:eastAsia="仿宋_GB2312" w:hAnsi="Times New Roman" w:cs="Times New Roman"/>
          <w:color w:val="000000"/>
          <w:kern w:val="0"/>
          <w:sz w:val="32"/>
          <w:szCs w:val="32"/>
        </w:rPr>
      </w:pPr>
    </w:p>
    <w:p w:rsidR="00036200" w:rsidRDefault="00036200" w:rsidP="00431BB0">
      <w:pPr>
        <w:pStyle w:val="a4"/>
        <w:overflowPunct w:val="0"/>
        <w:spacing w:line="560" w:lineRule="exact"/>
        <w:ind w:firstLine="63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hint="eastAsia"/>
          <w:color w:val="000000"/>
          <w:kern w:val="0"/>
          <w:sz w:val="32"/>
          <w:szCs w:val="32"/>
        </w:rPr>
        <w:t>安吉县人民政府办公室</w:t>
      </w:r>
    </w:p>
    <w:p w:rsidR="00036200" w:rsidRDefault="00036200" w:rsidP="00431BB0">
      <w:pPr>
        <w:pStyle w:val="a4"/>
        <w:overflowPunct w:val="0"/>
        <w:spacing w:line="560" w:lineRule="exact"/>
        <w:ind w:firstLine="63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2022</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7</w:t>
      </w:r>
      <w:r>
        <w:rPr>
          <w:rFonts w:ascii="Times New Roman" w:eastAsia="仿宋_GB2312" w:hAnsi="Times New Roman" w:cs="Times New Roman" w:hint="eastAsia"/>
          <w:color w:val="000000"/>
          <w:kern w:val="0"/>
          <w:sz w:val="32"/>
          <w:szCs w:val="32"/>
        </w:rPr>
        <w:t>月</w:t>
      </w:r>
      <w:r w:rsidR="00E466AA">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hint="eastAsia"/>
          <w:color w:val="000000"/>
          <w:kern w:val="0"/>
          <w:sz w:val="32"/>
          <w:szCs w:val="32"/>
        </w:rPr>
        <w:t>日</w:t>
      </w:r>
    </w:p>
    <w:p w:rsidR="00036200" w:rsidRDefault="00036200" w:rsidP="00431BB0">
      <w:pPr>
        <w:pStyle w:val="a4"/>
        <w:overflowPunct w:val="0"/>
        <w:spacing w:line="560" w:lineRule="exact"/>
        <w:rPr>
          <w:rFonts w:ascii="Times New Roman" w:eastAsia="仿宋_GB2312" w:hAnsi="Times New Roman" w:cs="Times New Roman"/>
          <w:color w:val="000000"/>
          <w:kern w:val="0"/>
          <w:sz w:val="32"/>
          <w:szCs w:val="32"/>
        </w:rPr>
      </w:pPr>
    </w:p>
    <w:p w:rsidR="00036200" w:rsidRDefault="00036200" w:rsidP="00431BB0">
      <w:pPr>
        <w:pStyle w:val="a4"/>
        <w:overflowPunct w:val="0"/>
        <w:spacing w:line="560" w:lineRule="exact"/>
        <w:rPr>
          <w:rFonts w:ascii="Times New Roman" w:eastAsia="仿宋_GB2312" w:hAnsi="Times New Roman" w:cs="Times New Roman"/>
          <w:color w:val="000000"/>
          <w:kern w:val="0"/>
          <w:sz w:val="32"/>
          <w:szCs w:val="32"/>
        </w:rPr>
      </w:pPr>
    </w:p>
    <w:p w:rsidR="00036200" w:rsidRDefault="00036200" w:rsidP="00431BB0">
      <w:pPr>
        <w:pStyle w:val="a4"/>
        <w:overflowPunct w:val="0"/>
        <w:spacing w:line="560" w:lineRule="exact"/>
        <w:rPr>
          <w:rFonts w:ascii="Times New Roman" w:eastAsia="仿宋_GB2312" w:hAnsi="Times New Roman" w:cs="Times New Roman"/>
          <w:color w:val="000000"/>
          <w:kern w:val="0"/>
          <w:sz w:val="32"/>
          <w:szCs w:val="32"/>
        </w:rPr>
      </w:pPr>
    </w:p>
    <w:p w:rsidR="00036200" w:rsidRDefault="00036200" w:rsidP="00431BB0">
      <w:pPr>
        <w:pStyle w:val="a4"/>
        <w:overflowPunct w:val="0"/>
        <w:spacing w:line="560" w:lineRule="exact"/>
        <w:rPr>
          <w:rFonts w:ascii="Times New Roman" w:eastAsia="仿宋_GB2312" w:hAnsi="Times New Roman" w:cs="Times New Roman"/>
          <w:color w:val="000000"/>
          <w:kern w:val="0"/>
          <w:sz w:val="32"/>
          <w:szCs w:val="32"/>
        </w:rPr>
      </w:pPr>
    </w:p>
    <w:p w:rsidR="00036200" w:rsidRDefault="00036200" w:rsidP="00431BB0">
      <w:pPr>
        <w:pStyle w:val="a4"/>
        <w:overflowPunct w:val="0"/>
        <w:spacing w:line="560" w:lineRule="exact"/>
        <w:rPr>
          <w:rFonts w:ascii="Times New Roman" w:eastAsia="仿宋_GB2312" w:hAnsi="Times New Roman" w:cs="Times New Roman"/>
          <w:color w:val="000000"/>
          <w:kern w:val="0"/>
          <w:sz w:val="32"/>
          <w:szCs w:val="32"/>
        </w:rPr>
      </w:pPr>
    </w:p>
    <w:p w:rsidR="00E466AA" w:rsidRDefault="00E466AA" w:rsidP="00E466AA">
      <w:pPr>
        <w:spacing w:line="540" w:lineRule="exact"/>
        <w:jc w:val="center"/>
        <w:rPr>
          <w:rFonts w:ascii="方正小标宋简体" w:eastAsia="方正小标宋简体" w:hAnsi="华文中宋" w:cs="方正小标宋简体" w:hint="eastAsia"/>
          <w:sz w:val="44"/>
          <w:szCs w:val="44"/>
        </w:rPr>
      </w:pPr>
      <w:r>
        <w:rPr>
          <w:rFonts w:ascii="方正小标宋简体" w:eastAsia="方正小标宋简体" w:hAnsi="华文中宋" w:cs="方正小标宋简体" w:hint="eastAsia"/>
          <w:sz w:val="44"/>
          <w:szCs w:val="44"/>
        </w:rPr>
        <w:lastRenderedPageBreak/>
        <w:t>安吉县工程建设项目产出矿产品管理办法</w:t>
      </w:r>
    </w:p>
    <w:p w:rsidR="00E466AA" w:rsidRDefault="00E466AA" w:rsidP="00E466AA">
      <w:pPr>
        <w:spacing w:line="540" w:lineRule="exact"/>
        <w:jc w:val="center"/>
        <w:rPr>
          <w:rFonts w:ascii="楷体_GB2312" w:eastAsia="楷体_GB2312" w:hAnsi="华文中宋" w:cs="方正小标宋简体" w:hint="eastAsia"/>
          <w:sz w:val="36"/>
          <w:szCs w:val="36"/>
        </w:rPr>
      </w:pPr>
    </w:p>
    <w:p w:rsidR="00E466AA" w:rsidRPr="00E466AA" w:rsidRDefault="00E466AA" w:rsidP="00E466AA">
      <w:pPr>
        <w:overflowPunct w:val="0"/>
        <w:spacing w:line="54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为</w:t>
      </w:r>
      <w:r w:rsidRPr="00E466AA">
        <w:rPr>
          <w:rFonts w:ascii="仿宋_GB2312" w:eastAsia="仿宋_GB2312" w:hAnsi="宋体" w:hint="eastAsia"/>
          <w:color w:val="000000"/>
          <w:sz w:val="32"/>
          <w:szCs w:val="32"/>
        </w:rPr>
        <w:t>忠实</w:t>
      </w:r>
      <w:proofErr w:type="gramStart"/>
      <w:r w:rsidRPr="00E466AA">
        <w:rPr>
          <w:rFonts w:ascii="仿宋_GB2312" w:eastAsia="仿宋_GB2312" w:hAnsi="宋体" w:hint="eastAsia"/>
          <w:color w:val="000000"/>
          <w:sz w:val="32"/>
          <w:szCs w:val="32"/>
        </w:rPr>
        <w:t>践行</w:t>
      </w:r>
      <w:proofErr w:type="gramEnd"/>
      <w:r w:rsidRPr="00E466AA">
        <w:rPr>
          <w:rFonts w:ascii="仿宋_GB2312" w:eastAsia="仿宋_GB2312" w:hAnsi="宋体" w:hint="eastAsia"/>
          <w:color w:val="000000"/>
          <w:sz w:val="32"/>
          <w:szCs w:val="32"/>
        </w:rPr>
        <w:t>绿水青山就是金山银山理念，高质量建设国际化绿色山水美好城市，</w:t>
      </w:r>
      <w:r w:rsidRPr="00E466AA">
        <w:rPr>
          <w:rFonts w:ascii="仿宋_GB2312" w:eastAsia="仿宋_GB2312" w:hint="eastAsia"/>
          <w:color w:val="000000"/>
          <w:sz w:val="32"/>
          <w:szCs w:val="32"/>
        </w:rPr>
        <w:t>根据《中华人民共和国矿产资源法》、《浙江省自然资源厅关于贯彻落实自然资源部推进矿产资源管理改革若干事项意见（试行）的通知》（</w:t>
      </w:r>
      <w:proofErr w:type="gramStart"/>
      <w:r w:rsidRPr="00E466AA">
        <w:rPr>
          <w:rFonts w:ascii="仿宋_GB2312" w:eastAsia="仿宋_GB2312" w:hint="eastAsia"/>
          <w:color w:val="000000"/>
          <w:sz w:val="32"/>
          <w:szCs w:val="32"/>
        </w:rPr>
        <w:t>浙自然资规</w:t>
      </w:r>
      <w:proofErr w:type="gramEnd"/>
      <w:r w:rsidRPr="00E466AA">
        <w:rPr>
          <w:rFonts w:ascii="仿宋_GB2312" w:eastAsia="仿宋_GB2312" w:hint="eastAsia"/>
          <w:color w:val="000000"/>
          <w:sz w:val="32"/>
          <w:szCs w:val="32"/>
        </w:rPr>
        <w:t>〔2020〕6号）、《湖州市涉矿工程项目矿产资源管理办法（暂行）》（</w:t>
      </w:r>
      <w:proofErr w:type="gramStart"/>
      <w:r w:rsidRPr="00E466AA">
        <w:rPr>
          <w:rFonts w:ascii="仿宋_GB2312" w:eastAsia="仿宋_GB2312" w:hint="eastAsia"/>
          <w:color w:val="000000"/>
          <w:sz w:val="32"/>
          <w:szCs w:val="32"/>
        </w:rPr>
        <w:t>湖政办</w:t>
      </w:r>
      <w:proofErr w:type="gramEnd"/>
      <w:r w:rsidRPr="00E466AA">
        <w:rPr>
          <w:rFonts w:ascii="仿宋_GB2312" w:eastAsia="仿宋_GB2312" w:hint="eastAsia"/>
          <w:color w:val="000000"/>
          <w:sz w:val="32"/>
          <w:szCs w:val="32"/>
        </w:rPr>
        <w:t>发〔2017〕29号）等有关规定，结合我县实际，就进一步规范我县工程</w:t>
      </w:r>
      <w:proofErr w:type="gramStart"/>
      <w:r w:rsidRPr="00E466AA">
        <w:rPr>
          <w:rFonts w:ascii="仿宋_GB2312" w:eastAsia="仿宋_GB2312" w:hint="eastAsia"/>
          <w:color w:val="000000"/>
          <w:sz w:val="32"/>
          <w:szCs w:val="32"/>
        </w:rPr>
        <w:t>建设涉矿管理</w:t>
      </w:r>
      <w:proofErr w:type="gramEnd"/>
      <w:r w:rsidRPr="00E466AA">
        <w:rPr>
          <w:rFonts w:ascii="仿宋_GB2312" w:eastAsia="仿宋_GB2312" w:hint="eastAsia"/>
          <w:color w:val="000000"/>
          <w:sz w:val="32"/>
          <w:szCs w:val="32"/>
        </w:rPr>
        <w:t>，特制订本办法：</w:t>
      </w:r>
    </w:p>
    <w:p w:rsidR="00E466AA" w:rsidRPr="00E466AA" w:rsidRDefault="00E466AA" w:rsidP="00E466AA">
      <w:pPr>
        <w:overflowPunct w:val="0"/>
        <w:spacing w:line="540" w:lineRule="exact"/>
        <w:ind w:firstLineChars="200" w:firstLine="640"/>
        <w:rPr>
          <w:rFonts w:ascii="黑体" w:eastAsia="黑体" w:hAnsi="黑体" w:hint="eastAsia"/>
          <w:color w:val="000000"/>
          <w:sz w:val="32"/>
          <w:szCs w:val="32"/>
        </w:rPr>
      </w:pPr>
      <w:r w:rsidRPr="00E466AA">
        <w:rPr>
          <w:rFonts w:ascii="黑体" w:eastAsia="黑体" w:hAnsi="黑体" w:hint="eastAsia"/>
          <w:color w:val="000000"/>
          <w:sz w:val="32"/>
          <w:szCs w:val="32"/>
        </w:rPr>
        <w:t>一、工程建设项目产出矿产品</w:t>
      </w:r>
    </w:p>
    <w:p w:rsidR="00E466AA" w:rsidRPr="00E466AA" w:rsidRDefault="00E466AA" w:rsidP="00E466AA">
      <w:pPr>
        <w:overflowPunct w:val="0"/>
        <w:spacing w:line="540" w:lineRule="exact"/>
        <w:ind w:firstLineChars="200" w:firstLine="640"/>
        <w:rPr>
          <w:rFonts w:ascii="仿宋_GB2312" w:eastAsia="仿宋_GB2312" w:hint="eastAsia"/>
          <w:color w:val="000000"/>
          <w:sz w:val="32"/>
          <w:szCs w:val="32"/>
        </w:rPr>
      </w:pPr>
      <w:r w:rsidRPr="00E466AA">
        <w:rPr>
          <w:rFonts w:ascii="仿宋_GB2312" w:eastAsia="仿宋_GB2312" w:hAnsi="宋体" w:hint="eastAsia"/>
          <w:color w:val="000000"/>
          <w:sz w:val="32"/>
          <w:szCs w:val="32"/>
        </w:rPr>
        <w:t>本办法所称</w:t>
      </w:r>
      <w:r w:rsidRPr="00E466AA">
        <w:rPr>
          <w:rFonts w:ascii="仿宋_GB2312" w:eastAsia="仿宋_GB2312" w:hint="eastAsia"/>
          <w:color w:val="000000"/>
          <w:sz w:val="32"/>
          <w:szCs w:val="32"/>
        </w:rPr>
        <w:t>工程建设项目</w:t>
      </w:r>
      <w:r w:rsidRPr="00E466AA">
        <w:rPr>
          <w:rFonts w:ascii="仿宋_GB2312" w:eastAsia="仿宋_GB2312" w:hAnsi="宋体" w:hint="eastAsia"/>
          <w:color w:val="000000"/>
          <w:sz w:val="32"/>
          <w:szCs w:val="32"/>
        </w:rPr>
        <w:t>产出矿产品，是指已取得立项（审批、核准、登记备案）文件的各类交通能源</w:t>
      </w:r>
      <w:r w:rsidRPr="00E466AA">
        <w:rPr>
          <w:rFonts w:ascii="仿宋_GB2312" w:eastAsia="仿宋_GB2312" w:hint="eastAsia"/>
          <w:color w:val="000000"/>
          <w:sz w:val="32"/>
          <w:szCs w:val="32"/>
        </w:rPr>
        <w:t>、平台建设、土地整治、水利水电、房产开发、灾害治理等项目建设中，确因工程建设需要，在项目批准工程实施范围内开采砂、石、粘土矿产资源后形成的可用于普通建筑材料的矿产品；行业主管部门依法查处没收的矿产品和其</w:t>
      </w:r>
      <w:r w:rsidR="00DA50A2">
        <w:rPr>
          <w:rFonts w:ascii="仿宋_GB2312" w:eastAsia="仿宋_GB2312" w:hint="eastAsia"/>
          <w:color w:val="000000"/>
          <w:sz w:val="32"/>
          <w:szCs w:val="32"/>
        </w:rPr>
        <w:t>他</w:t>
      </w:r>
      <w:r w:rsidRPr="00E466AA">
        <w:rPr>
          <w:rFonts w:ascii="仿宋_GB2312" w:eastAsia="仿宋_GB2312" w:hint="eastAsia"/>
          <w:color w:val="000000"/>
          <w:sz w:val="32"/>
          <w:szCs w:val="32"/>
        </w:rPr>
        <w:t>零星工程产出的矿产品。</w:t>
      </w:r>
    </w:p>
    <w:p w:rsidR="00E466AA" w:rsidRPr="00E466AA" w:rsidRDefault="00E466AA" w:rsidP="00E466AA">
      <w:pPr>
        <w:overflowPunct w:val="0"/>
        <w:spacing w:line="54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严格禁止各类假借工程建设名义，变相开挖矿产资源牟利行为。依据省市要求需设置采矿权的项目，则必须按照相关采矿</w:t>
      </w:r>
      <w:proofErr w:type="gramStart"/>
      <w:r w:rsidRPr="00E466AA">
        <w:rPr>
          <w:rFonts w:ascii="仿宋_GB2312" w:eastAsia="仿宋_GB2312" w:hint="eastAsia"/>
          <w:color w:val="000000"/>
          <w:sz w:val="32"/>
          <w:szCs w:val="32"/>
        </w:rPr>
        <w:t>权程序</w:t>
      </w:r>
      <w:proofErr w:type="gramEnd"/>
      <w:r w:rsidRPr="00E466AA">
        <w:rPr>
          <w:rFonts w:ascii="仿宋_GB2312" w:eastAsia="仿宋_GB2312" w:hint="eastAsia"/>
          <w:color w:val="000000"/>
          <w:sz w:val="32"/>
          <w:szCs w:val="32"/>
        </w:rPr>
        <w:t>进行办理。</w:t>
      </w:r>
    </w:p>
    <w:p w:rsidR="00E466AA" w:rsidRPr="00E466AA" w:rsidRDefault="00E466AA" w:rsidP="00E466AA">
      <w:pPr>
        <w:overflowPunct w:val="0"/>
        <w:spacing w:line="540" w:lineRule="exact"/>
        <w:ind w:firstLineChars="200" w:firstLine="640"/>
        <w:rPr>
          <w:rFonts w:ascii="黑体" w:eastAsia="黑体" w:hAnsi="黑体" w:hint="eastAsia"/>
          <w:color w:val="000000"/>
          <w:sz w:val="32"/>
          <w:szCs w:val="32"/>
        </w:rPr>
      </w:pPr>
      <w:r w:rsidRPr="00E466AA">
        <w:rPr>
          <w:rFonts w:ascii="黑体" w:eastAsia="黑体" w:hAnsi="黑体" w:hint="eastAsia"/>
          <w:color w:val="000000"/>
          <w:sz w:val="32"/>
          <w:szCs w:val="32"/>
        </w:rPr>
        <w:t>二、矿产品处置主体</w:t>
      </w:r>
    </w:p>
    <w:p w:rsidR="00E466AA" w:rsidRPr="00E466AA" w:rsidRDefault="00E466AA" w:rsidP="00E466AA">
      <w:pPr>
        <w:overflowPunct w:val="0"/>
        <w:spacing w:line="54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工程建设项目</w:t>
      </w:r>
      <w:r w:rsidRPr="00E466AA">
        <w:rPr>
          <w:rFonts w:ascii="仿宋_GB2312" w:eastAsia="仿宋_GB2312" w:hAnsi="宋体" w:hint="eastAsia"/>
          <w:color w:val="000000"/>
          <w:sz w:val="32"/>
          <w:szCs w:val="32"/>
        </w:rPr>
        <w:t>产出矿产品，在本项目批准红线范围内自用的，可由项目业主无偿使用；批准红线范围内自用有余的，其所有权归县级人民政府，县人民政府统一</w:t>
      </w:r>
      <w:r w:rsidRPr="00E466AA">
        <w:rPr>
          <w:rFonts w:ascii="仿宋_GB2312" w:eastAsia="仿宋_GB2312" w:hint="eastAsia"/>
          <w:color w:val="000000"/>
          <w:sz w:val="32"/>
          <w:szCs w:val="32"/>
        </w:rPr>
        <w:t>交由县属国有企业（以下</w:t>
      </w:r>
      <w:r w:rsidRPr="00E466AA">
        <w:rPr>
          <w:rFonts w:ascii="仿宋_GB2312" w:eastAsia="仿宋_GB2312" w:hint="eastAsia"/>
          <w:color w:val="000000"/>
          <w:sz w:val="32"/>
          <w:szCs w:val="32"/>
        </w:rPr>
        <w:lastRenderedPageBreak/>
        <w:t>简称处置主体）进行矿产品处置，</w:t>
      </w:r>
      <w:proofErr w:type="gramStart"/>
      <w:r w:rsidRPr="00E466AA">
        <w:rPr>
          <w:rFonts w:ascii="仿宋_GB2312" w:eastAsia="仿宋_GB2312" w:hint="eastAsia"/>
          <w:color w:val="000000"/>
          <w:sz w:val="32"/>
          <w:szCs w:val="32"/>
        </w:rPr>
        <w:t>其中中心</w:t>
      </w:r>
      <w:proofErr w:type="gramEnd"/>
      <w:r w:rsidRPr="00E466AA">
        <w:rPr>
          <w:rFonts w:ascii="仿宋_GB2312" w:eastAsia="仿宋_GB2312" w:hint="eastAsia"/>
          <w:color w:val="000000"/>
          <w:sz w:val="32"/>
          <w:szCs w:val="32"/>
        </w:rPr>
        <w:t>城区由县城投集团负责（由交投实施的线性工程除外），其</w:t>
      </w:r>
      <w:r w:rsidR="00DA50A2">
        <w:rPr>
          <w:rFonts w:ascii="仿宋_GB2312" w:eastAsia="仿宋_GB2312" w:hint="eastAsia"/>
          <w:color w:val="000000"/>
          <w:sz w:val="32"/>
          <w:szCs w:val="32"/>
        </w:rPr>
        <w:t>他</w:t>
      </w:r>
      <w:r w:rsidRPr="00E466AA">
        <w:rPr>
          <w:rFonts w:ascii="仿宋_GB2312" w:eastAsia="仿宋_GB2312" w:hint="eastAsia"/>
          <w:color w:val="000000"/>
          <w:sz w:val="32"/>
          <w:szCs w:val="32"/>
        </w:rPr>
        <w:t>区域由县交投集团负责。</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项目业主自用的，应该遵循节约原则，依据工程建设方案确定矿产品利用数量和种类，并将相关情况及时告知矿产品处置主体。本《办法》所称“自用”指开挖后形成的矿产品用于工程批准红线范围内场地平整回填、基础砌筑，不包括矿产品加工后的利用。</w:t>
      </w:r>
    </w:p>
    <w:p w:rsidR="00E466AA" w:rsidRPr="00E466AA" w:rsidRDefault="00E466AA" w:rsidP="00E466AA">
      <w:pPr>
        <w:overflowPunct w:val="0"/>
        <w:spacing w:line="520" w:lineRule="exact"/>
        <w:ind w:firstLineChars="200" w:firstLine="640"/>
        <w:rPr>
          <w:rFonts w:ascii="黑体" w:eastAsia="黑体" w:hAnsi="黑体" w:hint="eastAsia"/>
          <w:color w:val="000000"/>
          <w:sz w:val="32"/>
          <w:szCs w:val="32"/>
        </w:rPr>
      </w:pPr>
      <w:r w:rsidRPr="00E466AA">
        <w:rPr>
          <w:rFonts w:ascii="黑体" w:eastAsia="黑体" w:hAnsi="黑体" w:hint="eastAsia"/>
          <w:color w:val="000000"/>
          <w:sz w:val="32"/>
          <w:szCs w:val="32"/>
        </w:rPr>
        <w:t>三、矿产品开挖管理</w:t>
      </w:r>
    </w:p>
    <w:p w:rsidR="00E466AA" w:rsidRPr="00E466AA" w:rsidRDefault="00E466AA" w:rsidP="00E466AA">
      <w:pPr>
        <w:overflowPunct w:val="0"/>
        <w:spacing w:line="520" w:lineRule="exact"/>
        <w:ind w:firstLineChars="200" w:firstLine="640"/>
        <w:rPr>
          <w:rFonts w:ascii="仿宋_GB2312" w:eastAsia="仿宋_GB2312" w:hAnsi="宋体" w:hint="eastAsia"/>
          <w:color w:val="000000"/>
          <w:sz w:val="32"/>
          <w:szCs w:val="32"/>
        </w:rPr>
      </w:pPr>
      <w:r w:rsidRPr="00E466AA">
        <w:rPr>
          <w:rFonts w:ascii="仿宋_GB2312" w:eastAsia="仿宋_GB2312" w:hAnsi="宋体" w:hint="eastAsia"/>
          <w:color w:val="000000"/>
          <w:sz w:val="32"/>
          <w:szCs w:val="32"/>
        </w:rPr>
        <w:t>（一）</w:t>
      </w:r>
      <w:r w:rsidRPr="00E466AA">
        <w:rPr>
          <w:rFonts w:ascii="仿宋_GB2312" w:eastAsia="仿宋_GB2312" w:hint="eastAsia"/>
          <w:color w:val="000000"/>
          <w:sz w:val="32"/>
          <w:szCs w:val="32"/>
        </w:rPr>
        <w:t>工程项目设计或施工中涉及矿产品外运的，项目建设单位应及时将工程开挖土石方利用情况告知处置主体，并落实矿产品交付措施，不得私自外运。涉及外运处置各类矿产品（不含土）总量超过20万吨（8万立方）的</w:t>
      </w:r>
      <w:r w:rsidR="00DA50A2">
        <w:rPr>
          <w:rFonts w:ascii="仿宋_GB2312" w:eastAsia="仿宋_GB2312" w:hint="eastAsia"/>
          <w:color w:val="000000"/>
          <w:sz w:val="32"/>
          <w:szCs w:val="32"/>
        </w:rPr>
        <w:t>（</w:t>
      </w:r>
      <w:r w:rsidRPr="00E466AA">
        <w:rPr>
          <w:rFonts w:ascii="仿宋_GB2312" w:eastAsia="仿宋_GB2312" w:hint="eastAsia"/>
          <w:color w:val="000000"/>
          <w:sz w:val="32"/>
          <w:szCs w:val="32"/>
        </w:rPr>
        <w:t>不含已经取得建设工程规划许可证的地下空间开挖数量</w:t>
      </w:r>
      <w:r w:rsidR="00DA50A2">
        <w:rPr>
          <w:rFonts w:ascii="仿宋_GB2312" w:eastAsia="仿宋_GB2312" w:hint="eastAsia"/>
          <w:color w:val="000000"/>
          <w:sz w:val="32"/>
          <w:szCs w:val="32"/>
        </w:rPr>
        <w:t>）</w:t>
      </w:r>
      <w:r w:rsidRPr="00E466AA">
        <w:rPr>
          <w:rFonts w:ascii="仿宋_GB2312" w:eastAsia="仿宋_GB2312" w:hint="eastAsia"/>
          <w:color w:val="000000"/>
          <w:sz w:val="32"/>
          <w:szCs w:val="32"/>
        </w:rPr>
        <w:t>项目开挖，应当经</w:t>
      </w:r>
      <w:proofErr w:type="gramStart"/>
      <w:r w:rsidRPr="00E466AA">
        <w:rPr>
          <w:rFonts w:ascii="仿宋_GB2312" w:eastAsia="仿宋_GB2312" w:hint="eastAsia"/>
          <w:color w:val="000000"/>
          <w:sz w:val="32"/>
          <w:szCs w:val="32"/>
        </w:rPr>
        <w:t>县资源</w:t>
      </w:r>
      <w:proofErr w:type="gramEnd"/>
      <w:r w:rsidRPr="00E466AA">
        <w:rPr>
          <w:rFonts w:ascii="仿宋_GB2312" w:eastAsia="仿宋_GB2312" w:hint="eastAsia"/>
          <w:color w:val="000000"/>
          <w:sz w:val="32"/>
          <w:szCs w:val="32"/>
        </w:rPr>
        <w:t>规划局审核后由县政府报经市政府审定。</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（二）工程建设涉及矿产开挖，应遵循矿产资源“极微”开发理念，最大限度保护绿水青山。各工程项目主管部门应加强对项目建设方案的审查，尽量做到矿产挖填平衡</w:t>
      </w:r>
      <w:proofErr w:type="gramStart"/>
      <w:r w:rsidRPr="00E466AA">
        <w:rPr>
          <w:rFonts w:ascii="仿宋_GB2312" w:eastAsia="仿宋_GB2312" w:hint="eastAsia"/>
          <w:color w:val="000000"/>
          <w:sz w:val="32"/>
          <w:szCs w:val="32"/>
        </w:rPr>
        <w:t>不</w:t>
      </w:r>
      <w:proofErr w:type="gramEnd"/>
      <w:r w:rsidRPr="00E466AA">
        <w:rPr>
          <w:rFonts w:ascii="仿宋_GB2312" w:eastAsia="仿宋_GB2312" w:hint="eastAsia"/>
          <w:color w:val="000000"/>
          <w:sz w:val="32"/>
          <w:szCs w:val="32"/>
        </w:rPr>
        <w:t>外运。山体开挖土石方总量超过10万吨（4万立方）的，项目建设单位应当提交矿产专项开发利用方案，落实环境修复、安全生产、水土保持、地灾防治等要求，由</w:t>
      </w:r>
      <w:proofErr w:type="gramStart"/>
      <w:r w:rsidRPr="00E466AA">
        <w:rPr>
          <w:rFonts w:ascii="仿宋_GB2312" w:eastAsia="仿宋_GB2312" w:hint="eastAsia"/>
          <w:color w:val="000000"/>
          <w:sz w:val="32"/>
          <w:szCs w:val="32"/>
        </w:rPr>
        <w:t>县资源</w:t>
      </w:r>
      <w:proofErr w:type="gramEnd"/>
      <w:r w:rsidRPr="00E466AA">
        <w:rPr>
          <w:rFonts w:ascii="仿宋_GB2312" w:eastAsia="仿宋_GB2312" w:hint="eastAsia"/>
          <w:color w:val="000000"/>
          <w:sz w:val="32"/>
          <w:szCs w:val="32"/>
        </w:rPr>
        <w:t>规划局组织相关部门审查；方案中有生态修复要求的，待项目业主完成修复后由</w:t>
      </w:r>
      <w:proofErr w:type="gramStart"/>
      <w:r w:rsidRPr="00E466AA">
        <w:rPr>
          <w:rFonts w:ascii="仿宋_GB2312" w:eastAsia="仿宋_GB2312" w:hint="eastAsia"/>
          <w:color w:val="000000"/>
          <w:sz w:val="32"/>
          <w:szCs w:val="32"/>
        </w:rPr>
        <w:t>县资源</w:t>
      </w:r>
      <w:proofErr w:type="gramEnd"/>
      <w:r w:rsidRPr="00E466AA">
        <w:rPr>
          <w:rFonts w:ascii="仿宋_GB2312" w:eastAsia="仿宋_GB2312" w:hint="eastAsia"/>
          <w:color w:val="000000"/>
          <w:sz w:val="32"/>
          <w:szCs w:val="32"/>
        </w:rPr>
        <w:t>规划局组织相关部门验收；验收不合格的，不予建设用地复核验收。</w:t>
      </w:r>
    </w:p>
    <w:p w:rsidR="00E466AA" w:rsidRPr="00E466AA" w:rsidRDefault="00E466AA" w:rsidP="00E466AA">
      <w:pPr>
        <w:overflowPunct w:val="0"/>
        <w:spacing w:line="520" w:lineRule="exact"/>
        <w:ind w:firstLineChars="200" w:firstLine="640"/>
        <w:rPr>
          <w:rFonts w:ascii="仿宋_GB2312" w:eastAsia="仿宋_GB2312" w:hAnsi="宋体" w:hint="eastAsia"/>
          <w:color w:val="000000"/>
          <w:sz w:val="32"/>
          <w:szCs w:val="32"/>
        </w:rPr>
      </w:pPr>
      <w:r w:rsidRPr="00E466AA">
        <w:rPr>
          <w:rFonts w:ascii="仿宋_GB2312" w:eastAsia="仿宋_GB2312" w:hint="eastAsia"/>
          <w:color w:val="000000"/>
          <w:sz w:val="32"/>
          <w:szCs w:val="32"/>
        </w:rPr>
        <w:t>（三）工程开挖土石方利用情况依据建设单位提供的工程勘察成果和工程建设施工方案确定。</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lastRenderedPageBreak/>
        <w:t>（四）工程建设项目原则上不得设置配套矿石加工机组。确需设置的，需经县政府审核后报市政府同意。</w:t>
      </w:r>
    </w:p>
    <w:p w:rsidR="00E466AA" w:rsidRPr="00E466AA" w:rsidRDefault="00E466AA" w:rsidP="00E466AA">
      <w:pPr>
        <w:overflowPunct w:val="0"/>
        <w:spacing w:line="520" w:lineRule="exact"/>
        <w:ind w:firstLineChars="200" w:firstLine="640"/>
        <w:rPr>
          <w:rFonts w:ascii="黑体" w:eastAsia="黑体" w:hAnsi="黑体" w:hint="eastAsia"/>
          <w:color w:val="000000"/>
          <w:sz w:val="32"/>
          <w:szCs w:val="32"/>
        </w:rPr>
      </w:pPr>
      <w:r w:rsidRPr="00E466AA">
        <w:rPr>
          <w:rFonts w:ascii="黑体" w:eastAsia="黑体" w:hAnsi="黑体" w:hint="eastAsia"/>
          <w:color w:val="000000"/>
          <w:sz w:val="32"/>
          <w:szCs w:val="32"/>
        </w:rPr>
        <w:t>四、产出矿产品交付办法</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项目建设单位在编制工程施工预算时，应当安排</w:t>
      </w:r>
      <w:proofErr w:type="gramStart"/>
      <w:r w:rsidRPr="00E466AA">
        <w:rPr>
          <w:rFonts w:ascii="仿宋_GB2312" w:eastAsia="仿宋_GB2312" w:hint="eastAsia"/>
          <w:color w:val="000000"/>
          <w:sz w:val="32"/>
          <w:szCs w:val="32"/>
        </w:rPr>
        <w:t>土石方弃方处置</w:t>
      </w:r>
      <w:proofErr w:type="gramEnd"/>
      <w:r w:rsidRPr="00E466AA">
        <w:rPr>
          <w:rFonts w:ascii="仿宋_GB2312" w:eastAsia="仿宋_GB2312" w:hint="eastAsia"/>
          <w:color w:val="000000"/>
          <w:sz w:val="32"/>
          <w:szCs w:val="32"/>
        </w:rPr>
        <w:t>费（运距按10公里以内核算）；处置主体应当合理规划布局土石方集中堆场，对于运距超过10公里的工程建设项目，对超过距离产生的运输费</w:t>
      </w:r>
      <w:proofErr w:type="gramStart"/>
      <w:r w:rsidRPr="00E466AA">
        <w:rPr>
          <w:rFonts w:ascii="仿宋_GB2312" w:eastAsia="仿宋_GB2312" w:hint="eastAsia"/>
          <w:color w:val="000000"/>
          <w:sz w:val="32"/>
          <w:szCs w:val="32"/>
        </w:rPr>
        <w:t>用予以</w:t>
      </w:r>
      <w:proofErr w:type="gramEnd"/>
      <w:r w:rsidRPr="00E466AA">
        <w:rPr>
          <w:rFonts w:ascii="仿宋_GB2312" w:eastAsia="仿宋_GB2312" w:hint="eastAsia"/>
          <w:color w:val="000000"/>
          <w:sz w:val="32"/>
          <w:szCs w:val="32"/>
        </w:rPr>
        <w:t>补助。工程施工单位应当落实“优矿优用”原则，对可利用矿产品进行分类开挖运输作业，处置主体应对工程施工单位按接收“优矿”数量以1元/</w:t>
      </w:r>
      <w:proofErr w:type="gramStart"/>
      <w:r w:rsidRPr="00E466AA">
        <w:rPr>
          <w:rFonts w:ascii="仿宋_GB2312" w:eastAsia="仿宋_GB2312" w:hint="eastAsia"/>
          <w:color w:val="000000"/>
          <w:sz w:val="32"/>
          <w:szCs w:val="32"/>
        </w:rPr>
        <w:t>吨标准</w:t>
      </w:r>
      <w:proofErr w:type="gramEnd"/>
      <w:r w:rsidRPr="00E466AA">
        <w:rPr>
          <w:rFonts w:ascii="仿宋_GB2312" w:eastAsia="仿宋_GB2312" w:hint="eastAsia"/>
          <w:color w:val="000000"/>
          <w:sz w:val="32"/>
          <w:szCs w:val="32"/>
        </w:rPr>
        <w:t>补助矿产品分类开挖运输措施费。</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“优矿”指具备较大市场利用价值的矿产品，包括建筑用石料、砂石统料、膨润土、</w:t>
      </w:r>
      <w:proofErr w:type="gramStart"/>
      <w:r w:rsidRPr="00E466AA">
        <w:rPr>
          <w:rFonts w:ascii="仿宋_GB2312" w:eastAsia="仿宋_GB2312" w:hint="eastAsia"/>
          <w:color w:val="000000"/>
          <w:sz w:val="32"/>
          <w:szCs w:val="32"/>
        </w:rPr>
        <w:t>宕</w:t>
      </w:r>
      <w:proofErr w:type="gramEnd"/>
      <w:r w:rsidRPr="00E466AA">
        <w:rPr>
          <w:rFonts w:ascii="仿宋_GB2312" w:eastAsia="仿宋_GB2312" w:hint="eastAsia"/>
          <w:color w:val="000000"/>
          <w:sz w:val="32"/>
          <w:szCs w:val="32"/>
        </w:rPr>
        <w:t>渣等。</w:t>
      </w:r>
    </w:p>
    <w:p w:rsidR="00E466AA" w:rsidRPr="00E466AA" w:rsidRDefault="00E466AA" w:rsidP="00E466AA">
      <w:pPr>
        <w:overflowPunct w:val="0"/>
        <w:spacing w:line="520" w:lineRule="exact"/>
        <w:ind w:firstLineChars="200" w:firstLine="640"/>
        <w:rPr>
          <w:rFonts w:ascii="黑体" w:eastAsia="黑体" w:hAnsi="黑体" w:hint="eastAsia"/>
          <w:color w:val="000000"/>
          <w:sz w:val="32"/>
          <w:szCs w:val="32"/>
        </w:rPr>
      </w:pPr>
      <w:r w:rsidRPr="00E466AA">
        <w:rPr>
          <w:rFonts w:ascii="黑体" w:eastAsia="黑体" w:hAnsi="黑体" w:hint="eastAsia"/>
          <w:color w:val="000000"/>
          <w:sz w:val="32"/>
          <w:szCs w:val="32"/>
        </w:rPr>
        <w:t>五、矿产品处置收益和经营管理</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（一）处置主体按季根据接收的矿产品种类和数量向县财政</w:t>
      </w:r>
      <w:r w:rsidR="00DA50A2">
        <w:rPr>
          <w:rFonts w:ascii="仿宋_GB2312" w:eastAsia="仿宋_GB2312" w:hint="eastAsia"/>
          <w:color w:val="000000"/>
          <w:sz w:val="32"/>
          <w:szCs w:val="32"/>
        </w:rPr>
        <w:t>局</w:t>
      </w:r>
      <w:r w:rsidRPr="00E466AA">
        <w:rPr>
          <w:rFonts w:ascii="仿宋_GB2312" w:eastAsia="仿宋_GB2312" w:hint="eastAsia"/>
          <w:color w:val="000000"/>
          <w:sz w:val="32"/>
          <w:szCs w:val="32"/>
        </w:rPr>
        <w:t>缴纳收益，收益缴纳标准由县政府办牵头，会同县财政</w:t>
      </w:r>
      <w:r w:rsidR="00DA50A2">
        <w:rPr>
          <w:rFonts w:ascii="仿宋_GB2312" w:eastAsia="仿宋_GB2312" w:hint="eastAsia"/>
          <w:color w:val="000000"/>
          <w:sz w:val="32"/>
          <w:szCs w:val="32"/>
        </w:rPr>
        <w:t>局</w:t>
      </w:r>
      <w:r w:rsidRPr="00E466AA">
        <w:rPr>
          <w:rFonts w:ascii="仿宋_GB2312" w:eastAsia="仿宋_GB2312" w:hint="eastAsia"/>
          <w:color w:val="000000"/>
          <w:sz w:val="32"/>
          <w:szCs w:val="32"/>
        </w:rPr>
        <w:t>、资源规划局另行确定。</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（二）县财政</w:t>
      </w:r>
      <w:r w:rsidR="00DA50A2">
        <w:rPr>
          <w:rFonts w:ascii="仿宋_GB2312" w:eastAsia="仿宋_GB2312" w:hint="eastAsia"/>
          <w:color w:val="000000"/>
          <w:sz w:val="32"/>
          <w:szCs w:val="32"/>
        </w:rPr>
        <w:t>局</w:t>
      </w:r>
      <w:r w:rsidRPr="00E466AA">
        <w:rPr>
          <w:rFonts w:ascii="仿宋_GB2312" w:eastAsia="仿宋_GB2312" w:hint="eastAsia"/>
          <w:color w:val="000000"/>
          <w:sz w:val="32"/>
          <w:szCs w:val="32"/>
        </w:rPr>
        <w:t>对处置收益按县得总额的10%计提生态补偿资金，专项用于县生态补偿支出，提升生态文明建设；按县得总额的10%计提农业农村发展资金，专项用于支持村集体经济壮大，支持农业农村发展支出；</w:t>
      </w:r>
      <w:proofErr w:type="gramStart"/>
      <w:r w:rsidRPr="00E466AA">
        <w:rPr>
          <w:rFonts w:ascii="仿宋_GB2312" w:eastAsia="仿宋_GB2312" w:hint="eastAsia"/>
          <w:color w:val="000000"/>
          <w:sz w:val="32"/>
          <w:szCs w:val="32"/>
        </w:rPr>
        <w:t>剩余县得部分</w:t>
      </w:r>
      <w:proofErr w:type="gramEnd"/>
      <w:r w:rsidRPr="00E466AA">
        <w:rPr>
          <w:rFonts w:ascii="仿宋_GB2312" w:eastAsia="仿宋_GB2312" w:hint="eastAsia"/>
          <w:color w:val="000000"/>
          <w:sz w:val="32"/>
          <w:szCs w:val="32"/>
        </w:rPr>
        <w:t>补助给处置主体。</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（三）处置主体根据矿产品统一接收经营的职能，立足“两山”转化实践，科学规划布局矿产品加工、中转场地，制订规范、灵活、高效的经营机制，实现国有资产保值增值，实现生态环境优化美化。</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lastRenderedPageBreak/>
        <w:t>（四）处置主体要进一步健全完善矿产品“五联单”制度，强化数字化手段应用，建立矿产品供需信息社会化服务平台，优先保障县内经济建设需求。</w:t>
      </w:r>
    </w:p>
    <w:p w:rsidR="00E466AA" w:rsidRPr="00E466AA" w:rsidRDefault="00E466AA" w:rsidP="00E466AA">
      <w:pPr>
        <w:overflowPunct w:val="0"/>
        <w:spacing w:line="520" w:lineRule="exact"/>
        <w:ind w:firstLineChars="200" w:firstLine="640"/>
        <w:rPr>
          <w:rFonts w:ascii="黑体" w:eastAsia="黑体" w:hAnsi="黑体" w:hint="eastAsia"/>
          <w:color w:val="000000"/>
          <w:sz w:val="32"/>
          <w:szCs w:val="32"/>
        </w:rPr>
      </w:pPr>
      <w:r w:rsidRPr="00E466AA">
        <w:rPr>
          <w:rFonts w:ascii="黑体" w:eastAsia="黑体" w:hAnsi="黑体" w:hint="eastAsia"/>
          <w:color w:val="000000"/>
          <w:sz w:val="32"/>
          <w:szCs w:val="32"/>
        </w:rPr>
        <w:t>六、保障措施</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强化职责落实，部门协同，资源规划、市场监管、交通、生态环境、公安等各部门要依法依规共同规范</w:t>
      </w:r>
      <w:proofErr w:type="gramStart"/>
      <w:r w:rsidRPr="00E466AA">
        <w:rPr>
          <w:rFonts w:ascii="仿宋_GB2312" w:eastAsia="仿宋_GB2312" w:hint="eastAsia"/>
          <w:color w:val="000000"/>
          <w:sz w:val="32"/>
          <w:szCs w:val="32"/>
        </w:rPr>
        <w:t>工程涉矿开采</w:t>
      </w:r>
      <w:proofErr w:type="gramEnd"/>
      <w:r w:rsidRPr="00E466AA">
        <w:rPr>
          <w:rFonts w:ascii="仿宋_GB2312" w:eastAsia="仿宋_GB2312" w:hint="eastAsia"/>
          <w:color w:val="000000"/>
          <w:sz w:val="32"/>
          <w:szCs w:val="32"/>
        </w:rPr>
        <w:t>行为与处置，从严从紧打击各类违法开采和矿产品偷盗侵占行为。</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（一）按照“谁建设，谁负责”原则，项目建设单位承担建设工程施工过程中采挖砂石</w:t>
      </w:r>
      <w:proofErr w:type="gramStart"/>
      <w:r w:rsidRPr="00E466AA">
        <w:rPr>
          <w:rFonts w:ascii="仿宋_GB2312" w:eastAsia="仿宋_GB2312" w:hint="eastAsia"/>
          <w:color w:val="000000"/>
          <w:sz w:val="32"/>
          <w:szCs w:val="32"/>
        </w:rPr>
        <w:t>土行为</w:t>
      </w:r>
      <w:proofErr w:type="gramEnd"/>
      <w:r w:rsidRPr="00E466AA">
        <w:rPr>
          <w:rFonts w:ascii="仿宋_GB2312" w:eastAsia="仿宋_GB2312" w:hint="eastAsia"/>
          <w:color w:val="000000"/>
          <w:sz w:val="32"/>
          <w:szCs w:val="32"/>
        </w:rPr>
        <w:t>的主体责任，履行依法依规利用和交付矿产品的义务，严禁私自处置工程产出矿产品。</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（二）按照“谁主管、谁监管”原则，由各行业主管部门落实对本行业领域工程建设项目的行业监管职责，包括监督项目按图施工、督促项目建设单位落实及时有序交付产出矿产品措施。</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（三）按照“谁处置，谁负责”原则，矿产品处置主体要切实维护工程产出矿产品的国有资产属性，采取有效措施，杜绝防范国有矿产品被非法侵占、偷盗。</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（四）</w:t>
      </w:r>
      <w:proofErr w:type="gramStart"/>
      <w:r w:rsidRPr="00E466AA">
        <w:rPr>
          <w:rFonts w:ascii="仿宋_GB2312" w:eastAsia="仿宋_GB2312" w:hint="eastAsia"/>
          <w:color w:val="000000"/>
          <w:sz w:val="32"/>
          <w:szCs w:val="32"/>
        </w:rPr>
        <w:t>县资源</w:t>
      </w:r>
      <w:proofErr w:type="gramEnd"/>
      <w:r w:rsidRPr="00E466AA">
        <w:rPr>
          <w:rFonts w:ascii="仿宋_GB2312" w:eastAsia="仿宋_GB2312" w:hint="eastAsia"/>
          <w:color w:val="000000"/>
          <w:sz w:val="32"/>
          <w:szCs w:val="32"/>
        </w:rPr>
        <w:t>规划局负责对需采矿许可而未办理的无证开采、超工程施工批准范围开采、破坏林地、非法占地等行为的查处。</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（五）县住建局负责</w:t>
      </w:r>
      <w:proofErr w:type="gramStart"/>
      <w:r w:rsidRPr="00E466AA">
        <w:rPr>
          <w:rFonts w:ascii="仿宋_GB2312" w:eastAsia="仿宋_GB2312" w:hint="eastAsia"/>
          <w:color w:val="000000"/>
          <w:sz w:val="32"/>
          <w:szCs w:val="32"/>
        </w:rPr>
        <w:t>对涉矿工程施工</w:t>
      </w:r>
      <w:proofErr w:type="gramEnd"/>
      <w:r w:rsidRPr="00E466AA">
        <w:rPr>
          <w:rFonts w:ascii="仿宋_GB2312" w:eastAsia="仿宋_GB2312" w:hint="eastAsia"/>
          <w:color w:val="000000"/>
          <w:sz w:val="32"/>
          <w:szCs w:val="32"/>
        </w:rPr>
        <w:t>单位的行业管理，对有侵占、偷盗矿产品和</w:t>
      </w:r>
      <w:proofErr w:type="gramStart"/>
      <w:r w:rsidRPr="00E466AA">
        <w:rPr>
          <w:rFonts w:ascii="仿宋_GB2312" w:eastAsia="仿宋_GB2312" w:hint="eastAsia"/>
          <w:color w:val="000000"/>
          <w:sz w:val="32"/>
          <w:szCs w:val="32"/>
        </w:rPr>
        <w:t>超施工</w:t>
      </w:r>
      <w:proofErr w:type="gramEnd"/>
      <w:r w:rsidRPr="00E466AA">
        <w:rPr>
          <w:rFonts w:ascii="仿宋_GB2312" w:eastAsia="仿宋_GB2312" w:hint="eastAsia"/>
          <w:color w:val="000000"/>
          <w:sz w:val="32"/>
          <w:szCs w:val="32"/>
        </w:rPr>
        <w:t>范围开挖的行为纳入企业诚信管理，并建立黑名单制度。</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（六）县生态环境部门负责对未经批准架设矿石加工机组生产、</w:t>
      </w:r>
      <w:proofErr w:type="gramStart"/>
      <w:r w:rsidRPr="00E466AA">
        <w:rPr>
          <w:rFonts w:ascii="仿宋_GB2312" w:eastAsia="仿宋_GB2312" w:hint="eastAsia"/>
          <w:color w:val="000000"/>
          <w:sz w:val="32"/>
          <w:szCs w:val="32"/>
        </w:rPr>
        <w:t>超批准</w:t>
      </w:r>
      <w:proofErr w:type="gramEnd"/>
      <w:r w:rsidRPr="00E466AA">
        <w:rPr>
          <w:rFonts w:ascii="仿宋_GB2312" w:eastAsia="仿宋_GB2312" w:hint="eastAsia"/>
          <w:color w:val="000000"/>
          <w:sz w:val="32"/>
          <w:szCs w:val="32"/>
        </w:rPr>
        <w:t>范围生产等造成生态环境污染破坏行为的查处。</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lastRenderedPageBreak/>
        <w:t>（七）县市场监管局负责对无证无照加工、经营矿产品的查处。</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（八）县交通部门负责对矿产品运输中的超限超载行为的查处。</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（九）县公安部门负责对非法侵占或偷盗矿产品、违法收购矿产品、无证</w:t>
      </w:r>
      <w:proofErr w:type="gramStart"/>
      <w:r w:rsidRPr="00E466AA">
        <w:rPr>
          <w:rFonts w:ascii="仿宋_GB2312" w:eastAsia="仿宋_GB2312" w:hint="eastAsia"/>
          <w:color w:val="000000"/>
          <w:sz w:val="32"/>
          <w:szCs w:val="32"/>
        </w:rPr>
        <w:t>开采涉刑等</w:t>
      </w:r>
      <w:proofErr w:type="gramEnd"/>
      <w:r w:rsidRPr="00E466AA">
        <w:rPr>
          <w:rFonts w:ascii="仿宋_GB2312" w:eastAsia="仿宋_GB2312" w:hint="eastAsia"/>
          <w:color w:val="000000"/>
          <w:sz w:val="32"/>
          <w:szCs w:val="32"/>
        </w:rPr>
        <w:t>行为的查处。</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（十）</w:t>
      </w:r>
      <w:r w:rsidR="00DA50A2">
        <w:rPr>
          <w:rFonts w:ascii="仿宋_GB2312" w:eastAsia="仿宋_GB2312" w:hint="eastAsia"/>
          <w:color w:val="000000"/>
          <w:sz w:val="32"/>
          <w:szCs w:val="32"/>
        </w:rPr>
        <w:t>县</w:t>
      </w:r>
      <w:r w:rsidRPr="00E466AA">
        <w:rPr>
          <w:rFonts w:ascii="仿宋_GB2312" w:eastAsia="仿宋_GB2312" w:hint="eastAsia"/>
          <w:color w:val="000000"/>
          <w:sz w:val="32"/>
          <w:szCs w:val="32"/>
        </w:rPr>
        <w:t>综合执法局负责对违规倾倒废弃渣土行为的查处。</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（十一）各乡镇（街道、管委会）负责协助行业主管部门对本</w:t>
      </w:r>
      <w:proofErr w:type="gramStart"/>
      <w:r w:rsidRPr="00E466AA">
        <w:rPr>
          <w:rFonts w:ascii="仿宋_GB2312" w:eastAsia="仿宋_GB2312" w:hint="eastAsia"/>
          <w:color w:val="000000"/>
          <w:sz w:val="32"/>
          <w:szCs w:val="32"/>
        </w:rPr>
        <w:t>辖区内涉矿工</w:t>
      </w:r>
      <w:proofErr w:type="gramEnd"/>
      <w:r w:rsidRPr="00E466AA">
        <w:rPr>
          <w:rFonts w:ascii="仿宋_GB2312" w:eastAsia="仿宋_GB2312" w:hint="eastAsia"/>
          <w:color w:val="000000"/>
          <w:sz w:val="32"/>
          <w:szCs w:val="32"/>
        </w:rPr>
        <w:t>程的现场管理，协助国企平台加工布局调整和中转场地建设，配合职能部门查处各类违法</w:t>
      </w:r>
      <w:proofErr w:type="gramStart"/>
      <w:r w:rsidRPr="00E466AA">
        <w:rPr>
          <w:rFonts w:ascii="仿宋_GB2312" w:eastAsia="仿宋_GB2312" w:hint="eastAsia"/>
          <w:color w:val="000000"/>
          <w:sz w:val="32"/>
          <w:szCs w:val="32"/>
        </w:rPr>
        <w:t>违规涉矿行为</w:t>
      </w:r>
      <w:proofErr w:type="gramEnd"/>
      <w:r w:rsidRPr="00E466AA">
        <w:rPr>
          <w:rFonts w:ascii="仿宋_GB2312" w:eastAsia="仿宋_GB2312" w:hint="eastAsia"/>
          <w:color w:val="000000"/>
          <w:sz w:val="32"/>
          <w:szCs w:val="32"/>
        </w:rPr>
        <w:t>。</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（十二）县财政局负责矿产品处置收益管理。</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（十三）县纪委监委负责对各职能部门在工作过程中发现的涉嫌违法违纪问题所移交线索的处理，涉嫌犯罪的，移交司法机关。</w:t>
      </w:r>
    </w:p>
    <w:p w:rsidR="00E466AA" w:rsidRPr="00E466AA" w:rsidRDefault="00E466AA" w:rsidP="00E466AA">
      <w:pPr>
        <w:overflowPunct w:val="0"/>
        <w:spacing w:line="520" w:lineRule="exact"/>
        <w:ind w:firstLineChars="200" w:firstLine="640"/>
        <w:rPr>
          <w:rFonts w:ascii="仿宋_GB2312" w:eastAsia="仿宋_GB2312" w:hint="eastAsia"/>
          <w:color w:val="000000"/>
          <w:sz w:val="32"/>
          <w:szCs w:val="32"/>
        </w:rPr>
      </w:pPr>
      <w:r w:rsidRPr="00E466AA">
        <w:rPr>
          <w:rFonts w:ascii="仿宋_GB2312" w:eastAsia="仿宋_GB2312" w:hint="eastAsia"/>
          <w:color w:val="000000"/>
          <w:sz w:val="32"/>
          <w:szCs w:val="32"/>
        </w:rPr>
        <w:t>本办法自2022年8 月1</w:t>
      </w:r>
      <w:r w:rsidR="009F5AD2">
        <w:rPr>
          <w:rFonts w:ascii="仿宋_GB2312" w:eastAsia="仿宋_GB2312" w:hint="eastAsia"/>
          <w:color w:val="000000"/>
          <w:sz w:val="32"/>
          <w:szCs w:val="32"/>
        </w:rPr>
        <w:t>2</w:t>
      </w:r>
      <w:r w:rsidRPr="00E466AA">
        <w:rPr>
          <w:rFonts w:ascii="仿宋_GB2312" w:eastAsia="仿宋_GB2312" w:hint="eastAsia"/>
          <w:color w:val="000000"/>
          <w:sz w:val="32"/>
          <w:szCs w:val="32"/>
        </w:rPr>
        <w:t>日起施行，有效期三年。施行后，原《安吉县工程建设项目产出矿产品处置办法的通知》（试行）（安政办发〔2021〕1号）同时废止。施行期间，法律法规及上级政策文件另有规定的，从其规定。</w:t>
      </w:r>
    </w:p>
    <w:p w:rsidR="00B339F9" w:rsidRPr="00E466AA" w:rsidRDefault="00B339F9" w:rsidP="00431BB0">
      <w:pPr>
        <w:pStyle w:val="a0"/>
        <w:overflowPunct w:val="0"/>
        <w:spacing w:line="400" w:lineRule="exact"/>
        <w:rPr>
          <w:rFonts w:ascii="仿宋_GB2312" w:eastAsia="仿宋_GB2312" w:hAnsi="Times New Roman" w:cs="Times New Roman" w:hint="eastAsia"/>
          <w:sz w:val="32"/>
          <w:szCs w:val="32"/>
        </w:rPr>
      </w:pPr>
    </w:p>
    <w:p w:rsidR="00B339F9" w:rsidRDefault="00B339F9" w:rsidP="00431BB0">
      <w:pPr>
        <w:pStyle w:val="a0"/>
        <w:overflowPunct w:val="0"/>
        <w:spacing w:line="400" w:lineRule="exact"/>
        <w:rPr>
          <w:rFonts w:ascii="Times New Roman" w:hAnsi="Times New Roman" w:cs="Times New Roman"/>
        </w:rPr>
      </w:pPr>
    </w:p>
    <w:p w:rsidR="008C5669" w:rsidRDefault="008C5669" w:rsidP="00431BB0">
      <w:pPr>
        <w:pStyle w:val="a0"/>
        <w:overflowPunct w:val="0"/>
        <w:spacing w:line="400" w:lineRule="exact"/>
        <w:rPr>
          <w:rFonts w:ascii="Times New Roman" w:hAnsi="Times New Roman" w:cs="Times New Roman"/>
        </w:rPr>
      </w:pPr>
    </w:p>
    <w:p w:rsidR="00B44273" w:rsidRDefault="00B44273" w:rsidP="00431BB0">
      <w:pPr>
        <w:pStyle w:val="a0"/>
        <w:overflowPunct w:val="0"/>
        <w:spacing w:line="400" w:lineRule="exact"/>
        <w:rPr>
          <w:rFonts w:ascii="Times New Roman" w:hAnsi="Times New Roman" w:cs="Times New Roman"/>
        </w:rPr>
      </w:pPr>
    </w:p>
    <w:p w:rsidR="00AF515E" w:rsidRDefault="008E2BB9" w:rsidP="00431BB0">
      <w:pPr>
        <w:overflowPunct w:val="0"/>
        <w:spacing w:line="560" w:lineRule="exact"/>
        <w:ind w:firstLineChars="50" w:firstLine="140"/>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1312" behindDoc="0" locked="0" layoutInCell="1" allowOverlap="1" wp14:anchorId="67B6E8DF" wp14:editId="6F109BC2">
                <wp:simplePos x="0" y="0"/>
                <wp:positionH relativeFrom="column">
                  <wp:posOffset>0</wp:posOffset>
                </wp:positionH>
                <wp:positionV relativeFrom="paragraph">
                  <wp:posOffset>58420</wp:posOffset>
                </wp:positionV>
                <wp:extent cx="5267325" cy="0"/>
                <wp:effectExtent l="9525" t="10795" r="9525" b="177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1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" strokeweight="1.5pt"/>
            </w:pict>
          </mc:Fallback>
        </mc:AlternateContent>
      </w:r>
      <w:r w:rsidR="00AF515E">
        <w:rPr>
          <w:rFonts w:ascii="仿宋_GB2312" w:eastAsia="仿宋_GB2312" w:hint="eastAsia"/>
          <w:sz w:val="28"/>
          <w:szCs w:val="28"/>
        </w:rPr>
        <w:t>抄送：县</w:t>
      </w:r>
      <w:r w:rsidR="00AF515E">
        <w:rPr>
          <w:rFonts w:ascii="仿宋_GB2312" w:eastAsia="仿宋_GB2312" w:hint="eastAsia"/>
          <w:spacing w:val="-10"/>
          <w:sz w:val="28"/>
          <w:szCs w:val="28"/>
        </w:rPr>
        <w:t>委各部门，县人大常委会、县政协办公室，县纪委、县监委，</w:t>
      </w:r>
    </w:p>
    <w:p w:rsidR="00AF515E" w:rsidRDefault="00AF515E" w:rsidP="00431BB0">
      <w:pPr>
        <w:overflowPunct w:val="0"/>
        <w:spacing w:line="560" w:lineRule="exact"/>
        <w:ind w:firstLineChars="350" w:firstLine="980"/>
        <w:rPr>
          <w:rFonts w:ascii="仿宋_GB2312" w:eastAsia="仿宋_GB2312"/>
          <w:sz w:val="28"/>
          <w:szCs w:val="28"/>
        </w:rPr>
      </w:pPr>
      <w:r>
        <w:rPr>
          <w:rFonts w:ascii="仿宋_GB2312" w:eastAsia="仿宋_GB2312" w:hint="eastAsia"/>
          <w:sz w:val="28"/>
          <w:szCs w:val="28"/>
        </w:rPr>
        <w:t>县人武部，县法院，县检察院，各群众团体。</w:t>
      </w:r>
    </w:p>
    <w:p w:rsidR="00AF515E" w:rsidRPr="00AF515E" w:rsidRDefault="008E2BB9" w:rsidP="00431BB0">
      <w:pPr>
        <w:tabs>
          <w:tab w:val="left" w:pos="4515"/>
        </w:tabs>
        <w:overflowPunct w:val="0"/>
        <w:autoSpaceDE w:val="0"/>
        <w:autoSpaceDN w:val="0"/>
        <w:adjustRightInd w:val="0"/>
        <w:spacing w:line="500" w:lineRule="exact"/>
        <w:ind w:firstLineChars="50" w:firstLine="140"/>
        <w:rPr>
          <w:rFonts w:ascii="Times New Roman" w:hAnsi="Times New Roman" w:cs="Times New Roman"/>
        </w:rPr>
      </w:pPr>
      <w:r>
        <w:rPr>
          <w:rFonts w:ascii="仿宋_GB2312" w:eastAsia="仿宋_GB2312"/>
          <w:noProof/>
          <w:sz w:val="28"/>
          <w:szCs w:val="28"/>
        </w:rPr>
        <mc:AlternateContent>
          <mc:Choice Requires="wps">
            <w:drawing>
              <wp:anchor distT="0" distB="0" distL="114300" distR="114300" simplePos="0" relativeHeight="251660288" behindDoc="0" locked="0" layoutInCell="1" allowOverlap="1" wp14:anchorId="6B345F21" wp14:editId="5332665B">
                <wp:simplePos x="0" y="0"/>
                <wp:positionH relativeFrom="column">
                  <wp:posOffset>0</wp:posOffset>
                </wp:positionH>
                <wp:positionV relativeFrom="paragraph">
                  <wp:posOffset>365760</wp:posOffset>
                </wp:positionV>
                <wp:extent cx="5267325" cy="0"/>
                <wp:effectExtent l="9525" t="13335" r="9525" b="15240"/>
                <wp:wrapNone/>
                <wp:docPr id="2" name="直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7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414.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" strokeweight="1.5pt"/>
            </w:pict>
          </mc:Fallback>
        </mc:AlternateContent>
      </w:r>
      <w:r>
        <w:rPr>
          <w:rFonts w:ascii="仿宋_GB2312" w:eastAsia="仿宋_GB2312"/>
          <w:noProof/>
          <w:sz w:val="28"/>
          <w:szCs w:val="28"/>
        </w:rPr>
        <mc:AlternateContent>
          <mc:Choice Requires="wps">
            <w:drawing>
              <wp:anchor distT="0" distB="0" distL="114300" distR="114300" simplePos="0" relativeHeight="251659264" behindDoc="0" locked="0" layoutInCell="1" allowOverlap="1" wp14:anchorId="4F8D8427" wp14:editId="0313B6DF">
                <wp:simplePos x="0" y="0"/>
                <wp:positionH relativeFrom="column">
                  <wp:posOffset>0</wp:posOffset>
                </wp:positionH>
                <wp:positionV relativeFrom="paragraph">
                  <wp:posOffset>7620</wp:posOffset>
                </wp:positionV>
                <wp:extent cx="5267325" cy="0"/>
                <wp:effectExtent l="9525" t="7620" r="9525" b="11430"/>
                <wp:wrapNone/>
                <wp:docPr id="1" name="直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7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1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" strokeweight=".5pt"/>
            </w:pict>
          </mc:Fallback>
        </mc:AlternateContent>
      </w:r>
      <w:r w:rsidR="00AF515E">
        <w:rPr>
          <w:rFonts w:ascii="仿宋_GB2312" w:eastAsia="仿宋_GB2312" w:hint="eastAsia"/>
          <w:sz w:val="28"/>
          <w:szCs w:val="28"/>
        </w:rPr>
        <w:t xml:space="preserve">安吉县人民政府办公室                    </w:t>
      </w:r>
      <w:r w:rsidR="004C232B">
        <w:rPr>
          <w:rFonts w:ascii="仿宋_GB2312" w:eastAsia="仿宋_GB2312" w:hint="eastAsia"/>
          <w:sz w:val="28"/>
          <w:szCs w:val="28"/>
        </w:rPr>
        <w:t>2022</w:t>
      </w:r>
      <w:r w:rsidR="00AF515E">
        <w:rPr>
          <w:rFonts w:ascii="仿宋_GB2312" w:eastAsia="仿宋_GB2312" w:hint="eastAsia"/>
          <w:sz w:val="28"/>
          <w:szCs w:val="28"/>
        </w:rPr>
        <w:t>年</w:t>
      </w:r>
      <w:r w:rsidR="00657BF8">
        <w:rPr>
          <w:rFonts w:ascii="仿宋_GB2312" w:eastAsia="仿宋_GB2312" w:hint="eastAsia"/>
          <w:sz w:val="28"/>
          <w:szCs w:val="28"/>
        </w:rPr>
        <w:t>7</w:t>
      </w:r>
      <w:r w:rsidR="00AF515E">
        <w:rPr>
          <w:rFonts w:ascii="仿宋_GB2312" w:eastAsia="仿宋_GB2312" w:hint="eastAsia"/>
          <w:sz w:val="28"/>
          <w:szCs w:val="28"/>
        </w:rPr>
        <w:t>月</w:t>
      </w:r>
      <w:r w:rsidR="00E466AA">
        <w:rPr>
          <w:rFonts w:ascii="仿宋_GB2312" w:eastAsia="仿宋_GB2312" w:hint="eastAsia"/>
          <w:sz w:val="28"/>
          <w:szCs w:val="28"/>
        </w:rPr>
        <w:t>11</w:t>
      </w:r>
      <w:r w:rsidR="00AF515E">
        <w:rPr>
          <w:rFonts w:ascii="仿宋_GB2312" w:eastAsia="仿宋_GB2312" w:hint="eastAsia"/>
          <w:sz w:val="28"/>
          <w:szCs w:val="28"/>
        </w:rPr>
        <w:t>日</w:t>
      </w:r>
      <w:r w:rsidR="00AF515E">
        <w:rPr>
          <w:rFonts w:ascii="仿宋_GB2312" w:eastAsia="仿宋_GB2312" w:hint="eastAsia"/>
          <w:sz w:val="28"/>
          <w:szCs w:val="28"/>
        </w:rPr>
        <w:fldChar w:fldCharType="begin">
          <w:ffData>
            <w:name w:val="印发日期"/>
            <w:enabled/>
            <w:calcOnExit w:val="0"/>
            <w:textInput/>
          </w:ffData>
        </w:fldChar>
      </w:r>
      <w:r w:rsidR="00AF515E">
        <w:rPr>
          <w:rFonts w:ascii="仿宋_GB2312" w:eastAsia="仿宋_GB2312" w:hint="eastAsia"/>
          <w:sz w:val="28"/>
          <w:szCs w:val="28"/>
        </w:rPr>
        <w:instrText xml:space="preserve"> FORMTEXT </w:instrText>
      </w:r>
      <w:r w:rsidR="00AF515E">
        <w:rPr>
          <w:rFonts w:ascii="仿宋_GB2312" w:eastAsia="仿宋_GB2312" w:hint="eastAsia"/>
          <w:sz w:val="28"/>
          <w:szCs w:val="28"/>
        </w:rPr>
      </w:r>
      <w:r w:rsidR="00AF515E">
        <w:rPr>
          <w:rFonts w:ascii="仿宋_GB2312" w:eastAsia="仿宋_GB2312" w:hint="eastAsia"/>
          <w:sz w:val="28"/>
          <w:szCs w:val="28"/>
        </w:rPr>
        <w:fldChar w:fldCharType="end"/>
      </w:r>
      <w:r w:rsidR="00AF515E">
        <w:rPr>
          <w:rFonts w:ascii="仿宋_GB2312" w:eastAsia="仿宋_GB2312" w:hint="eastAsia"/>
          <w:sz w:val="28"/>
          <w:szCs w:val="28"/>
        </w:rPr>
        <w:t>印发</w:t>
      </w:r>
    </w:p>
    <w:sectPr w:rsidR="00AF515E" w:rsidRPr="00AF515E" w:rsidSect="008C5669">
      <w:footerReference w:type="default" r:id="rId10"/>
      <w:pgSz w:w="11906" w:h="16838"/>
      <w:pgMar w:top="2155" w:right="1474" w:bottom="1928" w:left="1588" w:header="851" w:footer="992" w:gutter="0"/>
      <w:cols w:space="0"/>
      <w:docGrid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8C" w:rsidRDefault="007F1D8C">
      <w:r>
        <w:separator/>
      </w:r>
    </w:p>
  </w:endnote>
  <w:endnote w:type="continuationSeparator" w:id="0">
    <w:p w:rsidR="007F1D8C" w:rsidRDefault="007F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金山简标宋">
    <w:altName w:val="宋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56" w:rsidRDefault="008E2BB9">
    <w:pPr>
      <w:pStyle w:val="a7"/>
    </w:pPr>
    <w:r>
      <w:rPr>
        <w:noProof/>
      </w:rPr>
      <mc:AlternateContent>
        <mc:Choice Requires="wps">
          <w:drawing>
            <wp:anchor distT="0" distB="0" distL="114300" distR="114300" simplePos="0" relativeHeight="251661312" behindDoc="0" locked="0" layoutInCell="1" allowOverlap="1" wp14:anchorId="42F199EB" wp14:editId="49AAB1C0">
              <wp:simplePos x="0" y="0"/>
              <wp:positionH relativeFrom="margin">
                <wp:align>center</wp:align>
              </wp:positionH>
              <wp:positionV relativeFrom="paragraph">
                <wp:posOffset>0</wp:posOffset>
              </wp:positionV>
              <wp:extent cx="58420" cy="139700"/>
              <wp:effectExtent l="0" t="0" r="17780" b="12700"/>
              <wp:wrapNone/>
              <wp:docPr id="3"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a:effectLst/>
                    </wps:spPr>
                    <wps:txbx>
                      <w:txbxContent>
                        <w:p w:rsidR="001B1656" w:rsidRDefault="005A160F">
                          <w:pPr>
                            <w:pStyle w:val="a7"/>
                          </w:pPr>
                          <w:r>
                            <w:rPr>
                              <w:rFonts w:hint="eastAsia"/>
                            </w:rPr>
                            <w:fldChar w:fldCharType="begin"/>
                          </w:r>
                          <w:r>
                            <w:rPr>
                              <w:rFonts w:hint="eastAsia"/>
                            </w:rPr>
                            <w:instrText xml:space="preserve"> PAGE  \* MERGEFORMAT </w:instrText>
                          </w:r>
                          <w:r>
                            <w:rPr>
                              <w:rFonts w:hint="eastAsia"/>
                            </w:rPr>
                            <w:fldChar w:fldCharType="separate"/>
                          </w:r>
                          <w:r w:rsidR="0039285C">
                            <w:rPr>
                              <w:noProof/>
                            </w:rPr>
                            <w:t>1</w:t>
                          </w:r>
                          <w:r>
                            <w:rPr>
                              <w:rFonts w:hint="eastAsia"/>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4.6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" filled="f" stroked="f">
              <v:path arrowok="t"/>
              <v:textbox style="mso-fit-shape-to-text:t" inset="0,0,0,0">
                <w:txbxContent>
                  <w:p w:rsidR="001B1656" w:rsidRDefault="005A160F">
                    <w:pPr>
                      <w:pStyle w:val="a7"/>
                    </w:pPr>
                    <w:r>
                      <w:rPr>
                        <w:rFonts w:hint="eastAsia"/>
                      </w:rPr>
                      <w:fldChar w:fldCharType="begin"/>
                    </w:r>
                    <w:r>
                      <w:rPr>
                        <w:rFonts w:hint="eastAsia"/>
                      </w:rPr>
                      <w:instrText xml:space="preserve"> PAGE  \* MERGEFORMAT </w:instrText>
                    </w:r>
                    <w:r>
                      <w:rPr>
                        <w:rFonts w:hint="eastAsia"/>
                      </w:rPr>
                      <w:fldChar w:fldCharType="separate"/>
                    </w:r>
                    <w:r w:rsidR="0039285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8C" w:rsidRDefault="007F1D8C">
      <w:r>
        <w:separator/>
      </w:r>
    </w:p>
  </w:footnote>
  <w:footnote w:type="continuationSeparator" w:id="0">
    <w:p w:rsidR="007F1D8C" w:rsidRDefault="007F1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6A624"/>
    <w:multiLevelType w:val="singleLevel"/>
    <w:tmpl w:val="CC16A624"/>
    <w:lvl w:ilvl="0">
      <w:start w:val="2"/>
      <w:numFmt w:val="decimal"/>
      <w:lvlText w:val="%1."/>
      <w:lvlJc w:val="left"/>
      <w:pPr>
        <w:tabs>
          <w:tab w:val="left" w:pos="312"/>
        </w:tabs>
      </w:pPr>
    </w:lvl>
  </w:abstractNum>
  <w:abstractNum w:abstractNumId="1">
    <w:nsid w:val="11C0E082"/>
    <w:multiLevelType w:val="singleLevel"/>
    <w:tmpl w:val="11C0E082"/>
    <w:lvl w:ilvl="0">
      <w:start w:val="1"/>
      <w:numFmt w:val="chineseCounting"/>
      <w:suff w:val="nothing"/>
      <w:lvlText w:val="（%1）"/>
      <w:lvlJc w:val="left"/>
      <w:pPr>
        <w:ind w:left="640" w:firstLine="0"/>
      </w:pPr>
      <w:rPr>
        <w:rFonts w:hint="eastAsia"/>
      </w:rPr>
    </w:lvl>
  </w:abstractNum>
  <w:abstractNum w:abstractNumId="2">
    <w:nsid w:val="127B01CA"/>
    <w:multiLevelType w:val="singleLevel"/>
    <w:tmpl w:val="127B01CA"/>
    <w:lvl w:ilvl="0">
      <w:start w:val="1"/>
      <w:numFmt w:val="chineseCounting"/>
      <w:suff w:val="nothing"/>
      <w:lvlText w:val="%1、"/>
      <w:lvlJc w:val="left"/>
      <w:rPr>
        <w:rFonts w:hint="eastAsia"/>
      </w:rPr>
    </w:lvl>
  </w:abstractNum>
  <w:abstractNum w:abstractNumId="3">
    <w:nsid w:val="2D182DC3"/>
    <w:multiLevelType w:val="hybridMultilevel"/>
    <w:tmpl w:val="AC108BD6"/>
    <w:lvl w:ilvl="0" w:tplc="473A0A9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AA"/>
    <w:rsid w:val="00007ADD"/>
    <w:rsid w:val="000209B1"/>
    <w:rsid w:val="00022530"/>
    <w:rsid w:val="00036200"/>
    <w:rsid w:val="00043B29"/>
    <w:rsid w:val="00045BA8"/>
    <w:rsid w:val="000747C0"/>
    <w:rsid w:val="00074EBF"/>
    <w:rsid w:val="00086644"/>
    <w:rsid w:val="000A53F0"/>
    <w:rsid w:val="000B7133"/>
    <w:rsid w:val="00111851"/>
    <w:rsid w:val="00117D4B"/>
    <w:rsid w:val="00123BCA"/>
    <w:rsid w:val="00146BA4"/>
    <w:rsid w:val="00153131"/>
    <w:rsid w:val="001725CC"/>
    <w:rsid w:val="00175231"/>
    <w:rsid w:val="001936BA"/>
    <w:rsid w:val="001A2845"/>
    <w:rsid w:val="001B1656"/>
    <w:rsid w:val="001B4F73"/>
    <w:rsid w:val="001C3B67"/>
    <w:rsid w:val="001E624A"/>
    <w:rsid w:val="002151BB"/>
    <w:rsid w:val="002279F1"/>
    <w:rsid w:val="002320EA"/>
    <w:rsid w:val="00232CEE"/>
    <w:rsid w:val="002364A1"/>
    <w:rsid w:val="00253FD6"/>
    <w:rsid w:val="00262E48"/>
    <w:rsid w:val="00264A67"/>
    <w:rsid w:val="00291A2E"/>
    <w:rsid w:val="00293AC3"/>
    <w:rsid w:val="002958BF"/>
    <w:rsid w:val="00296100"/>
    <w:rsid w:val="002B14AE"/>
    <w:rsid w:val="002B3043"/>
    <w:rsid w:val="002D33C0"/>
    <w:rsid w:val="003005E2"/>
    <w:rsid w:val="00300CFE"/>
    <w:rsid w:val="0030588A"/>
    <w:rsid w:val="0031595A"/>
    <w:rsid w:val="00340946"/>
    <w:rsid w:val="003471B4"/>
    <w:rsid w:val="00367CEA"/>
    <w:rsid w:val="0039285C"/>
    <w:rsid w:val="003A7E16"/>
    <w:rsid w:val="003B3406"/>
    <w:rsid w:val="003C1889"/>
    <w:rsid w:val="004078F4"/>
    <w:rsid w:val="00431BB0"/>
    <w:rsid w:val="004326C1"/>
    <w:rsid w:val="00432D22"/>
    <w:rsid w:val="00434F5D"/>
    <w:rsid w:val="00445B09"/>
    <w:rsid w:val="00450A38"/>
    <w:rsid w:val="00457200"/>
    <w:rsid w:val="00467013"/>
    <w:rsid w:val="00480436"/>
    <w:rsid w:val="004964AC"/>
    <w:rsid w:val="004A1DAD"/>
    <w:rsid w:val="004C232B"/>
    <w:rsid w:val="004E2DC6"/>
    <w:rsid w:val="004F1E94"/>
    <w:rsid w:val="00523121"/>
    <w:rsid w:val="005243A8"/>
    <w:rsid w:val="00546966"/>
    <w:rsid w:val="00555E4E"/>
    <w:rsid w:val="00564350"/>
    <w:rsid w:val="005843AB"/>
    <w:rsid w:val="005932B7"/>
    <w:rsid w:val="005A160F"/>
    <w:rsid w:val="005B56B2"/>
    <w:rsid w:val="005B74CE"/>
    <w:rsid w:val="005C1FE8"/>
    <w:rsid w:val="005C27FD"/>
    <w:rsid w:val="005C5ED0"/>
    <w:rsid w:val="005D480A"/>
    <w:rsid w:val="005F2BC3"/>
    <w:rsid w:val="006145E8"/>
    <w:rsid w:val="0063513F"/>
    <w:rsid w:val="0065407C"/>
    <w:rsid w:val="00657BF8"/>
    <w:rsid w:val="00694818"/>
    <w:rsid w:val="006A7E12"/>
    <w:rsid w:val="006B4D88"/>
    <w:rsid w:val="006C6E0F"/>
    <w:rsid w:val="006D69D7"/>
    <w:rsid w:val="00711A36"/>
    <w:rsid w:val="007167D9"/>
    <w:rsid w:val="007236FF"/>
    <w:rsid w:val="00723A76"/>
    <w:rsid w:val="007303C5"/>
    <w:rsid w:val="00730F14"/>
    <w:rsid w:val="00734C65"/>
    <w:rsid w:val="00735227"/>
    <w:rsid w:val="00764D00"/>
    <w:rsid w:val="00767139"/>
    <w:rsid w:val="0077500A"/>
    <w:rsid w:val="00783791"/>
    <w:rsid w:val="007844B7"/>
    <w:rsid w:val="007F1D8C"/>
    <w:rsid w:val="007F3710"/>
    <w:rsid w:val="00804BAA"/>
    <w:rsid w:val="00813BAF"/>
    <w:rsid w:val="008343C1"/>
    <w:rsid w:val="00846075"/>
    <w:rsid w:val="00853134"/>
    <w:rsid w:val="0085514B"/>
    <w:rsid w:val="008813B4"/>
    <w:rsid w:val="008957DB"/>
    <w:rsid w:val="008A1B1E"/>
    <w:rsid w:val="008C2957"/>
    <w:rsid w:val="008C5669"/>
    <w:rsid w:val="008E2BB9"/>
    <w:rsid w:val="008E6294"/>
    <w:rsid w:val="00927293"/>
    <w:rsid w:val="009461C7"/>
    <w:rsid w:val="0095314F"/>
    <w:rsid w:val="00962172"/>
    <w:rsid w:val="00964B69"/>
    <w:rsid w:val="009651E7"/>
    <w:rsid w:val="00982BC5"/>
    <w:rsid w:val="00985232"/>
    <w:rsid w:val="0099737B"/>
    <w:rsid w:val="009A0E18"/>
    <w:rsid w:val="009B08E9"/>
    <w:rsid w:val="009B2AEA"/>
    <w:rsid w:val="009B4B39"/>
    <w:rsid w:val="009F5AD2"/>
    <w:rsid w:val="00A044A3"/>
    <w:rsid w:val="00A0777E"/>
    <w:rsid w:val="00A15B7E"/>
    <w:rsid w:val="00A16E22"/>
    <w:rsid w:val="00A46B91"/>
    <w:rsid w:val="00A52415"/>
    <w:rsid w:val="00A57136"/>
    <w:rsid w:val="00A73C15"/>
    <w:rsid w:val="00AB2BF3"/>
    <w:rsid w:val="00AC695C"/>
    <w:rsid w:val="00AF515E"/>
    <w:rsid w:val="00B222F3"/>
    <w:rsid w:val="00B22BB1"/>
    <w:rsid w:val="00B244D0"/>
    <w:rsid w:val="00B33868"/>
    <w:rsid w:val="00B339F9"/>
    <w:rsid w:val="00B4071B"/>
    <w:rsid w:val="00B44273"/>
    <w:rsid w:val="00B87DC7"/>
    <w:rsid w:val="00B95355"/>
    <w:rsid w:val="00BA0144"/>
    <w:rsid w:val="00BA6587"/>
    <w:rsid w:val="00BB3ED6"/>
    <w:rsid w:val="00BB5531"/>
    <w:rsid w:val="00BD273B"/>
    <w:rsid w:val="00BD4509"/>
    <w:rsid w:val="00C068A4"/>
    <w:rsid w:val="00C30864"/>
    <w:rsid w:val="00C310FB"/>
    <w:rsid w:val="00C33698"/>
    <w:rsid w:val="00C35FC1"/>
    <w:rsid w:val="00C54C72"/>
    <w:rsid w:val="00C61FBD"/>
    <w:rsid w:val="00C62473"/>
    <w:rsid w:val="00C6679A"/>
    <w:rsid w:val="00CA6818"/>
    <w:rsid w:val="00CD17EB"/>
    <w:rsid w:val="00CD4A2B"/>
    <w:rsid w:val="00CD4D12"/>
    <w:rsid w:val="00CE1F8B"/>
    <w:rsid w:val="00D020EF"/>
    <w:rsid w:val="00D14B71"/>
    <w:rsid w:val="00D16146"/>
    <w:rsid w:val="00D16602"/>
    <w:rsid w:val="00D21B46"/>
    <w:rsid w:val="00D2441A"/>
    <w:rsid w:val="00D411AE"/>
    <w:rsid w:val="00D42087"/>
    <w:rsid w:val="00D43D4E"/>
    <w:rsid w:val="00D44E9F"/>
    <w:rsid w:val="00D520D2"/>
    <w:rsid w:val="00D63C11"/>
    <w:rsid w:val="00D63E82"/>
    <w:rsid w:val="00D83799"/>
    <w:rsid w:val="00D936F6"/>
    <w:rsid w:val="00D968B5"/>
    <w:rsid w:val="00DA0677"/>
    <w:rsid w:val="00DA1790"/>
    <w:rsid w:val="00DA1B47"/>
    <w:rsid w:val="00DA1D4C"/>
    <w:rsid w:val="00DA50A2"/>
    <w:rsid w:val="00DC1E97"/>
    <w:rsid w:val="00DD46D3"/>
    <w:rsid w:val="00DE026F"/>
    <w:rsid w:val="00DE3719"/>
    <w:rsid w:val="00E051E4"/>
    <w:rsid w:val="00E15292"/>
    <w:rsid w:val="00E2391C"/>
    <w:rsid w:val="00E30C0D"/>
    <w:rsid w:val="00E466AA"/>
    <w:rsid w:val="00EA7777"/>
    <w:rsid w:val="00EC17E3"/>
    <w:rsid w:val="00EC5746"/>
    <w:rsid w:val="00ED052E"/>
    <w:rsid w:val="00ED20D4"/>
    <w:rsid w:val="00EE212F"/>
    <w:rsid w:val="00EE7EE1"/>
    <w:rsid w:val="00F255C2"/>
    <w:rsid w:val="00F4020F"/>
    <w:rsid w:val="00F51C62"/>
    <w:rsid w:val="00F6414E"/>
    <w:rsid w:val="00F707BD"/>
    <w:rsid w:val="00F77EAF"/>
    <w:rsid w:val="00F87B1B"/>
    <w:rsid w:val="00FA2516"/>
    <w:rsid w:val="00FC783E"/>
    <w:rsid w:val="00FD35A9"/>
    <w:rsid w:val="00FE0B62"/>
    <w:rsid w:val="00FF46D2"/>
    <w:rsid w:val="00FF6D89"/>
    <w:rsid w:val="02AC400E"/>
    <w:rsid w:val="0371765D"/>
    <w:rsid w:val="03DD18D5"/>
    <w:rsid w:val="053634B2"/>
    <w:rsid w:val="05CF1C43"/>
    <w:rsid w:val="064E1E88"/>
    <w:rsid w:val="06770852"/>
    <w:rsid w:val="06B51D64"/>
    <w:rsid w:val="06E61FB3"/>
    <w:rsid w:val="07D0358C"/>
    <w:rsid w:val="08FB762F"/>
    <w:rsid w:val="09482A21"/>
    <w:rsid w:val="09850692"/>
    <w:rsid w:val="09A21513"/>
    <w:rsid w:val="0A9D0941"/>
    <w:rsid w:val="0ABA6BCC"/>
    <w:rsid w:val="0B982A20"/>
    <w:rsid w:val="0BD93C72"/>
    <w:rsid w:val="0CE971BA"/>
    <w:rsid w:val="0E1028C5"/>
    <w:rsid w:val="0E8F7805"/>
    <w:rsid w:val="0EB51878"/>
    <w:rsid w:val="108748FD"/>
    <w:rsid w:val="11C853B4"/>
    <w:rsid w:val="12400AEF"/>
    <w:rsid w:val="13BD0610"/>
    <w:rsid w:val="14762787"/>
    <w:rsid w:val="160B0082"/>
    <w:rsid w:val="166E3898"/>
    <w:rsid w:val="177B5054"/>
    <w:rsid w:val="195501D1"/>
    <w:rsid w:val="19ED0ABB"/>
    <w:rsid w:val="1A1730ED"/>
    <w:rsid w:val="1B2F481B"/>
    <w:rsid w:val="1BEE666B"/>
    <w:rsid w:val="1BFB5C91"/>
    <w:rsid w:val="1E450098"/>
    <w:rsid w:val="1E60136C"/>
    <w:rsid w:val="1FE41278"/>
    <w:rsid w:val="210A7BCF"/>
    <w:rsid w:val="224E30FF"/>
    <w:rsid w:val="23484AF3"/>
    <w:rsid w:val="24817C67"/>
    <w:rsid w:val="25F8291C"/>
    <w:rsid w:val="274603A9"/>
    <w:rsid w:val="279A334B"/>
    <w:rsid w:val="281A72D5"/>
    <w:rsid w:val="29C4749F"/>
    <w:rsid w:val="2A84488F"/>
    <w:rsid w:val="2B633F36"/>
    <w:rsid w:val="2C0C214A"/>
    <w:rsid w:val="2CB36060"/>
    <w:rsid w:val="2D605F50"/>
    <w:rsid w:val="2D6D1963"/>
    <w:rsid w:val="2D907C18"/>
    <w:rsid w:val="2E311B2B"/>
    <w:rsid w:val="2EB7335F"/>
    <w:rsid w:val="2F021D07"/>
    <w:rsid w:val="2FDB0D2E"/>
    <w:rsid w:val="30A678C8"/>
    <w:rsid w:val="313A66EF"/>
    <w:rsid w:val="318A5318"/>
    <w:rsid w:val="31DC7D9E"/>
    <w:rsid w:val="32513183"/>
    <w:rsid w:val="332D4B3A"/>
    <w:rsid w:val="362B636E"/>
    <w:rsid w:val="3684796E"/>
    <w:rsid w:val="380827E1"/>
    <w:rsid w:val="399B3A8B"/>
    <w:rsid w:val="39DA7620"/>
    <w:rsid w:val="3B6B658C"/>
    <w:rsid w:val="3C3D2237"/>
    <w:rsid w:val="3D4F1B62"/>
    <w:rsid w:val="3EB11E65"/>
    <w:rsid w:val="3F2E579C"/>
    <w:rsid w:val="3F6E3E35"/>
    <w:rsid w:val="3FFA4586"/>
    <w:rsid w:val="40905FB2"/>
    <w:rsid w:val="41B83C1E"/>
    <w:rsid w:val="42BD1971"/>
    <w:rsid w:val="431F22E6"/>
    <w:rsid w:val="44F2125D"/>
    <w:rsid w:val="4576258E"/>
    <w:rsid w:val="476A3199"/>
    <w:rsid w:val="47FB0BE8"/>
    <w:rsid w:val="483218C6"/>
    <w:rsid w:val="48717ECA"/>
    <w:rsid w:val="490752D4"/>
    <w:rsid w:val="4989191B"/>
    <w:rsid w:val="49A74F59"/>
    <w:rsid w:val="4A137302"/>
    <w:rsid w:val="4B21011A"/>
    <w:rsid w:val="4BC177F5"/>
    <w:rsid w:val="4CE136BB"/>
    <w:rsid w:val="4D446EA3"/>
    <w:rsid w:val="4E6A2D78"/>
    <w:rsid w:val="4E76670D"/>
    <w:rsid w:val="4F561BAB"/>
    <w:rsid w:val="50D2375C"/>
    <w:rsid w:val="51267286"/>
    <w:rsid w:val="51886685"/>
    <w:rsid w:val="53610CBD"/>
    <w:rsid w:val="54A267C1"/>
    <w:rsid w:val="558D47D1"/>
    <w:rsid w:val="58C65FD3"/>
    <w:rsid w:val="59A700D4"/>
    <w:rsid w:val="5B5F7136"/>
    <w:rsid w:val="5B7D631E"/>
    <w:rsid w:val="5CE12BF6"/>
    <w:rsid w:val="5D6B7FEF"/>
    <w:rsid w:val="5E533B58"/>
    <w:rsid w:val="5EA44BFB"/>
    <w:rsid w:val="5FD82E85"/>
    <w:rsid w:val="61812B03"/>
    <w:rsid w:val="61B44417"/>
    <w:rsid w:val="61DA6299"/>
    <w:rsid w:val="639B4365"/>
    <w:rsid w:val="65483181"/>
    <w:rsid w:val="66457CA7"/>
    <w:rsid w:val="66AA737B"/>
    <w:rsid w:val="66DA29A3"/>
    <w:rsid w:val="67BC5EF2"/>
    <w:rsid w:val="684D0748"/>
    <w:rsid w:val="68536230"/>
    <w:rsid w:val="6975677D"/>
    <w:rsid w:val="69923A80"/>
    <w:rsid w:val="6D397829"/>
    <w:rsid w:val="6D8C0025"/>
    <w:rsid w:val="6FE27260"/>
    <w:rsid w:val="6FF07605"/>
    <w:rsid w:val="71230419"/>
    <w:rsid w:val="71F60AA8"/>
    <w:rsid w:val="72B0302F"/>
    <w:rsid w:val="73095EC4"/>
    <w:rsid w:val="73C4224B"/>
    <w:rsid w:val="74B93609"/>
    <w:rsid w:val="74F957B6"/>
    <w:rsid w:val="75096706"/>
    <w:rsid w:val="76AE4E2C"/>
    <w:rsid w:val="76D750A2"/>
    <w:rsid w:val="77427DB4"/>
    <w:rsid w:val="7C445B64"/>
    <w:rsid w:val="7DA665C8"/>
    <w:rsid w:val="7DE01646"/>
    <w:rsid w:val="7E1A439B"/>
    <w:rsid w:val="7E8630DB"/>
    <w:rsid w:val="7EC36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222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222F3"/>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B222F3"/>
    <w:pPr>
      <w:keepNext/>
      <w:keepLines/>
      <w:spacing w:before="260" w:after="260" w:line="413" w:lineRule="auto"/>
      <w:outlineLvl w:val="2"/>
    </w:pPr>
    <w:rPr>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rFonts w:ascii="Calibri" w:eastAsia="宋体" w:hAnsi="Calibri" w:cs="Calibri"/>
      <w:sz w:val="30"/>
      <w:szCs w:val="30"/>
    </w:rPr>
  </w:style>
  <w:style w:type="paragraph" w:styleId="a4">
    <w:name w:val="Plain Text"/>
    <w:basedOn w:val="a"/>
    <w:link w:val="Char0"/>
    <w:uiPriority w:val="99"/>
    <w:qFormat/>
    <w:rPr>
      <w:rFonts w:ascii="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jc w:val="left"/>
    </w:pPr>
    <w:rPr>
      <w:rFonts w:cs="Times New Roman"/>
      <w:kern w:val="0"/>
      <w:sz w:val="24"/>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paragraph" w:customStyle="1" w:styleId="Char5">
    <w:name w:val="Char"/>
    <w:basedOn w:val="a"/>
    <w:qFormat/>
  </w:style>
  <w:style w:type="character" w:customStyle="1" w:styleId="Char1">
    <w:name w:val="日期 Char"/>
    <w:basedOn w:val="a1"/>
    <w:link w:val="a5"/>
    <w:uiPriority w:val="99"/>
    <w:semiHidden/>
    <w:qFormat/>
  </w:style>
  <w:style w:type="paragraph" w:customStyle="1" w:styleId="g">
    <w:name w:val="g正文"/>
    <w:basedOn w:val="a"/>
    <w:link w:val="gChar"/>
    <w:qFormat/>
    <w:pPr>
      <w:spacing w:line="560" w:lineRule="exact"/>
      <w:ind w:firstLineChars="200" w:firstLine="200"/>
    </w:pPr>
    <w:rPr>
      <w:rFonts w:ascii="Times New Roman" w:eastAsia="仿宋" w:hAnsi="Times New Roman" w:cs="Times New Roman"/>
      <w:color w:val="000000" w:themeColor="text1"/>
      <w:sz w:val="32"/>
      <w:szCs w:val="36"/>
      <w:shd w:val="clear" w:color="auto" w:fill="FFFFFF"/>
    </w:rPr>
  </w:style>
  <w:style w:type="character" w:customStyle="1" w:styleId="gChar">
    <w:name w:val="g正文 Char"/>
    <w:basedOn w:val="a1"/>
    <w:link w:val="g"/>
    <w:qFormat/>
    <w:rPr>
      <w:rFonts w:ascii="Times New Roman" w:eastAsia="仿宋" w:hAnsi="Times New Roman" w:cs="Times New Roman"/>
      <w:color w:val="000000" w:themeColor="text1"/>
      <w:sz w:val="32"/>
      <w:szCs w:val="36"/>
    </w:rPr>
  </w:style>
  <w:style w:type="character" w:customStyle="1" w:styleId="Char4">
    <w:name w:val="页眉 Char"/>
    <w:basedOn w:val="a1"/>
    <w:link w:val="a8"/>
    <w:uiPriority w:val="99"/>
    <w:qFormat/>
    <w:rPr>
      <w:sz w:val="18"/>
      <w:szCs w:val="18"/>
    </w:rPr>
  </w:style>
  <w:style w:type="character" w:customStyle="1" w:styleId="Char3">
    <w:name w:val="页脚 Char"/>
    <w:basedOn w:val="a1"/>
    <w:link w:val="a7"/>
    <w:uiPriority w:val="99"/>
    <w:qFormat/>
    <w:rPr>
      <w:sz w:val="18"/>
      <w:szCs w:val="18"/>
    </w:rPr>
  </w:style>
  <w:style w:type="paragraph" w:customStyle="1" w:styleId="10">
    <w:name w:val="列出段落1"/>
    <w:basedOn w:val="a"/>
    <w:qFormat/>
    <w:pPr>
      <w:ind w:firstLineChars="200" w:firstLine="420"/>
    </w:pPr>
  </w:style>
  <w:style w:type="character" w:customStyle="1" w:styleId="Char2">
    <w:name w:val="批注框文本 Char"/>
    <w:basedOn w:val="a1"/>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styleId="ac">
    <w:name w:val="Body Text First Indent"/>
    <w:basedOn w:val="a0"/>
    <w:link w:val="Char6"/>
    <w:uiPriority w:val="99"/>
    <w:semiHidden/>
    <w:unhideWhenUsed/>
    <w:rsid w:val="00B44273"/>
    <w:pPr>
      <w:spacing w:after="120"/>
      <w:ind w:firstLineChars="100" w:firstLine="420"/>
    </w:pPr>
    <w:rPr>
      <w:rFonts w:asciiTheme="minorHAnsi" w:eastAsiaTheme="minorEastAsia" w:hAnsiTheme="minorHAnsi" w:cstheme="minorBidi"/>
      <w:sz w:val="21"/>
      <w:szCs w:val="22"/>
    </w:rPr>
  </w:style>
  <w:style w:type="character" w:customStyle="1" w:styleId="Char">
    <w:name w:val="正文文本 Char"/>
    <w:basedOn w:val="a1"/>
    <w:link w:val="a0"/>
    <w:uiPriority w:val="99"/>
    <w:rsid w:val="00B44273"/>
    <w:rPr>
      <w:rFonts w:ascii="Calibri" w:hAnsi="Calibri" w:cs="Calibri"/>
      <w:kern w:val="2"/>
      <w:sz w:val="30"/>
      <w:szCs w:val="30"/>
    </w:rPr>
  </w:style>
  <w:style w:type="character" w:customStyle="1" w:styleId="Char6">
    <w:name w:val="正文首行缩进 Char"/>
    <w:basedOn w:val="Char"/>
    <w:link w:val="ac"/>
    <w:uiPriority w:val="99"/>
    <w:semiHidden/>
    <w:rsid w:val="00B44273"/>
    <w:rPr>
      <w:rFonts w:asciiTheme="minorHAnsi" w:eastAsiaTheme="minorEastAsia" w:hAnsiTheme="minorHAnsi" w:cstheme="minorBidi"/>
      <w:kern w:val="2"/>
      <w:sz w:val="21"/>
      <w:szCs w:val="22"/>
    </w:rPr>
  </w:style>
  <w:style w:type="paragraph" w:styleId="ad">
    <w:name w:val="Body Text Indent"/>
    <w:basedOn w:val="a"/>
    <w:link w:val="Char7"/>
    <w:uiPriority w:val="99"/>
    <w:semiHidden/>
    <w:unhideWhenUsed/>
    <w:rsid w:val="00B44273"/>
    <w:pPr>
      <w:spacing w:after="120"/>
      <w:ind w:leftChars="200" w:left="420"/>
    </w:pPr>
  </w:style>
  <w:style w:type="character" w:customStyle="1" w:styleId="Char7">
    <w:name w:val="正文文本缩进 Char"/>
    <w:basedOn w:val="a1"/>
    <w:link w:val="ad"/>
    <w:uiPriority w:val="99"/>
    <w:semiHidden/>
    <w:rsid w:val="00B44273"/>
    <w:rPr>
      <w:rFonts w:asciiTheme="minorHAnsi" w:eastAsiaTheme="minorEastAsia" w:hAnsiTheme="minorHAnsi" w:cstheme="minorBidi"/>
      <w:kern w:val="2"/>
      <w:sz w:val="21"/>
      <w:szCs w:val="22"/>
    </w:rPr>
  </w:style>
  <w:style w:type="paragraph" w:styleId="20">
    <w:name w:val="Body Text First Indent 2"/>
    <w:basedOn w:val="ad"/>
    <w:link w:val="2Char0"/>
    <w:uiPriority w:val="99"/>
    <w:semiHidden/>
    <w:unhideWhenUsed/>
    <w:rsid w:val="00B44273"/>
    <w:pPr>
      <w:ind w:firstLineChars="200" w:firstLine="420"/>
    </w:pPr>
  </w:style>
  <w:style w:type="character" w:customStyle="1" w:styleId="2Char0">
    <w:name w:val="正文首行缩进 2 Char"/>
    <w:basedOn w:val="Char7"/>
    <w:link w:val="20"/>
    <w:uiPriority w:val="99"/>
    <w:semiHidden/>
    <w:rsid w:val="00B44273"/>
    <w:rPr>
      <w:rFonts w:asciiTheme="minorHAnsi" w:eastAsiaTheme="minorEastAsia" w:hAnsiTheme="minorHAnsi" w:cstheme="minorBidi"/>
      <w:kern w:val="2"/>
      <w:sz w:val="21"/>
      <w:szCs w:val="22"/>
    </w:rPr>
  </w:style>
  <w:style w:type="character" w:customStyle="1" w:styleId="1Char">
    <w:name w:val="标题 1 Char"/>
    <w:basedOn w:val="a1"/>
    <w:link w:val="1"/>
    <w:rsid w:val="00B222F3"/>
    <w:rPr>
      <w:rFonts w:asciiTheme="minorHAnsi" w:eastAsiaTheme="minorEastAsia" w:hAnsiTheme="minorHAnsi" w:cstheme="minorBidi"/>
      <w:b/>
      <w:bCs/>
      <w:kern w:val="44"/>
      <w:sz w:val="44"/>
      <w:szCs w:val="44"/>
    </w:rPr>
  </w:style>
  <w:style w:type="character" w:customStyle="1" w:styleId="2Char">
    <w:name w:val="标题 2 Char"/>
    <w:basedOn w:val="a1"/>
    <w:link w:val="2"/>
    <w:rsid w:val="00B222F3"/>
    <w:rPr>
      <w:rFonts w:ascii="Arial" w:eastAsia="黑体" w:hAnsi="Arial" w:cstheme="minorBidi"/>
      <w:b/>
      <w:kern w:val="2"/>
      <w:sz w:val="32"/>
      <w:szCs w:val="24"/>
    </w:rPr>
  </w:style>
  <w:style w:type="character" w:customStyle="1" w:styleId="3Char">
    <w:name w:val="标题 3 Char"/>
    <w:basedOn w:val="a1"/>
    <w:link w:val="3"/>
    <w:rsid w:val="00B222F3"/>
    <w:rPr>
      <w:rFonts w:asciiTheme="minorHAnsi" w:eastAsiaTheme="minorEastAsia" w:hAnsiTheme="minorHAnsi" w:cstheme="minorBidi"/>
      <w:b/>
      <w:kern w:val="2"/>
      <w:sz w:val="32"/>
      <w:szCs w:val="24"/>
    </w:rPr>
  </w:style>
  <w:style w:type="paragraph" w:styleId="11">
    <w:name w:val="toc 1"/>
    <w:basedOn w:val="a"/>
    <w:next w:val="a"/>
    <w:semiHidden/>
    <w:qFormat/>
    <w:rsid w:val="00B222F3"/>
    <w:pPr>
      <w:tabs>
        <w:tab w:val="right" w:leader="dot" w:pos="8296"/>
      </w:tabs>
      <w:spacing w:before="120" w:after="120"/>
      <w:jc w:val="left"/>
    </w:pPr>
    <w:rPr>
      <w:rFonts w:ascii="华文仿宋" w:eastAsia="华文仿宋" w:hAnsi="华文仿宋"/>
      <w:b/>
      <w:bCs/>
      <w:caps/>
      <w:sz w:val="28"/>
      <w:szCs w:val="28"/>
    </w:rPr>
  </w:style>
  <w:style w:type="paragraph" w:styleId="ae">
    <w:name w:val="List Paragraph"/>
    <w:basedOn w:val="a"/>
    <w:unhideWhenUsed/>
    <w:qFormat/>
    <w:rsid w:val="00074EBF"/>
    <w:pPr>
      <w:ind w:firstLineChars="200" w:firstLine="420"/>
    </w:pPr>
  </w:style>
  <w:style w:type="character" w:customStyle="1" w:styleId="Char0">
    <w:name w:val="纯文本 Char"/>
    <w:basedOn w:val="a1"/>
    <w:link w:val="a4"/>
    <w:qFormat/>
    <w:rsid w:val="00C54C72"/>
    <w:rPr>
      <w:rFonts w:ascii="宋体" w:eastAsiaTheme="minorEastAsia" w:hAnsi="Courier New" w:cs="Courier New"/>
      <w:kern w:val="2"/>
      <w:sz w:val="21"/>
      <w:szCs w:val="21"/>
    </w:rPr>
  </w:style>
  <w:style w:type="paragraph" w:customStyle="1" w:styleId="0">
    <w:name w:val="0"/>
    <w:basedOn w:val="a"/>
    <w:qFormat/>
    <w:rsid w:val="00291A2E"/>
    <w:pPr>
      <w:widowControl/>
      <w:snapToGrid w:val="0"/>
    </w:pPr>
    <w:rPr>
      <w:rFonts w:eastAsia="仿宋_GB2312"/>
      <w:sz w:val="32"/>
      <w:szCs w:val="21"/>
    </w:rPr>
  </w:style>
  <w:style w:type="paragraph" w:customStyle="1" w:styleId="BodyText">
    <w:name w:val="BodyText"/>
    <w:basedOn w:val="a"/>
    <w:qFormat/>
    <w:rsid w:val="00B339F9"/>
    <w:rPr>
      <w:rFonts w:ascii="仿宋" w:eastAsia="仿宋" w:hAnsi="仿宋" w:cs="Times New Roman"/>
      <w:sz w:val="28"/>
      <w:szCs w:val="28"/>
      <w:lang w:val="zh-CN"/>
    </w:rPr>
  </w:style>
  <w:style w:type="paragraph" w:customStyle="1" w:styleId="Style2">
    <w:name w:val="_Style 2"/>
    <w:basedOn w:val="a"/>
    <w:rsid w:val="00B339F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222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222F3"/>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B222F3"/>
    <w:pPr>
      <w:keepNext/>
      <w:keepLines/>
      <w:spacing w:before="260" w:after="260" w:line="413" w:lineRule="auto"/>
      <w:outlineLvl w:val="2"/>
    </w:pPr>
    <w:rPr>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rFonts w:ascii="Calibri" w:eastAsia="宋体" w:hAnsi="Calibri" w:cs="Calibri"/>
      <w:sz w:val="30"/>
      <w:szCs w:val="30"/>
    </w:rPr>
  </w:style>
  <w:style w:type="paragraph" w:styleId="a4">
    <w:name w:val="Plain Text"/>
    <w:basedOn w:val="a"/>
    <w:link w:val="Char0"/>
    <w:uiPriority w:val="99"/>
    <w:qFormat/>
    <w:rPr>
      <w:rFonts w:ascii="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jc w:val="left"/>
    </w:pPr>
    <w:rPr>
      <w:rFonts w:cs="Times New Roman"/>
      <w:kern w:val="0"/>
      <w:sz w:val="24"/>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paragraph" w:customStyle="1" w:styleId="Char5">
    <w:name w:val="Char"/>
    <w:basedOn w:val="a"/>
    <w:qFormat/>
  </w:style>
  <w:style w:type="character" w:customStyle="1" w:styleId="Char1">
    <w:name w:val="日期 Char"/>
    <w:basedOn w:val="a1"/>
    <w:link w:val="a5"/>
    <w:uiPriority w:val="99"/>
    <w:semiHidden/>
    <w:qFormat/>
  </w:style>
  <w:style w:type="paragraph" w:customStyle="1" w:styleId="g">
    <w:name w:val="g正文"/>
    <w:basedOn w:val="a"/>
    <w:link w:val="gChar"/>
    <w:qFormat/>
    <w:pPr>
      <w:spacing w:line="560" w:lineRule="exact"/>
      <w:ind w:firstLineChars="200" w:firstLine="200"/>
    </w:pPr>
    <w:rPr>
      <w:rFonts w:ascii="Times New Roman" w:eastAsia="仿宋" w:hAnsi="Times New Roman" w:cs="Times New Roman"/>
      <w:color w:val="000000" w:themeColor="text1"/>
      <w:sz w:val="32"/>
      <w:szCs w:val="36"/>
      <w:shd w:val="clear" w:color="auto" w:fill="FFFFFF"/>
    </w:rPr>
  </w:style>
  <w:style w:type="character" w:customStyle="1" w:styleId="gChar">
    <w:name w:val="g正文 Char"/>
    <w:basedOn w:val="a1"/>
    <w:link w:val="g"/>
    <w:qFormat/>
    <w:rPr>
      <w:rFonts w:ascii="Times New Roman" w:eastAsia="仿宋" w:hAnsi="Times New Roman" w:cs="Times New Roman"/>
      <w:color w:val="000000" w:themeColor="text1"/>
      <w:sz w:val="32"/>
      <w:szCs w:val="36"/>
    </w:rPr>
  </w:style>
  <w:style w:type="character" w:customStyle="1" w:styleId="Char4">
    <w:name w:val="页眉 Char"/>
    <w:basedOn w:val="a1"/>
    <w:link w:val="a8"/>
    <w:uiPriority w:val="99"/>
    <w:qFormat/>
    <w:rPr>
      <w:sz w:val="18"/>
      <w:szCs w:val="18"/>
    </w:rPr>
  </w:style>
  <w:style w:type="character" w:customStyle="1" w:styleId="Char3">
    <w:name w:val="页脚 Char"/>
    <w:basedOn w:val="a1"/>
    <w:link w:val="a7"/>
    <w:uiPriority w:val="99"/>
    <w:qFormat/>
    <w:rPr>
      <w:sz w:val="18"/>
      <w:szCs w:val="18"/>
    </w:rPr>
  </w:style>
  <w:style w:type="paragraph" w:customStyle="1" w:styleId="10">
    <w:name w:val="列出段落1"/>
    <w:basedOn w:val="a"/>
    <w:qFormat/>
    <w:pPr>
      <w:ind w:firstLineChars="200" w:firstLine="420"/>
    </w:pPr>
  </w:style>
  <w:style w:type="character" w:customStyle="1" w:styleId="Char2">
    <w:name w:val="批注框文本 Char"/>
    <w:basedOn w:val="a1"/>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styleId="ac">
    <w:name w:val="Body Text First Indent"/>
    <w:basedOn w:val="a0"/>
    <w:link w:val="Char6"/>
    <w:uiPriority w:val="99"/>
    <w:semiHidden/>
    <w:unhideWhenUsed/>
    <w:rsid w:val="00B44273"/>
    <w:pPr>
      <w:spacing w:after="120"/>
      <w:ind w:firstLineChars="100" w:firstLine="420"/>
    </w:pPr>
    <w:rPr>
      <w:rFonts w:asciiTheme="minorHAnsi" w:eastAsiaTheme="minorEastAsia" w:hAnsiTheme="minorHAnsi" w:cstheme="minorBidi"/>
      <w:sz w:val="21"/>
      <w:szCs w:val="22"/>
    </w:rPr>
  </w:style>
  <w:style w:type="character" w:customStyle="1" w:styleId="Char">
    <w:name w:val="正文文本 Char"/>
    <w:basedOn w:val="a1"/>
    <w:link w:val="a0"/>
    <w:uiPriority w:val="99"/>
    <w:rsid w:val="00B44273"/>
    <w:rPr>
      <w:rFonts w:ascii="Calibri" w:hAnsi="Calibri" w:cs="Calibri"/>
      <w:kern w:val="2"/>
      <w:sz w:val="30"/>
      <w:szCs w:val="30"/>
    </w:rPr>
  </w:style>
  <w:style w:type="character" w:customStyle="1" w:styleId="Char6">
    <w:name w:val="正文首行缩进 Char"/>
    <w:basedOn w:val="Char"/>
    <w:link w:val="ac"/>
    <w:uiPriority w:val="99"/>
    <w:semiHidden/>
    <w:rsid w:val="00B44273"/>
    <w:rPr>
      <w:rFonts w:asciiTheme="minorHAnsi" w:eastAsiaTheme="minorEastAsia" w:hAnsiTheme="minorHAnsi" w:cstheme="minorBidi"/>
      <w:kern w:val="2"/>
      <w:sz w:val="21"/>
      <w:szCs w:val="22"/>
    </w:rPr>
  </w:style>
  <w:style w:type="paragraph" w:styleId="ad">
    <w:name w:val="Body Text Indent"/>
    <w:basedOn w:val="a"/>
    <w:link w:val="Char7"/>
    <w:uiPriority w:val="99"/>
    <w:semiHidden/>
    <w:unhideWhenUsed/>
    <w:rsid w:val="00B44273"/>
    <w:pPr>
      <w:spacing w:after="120"/>
      <w:ind w:leftChars="200" w:left="420"/>
    </w:pPr>
  </w:style>
  <w:style w:type="character" w:customStyle="1" w:styleId="Char7">
    <w:name w:val="正文文本缩进 Char"/>
    <w:basedOn w:val="a1"/>
    <w:link w:val="ad"/>
    <w:uiPriority w:val="99"/>
    <w:semiHidden/>
    <w:rsid w:val="00B44273"/>
    <w:rPr>
      <w:rFonts w:asciiTheme="minorHAnsi" w:eastAsiaTheme="minorEastAsia" w:hAnsiTheme="minorHAnsi" w:cstheme="minorBidi"/>
      <w:kern w:val="2"/>
      <w:sz w:val="21"/>
      <w:szCs w:val="22"/>
    </w:rPr>
  </w:style>
  <w:style w:type="paragraph" w:styleId="20">
    <w:name w:val="Body Text First Indent 2"/>
    <w:basedOn w:val="ad"/>
    <w:link w:val="2Char0"/>
    <w:uiPriority w:val="99"/>
    <w:semiHidden/>
    <w:unhideWhenUsed/>
    <w:rsid w:val="00B44273"/>
    <w:pPr>
      <w:ind w:firstLineChars="200" w:firstLine="420"/>
    </w:pPr>
  </w:style>
  <w:style w:type="character" w:customStyle="1" w:styleId="2Char0">
    <w:name w:val="正文首行缩进 2 Char"/>
    <w:basedOn w:val="Char7"/>
    <w:link w:val="20"/>
    <w:uiPriority w:val="99"/>
    <w:semiHidden/>
    <w:rsid w:val="00B44273"/>
    <w:rPr>
      <w:rFonts w:asciiTheme="minorHAnsi" w:eastAsiaTheme="minorEastAsia" w:hAnsiTheme="minorHAnsi" w:cstheme="minorBidi"/>
      <w:kern w:val="2"/>
      <w:sz w:val="21"/>
      <w:szCs w:val="22"/>
    </w:rPr>
  </w:style>
  <w:style w:type="character" w:customStyle="1" w:styleId="1Char">
    <w:name w:val="标题 1 Char"/>
    <w:basedOn w:val="a1"/>
    <w:link w:val="1"/>
    <w:rsid w:val="00B222F3"/>
    <w:rPr>
      <w:rFonts w:asciiTheme="minorHAnsi" w:eastAsiaTheme="minorEastAsia" w:hAnsiTheme="minorHAnsi" w:cstheme="minorBidi"/>
      <w:b/>
      <w:bCs/>
      <w:kern w:val="44"/>
      <w:sz w:val="44"/>
      <w:szCs w:val="44"/>
    </w:rPr>
  </w:style>
  <w:style w:type="character" w:customStyle="1" w:styleId="2Char">
    <w:name w:val="标题 2 Char"/>
    <w:basedOn w:val="a1"/>
    <w:link w:val="2"/>
    <w:rsid w:val="00B222F3"/>
    <w:rPr>
      <w:rFonts w:ascii="Arial" w:eastAsia="黑体" w:hAnsi="Arial" w:cstheme="minorBidi"/>
      <w:b/>
      <w:kern w:val="2"/>
      <w:sz w:val="32"/>
      <w:szCs w:val="24"/>
    </w:rPr>
  </w:style>
  <w:style w:type="character" w:customStyle="1" w:styleId="3Char">
    <w:name w:val="标题 3 Char"/>
    <w:basedOn w:val="a1"/>
    <w:link w:val="3"/>
    <w:rsid w:val="00B222F3"/>
    <w:rPr>
      <w:rFonts w:asciiTheme="minorHAnsi" w:eastAsiaTheme="minorEastAsia" w:hAnsiTheme="minorHAnsi" w:cstheme="minorBidi"/>
      <w:b/>
      <w:kern w:val="2"/>
      <w:sz w:val="32"/>
      <w:szCs w:val="24"/>
    </w:rPr>
  </w:style>
  <w:style w:type="paragraph" w:styleId="11">
    <w:name w:val="toc 1"/>
    <w:basedOn w:val="a"/>
    <w:next w:val="a"/>
    <w:semiHidden/>
    <w:qFormat/>
    <w:rsid w:val="00B222F3"/>
    <w:pPr>
      <w:tabs>
        <w:tab w:val="right" w:leader="dot" w:pos="8296"/>
      </w:tabs>
      <w:spacing w:before="120" w:after="120"/>
      <w:jc w:val="left"/>
    </w:pPr>
    <w:rPr>
      <w:rFonts w:ascii="华文仿宋" w:eastAsia="华文仿宋" w:hAnsi="华文仿宋"/>
      <w:b/>
      <w:bCs/>
      <w:caps/>
      <w:sz w:val="28"/>
      <w:szCs w:val="28"/>
    </w:rPr>
  </w:style>
  <w:style w:type="paragraph" w:styleId="ae">
    <w:name w:val="List Paragraph"/>
    <w:basedOn w:val="a"/>
    <w:unhideWhenUsed/>
    <w:qFormat/>
    <w:rsid w:val="00074EBF"/>
    <w:pPr>
      <w:ind w:firstLineChars="200" w:firstLine="420"/>
    </w:pPr>
  </w:style>
  <w:style w:type="character" w:customStyle="1" w:styleId="Char0">
    <w:name w:val="纯文本 Char"/>
    <w:basedOn w:val="a1"/>
    <w:link w:val="a4"/>
    <w:qFormat/>
    <w:rsid w:val="00C54C72"/>
    <w:rPr>
      <w:rFonts w:ascii="宋体" w:eastAsiaTheme="minorEastAsia" w:hAnsi="Courier New" w:cs="Courier New"/>
      <w:kern w:val="2"/>
      <w:sz w:val="21"/>
      <w:szCs w:val="21"/>
    </w:rPr>
  </w:style>
  <w:style w:type="paragraph" w:customStyle="1" w:styleId="0">
    <w:name w:val="0"/>
    <w:basedOn w:val="a"/>
    <w:qFormat/>
    <w:rsid w:val="00291A2E"/>
    <w:pPr>
      <w:widowControl/>
      <w:snapToGrid w:val="0"/>
    </w:pPr>
    <w:rPr>
      <w:rFonts w:eastAsia="仿宋_GB2312"/>
      <w:sz w:val="32"/>
      <w:szCs w:val="21"/>
    </w:rPr>
  </w:style>
  <w:style w:type="paragraph" w:customStyle="1" w:styleId="BodyText">
    <w:name w:val="BodyText"/>
    <w:basedOn w:val="a"/>
    <w:qFormat/>
    <w:rsid w:val="00B339F9"/>
    <w:rPr>
      <w:rFonts w:ascii="仿宋" w:eastAsia="仿宋" w:hAnsi="仿宋" w:cs="Times New Roman"/>
      <w:sz w:val="28"/>
      <w:szCs w:val="28"/>
      <w:lang w:val="zh-CN"/>
    </w:rPr>
  </w:style>
  <w:style w:type="paragraph" w:customStyle="1" w:styleId="Style2">
    <w:name w:val="_Style 2"/>
    <w:basedOn w:val="a"/>
    <w:rsid w:val="00B339F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732E91-03C7-42C5-9733-091D228E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447</Words>
  <Characters>2554</Characters>
  <Application>Microsoft Office Word</Application>
  <DocSecurity>0</DocSecurity>
  <Lines>21</Lines>
  <Paragraphs>5</Paragraphs>
  <ScaleCrop>false</ScaleCrop>
  <Company>china</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陈源泉</dc:creator>
  <cp:lastModifiedBy>Microsoft</cp:lastModifiedBy>
  <cp:revision>7</cp:revision>
  <cp:lastPrinted>2022-07-11T09:00:00Z</cp:lastPrinted>
  <dcterms:created xsi:type="dcterms:W3CDTF">2022-07-11T06:07:00Z</dcterms:created>
  <dcterms:modified xsi:type="dcterms:W3CDTF">2022-07-11T09:00:00Z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2C8A9AB005CB4E52A7B40D27184426B1</vt:lpwstr>
  </property>
</Properties>
</file>