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2022年度南浔区扶持工业发展专项资金（第三批）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规上工业企业促生产稳增长奖励明细表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0"/>
          <w:szCs w:val="20"/>
          <w:u w:val="none"/>
          <w:lang w:val="en-US" w:eastAsia="zh-CN" w:bidi="ar"/>
        </w:rPr>
        <w:t xml:space="preserve">      单位：万元</w:t>
      </w:r>
    </w:p>
    <w:tbl>
      <w:tblPr>
        <w:tblStyle w:val="4"/>
        <w:tblW w:w="864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5"/>
        <w:gridCol w:w="1421"/>
        <w:gridCol w:w="3493"/>
        <w:gridCol w:w="1262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属地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单位详细名称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0CECE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亩均评价等级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湖州南洋电机有限公司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浙江安家快速电梯有限公司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浙江联大科技有限公司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浙江科宁电机有限公司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湖州富大电工科技有限公司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湖州德奥机械设备有限公司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湖州力维纸业科技股份有限公司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浙江伟康电机有限公司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湖州建臣建材有限公司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沃克斯迅达电梯有限公司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湖州金騄印染实业有限公司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湖州东科电子石英股份有限公司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浙江贝亚克木业有限公司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开发区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华荣照明有限公司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浙江金龙马亚麻科技有限公司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南浔镇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湖州南浔新奥燃气有限公司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浙江菱格木业有限公司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森赫电梯股份有限公司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浙江正导电缆有限公司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浙江品阁木业有限公司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湖州喜得宝丝绸有限公司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浙江欧冶达机械制造股份有限公司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浙江鹏图纺织有限公司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浙江三行电气科技有限公司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湖州鹏图新材料有限公司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湖州高裕家居科技有限公司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湖州彩蝶化纤有限公司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练市镇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湖州海通管桩有限公司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湖州福美达纺织有限公司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谱拉歌世服饰有限公司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浙江湖州新京福纺织染整有限公司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湖州新仲湖针织制衣有限公司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湖州菁诚纺织品有限公司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湖州盛利染整有限公司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浙江湖州新京昌电子有限公司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湖州高林不锈钢管制造有限公司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浙江众立不锈钢管股份有限公司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双林镇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湖州锐狮标准件制造有限公司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湖州市菱湖新望化学有限公司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湖州新利商标制带有限公司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菱湖镇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湖州市菱湖菱新墙体材料有限公司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湖州凌立印染有限公司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湖州南美纺织有限公司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和孚镇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湖州恒新商标制带有限公司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浙江恒通生物科技股份有限公司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浙江江潮电机实业有限公司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浙江正信石油科技有限公司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善琏镇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湖州繁华绢纺有限公司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湖州巨旺墙体材料有限公司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湖州高强新材料有限公司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千金镇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湖州南浔兴云建材有限公司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湖州德海新型建材有限公司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湖州石淙印染有限公司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石淙镇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湖州江南恒盛炼染有限公司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浙江未来家木业有限公司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浙江长方木业有限公司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浙江塑华科技有限公司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湖州盛特隆金属制品有限公司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旧馆街道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湖州众驰建材有限公司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5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1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1197</w:t>
            </w:r>
          </w:p>
        </w:tc>
        <w:tc>
          <w:tcPr>
            <w:tcW w:w="163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C6B86"/>
    <w:rsid w:val="02D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tabs>
        <w:tab w:val="left" w:pos="3380"/>
      </w:tabs>
      <w:ind w:firstLine="420" w:firstLineChars="100"/>
    </w:pPr>
  </w:style>
  <w:style w:type="paragraph" w:styleId="3">
    <w:name w:val="Body Text"/>
    <w:basedOn w:val="1"/>
    <w:qFormat/>
    <w:uiPriority w:val="0"/>
    <w:pPr>
      <w:tabs>
        <w:tab w:val="left" w:pos="3380"/>
      </w:tabs>
      <w:jc w:val="center"/>
    </w:pPr>
    <w:rPr>
      <w:b/>
      <w:bCs/>
      <w:spacing w:val="-20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2022-05-23T06:37:00Z</dcterms:created>
  <dc:creator>任小趴。</dc:creator>
  <cp:lastModifiedBy>任小趴。</cp:lastModifiedBy>
  <dcterms:modified xsi:type="dcterms:W3CDTF">2022-05-23T06:38:01Z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