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color w:val="FF0000"/>
          <w:sz w:val="100"/>
          <w:szCs w:val="100"/>
        </w:rPr>
      </w:pPr>
      <w:r>
        <w:rPr>
          <w:rFonts w:hint="eastAsia" w:ascii="华文新魏" w:eastAsia="华文新魏"/>
          <w:color w:val="FF0000"/>
          <w:sz w:val="100"/>
          <w:szCs w:val="100"/>
        </w:rPr>
        <w:t>湖州市交通运输局</w:t>
      </w:r>
    </w:p>
    <w:p>
      <w:pPr>
        <w:rPr>
          <w:rFonts w:ascii="仿宋_GB2312"/>
          <w:b/>
          <w:color w:val="FF0000"/>
          <w:szCs w:val="32"/>
        </w:rPr>
      </w:pPr>
      <w:r>
        <w:pict>
          <v:line id="直接连接符 1" o:spid="_x0000_s2050" o:spt="20" style="position:absolute;left:0pt;margin-left:9pt;margin-top:15.6pt;height:0pt;width:405pt;z-index:251660288;mso-width-relative:page;mso-height-relative:page;" stroked="t" coordsize="21600,21600">
            <v:path arrowok="t"/>
            <v:fill focussize="0,0"/>
            <v:stroke weight="2.75pt" color="#FF0000"/>
            <v:imagedata o:title=""/>
            <o:lock v:ext="edit"/>
          </v:line>
        </w:pict>
      </w:r>
    </w:p>
    <w:p>
      <w:pPr>
        <w:spacing w:line="3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关于征求《湖州市综合交通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体系年度体检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2021年报</w:t>
      </w:r>
      <w:r>
        <w:rPr>
          <w:rFonts w:hint="eastAsia" w:ascii="方正小标宋简体" w:eastAsia="方正小标宋简体"/>
          <w:sz w:val="44"/>
          <w:szCs w:val="44"/>
        </w:rPr>
        <w:t>》（征求意见稿）的函</w:t>
      </w:r>
    </w:p>
    <w:p>
      <w:pPr>
        <w:spacing w:line="240" w:lineRule="exact"/>
        <w:rPr>
          <w:rFonts w:ascii="仿宋_GB2312" w:eastAsia="仿宋_GB2312"/>
          <w:spacing w:val="-20"/>
          <w:sz w:val="32"/>
          <w:szCs w:val="32"/>
        </w:rPr>
      </w:pP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市级各有关部门，各区县交通（运输）局、南太湖新区建设发展局，局属各单位：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为充分响应浙江省自然资源厅、浙江省交通运输厅《关于协同推进国土空间规划与综合立体交通网规划编制工作的通知》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，建立“一年一体检，五年一评估”的规划滚动调整机制要求，我局牵头编制完成了《湖州市综合交通体系年度体检2021年报》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，现征求你们意见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）下班前将书面意见加盖公章后反馈至市交通运输局，</w:t>
      </w:r>
      <w:r>
        <w:rPr>
          <w:rFonts w:hint="eastAsia" w:ascii="仿宋_GB2312" w:hAnsi="inherit" w:eastAsia="仿宋_GB2312" w:cs="宋体"/>
          <w:sz w:val="32"/>
          <w:szCs w:val="32"/>
        </w:rPr>
        <w:t>无意见也请反馈，逾期不反馈视作无意见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联系人：章云娜，联系电话（浙政钉）：13857258669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附件：《湖州市综合交通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体系年度体检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》（征求意见稿）</w:t>
      </w:r>
    </w:p>
    <w:p>
      <w:pPr>
        <w:spacing w:line="640" w:lineRule="exact"/>
        <w:ind w:firstLine="640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 xml:space="preserve"> </w:t>
      </w:r>
    </w:p>
    <w:p>
      <w:pPr>
        <w:spacing w:line="640" w:lineRule="exact"/>
        <w:ind w:right="840" w:rightChars="400" w:firstLine="640" w:firstLineChars="200"/>
        <w:jc w:val="right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湖州市交通运输局</w:t>
      </w:r>
    </w:p>
    <w:p>
      <w:pPr>
        <w:spacing w:line="640" w:lineRule="exact"/>
        <w:ind w:right="840" w:rightChars="400" w:firstLine="640" w:firstLineChars="200"/>
        <w:jc w:val="right"/>
        <w:rPr>
          <w:rFonts w:hint="eastAsia"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2021年</w:t>
      </w:r>
      <w:r>
        <w:rPr>
          <w:rFonts w:hint="eastAsia" w:ascii="仿宋_GB2312" w:hAnsi="Times New Roman" w:eastAsia="仿宋_GB2312" w:cs="Times New Roman"/>
          <w:sz w:val="32"/>
          <w:szCs w:val="20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sz w:val="32"/>
          <w:szCs w:val="20"/>
        </w:rPr>
        <w:t>月</w:t>
      </w:r>
      <w:r>
        <w:rPr>
          <w:rFonts w:hint="eastAsia" w:ascii="仿宋_GB2312" w:hAnsi="Times New Roman" w:eastAsia="仿宋_GB2312" w:cs="Times New Roman"/>
          <w:sz w:val="32"/>
          <w:szCs w:val="20"/>
          <w:lang w:val="en-US" w:eastAsia="zh-CN"/>
        </w:rPr>
        <w:t>24</w:t>
      </w:r>
      <w:r>
        <w:rPr>
          <w:rFonts w:hint="eastAsia" w:ascii="仿宋_GB2312" w:hAnsi="Times New Roman" w:eastAsia="仿宋_GB2312" w:cs="Times New Roman"/>
          <w:sz w:val="32"/>
          <w:szCs w:val="20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新魏">
    <w:altName w:val="方正魏碑_GBK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B19"/>
    <w:rsid w:val="00055A3D"/>
    <w:rsid w:val="00091723"/>
    <w:rsid w:val="00295CD7"/>
    <w:rsid w:val="002B5EB1"/>
    <w:rsid w:val="003322BA"/>
    <w:rsid w:val="0046794C"/>
    <w:rsid w:val="004A5232"/>
    <w:rsid w:val="00546E00"/>
    <w:rsid w:val="005A3891"/>
    <w:rsid w:val="006805F5"/>
    <w:rsid w:val="006B3B19"/>
    <w:rsid w:val="00777981"/>
    <w:rsid w:val="007C70AE"/>
    <w:rsid w:val="0080158D"/>
    <w:rsid w:val="0081553C"/>
    <w:rsid w:val="00882AAA"/>
    <w:rsid w:val="00955B26"/>
    <w:rsid w:val="00A80BB4"/>
    <w:rsid w:val="00C66126"/>
    <w:rsid w:val="00E463C9"/>
    <w:rsid w:val="00E53C61"/>
    <w:rsid w:val="00F223D0"/>
    <w:rsid w:val="1FCFB0D5"/>
    <w:rsid w:val="3EDD3B6C"/>
    <w:rsid w:val="5BEF99F9"/>
    <w:rsid w:val="6FAE6A10"/>
    <w:rsid w:val="7969E147"/>
    <w:rsid w:val="7EFCFEF1"/>
    <w:rsid w:val="7FFB2DDD"/>
    <w:rsid w:val="9FEF59FA"/>
    <w:rsid w:val="FFFF8FA7"/>
    <w:rsid w:val="FFFFD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TotalTime>3</TotalTime>
  <ScaleCrop>false</ScaleCrop>
  <LinksUpToDate>false</LinksUpToDate>
  <CharactersWithSpaces>365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2021-04-29T16:24:00Z</dcterms:created>
  <dc:creator>章云娜</dc:creator>
  <cp:lastModifiedBy>huzhou</cp:lastModifiedBy>
  <dcterms:modified xsi:type="dcterms:W3CDTF">2021-11-24T14:20:37Z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