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60" w:lineRule="exact"/>
        <w:ind w:firstLineChars="200" w:firstLine="640"/>
        <w:jc w:val="center"/>
        <w:rPr>
          <w:rFonts w:ascii="黑体" w:eastAsia="黑体" w:cs="宋体"/>
          <w:b/>
          <w:bCs/>
          <w:kern w:val="0"/>
          <w:sz w:val="32"/>
          <w:szCs w:val="32"/>
        </w:rPr>
      </w:pPr>
    </w:p>
    <w:p>
      <w:pPr>
        <w:widowControl/>
        <w:spacing w:line="560" w:lineRule="exact"/>
        <w:ind w:firstLineChars="250" w:firstLine="900"/>
        <w:rPr>
          <w:rFonts w:ascii="黑体" w:eastAsia="黑体" w:cs="宋体"/>
          <w:kern w:val="0"/>
          <w:sz w:val="36"/>
          <w:szCs w:val="36"/>
        </w:rPr>
      </w:pPr>
      <w:r>
        <w:rPr>
          <w:rFonts w:ascii="黑体" w:eastAsia="黑体" w:cs="宋体" w:hint="eastAsia"/>
          <w:bCs/>
          <w:kern w:val="0"/>
          <w:sz w:val="36"/>
          <w:szCs w:val="36"/>
        </w:rPr>
        <w:t>关于做好我市</w:t>
      </w:r>
      <w:r>
        <w:rPr>
          <w:rFonts w:ascii="黑体" w:eastAsia="黑体" w:cs="宋体"/>
          <w:bCs/>
          <w:kern w:val="0"/>
          <w:sz w:val="36"/>
          <w:szCs w:val="36"/>
        </w:rPr>
        <w:t>2022</w:t>
      </w:r>
      <w:r>
        <w:rPr>
          <w:rFonts w:ascii="黑体" w:eastAsia="黑体" w:cs="宋体" w:hint="eastAsia"/>
          <w:bCs/>
          <w:kern w:val="0"/>
          <w:sz w:val="36"/>
          <w:szCs w:val="36"/>
        </w:rPr>
        <w:t>年度职称初定工作的通知</w:t>
      </w:r>
    </w:p>
    <w:p>
      <w:pPr>
        <w:widowControl/>
        <w:spacing w:line="560" w:lineRule="exact"/>
        <w:ind w:firstLineChars="200" w:firstLine="600"/>
        <w:rPr>
          <w:rFonts w:ascii="仿宋_GB2312" w:eastAsia="仿宋_GB2312" w:cs="宋体"/>
          <w:kern w:val="0"/>
          <w:sz w:val="30"/>
          <w:szCs w:val="30"/>
        </w:rPr>
      </w:pPr>
      <w:r>
        <w:rPr>
          <w:rFonts w:ascii="仿宋_GB2312" w:eastAsia="仿宋_GB2312" w:cs="宋体"/>
          <w:kern w:val="0"/>
          <w:sz w:val="30"/>
          <w:szCs w:val="30"/>
        </w:rPr>
        <w:t>   </w:t>
      </w:r>
    </w:p>
    <w:p>
      <w:pPr>
        <w:widowControl/>
        <w:shd w:val="clear" w:color="auto" w:fill="FFFFFF"/>
        <w:spacing w:line="560" w:lineRule="exact"/>
        <w:rPr>
          <w:rFonts w:ascii="仿宋_GB2312" w:eastAsia="仿宋_GB2312"/>
          <w:kern w:val="0"/>
          <w:sz w:val="30"/>
          <w:szCs w:val="30"/>
        </w:rPr>
      </w:pPr>
      <w:r>
        <w:rPr>
          <w:rFonts w:ascii="仿宋_GB2312" w:eastAsia="仿宋_GB2312" w:hint="eastAsia"/>
          <w:kern w:val="0"/>
          <w:sz w:val="30"/>
          <w:szCs w:val="30"/>
        </w:rPr>
        <w:t>各专业技术人员：</w:t>
      </w:r>
    </w:p>
    <w:p>
      <w:pPr>
        <w:widowControl/>
        <w:shd w:val="clear" w:color="auto" w:fill="FFFFFF"/>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根据《浙江省职称评审管理实施办法（试行）》（浙人社发〔</w:t>
      </w:r>
      <w:r>
        <w:rPr>
          <w:rFonts w:ascii="仿宋_GB2312" w:eastAsia="仿宋_GB2312"/>
          <w:kern w:val="0"/>
          <w:sz w:val="30"/>
          <w:szCs w:val="30"/>
        </w:rPr>
        <w:t>2020</w:t>
      </w:r>
      <w:r>
        <w:rPr>
          <w:rFonts w:ascii="仿宋_GB2312" w:eastAsia="仿宋_GB2312" w:hint="eastAsia"/>
          <w:kern w:val="0"/>
          <w:sz w:val="30"/>
          <w:szCs w:val="30"/>
        </w:rPr>
        <w:t>〕</w:t>
      </w:r>
      <w:r>
        <w:rPr>
          <w:rFonts w:ascii="仿宋_GB2312" w:eastAsia="仿宋_GB2312"/>
          <w:kern w:val="0"/>
          <w:sz w:val="30"/>
          <w:szCs w:val="30"/>
        </w:rPr>
        <w:t>47</w:t>
      </w:r>
      <w:r>
        <w:rPr>
          <w:rFonts w:ascii="仿宋_GB2312" w:eastAsia="仿宋_GB2312" w:hint="eastAsia"/>
          <w:kern w:val="0"/>
          <w:sz w:val="30"/>
          <w:szCs w:val="30"/>
        </w:rPr>
        <w:t>号）》规定，结合我市</w:t>
      </w:r>
      <w:r>
        <w:rPr>
          <w:rFonts w:ascii="仿宋_GB2312" w:eastAsia="仿宋_GB2312"/>
          <w:kern w:val="0"/>
          <w:sz w:val="30"/>
          <w:szCs w:val="30"/>
        </w:rPr>
        <w:t>2022</w:t>
      </w:r>
      <w:r>
        <w:rPr>
          <w:rFonts w:ascii="仿宋_GB2312" w:eastAsia="仿宋_GB2312" w:hint="eastAsia"/>
          <w:kern w:val="0"/>
          <w:sz w:val="30"/>
          <w:szCs w:val="30"/>
        </w:rPr>
        <w:t>年度职称工作安排，现就做好我市</w:t>
      </w:r>
      <w:r>
        <w:rPr>
          <w:rFonts w:ascii="仿宋_GB2312" w:eastAsia="仿宋_GB2312"/>
          <w:kern w:val="0"/>
          <w:sz w:val="30"/>
          <w:szCs w:val="30"/>
        </w:rPr>
        <w:t>2022</w:t>
      </w:r>
      <w:r>
        <w:rPr>
          <w:rFonts w:ascii="仿宋_GB2312" w:eastAsia="仿宋_GB2312" w:hint="eastAsia"/>
          <w:kern w:val="0"/>
          <w:sz w:val="30"/>
          <w:szCs w:val="30"/>
        </w:rPr>
        <w:t>年度职称初定工作有关事项通知如下：</w:t>
      </w:r>
      <w:r>
        <w:rPr>
          <w:rFonts w:ascii="Times New Roman" w:eastAsia="仿宋_GB2312" w:hAnsi="Times New Roman"/>
          <w:kern w:val="0"/>
          <w:sz w:val="30"/>
          <w:szCs w:val="30"/>
        </w:rPr>
        <w:t> </w:t>
      </w:r>
    </w:p>
    <w:p>
      <w:pPr>
        <w:widowControl/>
        <w:spacing w:line="560" w:lineRule="exact"/>
        <w:ind w:firstLineChars="200" w:firstLine="600"/>
        <w:jc w:val="left"/>
        <w:rPr>
          <w:rFonts w:ascii="黑体" w:eastAsia="黑体" w:cs="宋体"/>
          <w:kern w:val="0"/>
          <w:sz w:val="30"/>
          <w:szCs w:val="30"/>
        </w:rPr>
      </w:pPr>
      <w:r>
        <w:rPr>
          <w:rFonts w:ascii="黑体" w:eastAsia="黑体" w:hint="eastAsia"/>
          <w:kern w:val="0"/>
          <w:sz w:val="30"/>
          <w:szCs w:val="30"/>
        </w:rPr>
        <w:t>一、初定范围</w:t>
      </w:r>
    </w:p>
    <w:p>
      <w:pPr>
        <w:widowControl/>
        <w:shd w:val="clear" w:color="auto" w:fill="FFFFFF"/>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全日制或成人教育大中专毕业生，在本专业或相近专业技术岗位上工作一定年限，经考核合格，可初定相应职称。事业单位需有岗位空缺，通过竞聘形式进行。中初级职称实行全国和省统一考试的专业不再进行相应的职称评审和初定。</w:t>
      </w:r>
    </w:p>
    <w:p>
      <w:pPr>
        <w:widowControl/>
        <w:spacing w:line="560" w:lineRule="exact"/>
        <w:ind w:firstLineChars="200" w:firstLine="600"/>
        <w:jc w:val="left"/>
        <w:rPr>
          <w:rFonts w:ascii="黑体" w:eastAsia="黑体"/>
          <w:kern w:val="0"/>
          <w:sz w:val="30"/>
          <w:szCs w:val="30"/>
        </w:rPr>
      </w:pPr>
      <w:r>
        <w:rPr>
          <w:rFonts w:ascii="黑体" w:eastAsia="黑体" w:hint="eastAsia"/>
          <w:kern w:val="0"/>
          <w:sz w:val="30"/>
          <w:szCs w:val="30"/>
        </w:rPr>
        <w:t>二、基本条件</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1</w:t>
      </w:r>
      <w:r>
        <w:rPr>
          <w:rFonts w:ascii="仿宋_GB2312" w:eastAsia="仿宋_GB2312" w:hint="eastAsia"/>
          <w:kern w:val="0"/>
          <w:sz w:val="30"/>
          <w:szCs w:val="30"/>
        </w:rPr>
        <w:t>、中专毕业后，从事专业工作满</w:t>
      </w:r>
      <w:r>
        <w:rPr>
          <w:rFonts w:ascii="仿宋_GB2312" w:eastAsia="仿宋_GB2312"/>
          <w:kern w:val="0"/>
          <w:sz w:val="30"/>
          <w:szCs w:val="30"/>
        </w:rPr>
        <w:t>1</w:t>
      </w:r>
      <w:r>
        <w:rPr>
          <w:rFonts w:ascii="仿宋_GB2312" w:eastAsia="仿宋_GB2312" w:hint="eastAsia"/>
          <w:kern w:val="0"/>
          <w:sz w:val="30"/>
          <w:szCs w:val="30"/>
        </w:rPr>
        <w:t>年的，可初定员级职称；</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2</w:t>
      </w:r>
      <w:r>
        <w:rPr>
          <w:rFonts w:ascii="仿宋_GB2312" w:eastAsia="仿宋_GB2312" w:hint="eastAsia"/>
          <w:kern w:val="0"/>
          <w:sz w:val="30"/>
          <w:szCs w:val="30"/>
        </w:rPr>
        <w:t>、大学专科毕业后，从事专业工作满</w:t>
      </w:r>
      <w:r>
        <w:rPr>
          <w:rFonts w:ascii="仿宋_GB2312" w:eastAsia="仿宋_GB2312"/>
          <w:kern w:val="0"/>
          <w:sz w:val="30"/>
          <w:szCs w:val="30"/>
        </w:rPr>
        <w:t>3</w:t>
      </w:r>
      <w:r>
        <w:rPr>
          <w:rFonts w:ascii="仿宋_GB2312" w:eastAsia="仿宋_GB2312" w:hint="eastAsia"/>
          <w:kern w:val="0"/>
          <w:sz w:val="30"/>
          <w:szCs w:val="30"/>
        </w:rPr>
        <w:t>年的，可初定助理级职称；</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3</w:t>
      </w:r>
      <w:r>
        <w:rPr>
          <w:rFonts w:ascii="仿宋_GB2312" w:eastAsia="仿宋_GB2312" w:hint="eastAsia"/>
          <w:kern w:val="0"/>
          <w:sz w:val="30"/>
          <w:szCs w:val="30"/>
        </w:rPr>
        <w:t>、大学本科毕业后，从事专业工作满</w:t>
      </w:r>
      <w:r>
        <w:rPr>
          <w:rFonts w:ascii="仿宋_GB2312" w:eastAsia="仿宋_GB2312"/>
          <w:kern w:val="0"/>
          <w:sz w:val="30"/>
          <w:szCs w:val="30"/>
        </w:rPr>
        <w:t>1</w:t>
      </w:r>
      <w:r>
        <w:rPr>
          <w:rFonts w:ascii="仿宋_GB2312" w:eastAsia="仿宋_GB2312" w:hint="eastAsia"/>
          <w:kern w:val="0"/>
          <w:sz w:val="30"/>
          <w:szCs w:val="30"/>
        </w:rPr>
        <w:t>年的，可初定助理级职称；</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4</w:t>
      </w:r>
      <w:r>
        <w:rPr>
          <w:rFonts w:ascii="仿宋_GB2312" w:eastAsia="仿宋_GB2312" w:hint="eastAsia"/>
          <w:kern w:val="0"/>
          <w:sz w:val="30"/>
          <w:szCs w:val="30"/>
        </w:rPr>
        <w:t>、取得第二学士学位或研究生班毕业的，可初定助理级职称；</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5</w:t>
      </w:r>
      <w:r>
        <w:rPr>
          <w:rFonts w:ascii="仿宋_GB2312" w:eastAsia="仿宋_GB2312" w:hint="eastAsia"/>
          <w:kern w:val="0"/>
          <w:sz w:val="30"/>
          <w:szCs w:val="30"/>
        </w:rPr>
        <w:t>、研究生学历或硕士学位，从事专业工作满</w:t>
      </w:r>
      <w:r>
        <w:rPr>
          <w:rFonts w:ascii="仿宋_GB2312" w:eastAsia="仿宋_GB2312"/>
          <w:kern w:val="0"/>
          <w:sz w:val="30"/>
          <w:szCs w:val="30"/>
        </w:rPr>
        <w:t>3</w:t>
      </w:r>
      <w:r>
        <w:rPr>
          <w:rFonts w:ascii="仿宋_GB2312" w:eastAsia="仿宋_GB2312" w:hint="eastAsia"/>
          <w:kern w:val="0"/>
          <w:sz w:val="30"/>
          <w:szCs w:val="30"/>
        </w:rPr>
        <w:t>年（学历或学位取得前后从事本专业或相近专业的工作年限可以相加，但学历或学位取得后从事专业工作须满</w:t>
      </w:r>
      <w:r>
        <w:rPr>
          <w:rFonts w:ascii="仿宋_GB2312" w:eastAsia="仿宋_GB2312"/>
          <w:kern w:val="0"/>
          <w:sz w:val="30"/>
          <w:szCs w:val="30"/>
        </w:rPr>
        <w:t>1</w:t>
      </w:r>
      <w:r>
        <w:rPr>
          <w:rFonts w:ascii="仿宋_GB2312" w:eastAsia="仿宋_GB2312" w:hint="eastAsia"/>
          <w:kern w:val="0"/>
          <w:sz w:val="30"/>
          <w:szCs w:val="30"/>
        </w:rPr>
        <w:t>年）的，可初定中级职称；</w:t>
      </w:r>
    </w:p>
    <w:p>
      <w:pPr>
        <w:widowControl/>
        <w:shd w:val="clear" w:color="auto" w:fill="FFFFFF"/>
        <w:spacing w:line="560" w:lineRule="exact"/>
        <w:ind w:firstLineChars="200" w:firstLine="600"/>
        <w:rPr>
          <w:rFonts w:ascii="仿宋_GB2312" w:eastAsia="仿宋_GB2312"/>
          <w:kern w:val="0"/>
          <w:sz w:val="30"/>
          <w:szCs w:val="30"/>
        </w:rPr>
      </w:pPr>
      <w:r>
        <w:rPr>
          <w:rFonts w:ascii="仿宋_GB2312" w:eastAsia="仿宋_GB2312"/>
          <w:kern w:val="0"/>
          <w:sz w:val="30"/>
          <w:szCs w:val="30"/>
        </w:rPr>
        <w:t>6</w:t>
      </w:r>
      <w:r>
        <w:rPr>
          <w:rFonts w:ascii="仿宋_GB2312" w:eastAsia="仿宋_GB2312" w:hint="eastAsia"/>
          <w:kern w:val="0"/>
          <w:sz w:val="30"/>
          <w:szCs w:val="30"/>
        </w:rPr>
        <w:t>、博士学位的，可初定中级职称。</w:t>
      </w:r>
    </w:p>
    <w:p>
      <w:pPr>
        <w:widowControl/>
        <w:shd w:val="clear" w:color="auto" w:fill="FFFFFF"/>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初定职称后取得更高学历或学位的，可按新学历或学位规定的要求再次初定；按照取得的学历（学位）低定职称的，可按所学学历或学位规定的要求重新确定。</w:t>
      </w:r>
    </w:p>
    <w:p>
      <w:pPr>
        <w:widowControl/>
        <w:spacing w:line="560" w:lineRule="exact"/>
        <w:ind w:firstLineChars="200" w:firstLine="600"/>
        <w:jc w:val="left"/>
        <w:rPr>
          <w:rFonts w:ascii="黑体" w:eastAsia="黑体"/>
          <w:kern w:val="0"/>
          <w:sz w:val="30"/>
          <w:szCs w:val="30"/>
        </w:rPr>
      </w:pPr>
      <w:r>
        <w:rPr>
          <w:rFonts w:ascii="黑体" w:eastAsia="黑体" w:hint="eastAsia"/>
          <w:kern w:val="0"/>
          <w:sz w:val="30"/>
          <w:szCs w:val="30"/>
        </w:rPr>
        <w:t>三、所需材料</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1</w:t>
      </w:r>
      <w:r>
        <w:rPr>
          <w:rFonts w:ascii="仿宋_GB2312" w:eastAsia="仿宋_GB2312" w:hint="eastAsia"/>
          <w:kern w:val="0"/>
          <w:sz w:val="30"/>
          <w:szCs w:val="30"/>
        </w:rPr>
        <w:t>、申报人员的学位证书、毕业证书；</w:t>
      </w:r>
    </w:p>
    <w:p>
      <w:pPr>
        <w:pStyle w:val="15"/>
        <w:spacing w:after="0" w:line="560" w:lineRule="exact"/>
        <w:ind w:firstLineChars="200" w:firstLine="600"/>
        <w:rPr>
          <w:rFonts w:ascii="仿宋_GB2312" w:eastAsia="仿宋_GB2312"/>
          <w:kern w:val="0"/>
          <w:sz w:val="30"/>
          <w:szCs w:val="30"/>
        </w:rPr>
      </w:pPr>
      <w:r>
        <w:rPr>
          <w:rFonts w:ascii="仿宋_GB2312" w:eastAsia="仿宋_GB2312"/>
          <w:kern w:val="0"/>
          <w:sz w:val="30"/>
          <w:szCs w:val="30"/>
        </w:rPr>
        <w:t>2</w:t>
      </w:r>
      <w:r>
        <w:rPr>
          <w:rFonts w:ascii="仿宋_GB2312" w:eastAsia="仿宋_GB2312" w:hint="eastAsia"/>
          <w:kern w:val="0"/>
          <w:sz w:val="30"/>
          <w:szCs w:val="30"/>
        </w:rPr>
        <w:t>、申报人员如在本省缴纳社保，无需提供社保缴纳证明，如在外省缴纳社保，需提供省外缴纳社保的相关证明；</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3</w:t>
      </w:r>
      <w:r>
        <w:rPr>
          <w:rFonts w:ascii="仿宋_GB2312" w:eastAsia="仿宋_GB2312" w:hint="eastAsia"/>
          <w:kern w:val="0"/>
          <w:sz w:val="30"/>
          <w:szCs w:val="30"/>
        </w:rPr>
        <w:t>、事业单位申报人员需提交《事业单位人员职称申报岗位信息表》；</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4</w:t>
      </w:r>
      <w:r>
        <w:rPr>
          <w:rFonts w:ascii="仿宋_GB2312" w:eastAsia="仿宋_GB2312" w:hint="eastAsia"/>
          <w:kern w:val="0"/>
          <w:sz w:val="30"/>
          <w:szCs w:val="30"/>
        </w:rPr>
        <w:t>、研究生初定中级职称需提交近三年的年度考核材料；</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5</w:t>
      </w:r>
      <w:r>
        <w:rPr>
          <w:rFonts w:ascii="仿宋_GB2312" w:eastAsia="仿宋_GB2312" w:hint="eastAsia"/>
          <w:kern w:val="0"/>
          <w:sz w:val="30"/>
          <w:szCs w:val="30"/>
        </w:rPr>
        <w:t>、各专业技术职务系列要求的其他材料（如律师需提供司法考试合格证明及律师从业资格证书）。</w:t>
      </w:r>
    </w:p>
    <w:p>
      <w:pPr>
        <w:spacing w:line="560" w:lineRule="exact"/>
        <w:ind w:firstLineChars="200" w:firstLine="600"/>
        <w:rPr>
          <w:rFonts w:ascii="仿宋_GB2312" w:eastAsia="仿宋_GB2312" w:cs="宋体" w:hint="eastAsia"/>
          <w:kern w:val="0"/>
          <w:sz w:val="30"/>
          <w:szCs w:val="30"/>
        </w:rPr>
      </w:pPr>
      <w:r>
        <w:rPr>
          <w:rFonts w:ascii="仿宋_GB2312" w:eastAsia="仿宋_GB2312" w:hint="eastAsia"/>
          <w:kern w:val="0"/>
          <w:sz w:val="30"/>
          <w:szCs w:val="30"/>
        </w:rPr>
        <w:t>以上材料需扫描原件上传到</w:t>
      </w:r>
      <w:r>
        <w:rPr>
          <w:rFonts w:ascii="仿宋_GB2312" w:eastAsia="仿宋_GB2312" w:cs="宋体" w:hint="eastAsia"/>
          <w:kern w:val="0"/>
          <w:sz w:val="30"/>
          <w:szCs w:val="30"/>
        </w:rPr>
        <w:t>浙江省专业技术职务任职资格申报与评审管理服务系统。</w:t>
      </w:r>
    </w:p>
    <w:p>
      <w:pPr>
        <w:spacing w:line="560" w:lineRule="exact"/>
        <w:ind w:firstLineChars="200" w:firstLine="600"/>
        <w:rPr>
          <w:rFonts w:ascii="黑体" w:eastAsia="黑体"/>
          <w:kern w:val="0"/>
          <w:sz w:val="30"/>
          <w:szCs w:val="30"/>
        </w:rPr>
      </w:pPr>
      <w:r>
        <w:rPr>
          <w:rFonts w:ascii="黑体" w:eastAsia="黑体" w:hint="eastAsia"/>
          <w:kern w:val="0"/>
          <w:sz w:val="30"/>
          <w:szCs w:val="30"/>
        </w:rPr>
        <w:t>四、有关事项</w:t>
      </w:r>
    </w:p>
    <w:p>
      <w:pPr>
        <w:spacing w:line="560" w:lineRule="exact"/>
        <w:ind w:firstLineChars="200" w:firstLine="600"/>
        <w:rPr>
          <w:rFonts w:ascii="仿宋_GB2312" w:eastAsia="仿宋_GB2312"/>
          <w:kern w:val="0"/>
          <w:sz w:val="30"/>
          <w:szCs w:val="30"/>
        </w:rPr>
      </w:pPr>
      <w:r>
        <w:rPr>
          <w:rFonts w:ascii="仿宋_GB2312" w:eastAsia="仿宋_GB2312" w:cs="宋体"/>
          <w:kern w:val="0"/>
          <w:sz w:val="30"/>
          <w:szCs w:val="30"/>
        </w:rPr>
        <w:t>1、</w:t>
      </w:r>
      <w:r>
        <w:rPr>
          <w:rFonts w:ascii="仿宋_GB2312" w:eastAsia="仿宋_GB2312" w:cs="宋体" w:hint="eastAsia"/>
          <w:kern w:val="0"/>
          <w:sz w:val="30"/>
          <w:szCs w:val="30"/>
        </w:rPr>
        <w:t>全市职称初定工作</w:t>
      </w:r>
      <w:r>
        <w:rPr>
          <w:rFonts w:ascii="仿宋_GB2312" w:eastAsia="仿宋_GB2312" w:cs="宋体"/>
          <w:kern w:val="0"/>
          <w:sz w:val="30"/>
          <w:szCs w:val="30"/>
        </w:rPr>
        <w:t>继续</w:t>
      </w:r>
      <w:r>
        <w:rPr>
          <w:rFonts w:ascii="仿宋_GB2312" w:eastAsia="仿宋_GB2312" w:cs="宋体" w:hint="eastAsia"/>
          <w:kern w:val="0"/>
          <w:sz w:val="30"/>
          <w:szCs w:val="30"/>
        </w:rPr>
        <w:t>统一使用浙江省专业技术职务任职资格申报与评审管理服务系统（网站：</w:t>
      </w:r>
      <w:r>
        <w:rPr>
          <w:spacing w:val="-20"/>
          <w:kern w:val="0"/>
          <w:sz w:val="28"/>
          <w:szCs w:val="28"/>
        </w:rPr>
        <w:fldChar w:fldCharType="begin"/>
      </w:r>
      <w:r>
        <w:instrText>HYPERLINK "https://zcps.rlsbt.zj.gov.cn/028/client/index.jsp"</w:instrText>
      </w:r>
      <w:r>
        <w:rPr>
          <w:spacing w:val="-20"/>
          <w:kern w:val="0"/>
          <w:sz w:val="28"/>
          <w:szCs w:val="28"/>
        </w:rPr>
        <w:fldChar w:fldCharType="separate"/>
      </w:r>
      <w:r>
        <w:rPr>
          <w:spacing w:val="-20"/>
          <w:kern w:val="0"/>
          <w:sz w:val="28"/>
          <w:szCs w:val="28"/>
        </w:rPr>
        <w:t>https://zcps.rlsbt.zj.gov.cn/028/client/index.jsp</w:t>
      </w:r>
      <w:r>
        <w:rPr>
          <w:spacing w:val="-20"/>
          <w:kern w:val="0"/>
          <w:sz w:val="28"/>
          <w:szCs w:val="28"/>
        </w:rPr>
        <w:fldChar w:fldCharType="end"/>
      </w:r>
      <w:r>
        <w:rPr>
          <w:rFonts w:ascii="仿宋_GB2312" w:eastAsia="仿宋_GB2312" w:hint="eastAsia"/>
          <w:spacing w:val="-20"/>
          <w:kern w:val="0"/>
          <w:sz w:val="28"/>
          <w:szCs w:val="28"/>
        </w:rPr>
        <w:t>）</w:t>
      </w:r>
      <w:r>
        <w:rPr>
          <w:rFonts w:ascii="仿宋_GB2312" w:eastAsia="仿宋_GB2312" w:hint="eastAsia"/>
          <w:spacing w:val="-20"/>
          <w:kern w:val="0"/>
          <w:sz w:val="30"/>
          <w:szCs w:val="30"/>
        </w:rPr>
        <w:t>。</w:t>
      </w:r>
      <w:r>
        <w:rPr>
          <w:rFonts w:ascii="仿宋_GB2312" w:eastAsia="仿宋_GB2312" w:cs="宋体" w:hint="eastAsia"/>
          <w:kern w:val="0"/>
          <w:sz w:val="30"/>
          <w:szCs w:val="30"/>
        </w:rPr>
        <w:t>申报人员可登录该系统</w:t>
      </w:r>
      <w:r>
        <w:rPr>
          <w:rFonts w:ascii="仿宋_GB2312" w:eastAsia="仿宋_GB2312" w:hint="eastAsia"/>
          <w:kern w:val="0"/>
          <w:sz w:val="30"/>
          <w:szCs w:val="30"/>
        </w:rPr>
        <w:t>，</w:t>
      </w:r>
      <w:r>
        <w:rPr>
          <w:rFonts w:ascii="仿宋_GB2312" w:eastAsia="仿宋_GB2312" w:cs="宋体" w:hint="eastAsia"/>
          <w:kern w:val="0"/>
          <w:sz w:val="30"/>
          <w:szCs w:val="30"/>
        </w:rPr>
        <w:t>提交职称初定所需材料，并从该系统中下载《初定专业技术</w:t>
      </w:r>
      <w:r>
        <w:rPr>
          <w:rFonts w:ascii="仿宋_GB2312" w:eastAsia="仿宋_GB2312" w:cs="宋体"/>
          <w:kern w:val="0"/>
          <w:sz w:val="30"/>
          <w:szCs w:val="30"/>
        </w:rPr>
        <w:t>职务任职</w:t>
      </w:r>
      <w:bookmarkStart w:id="0" w:name="_GoBack"/>
      <w:bookmarkEnd w:id="0"/>
      <w:r>
        <w:rPr>
          <w:rFonts w:ascii="仿宋_GB2312" w:eastAsia="仿宋_GB2312" w:cs="宋体" w:hint="eastAsia"/>
          <w:kern w:val="0"/>
          <w:sz w:val="30"/>
          <w:szCs w:val="30"/>
        </w:rPr>
        <w:t>资格表》一式两份，经用人单位盖章、负责人签字后，报送到当地人力社保部门</w:t>
      </w:r>
      <w:r>
        <w:rPr>
          <w:rFonts w:ascii="仿宋_GB2312" w:eastAsia="仿宋_GB2312" w:hint="eastAsia"/>
          <w:kern w:val="0"/>
          <w:sz w:val="30"/>
          <w:szCs w:val="30"/>
        </w:rPr>
        <w:t>。</w:t>
      </w:r>
    </w:p>
    <w:p>
      <w:pPr>
        <w:widowControl/>
        <w:spacing w:line="560" w:lineRule="exact"/>
        <w:ind w:firstLineChars="200" w:firstLine="600"/>
        <w:jc w:val="left"/>
        <w:rPr>
          <w:rFonts w:ascii="仿宋_GB2312" w:eastAsia="仿宋_GB2312"/>
          <w:kern w:val="0"/>
          <w:sz w:val="30"/>
          <w:szCs w:val="30"/>
        </w:rPr>
      </w:pPr>
      <w:r>
        <w:rPr>
          <w:rFonts w:ascii="仿宋_GB2312" w:eastAsia="仿宋_GB2312" w:cs="宋体"/>
          <w:kern w:val="0"/>
          <w:sz w:val="30"/>
          <w:szCs w:val="30"/>
        </w:rPr>
        <w:t>2</w:t>
      </w:r>
      <w:r>
        <w:rPr>
          <w:rFonts w:ascii="仿宋_GB2312" w:eastAsia="仿宋_GB2312" w:cs="宋体" w:hint="eastAsia"/>
          <w:kern w:val="0"/>
          <w:sz w:val="30"/>
          <w:szCs w:val="30"/>
        </w:rPr>
        <w:t>、按照事业单位职称评聘结合改革要求，事业单位人员应在核定的专业技术岗位结构比例内进行申报，并提供</w:t>
      </w:r>
      <w:r>
        <w:rPr>
          <w:rFonts w:ascii="仿宋_GB2312" w:eastAsia="仿宋_GB2312" w:hint="eastAsia"/>
          <w:kern w:val="0"/>
          <w:sz w:val="30"/>
          <w:szCs w:val="30"/>
        </w:rPr>
        <w:t>《事业单位人员职称申报岗位信息表》。</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3</w:t>
      </w:r>
      <w:r>
        <w:rPr>
          <w:rFonts w:ascii="仿宋_GB2312" w:eastAsia="仿宋_GB2312" w:hint="eastAsia"/>
          <w:kern w:val="0"/>
          <w:sz w:val="30"/>
          <w:szCs w:val="30"/>
        </w:rPr>
        <w:t>、市本级计划全年从</w:t>
      </w:r>
      <w:r>
        <w:rPr>
          <w:rFonts w:ascii="仿宋_GB2312" w:eastAsia="仿宋_GB2312"/>
          <w:kern w:val="0"/>
          <w:sz w:val="30"/>
          <w:szCs w:val="30"/>
        </w:rPr>
        <w:t>4</w:t>
      </w:r>
      <w:r>
        <w:rPr>
          <w:rFonts w:ascii="仿宋_GB2312" w:eastAsia="仿宋_GB2312" w:hint="eastAsia"/>
          <w:kern w:val="0"/>
          <w:sz w:val="30"/>
          <w:szCs w:val="30"/>
        </w:rPr>
        <w:t>月起按季度开展三次职称初定，每季度第</w:t>
      </w:r>
      <w:r>
        <w:rPr>
          <w:rFonts w:ascii="仿宋_GB2312" w:eastAsia="仿宋_GB2312"/>
          <w:kern w:val="0"/>
          <w:sz w:val="30"/>
          <w:szCs w:val="30"/>
        </w:rPr>
        <w:t>1</w:t>
      </w:r>
      <w:r>
        <w:rPr>
          <w:rFonts w:ascii="仿宋_GB2312" w:eastAsia="仿宋_GB2312" w:hint="eastAsia"/>
          <w:kern w:val="0"/>
          <w:sz w:val="30"/>
          <w:szCs w:val="30"/>
        </w:rPr>
        <w:t>个月初开始申报，第</w:t>
      </w:r>
      <w:r>
        <w:rPr>
          <w:rFonts w:ascii="仿宋_GB2312" w:eastAsia="仿宋_GB2312"/>
          <w:kern w:val="0"/>
          <w:sz w:val="30"/>
          <w:szCs w:val="30"/>
        </w:rPr>
        <w:t>3</w:t>
      </w:r>
      <w:r>
        <w:rPr>
          <w:rFonts w:ascii="仿宋_GB2312" w:eastAsia="仿宋_GB2312" w:hint="eastAsia"/>
          <w:kern w:val="0"/>
          <w:sz w:val="30"/>
          <w:szCs w:val="30"/>
        </w:rPr>
        <w:t>个月底截止申报。</w:t>
      </w:r>
    </w:p>
    <w:p>
      <w:pPr>
        <w:spacing w:line="560" w:lineRule="exact"/>
        <w:ind w:firstLineChars="200" w:firstLine="600"/>
        <w:rPr>
          <w:rFonts w:ascii="仿宋_GB2312" w:eastAsia="仿宋_GB2312"/>
          <w:kern w:val="0"/>
          <w:sz w:val="30"/>
          <w:szCs w:val="30"/>
        </w:rPr>
      </w:pPr>
      <w:r>
        <w:rPr>
          <w:rFonts w:ascii="仿宋_GB2312" w:eastAsia="仿宋_GB2312"/>
          <w:kern w:val="0"/>
          <w:sz w:val="30"/>
          <w:szCs w:val="30"/>
        </w:rPr>
        <w:t>4</w:t>
      </w:r>
      <w:r>
        <w:rPr>
          <w:rFonts w:ascii="仿宋_GB2312" w:eastAsia="仿宋_GB2312" w:hint="eastAsia"/>
          <w:kern w:val="0"/>
          <w:sz w:val="30"/>
          <w:szCs w:val="30"/>
        </w:rPr>
        <w:t>、市本级</w:t>
      </w:r>
      <w:r>
        <w:rPr>
          <w:rFonts w:ascii="仿宋_GB2312" w:eastAsia="仿宋_GB2312"/>
          <w:kern w:val="0"/>
          <w:sz w:val="30"/>
          <w:szCs w:val="30"/>
        </w:rPr>
        <w:t>人力社保</w:t>
      </w:r>
      <w:r>
        <w:rPr>
          <w:rFonts w:ascii="仿宋_GB2312" w:eastAsia="仿宋_GB2312" w:hint="eastAsia"/>
          <w:kern w:val="0"/>
          <w:sz w:val="30"/>
          <w:szCs w:val="30"/>
        </w:rPr>
        <w:t>部门负责市直、南太湖新区企事业单位人员中</w:t>
      </w:r>
      <w:r>
        <w:rPr>
          <w:rFonts w:ascii="仿宋_GB2312" w:eastAsia="仿宋_GB2312"/>
          <w:kern w:val="0"/>
          <w:sz w:val="30"/>
          <w:szCs w:val="30"/>
        </w:rPr>
        <w:t>、</w:t>
      </w:r>
      <w:r>
        <w:rPr>
          <w:rFonts w:ascii="仿宋_GB2312" w:eastAsia="仿宋_GB2312" w:hint="eastAsia"/>
          <w:kern w:val="0"/>
          <w:sz w:val="30"/>
          <w:szCs w:val="30"/>
        </w:rPr>
        <w:t>初级职称初定，及区县企事业单位人员中级职称初定。区县</w:t>
      </w:r>
      <w:r>
        <w:rPr>
          <w:rFonts w:ascii="仿宋_GB2312" w:eastAsia="仿宋_GB2312"/>
          <w:kern w:val="0"/>
          <w:sz w:val="30"/>
          <w:szCs w:val="30"/>
        </w:rPr>
        <w:t>人力社保</w:t>
      </w:r>
      <w:r>
        <w:rPr>
          <w:rFonts w:ascii="仿宋_GB2312" w:eastAsia="仿宋_GB2312" w:hint="eastAsia"/>
          <w:kern w:val="0"/>
          <w:sz w:val="30"/>
          <w:szCs w:val="30"/>
        </w:rPr>
        <w:t>部门负责属地企事业单位人员初级职称初定，具体申报时间和办法以各区县通知为准。</w:t>
      </w:r>
    </w:p>
    <w:p>
      <w:pPr>
        <w:spacing w:line="560" w:lineRule="exact"/>
        <w:ind w:firstLineChars="200" w:firstLine="600"/>
        <w:rPr>
          <w:rFonts w:ascii="仿宋_GB2312" w:eastAsia="仿宋_GB2312"/>
          <w:kern w:val="0"/>
          <w:sz w:val="30"/>
          <w:szCs w:val="30"/>
        </w:rPr>
      </w:pPr>
      <w:r>
        <w:rPr>
          <w:rFonts w:ascii="宋体" w:eastAsia="仿宋_GB2312" w:cs="宋体" w:hAnsi="宋体"/>
          <w:kern w:val="0"/>
          <w:sz w:val="30"/>
          <w:szCs w:val="30"/>
        </w:rPr>
        <w:t> </w:t>
      </w:r>
    </w:p>
    <w:p>
      <w:pPr>
        <w:widowControl/>
        <w:shd w:val="clear" w:color="auto" w:fill="FFFFFF"/>
        <w:spacing w:line="520" w:lineRule="exact"/>
        <w:ind w:firstLineChars="200" w:firstLine="600"/>
        <w:rPr>
          <w:rFonts w:ascii="仿宋_GB2312" w:eastAsia="仿宋_GB2312"/>
          <w:kern w:val="0"/>
          <w:sz w:val="30"/>
          <w:szCs w:val="30"/>
        </w:rPr>
      </w:pPr>
    </w:p>
    <w:p>
      <w:pPr>
        <w:widowControl/>
        <w:shd w:val="clear" w:color="auto" w:fill="FFFFFF"/>
        <w:spacing w:line="520" w:lineRule="exact"/>
        <w:ind w:firstLineChars="250" w:firstLine="750"/>
        <w:rPr>
          <w:rFonts w:ascii="Times New Roman" w:eastAsia="仿宋_GB2312" w:hAnsi="Times New Roman"/>
          <w:color w:val="FF0000"/>
          <w:kern w:val="0"/>
          <w:sz w:val="30"/>
          <w:szCs w:val="30"/>
        </w:rPr>
      </w:pPr>
      <w:r>
        <w:rPr>
          <w:rFonts w:ascii="仿宋_GB2312" w:eastAsia="仿宋_GB2312" w:hint="eastAsia"/>
          <w:kern w:val="0"/>
          <w:sz w:val="30"/>
          <w:szCs w:val="30"/>
        </w:rPr>
        <w:t>咨询电话：</w:t>
      </w:r>
    </w:p>
    <w:p>
      <w:pPr>
        <w:widowControl/>
        <w:shd w:val="clear" w:color="auto" w:fill="FFFFFF"/>
        <w:spacing w:line="520" w:lineRule="exact"/>
        <w:ind w:firstLineChars="250" w:firstLine="750"/>
        <w:rPr>
          <w:rFonts w:ascii="Times New Roman" w:eastAsia="仿宋_GB2312" w:hAnsi="Times New Roman"/>
          <w:kern w:val="0"/>
          <w:sz w:val="30"/>
          <w:szCs w:val="30"/>
        </w:rPr>
      </w:pPr>
      <w:r>
        <w:rPr>
          <w:rFonts w:ascii="Times New Roman" w:eastAsia="仿宋_GB2312" w:hAnsi="Times New Roman" w:hint="eastAsia"/>
          <w:kern w:val="0"/>
          <w:sz w:val="30"/>
          <w:szCs w:val="30"/>
        </w:rPr>
        <w:t>湖州市职业资格指导服务中心</w:t>
      </w:r>
      <w:r>
        <w:rPr>
          <w:rFonts w:ascii="Times New Roman" w:eastAsia="仿宋_GB2312" w:hAnsi="Times New Roman"/>
          <w:kern w:val="0"/>
          <w:sz w:val="30"/>
          <w:szCs w:val="30"/>
        </w:rPr>
        <w:t xml:space="preserve">          2033099</w:t>
      </w:r>
    </w:p>
    <w:p>
      <w:pPr>
        <w:widowControl/>
        <w:shd w:val="clear" w:color="auto" w:fill="FFFFFF"/>
        <w:spacing w:line="520" w:lineRule="exact"/>
        <w:ind w:firstLineChars="250" w:firstLine="750"/>
        <w:rPr>
          <w:rFonts w:ascii="Times New Roman" w:eastAsia="仿宋_GB2312" w:hAnsi="Times New Roman"/>
          <w:kern w:val="0"/>
          <w:sz w:val="30"/>
          <w:szCs w:val="30"/>
        </w:rPr>
      </w:pPr>
      <w:r>
        <w:rPr>
          <w:rFonts w:ascii="Times New Roman" w:eastAsia="仿宋_GB2312" w:hAnsi="Times New Roman" w:hint="eastAsia"/>
          <w:kern w:val="0"/>
          <w:sz w:val="30"/>
          <w:szCs w:val="30"/>
        </w:rPr>
        <w:t>吴兴区人力资源开发服务中心</w:t>
      </w:r>
      <w:r>
        <w:rPr>
          <w:rFonts w:ascii="Times New Roman" w:eastAsia="仿宋_GB2312" w:hAnsi="Times New Roman"/>
          <w:kern w:val="0"/>
          <w:sz w:val="30"/>
          <w:szCs w:val="30"/>
        </w:rPr>
        <w:t xml:space="preserve">          2289377</w:t>
      </w:r>
    </w:p>
    <w:p>
      <w:pPr>
        <w:widowControl/>
        <w:shd w:val="clear" w:color="auto" w:fill="FFFFFF"/>
        <w:spacing w:line="520" w:lineRule="exact"/>
        <w:ind w:firstLineChars="250" w:firstLine="750"/>
        <w:rPr>
          <w:rFonts w:ascii="Times New Roman" w:eastAsia="仿宋_GB2312" w:hAnsi="Times New Roman"/>
          <w:kern w:val="0"/>
          <w:sz w:val="30"/>
          <w:szCs w:val="30"/>
        </w:rPr>
      </w:pPr>
      <w:r>
        <w:rPr>
          <w:rFonts w:ascii="Times New Roman" w:eastAsia="仿宋_GB2312" w:hAnsi="Times New Roman" w:hint="eastAsia"/>
          <w:kern w:val="0"/>
          <w:sz w:val="30"/>
          <w:szCs w:val="30"/>
        </w:rPr>
        <w:t>南浔区人力资源服务中心</w:t>
      </w:r>
      <w:r>
        <w:rPr>
          <w:rFonts w:ascii="Times New Roman" w:eastAsia="仿宋_GB2312" w:hAnsi="Times New Roman"/>
          <w:kern w:val="0"/>
          <w:sz w:val="30"/>
          <w:szCs w:val="30"/>
        </w:rPr>
        <w:t xml:space="preserve">              3013686</w:t>
      </w:r>
    </w:p>
    <w:p>
      <w:pPr>
        <w:widowControl/>
        <w:shd w:val="clear" w:color="auto" w:fill="FFFFFF"/>
        <w:spacing w:line="520" w:lineRule="exact"/>
        <w:ind w:firstLineChars="250" w:firstLine="750"/>
        <w:rPr>
          <w:rFonts w:ascii="Times New Roman" w:eastAsia="仿宋_GB2312" w:hAnsi="Times New Roman"/>
          <w:kern w:val="0"/>
          <w:sz w:val="30"/>
          <w:szCs w:val="30"/>
        </w:rPr>
      </w:pPr>
      <w:r>
        <w:rPr>
          <w:rFonts w:ascii="Times New Roman" w:eastAsia="仿宋_GB2312" w:hAnsi="Times New Roman" w:hint="eastAsia"/>
          <w:kern w:val="0"/>
          <w:sz w:val="30"/>
          <w:szCs w:val="30"/>
        </w:rPr>
        <w:t>德清县人力社保局专业技术人员管理科</w:t>
      </w:r>
      <w:r>
        <w:rPr>
          <w:rFonts w:ascii="Times New Roman" w:eastAsia="仿宋_GB2312" w:hAnsi="Times New Roman"/>
          <w:kern w:val="0"/>
          <w:sz w:val="30"/>
          <w:szCs w:val="30"/>
        </w:rPr>
        <w:t xml:space="preserve">  8367490 </w:t>
      </w:r>
    </w:p>
    <w:p>
      <w:pPr>
        <w:widowControl/>
        <w:shd w:val="clear" w:color="auto" w:fill="FFFFFF"/>
        <w:spacing w:line="520" w:lineRule="exact"/>
        <w:ind w:firstLineChars="250" w:firstLine="750"/>
        <w:rPr>
          <w:rFonts w:ascii="Times New Roman" w:eastAsia="仿宋_GB2312" w:hAnsi="Times New Roman"/>
          <w:kern w:val="0"/>
          <w:sz w:val="30"/>
          <w:szCs w:val="30"/>
        </w:rPr>
      </w:pPr>
      <w:r>
        <w:rPr>
          <w:rFonts w:ascii="Times New Roman" w:eastAsia="仿宋_GB2312" w:hAnsi="Times New Roman" w:hint="eastAsia"/>
          <w:kern w:val="0"/>
          <w:sz w:val="30"/>
          <w:szCs w:val="30"/>
        </w:rPr>
        <w:t>长兴县人力社保局职业能力建设科</w:t>
      </w:r>
      <w:r>
        <w:rPr>
          <w:rFonts w:ascii="Times New Roman" w:eastAsia="仿宋_GB2312" w:hAnsi="Times New Roman"/>
          <w:kern w:val="0"/>
          <w:sz w:val="30"/>
          <w:szCs w:val="30"/>
        </w:rPr>
        <w:t xml:space="preserve">      6038432</w:t>
      </w:r>
    </w:p>
    <w:p>
      <w:pPr>
        <w:widowControl/>
        <w:shd w:val="clear" w:color="auto" w:fill="FFFFFF"/>
        <w:spacing w:line="520" w:lineRule="exact"/>
        <w:ind w:firstLineChars="250" w:firstLine="750"/>
        <w:rPr>
          <w:rFonts w:ascii="Times New Roman" w:eastAsia="仿宋_GB2312" w:hAnsi="Times New Roman"/>
          <w:kern w:val="0"/>
          <w:sz w:val="30"/>
          <w:szCs w:val="30"/>
        </w:rPr>
      </w:pPr>
      <w:r>
        <w:rPr>
          <w:rFonts w:ascii="Times New Roman" w:eastAsia="仿宋_GB2312" w:hAnsi="Times New Roman" w:hint="eastAsia"/>
          <w:kern w:val="0"/>
          <w:sz w:val="30"/>
          <w:szCs w:val="30"/>
        </w:rPr>
        <w:t>安吉县人力资源考试与评价中心</w:t>
      </w:r>
      <w:r>
        <w:rPr>
          <w:rFonts w:ascii="Times New Roman" w:eastAsia="仿宋_GB2312" w:hAnsi="Times New Roman"/>
          <w:kern w:val="0"/>
          <w:sz w:val="30"/>
          <w:szCs w:val="30"/>
        </w:rPr>
        <w:t xml:space="preserve">        5031286</w:t>
      </w:r>
    </w:p>
    <w:p>
      <w:pPr>
        <w:widowControl/>
        <w:shd w:val="clear" w:color="auto" w:fill="FFFFFF"/>
        <w:spacing w:line="520" w:lineRule="exact"/>
        <w:ind w:firstLineChars="250" w:firstLine="750"/>
        <w:rPr>
          <w:rFonts w:ascii="Times New Roman" w:eastAsia="仿宋_GB2312" w:hAnsi="Times New Roman"/>
          <w:kern w:val="0"/>
          <w:sz w:val="30"/>
          <w:szCs w:val="30"/>
        </w:rPr>
      </w:pPr>
    </w:p>
    <w:p>
      <w:pPr>
        <w:widowControl/>
        <w:shd w:val="clear" w:color="auto" w:fill="FFFFFF"/>
        <w:spacing w:line="520" w:lineRule="exact"/>
        <w:ind w:firstLineChars="250" w:firstLine="750"/>
        <w:rPr>
          <w:rFonts w:ascii="Times New Roman" w:eastAsia="仿宋_GB2312" w:hAnsi="Times New Roman" w:hint="eastAsia"/>
          <w:kern w:val="0"/>
          <w:sz w:val="30"/>
          <w:szCs w:val="30"/>
        </w:rPr>
      </w:pPr>
      <w:r>
        <w:rPr>
          <w:rFonts w:ascii="Times New Roman" w:eastAsia="仿宋_GB2312" w:hAnsi="Times New Roman" w:hint="eastAsia"/>
          <w:kern w:val="0"/>
          <w:sz w:val="30"/>
          <w:szCs w:val="30"/>
        </w:rPr>
        <w:t>附件：</w:t>
      </w:r>
    </w:p>
    <w:p>
      <w:pPr>
        <w:widowControl/>
        <w:shd w:val="clear" w:color="auto" w:fill="FFFFFF"/>
        <w:spacing w:line="520" w:lineRule="exact"/>
        <w:ind w:firstLineChars="400" w:firstLine="1200"/>
        <w:rPr>
          <w:rFonts w:ascii="Times New Roman" w:eastAsia="仿宋_GB2312" w:hAnsi="Times New Roman" w:hint="eastAsia"/>
          <w:kern w:val="0"/>
          <w:sz w:val="30"/>
          <w:szCs w:val="30"/>
        </w:rPr>
      </w:pPr>
      <w:r>
        <w:rPr>
          <w:rFonts w:ascii="Times New Roman" w:eastAsia="仿宋_GB2312" w:hAnsi="Times New Roman" w:hint="eastAsia"/>
          <w:kern w:val="0"/>
          <w:sz w:val="30"/>
          <w:szCs w:val="30"/>
        </w:rPr>
        <w:t>1、事业单位人员职称申报岗位信息表</w:t>
      </w:r>
    </w:p>
    <w:p>
      <w:pPr>
        <w:widowControl/>
        <w:shd w:val="clear" w:color="auto" w:fill="FFFFFF"/>
        <w:spacing w:line="520" w:lineRule="exact"/>
        <w:ind w:firstLineChars="400" w:firstLine="1200"/>
        <w:rPr>
          <w:rFonts w:ascii="Times New Roman" w:eastAsia="仿宋_GB2312" w:cs="宋体" w:hAnsi="Times New Roman" w:hint="eastAsia"/>
          <w:kern w:val="0"/>
          <w:sz w:val="30"/>
          <w:szCs w:val="30"/>
        </w:rPr>
      </w:pPr>
      <w:r>
        <w:rPr>
          <w:rFonts w:ascii="Times New Roman" w:eastAsia="仿宋_GB2312" w:cs="宋体" w:hAnsi="Times New Roman" w:hint="eastAsia"/>
          <w:kern w:val="0"/>
          <w:sz w:val="30"/>
          <w:szCs w:val="30"/>
        </w:rPr>
        <w:t>2、职称初定申报流程</w:t>
      </w:r>
    </w:p>
    <w:p>
      <w:pPr>
        <w:widowControl/>
        <w:shd w:val="clear" w:color="auto" w:fill="FFFFFF"/>
        <w:spacing w:line="520" w:lineRule="exact"/>
        <w:ind w:firstLineChars="250" w:firstLine="750"/>
        <w:rPr>
          <w:rFonts w:ascii="Times New Roman" w:eastAsia="仿宋_GB2312" w:hAnsi="Times New Roman"/>
          <w:kern w:val="0"/>
          <w:sz w:val="30"/>
          <w:szCs w:val="30"/>
        </w:rPr>
      </w:pPr>
    </w:p>
    <w:p>
      <w:pPr>
        <w:widowControl/>
        <w:shd w:val="clear" w:color="auto" w:fill="FFFFFF"/>
        <w:spacing w:line="520" w:lineRule="exact"/>
        <w:rPr>
          <w:rFonts w:ascii="Times New Roman" w:eastAsia="仿宋_GB2312" w:hAnsi="Times New Roman"/>
          <w:kern w:val="0"/>
          <w:sz w:val="30"/>
          <w:szCs w:val="30"/>
        </w:rPr>
      </w:pPr>
    </w:p>
    <w:p>
      <w:pPr>
        <w:spacing w:line="520" w:lineRule="exact"/>
        <w:ind w:firstLineChars="200" w:firstLine="600"/>
        <w:jc w:val="right"/>
        <w:rPr>
          <w:rFonts w:ascii="Times New Roman" w:eastAsia="仿宋_GB2312" w:hAnsi="Times New Roman"/>
          <w:sz w:val="30"/>
          <w:szCs w:val="30"/>
        </w:rPr>
      </w:pPr>
    </w:p>
    <w:p>
      <w:pPr>
        <w:spacing w:line="520" w:lineRule="exact"/>
        <w:ind w:firstLineChars="200" w:firstLine="600"/>
        <w:jc w:val="right"/>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hint="eastAsia"/>
          <w:sz w:val="30"/>
          <w:szCs w:val="30"/>
        </w:rPr>
        <w:t>湖州市职业资格指导服务中心</w:t>
      </w:r>
    </w:p>
    <w:p>
      <w:pPr>
        <w:spacing w:line="520" w:lineRule="exact"/>
        <w:ind w:right="600" w:firstLineChars="200" w:firstLine="600"/>
        <w:jc w:val="right"/>
        <w:rPr>
          <w:rFonts w:ascii="Times New Roman" w:eastAsia="仿宋_GB2312" w:hAnsi="Times New Roman"/>
          <w:sz w:val="30"/>
          <w:szCs w:val="30"/>
        </w:rPr>
      </w:pPr>
      <w:r>
        <w:rPr>
          <w:rFonts w:ascii="Times New Roman" w:eastAsia="仿宋_GB2312" w:hAnsi="Times New Roman"/>
          <w:sz w:val="30"/>
          <w:szCs w:val="30"/>
        </w:rPr>
        <w:t>2022</w:t>
      </w:r>
      <w:r>
        <w:rPr>
          <w:rFonts w:ascii="Times New Roman" w:eastAsia="仿宋_GB2312" w:hAnsi="Times New Roman" w:hint="eastAsia"/>
          <w:sz w:val="30"/>
          <w:szCs w:val="30"/>
        </w:rPr>
        <w:t>年</w:t>
      </w:r>
      <w:r>
        <w:rPr>
          <w:rFonts w:ascii="Times New Roman" w:eastAsia="仿宋_GB2312" w:hAnsi="Times New Roman"/>
          <w:sz w:val="30"/>
          <w:szCs w:val="30"/>
        </w:rPr>
        <w:t>3</w:t>
      </w:r>
      <w:r>
        <w:rPr>
          <w:rFonts w:ascii="Times New Roman" w:eastAsia="仿宋_GB2312" w:hAnsi="Times New Roman" w:hint="eastAsia"/>
          <w:sz w:val="30"/>
          <w:szCs w:val="30"/>
        </w:rPr>
        <w:t>月</w:t>
      </w:r>
      <w:r>
        <w:rPr>
          <w:rFonts w:ascii="Times New Roman" w:eastAsia="仿宋_GB2312" w:hAnsi="Times New Roman"/>
          <w:sz w:val="30"/>
          <w:szCs w:val="30"/>
        </w:rPr>
        <w:t>29</w:t>
      </w:r>
      <w:r>
        <w:rPr>
          <w:rFonts w:ascii="Times New Roman" w:eastAsia="仿宋_GB2312" w:hAnsi="Times New Roman" w:hint="eastAsia"/>
          <w:sz w:val="30"/>
          <w:szCs w:val="30"/>
        </w:rPr>
        <w:t>日</w:t>
      </w:r>
    </w:p>
    <w:p>
      <w:pPr>
        <w:spacing w:line="520" w:lineRule="exact"/>
        <w:ind w:right="600" w:firstLineChars="200" w:firstLine="600"/>
        <w:jc w:val="right"/>
        <w:rPr>
          <w:rFonts w:ascii="Times New Roman" w:eastAsia="仿宋_GB2312" w:hAnsi="Times New Roman"/>
          <w:sz w:val="30"/>
          <w:szCs w:val="30"/>
        </w:rPr>
      </w:pPr>
    </w:p>
    <w:p>
      <w:pPr>
        <w:spacing w:line="520" w:lineRule="exact"/>
        <w:ind w:right="600" w:firstLineChars="200" w:firstLine="600"/>
        <w:jc w:val="right"/>
        <w:rPr>
          <w:rFonts w:ascii="Times New Roman" w:eastAsia="仿宋_GB2312" w:hAnsi="Times New Roman"/>
          <w:sz w:val="30"/>
          <w:szCs w:val="30"/>
        </w:rPr>
      </w:pPr>
    </w:p>
    <w:p>
      <w:pPr>
        <w:spacing w:line="590" w:lineRule="exact"/>
        <w:rPr>
          <w:rFonts w:eastAsia="黑体"/>
          <w:sz w:val="32"/>
          <w:szCs w:val="32"/>
        </w:rPr>
      </w:pPr>
      <w:r>
        <w:rPr>
          <w:rFonts w:eastAsia="黑体" w:hint="eastAsia"/>
          <w:sz w:val="32"/>
          <w:szCs w:val="32"/>
        </w:rPr>
        <w:t>附件</w:t>
      </w:r>
      <w:r>
        <w:rPr>
          <w:rFonts w:eastAsia="黑体"/>
          <w:sz w:val="32"/>
          <w:szCs w:val="32"/>
        </w:rPr>
        <w:t>1</w:t>
      </w:r>
      <w:r>
        <w:rPr>
          <w:rFonts w:eastAsia="黑体" w:hint="eastAsia"/>
          <w:sz w:val="32"/>
          <w:szCs w:val="32"/>
        </w:rPr>
        <w:t>：</w:t>
      </w:r>
    </w:p>
    <w:p>
      <w:pPr>
        <w:spacing w:beforeLines="100" w:before="312" w:afterLines="100" w:after="312" w:line="590" w:lineRule="exact"/>
        <w:jc w:val="center"/>
        <w:rPr>
          <w:rFonts w:ascii="黑体" w:eastAsia="黑体"/>
          <w:bCs/>
          <w:sz w:val="36"/>
          <w:szCs w:val="36"/>
        </w:rPr>
      </w:pPr>
      <w:r>
        <w:rPr>
          <w:rFonts w:ascii="黑体" w:eastAsia="黑体" w:hint="eastAsia"/>
          <w:bCs/>
          <w:sz w:val="36"/>
          <w:szCs w:val="36"/>
        </w:rPr>
        <w:t>事业单位人员职称申报岗位信息表</w:t>
      </w:r>
    </w:p>
    <w:tbl>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647"/>
        <w:gridCol w:w="430"/>
        <w:gridCol w:w="189"/>
        <w:gridCol w:w="900"/>
        <w:gridCol w:w="900"/>
        <w:gridCol w:w="897"/>
        <w:gridCol w:w="33"/>
        <w:gridCol w:w="1170"/>
        <w:gridCol w:w="897"/>
        <w:gridCol w:w="903"/>
        <w:gridCol w:w="196"/>
        <w:gridCol w:w="1163"/>
      </w:tblGrid>
      <w:tr>
        <w:trPr>
          <w:trHeight w:val="595"/>
        </w:trPr>
        <w:tc>
          <w:tcPr>
            <w:tcW w:w="688" w:type="dxa"/>
            <w:vMerge w:val="restart"/>
            <w:tcBorders>
              <w:top w:val="single" w:sz="8" w:space="0" w:color="auto"/>
            </w:tcBorders>
            <w:vAlign w:val="center"/>
          </w:tcPr>
          <w:p>
            <w:pPr>
              <w:widowControl/>
              <w:adjustRightInd w:val="0"/>
              <w:snapToGrid w:val="0"/>
              <w:jc w:val="center"/>
              <w:rPr>
                <w:rFonts w:eastAsia="仿宋_GB2312"/>
                <w:bCs/>
                <w:kern w:val="0"/>
                <w:szCs w:val="21"/>
              </w:rPr>
            </w:pPr>
            <w:r>
              <w:rPr>
                <w:rFonts w:eastAsia="仿宋_GB2312" w:hint="eastAsia"/>
                <w:bCs/>
                <w:kern w:val="0"/>
                <w:szCs w:val="21"/>
              </w:rPr>
              <w:t>单位专业技术岗位</w:t>
            </w:r>
            <w:r>
              <w:rPr>
                <w:rFonts w:eastAsia="仿宋_GB2312"/>
                <w:bCs/>
                <w:kern w:val="0"/>
                <w:szCs w:val="21"/>
              </w:rPr>
              <w:t xml:space="preserve">     </w:t>
            </w:r>
            <w:r>
              <w:rPr>
                <w:rFonts w:eastAsia="仿宋_GB2312" w:hint="eastAsia"/>
                <w:bCs/>
                <w:kern w:val="0"/>
                <w:szCs w:val="21"/>
              </w:rPr>
              <w:t>情况</w:t>
            </w:r>
          </w:p>
        </w:tc>
        <w:tc>
          <w:tcPr>
            <w:tcW w:w="2570" w:type="dxa"/>
            <w:gridSpan w:val="4"/>
            <w:tcBorders>
              <w:top w:val="single" w:sz="8" w:space="0" w:color="auto"/>
            </w:tcBorders>
            <w:vAlign w:val="center"/>
          </w:tcPr>
          <w:p>
            <w:pPr>
              <w:widowControl/>
              <w:adjustRightInd w:val="0"/>
              <w:snapToGrid w:val="0"/>
              <w:jc w:val="center"/>
              <w:rPr>
                <w:rFonts w:eastAsia="仿宋_GB2312"/>
                <w:kern w:val="0"/>
                <w:szCs w:val="21"/>
              </w:rPr>
            </w:pPr>
            <w:r>
              <w:rPr>
                <w:rFonts w:eastAsia="仿宋_GB2312" w:hint="eastAsia"/>
                <w:kern w:val="0"/>
                <w:szCs w:val="21"/>
              </w:rPr>
              <w:t>单位名称（盖章）</w:t>
            </w:r>
          </w:p>
        </w:tc>
        <w:tc>
          <w:tcPr>
            <w:tcW w:w="5587" w:type="dxa"/>
            <w:gridSpan w:val="7"/>
            <w:tcBorders>
              <w:top w:val="single" w:sz="8" w:space="0" w:color="auto"/>
            </w:tcBorders>
            <w:vAlign w:val="center"/>
          </w:tcPr>
          <w:p>
            <w:pPr>
              <w:widowControl/>
              <w:adjustRightInd w:val="0"/>
              <w:snapToGrid w:val="0"/>
              <w:jc w:val="left"/>
              <w:rPr>
                <w:rFonts w:eastAsia="仿宋_GB2312"/>
                <w:kern w:val="0"/>
                <w:szCs w:val="21"/>
              </w:rPr>
            </w:pPr>
          </w:p>
        </w:tc>
      </w:tr>
      <w:tr>
        <w:trPr>
          <w:trHeight w:val="595"/>
        </w:trPr>
        <w:tc>
          <w:tcPr>
            <w:tcW w:w="688" w:type="dxa"/>
            <w:vMerge/>
            <w:vAlign w:val="center"/>
          </w:tcPr>
          <w:p/>
        </w:tc>
        <w:tc>
          <w:tcPr>
            <w:tcW w:w="1614" w:type="dxa"/>
            <w:gridSpan w:val="3"/>
            <w:vAlign w:val="center"/>
          </w:tcPr>
          <w:p>
            <w:pPr>
              <w:widowControl/>
              <w:adjustRightInd w:val="0"/>
              <w:snapToGrid w:val="0"/>
              <w:jc w:val="center"/>
              <w:rPr>
                <w:rFonts w:eastAsia="仿宋_GB2312"/>
                <w:kern w:val="0"/>
                <w:szCs w:val="21"/>
              </w:rPr>
            </w:pPr>
            <w:r>
              <w:rPr>
                <w:rFonts w:eastAsia="仿宋_GB2312" w:hint="eastAsia"/>
                <w:kern w:val="0"/>
                <w:szCs w:val="21"/>
              </w:rPr>
              <w:t>编制数</w:t>
            </w:r>
          </w:p>
        </w:tc>
        <w:tc>
          <w:tcPr>
            <w:tcW w:w="956" w:type="dxa"/>
            <w:vAlign w:val="center"/>
          </w:tcPr>
          <w:p>
            <w:pPr>
              <w:widowControl/>
              <w:adjustRightInd w:val="0"/>
              <w:snapToGrid w:val="0"/>
              <w:jc w:val="center"/>
              <w:rPr>
                <w:rFonts w:eastAsia="仿宋_GB2312"/>
                <w:kern w:val="0"/>
                <w:szCs w:val="21"/>
              </w:rPr>
            </w:pPr>
          </w:p>
        </w:tc>
        <w:tc>
          <w:tcPr>
            <w:tcW w:w="2231" w:type="dxa"/>
            <w:gridSpan w:val="3"/>
            <w:vAlign w:val="center"/>
          </w:tcPr>
          <w:p>
            <w:pPr>
              <w:widowControl/>
              <w:adjustRightInd w:val="0"/>
              <w:snapToGrid w:val="0"/>
              <w:jc w:val="center"/>
              <w:rPr>
                <w:rFonts w:eastAsia="仿宋_GB2312"/>
                <w:kern w:val="0"/>
                <w:szCs w:val="21"/>
              </w:rPr>
            </w:pPr>
            <w:r>
              <w:rPr>
                <w:rFonts w:eastAsia="仿宋_GB2312" w:hint="eastAsia"/>
                <w:kern w:val="0"/>
                <w:szCs w:val="21"/>
              </w:rPr>
              <w:t>专业技术岗位总数</w:t>
            </w:r>
          </w:p>
        </w:tc>
        <w:tc>
          <w:tcPr>
            <w:tcW w:w="3356" w:type="dxa"/>
            <w:gridSpan w:val="4"/>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457" w:type="dxa"/>
            <w:vMerge w:val="restart"/>
            <w:vAlign w:val="center"/>
          </w:tcPr>
          <w:p>
            <w:pPr>
              <w:widowControl/>
              <w:adjustRightInd w:val="0"/>
              <w:snapToGrid w:val="0"/>
              <w:jc w:val="center"/>
              <w:rPr>
                <w:rFonts w:eastAsia="仿宋_GB2312"/>
                <w:kern w:val="0"/>
                <w:szCs w:val="21"/>
              </w:rPr>
            </w:pPr>
            <w:r>
              <w:rPr>
                <w:rFonts w:eastAsia="仿宋_GB2312" w:hint="eastAsia"/>
                <w:kern w:val="0"/>
                <w:szCs w:val="21"/>
              </w:rPr>
              <w:t>岗位情况</w:t>
            </w:r>
          </w:p>
        </w:tc>
        <w:tc>
          <w:tcPr>
            <w:tcW w:w="1157" w:type="dxa"/>
            <w:gridSpan w:val="2"/>
            <w:vAlign w:val="center"/>
          </w:tcPr>
          <w:p>
            <w:pPr>
              <w:widowControl/>
              <w:adjustRightInd w:val="0"/>
              <w:snapToGrid w:val="0"/>
              <w:jc w:val="center"/>
              <w:rPr>
                <w:rFonts w:eastAsia="仿宋_GB2312"/>
                <w:i/>
                <w:iCs/>
                <w:kern w:val="0"/>
                <w:szCs w:val="21"/>
              </w:rPr>
            </w:pPr>
            <w:r>
              <w:rPr>
                <w:rFonts w:eastAsia="仿宋_GB2312" w:hint="eastAsia"/>
                <w:kern w:val="0"/>
                <w:szCs w:val="21"/>
              </w:rPr>
              <w:t>等级</w:t>
            </w:r>
          </w:p>
        </w:tc>
        <w:tc>
          <w:tcPr>
            <w:tcW w:w="956" w:type="dxa"/>
            <w:vAlign w:val="center"/>
          </w:tcPr>
          <w:p>
            <w:pPr>
              <w:widowControl/>
              <w:adjustRightInd w:val="0"/>
              <w:snapToGrid w:val="0"/>
              <w:jc w:val="center"/>
              <w:rPr>
                <w:rFonts w:eastAsia="仿宋_GB2312"/>
                <w:kern w:val="0"/>
                <w:szCs w:val="21"/>
              </w:rPr>
            </w:pPr>
            <w:r>
              <w:rPr>
                <w:rFonts w:eastAsia="仿宋_GB2312" w:hint="eastAsia"/>
                <w:kern w:val="0"/>
                <w:szCs w:val="21"/>
              </w:rPr>
              <w:t>正高级</w:t>
            </w:r>
          </w:p>
        </w:tc>
        <w:tc>
          <w:tcPr>
            <w:tcW w:w="988"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副高级</w:t>
            </w:r>
          </w:p>
        </w:tc>
        <w:tc>
          <w:tcPr>
            <w:tcW w:w="1243" w:type="dxa"/>
            <w:vAlign w:val="center"/>
          </w:tcPr>
          <w:p>
            <w:pPr>
              <w:widowControl/>
              <w:adjustRightInd w:val="0"/>
              <w:snapToGrid w:val="0"/>
              <w:jc w:val="center"/>
              <w:rPr>
                <w:rFonts w:eastAsia="仿宋_GB2312"/>
                <w:kern w:val="0"/>
                <w:szCs w:val="21"/>
              </w:rPr>
            </w:pPr>
            <w:r>
              <w:rPr>
                <w:rFonts w:eastAsia="仿宋_GB2312" w:hint="eastAsia"/>
                <w:kern w:val="0"/>
                <w:szCs w:val="21"/>
              </w:rPr>
              <w:t>中</w:t>
            </w:r>
            <w:r>
              <w:rPr>
                <w:rFonts w:eastAsia="仿宋_GB2312"/>
                <w:kern w:val="0"/>
                <w:szCs w:val="21"/>
              </w:rPr>
              <w:t xml:space="preserve">  </w:t>
            </w:r>
            <w:r>
              <w:rPr>
                <w:rFonts w:eastAsia="仿宋_GB2312" w:hint="eastAsia"/>
                <w:kern w:val="0"/>
                <w:szCs w:val="21"/>
              </w:rPr>
              <w:t>级</w:t>
            </w:r>
          </w:p>
        </w:tc>
        <w:tc>
          <w:tcPr>
            <w:tcW w:w="1912"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初级及未定级</w:t>
            </w:r>
          </w:p>
        </w:tc>
        <w:tc>
          <w:tcPr>
            <w:tcW w:w="1444"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总</w:t>
            </w:r>
            <w:r>
              <w:rPr>
                <w:rFonts w:eastAsia="仿宋_GB2312"/>
                <w:kern w:val="0"/>
                <w:szCs w:val="21"/>
              </w:rPr>
              <w:t xml:space="preserve">  </w:t>
            </w:r>
            <w:r>
              <w:rPr>
                <w:rFonts w:eastAsia="仿宋_GB2312" w:hint="eastAsia"/>
                <w:kern w:val="0"/>
                <w:szCs w:val="21"/>
              </w:rPr>
              <w:t>数</w:t>
            </w:r>
          </w:p>
        </w:tc>
      </w:tr>
      <w:tr>
        <w:trPr>
          <w:trHeight w:val="595"/>
        </w:trPr>
        <w:tc>
          <w:tcPr>
            <w:tcW w:w="688" w:type="dxa"/>
            <w:vMerge/>
            <w:vAlign w:val="center"/>
          </w:tcPr>
          <w:p/>
        </w:tc>
        <w:tc>
          <w:tcPr>
            <w:tcW w:w="457" w:type="dxa"/>
            <w:vMerge/>
            <w:vAlign w:val="center"/>
          </w:tcPr>
          <w:p/>
        </w:tc>
        <w:tc>
          <w:tcPr>
            <w:tcW w:w="1157"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核准比例</w:t>
            </w:r>
          </w:p>
        </w:tc>
        <w:tc>
          <w:tcPr>
            <w:tcW w:w="956" w:type="dxa"/>
            <w:vAlign w:val="center"/>
          </w:tcPr>
          <w:p>
            <w:pPr>
              <w:widowControl/>
              <w:adjustRightInd w:val="0"/>
              <w:snapToGrid w:val="0"/>
              <w:jc w:val="center"/>
              <w:rPr>
                <w:rFonts w:eastAsia="仿宋_GB2312"/>
                <w:kern w:val="0"/>
                <w:szCs w:val="21"/>
              </w:rPr>
            </w:pPr>
          </w:p>
        </w:tc>
        <w:tc>
          <w:tcPr>
            <w:tcW w:w="988" w:type="dxa"/>
            <w:gridSpan w:val="2"/>
            <w:vAlign w:val="center"/>
          </w:tcPr>
          <w:p>
            <w:pPr>
              <w:widowControl/>
              <w:adjustRightInd w:val="0"/>
              <w:snapToGrid w:val="0"/>
              <w:jc w:val="center"/>
              <w:rPr>
                <w:rFonts w:eastAsia="仿宋_GB2312"/>
                <w:kern w:val="0"/>
                <w:szCs w:val="21"/>
              </w:rPr>
            </w:pPr>
          </w:p>
        </w:tc>
        <w:tc>
          <w:tcPr>
            <w:tcW w:w="1243" w:type="dxa"/>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1444" w:type="dxa"/>
            <w:gridSpan w:val="2"/>
            <w:vAlign w:val="center"/>
          </w:tcPr>
          <w:p>
            <w:pPr>
              <w:widowControl/>
              <w:adjustRightInd w:val="0"/>
              <w:snapToGrid w:val="0"/>
              <w:jc w:val="center"/>
              <w:rPr>
                <w:rFonts w:eastAsia="仿宋_GB2312"/>
                <w:kern w:val="0"/>
                <w:szCs w:val="21"/>
              </w:rPr>
            </w:pPr>
            <w:r>
              <w:rPr>
                <w:rFonts w:eastAsia="仿宋_GB2312"/>
                <w:kern w:val="0"/>
                <w:szCs w:val="21"/>
              </w:rPr>
              <w:t>—</w:t>
            </w:r>
          </w:p>
        </w:tc>
      </w:tr>
      <w:tr>
        <w:trPr>
          <w:trHeight w:val="595"/>
        </w:trPr>
        <w:tc>
          <w:tcPr>
            <w:tcW w:w="688" w:type="dxa"/>
            <w:vMerge/>
            <w:vAlign w:val="center"/>
          </w:tcPr>
          <w:p/>
        </w:tc>
        <w:tc>
          <w:tcPr>
            <w:tcW w:w="457" w:type="dxa"/>
            <w:vMerge/>
            <w:vAlign w:val="center"/>
          </w:tcPr>
          <w:p/>
        </w:tc>
        <w:tc>
          <w:tcPr>
            <w:tcW w:w="1157"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核准人数</w:t>
            </w:r>
          </w:p>
        </w:tc>
        <w:tc>
          <w:tcPr>
            <w:tcW w:w="956" w:type="dxa"/>
            <w:vAlign w:val="center"/>
          </w:tcPr>
          <w:p>
            <w:pPr>
              <w:widowControl/>
              <w:adjustRightInd w:val="0"/>
              <w:snapToGrid w:val="0"/>
              <w:jc w:val="center"/>
              <w:rPr>
                <w:rFonts w:eastAsia="仿宋_GB2312"/>
                <w:kern w:val="0"/>
                <w:szCs w:val="21"/>
              </w:rPr>
            </w:pPr>
          </w:p>
        </w:tc>
        <w:tc>
          <w:tcPr>
            <w:tcW w:w="988" w:type="dxa"/>
            <w:gridSpan w:val="2"/>
            <w:vAlign w:val="center"/>
          </w:tcPr>
          <w:p>
            <w:pPr>
              <w:widowControl/>
              <w:adjustRightInd w:val="0"/>
              <w:snapToGrid w:val="0"/>
              <w:jc w:val="center"/>
              <w:rPr>
                <w:rFonts w:eastAsia="仿宋_GB2312"/>
                <w:kern w:val="0"/>
                <w:szCs w:val="21"/>
              </w:rPr>
            </w:pPr>
          </w:p>
        </w:tc>
        <w:tc>
          <w:tcPr>
            <w:tcW w:w="1243" w:type="dxa"/>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1444" w:type="dxa"/>
            <w:gridSpan w:val="2"/>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457" w:type="dxa"/>
            <w:vMerge/>
            <w:vAlign w:val="center"/>
          </w:tcPr>
          <w:p/>
        </w:tc>
        <w:tc>
          <w:tcPr>
            <w:tcW w:w="1157"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实聘人数</w:t>
            </w:r>
          </w:p>
        </w:tc>
        <w:tc>
          <w:tcPr>
            <w:tcW w:w="956" w:type="dxa"/>
            <w:vAlign w:val="center"/>
          </w:tcPr>
          <w:p>
            <w:pPr>
              <w:widowControl/>
              <w:adjustRightInd w:val="0"/>
              <w:snapToGrid w:val="0"/>
              <w:jc w:val="center"/>
              <w:rPr>
                <w:rFonts w:eastAsia="仿宋_GB2312"/>
                <w:kern w:val="0"/>
                <w:szCs w:val="21"/>
              </w:rPr>
            </w:pPr>
          </w:p>
        </w:tc>
        <w:tc>
          <w:tcPr>
            <w:tcW w:w="988" w:type="dxa"/>
            <w:gridSpan w:val="2"/>
            <w:vAlign w:val="center"/>
          </w:tcPr>
          <w:p>
            <w:pPr>
              <w:widowControl/>
              <w:adjustRightInd w:val="0"/>
              <w:snapToGrid w:val="0"/>
              <w:jc w:val="center"/>
              <w:rPr>
                <w:rFonts w:eastAsia="仿宋_GB2312"/>
                <w:kern w:val="0"/>
                <w:szCs w:val="21"/>
              </w:rPr>
            </w:pPr>
          </w:p>
        </w:tc>
        <w:tc>
          <w:tcPr>
            <w:tcW w:w="1243" w:type="dxa"/>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1444" w:type="dxa"/>
            <w:gridSpan w:val="2"/>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457" w:type="dxa"/>
            <w:vMerge/>
            <w:vAlign w:val="center"/>
          </w:tcPr>
          <w:p/>
        </w:tc>
        <w:tc>
          <w:tcPr>
            <w:tcW w:w="1157"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空缺情况</w:t>
            </w:r>
          </w:p>
        </w:tc>
        <w:tc>
          <w:tcPr>
            <w:tcW w:w="956" w:type="dxa"/>
            <w:vAlign w:val="center"/>
          </w:tcPr>
          <w:p>
            <w:pPr>
              <w:widowControl/>
              <w:adjustRightInd w:val="0"/>
              <w:snapToGrid w:val="0"/>
              <w:jc w:val="center"/>
              <w:rPr>
                <w:rFonts w:eastAsia="仿宋_GB2312"/>
                <w:kern w:val="0"/>
                <w:szCs w:val="21"/>
              </w:rPr>
            </w:pPr>
          </w:p>
        </w:tc>
        <w:tc>
          <w:tcPr>
            <w:tcW w:w="988" w:type="dxa"/>
            <w:gridSpan w:val="2"/>
            <w:vAlign w:val="center"/>
          </w:tcPr>
          <w:p>
            <w:pPr>
              <w:widowControl/>
              <w:adjustRightInd w:val="0"/>
              <w:snapToGrid w:val="0"/>
              <w:jc w:val="center"/>
              <w:rPr>
                <w:rFonts w:eastAsia="仿宋_GB2312"/>
                <w:kern w:val="0"/>
                <w:szCs w:val="21"/>
              </w:rPr>
            </w:pPr>
          </w:p>
        </w:tc>
        <w:tc>
          <w:tcPr>
            <w:tcW w:w="1243" w:type="dxa"/>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1444" w:type="dxa"/>
            <w:gridSpan w:val="2"/>
            <w:vAlign w:val="center"/>
          </w:tcPr>
          <w:p>
            <w:pPr>
              <w:widowControl/>
              <w:adjustRightInd w:val="0"/>
              <w:snapToGrid w:val="0"/>
              <w:jc w:val="center"/>
              <w:rPr>
                <w:rFonts w:eastAsia="仿宋_GB2312"/>
                <w:kern w:val="0"/>
                <w:szCs w:val="21"/>
              </w:rPr>
            </w:pPr>
          </w:p>
        </w:tc>
      </w:tr>
      <w:tr>
        <w:trPr>
          <w:trHeight w:val="595"/>
        </w:trPr>
        <w:tc>
          <w:tcPr>
            <w:tcW w:w="688" w:type="dxa"/>
            <w:vMerge w:val="restart"/>
            <w:vAlign w:val="center"/>
          </w:tcPr>
          <w:p>
            <w:pPr>
              <w:widowControl/>
              <w:adjustRightInd w:val="0"/>
              <w:snapToGrid w:val="0"/>
              <w:jc w:val="center"/>
              <w:rPr>
                <w:rFonts w:eastAsia="仿宋_GB2312"/>
                <w:bCs/>
                <w:kern w:val="0"/>
                <w:szCs w:val="21"/>
              </w:rPr>
            </w:pPr>
            <w:r>
              <w:rPr>
                <w:rFonts w:eastAsia="仿宋_GB2312" w:hint="eastAsia"/>
                <w:bCs/>
                <w:kern w:val="0"/>
                <w:szCs w:val="21"/>
              </w:rPr>
              <w:t>单位专业技术岗位竞聘结果</w:t>
            </w:r>
          </w:p>
        </w:tc>
        <w:tc>
          <w:tcPr>
            <w:tcW w:w="8157" w:type="dxa"/>
            <w:gridSpan w:val="11"/>
            <w:vAlign w:val="center"/>
          </w:tcPr>
          <w:p>
            <w:pPr>
              <w:widowControl/>
              <w:adjustRightInd w:val="0"/>
              <w:snapToGrid w:val="0"/>
              <w:ind w:firstLineChars="200" w:firstLine="420"/>
              <w:jc w:val="left"/>
              <w:rPr>
                <w:rFonts w:eastAsia="仿宋_GB2312"/>
                <w:kern w:val="0"/>
                <w:szCs w:val="21"/>
              </w:rPr>
            </w:pPr>
            <w:r>
              <w:rPr>
                <w:rFonts w:eastAsia="仿宋_GB2312"/>
                <w:kern w:val="0"/>
                <w:szCs w:val="21"/>
              </w:rPr>
              <w:t>2022</w:t>
            </w:r>
            <w:r>
              <w:rPr>
                <w:rFonts w:eastAsia="仿宋_GB2312" w:hint="eastAsia"/>
                <w:kern w:val="0"/>
                <w:szCs w:val="21"/>
              </w:rPr>
              <w:t>年我单位共推出</w:t>
            </w:r>
            <w:r>
              <w:rPr>
                <w:rFonts w:eastAsia="仿宋_GB2312"/>
                <w:kern w:val="0"/>
                <w:szCs w:val="21"/>
                <w:u w:val="single"/>
              </w:rPr>
              <w:t xml:space="preserve">   </w:t>
            </w:r>
            <w:r>
              <w:rPr>
                <w:rFonts w:eastAsia="仿宋_GB2312" w:hint="eastAsia"/>
                <w:kern w:val="0"/>
                <w:szCs w:val="21"/>
              </w:rPr>
              <w:t>个正高级专业技术岗位，</w:t>
            </w:r>
            <w:r>
              <w:rPr>
                <w:rFonts w:eastAsia="仿宋_GB2312"/>
                <w:kern w:val="0"/>
                <w:szCs w:val="21"/>
                <w:u w:val="single"/>
              </w:rPr>
              <w:t xml:space="preserve">    </w:t>
            </w:r>
            <w:r>
              <w:rPr>
                <w:rFonts w:eastAsia="仿宋_GB2312" w:hint="eastAsia"/>
                <w:kern w:val="0"/>
                <w:szCs w:val="21"/>
              </w:rPr>
              <w:t>个副高级专业技术岗位。经考核竞聘，确定聘任的在编人员中</w:t>
            </w:r>
            <w:r>
              <w:rPr>
                <w:rFonts w:eastAsia="仿宋_GB2312"/>
                <w:kern w:val="0"/>
                <w:szCs w:val="21"/>
                <w:u w:val="single"/>
              </w:rPr>
              <w:t xml:space="preserve">    </w:t>
            </w:r>
            <w:r>
              <w:rPr>
                <w:rFonts w:eastAsia="仿宋_GB2312" w:hint="eastAsia"/>
                <w:kern w:val="0"/>
                <w:szCs w:val="21"/>
              </w:rPr>
              <w:t>人已具有相应的专业技术职务任职资格，直接办理聘任手续，</w:t>
            </w:r>
            <w:r>
              <w:rPr>
                <w:rFonts w:eastAsia="仿宋_GB2312"/>
                <w:kern w:val="0"/>
                <w:szCs w:val="21"/>
                <w:u w:val="single"/>
              </w:rPr>
              <w:t xml:space="preserve">     </w:t>
            </w:r>
            <w:r>
              <w:rPr>
                <w:rFonts w:eastAsia="仿宋_GB2312" w:hint="eastAsia"/>
                <w:kern w:val="0"/>
                <w:szCs w:val="21"/>
              </w:rPr>
              <w:t>人目前不具有相应的专业技术职务任职资格，同意推荐参加评审，并承诺在取得职务任职资格后，按规定及时聘任。拟聘任人员中不具有相应职务任职资格的人员名单如下：</w:t>
            </w:r>
          </w:p>
        </w:tc>
      </w:tr>
      <w:tr>
        <w:trPr>
          <w:trHeight w:val="595"/>
        </w:trPr>
        <w:tc>
          <w:tcPr>
            <w:tcW w:w="688" w:type="dxa"/>
            <w:vMerge/>
            <w:vAlign w:val="center"/>
          </w:tcPr>
          <w:p/>
        </w:tc>
        <w:tc>
          <w:tcPr>
            <w:tcW w:w="658"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姓名</w:t>
            </w:r>
          </w:p>
        </w:tc>
        <w:tc>
          <w:tcPr>
            <w:tcW w:w="1912"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身份证号码</w:t>
            </w:r>
          </w:p>
        </w:tc>
        <w:tc>
          <w:tcPr>
            <w:tcW w:w="953" w:type="dxa"/>
            <w:vAlign w:val="center"/>
          </w:tcPr>
          <w:p>
            <w:pPr>
              <w:widowControl/>
              <w:adjustRightInd w:val="0"/>
              <w:snapToGrid w:val="0"/>
              <w:jc w:val="center"/>
              <w:rPr>
                <w:rFonts w:eastAsia="仿宋_GB2312"/>
                <w:kern w:val="0"/>
                <w:szCs w:val="21"/>
              </w:rPr>
            </w:pPr>
            <w:r>
              <w:rPr>
                <w:rFonts w:eastAsia="仿宋_GB2312" w:hint="eastAsia"/>
                <w:kern w:val="0"/>
                <w:szCs w:val="21"/>
              </w:rPr>
              <w:t>现有专业技术职务任职资格</w:t>
            </w:r>
          </w:p>
        </w:tc>
        <w:tc>
          <w:tcPr>
            <w:tcW w:w="1278"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聘任专业</w:t>
            </w:r>
          </w:p>
          <w:p>
            <w:pPr>
              <w:widowControl/>
              <w:adjustRightInd w:val="0"/>
              <w:snapToGrid w:val="0"/>
              <w:jc w:val="center"/>
              <w:rPr>
                <w:rFonts w:eastAsia="仿宋_GB2312"/>
                <w:kern w:val="0"/>
                <w:szCs w:val="21"/>
              </w:rPr>
            </w:pPr>
            <w:r>
              <w:rPr>
                <w:rFonts w:eastAsia="仿宋_GB2312" w:hint="eastAsia"/>
                <w:kern w:val="0"/>
                <w:szCs w:val="21"/>
              </w:rPr>
              <w:t>技术职级</w:t>
            </w:r>
          </w:p>
        </w:tc>
        <w:tc>
          <w:tcPr>
            <w:tcW w:w="953" w:type="dxa"/>
            <w:vAlign w:val="center"/>
          </w:tcPr>
          <w:p>
            <w:pPr>
              <w:widowControl/>
              <w:adjustRightInd w:val="0"/>
              <w:snapToGrid w:val="0"/>
              <w:jc w:val="center"/>
              <w:rPr>
                <w:rFonts w:eastAsia="仿宋_GB2312"/>
                <w:kern w:val="0"/>
                <w:szCs w:val="21"/>
              </w:rPr>
            </w:pPr>
            <w:r>
              <w:rPr>
                <w:rFonts w:eastAsia="仿宋_GB2312" w:hint="eastAsia"/>
                <w:kern w:val="0"/>
                <w:szCs w:val="21"/>
              </w:rPr>
              <w:t>聘任时间</w:t>
            </w:r>
          </w:p>
        </w:tc>
        <w:tc>
          <w:tcPr>
            <w:tcW w:w="1167" w:type="dxa"/>
            <w:gridSpan w:val="2"/>
            <w:vAlign w:val="center"/>
          </w:tcPr>
          <w:p>
            <w:pPr>
              <w:widowControl/>
              <w:adjustRightInd w:val="0"/>
              <w:snapToGrid w:val="0"/>
              <w:jc w:val="center"/>
              <w:rPr>
                <w:rFonts w:eastAsia="仿宋_GB2312"/>
                <w:kern w:val="0"/>
                <w:szCs w:val="21"/>
              </w:rPr>
            </w:pPr>
            <w:r>
              <w:rPr>
                <w:rFonts w:eastAsia="仿宋_GB2312" w:hint="eastAsia"/>
                <w:kern w:val="0"/>
                <w:szCs w:val="21"/>
              </w:rPr>
              <w:t>在聘岗位</w:t>
            </w:r>
          </w:p>
          <w:p>
            <w:pPr>
              <w:widowControl/>
              <w:adjustRightInd w:val="0"/>
              <w:snapToGrid w:val="0"/>
              <w:jc w:val="center"/>
              <w:rPr>
                <w:rFonts w:eastAsia="仿宋_GB2312"/>
                <w:kern w:val="0"/>
                <w:szCs w:val="21"/>
              </w:rPr>
            </w:pPr>
            <w:r>
              <w:rPr>
                <w:rFonts w:eastAsia="仿宋_GB2312" w:hint="eastAsia"/>
                <w:kern w:val="0"/>
                <w:szCs w:val="21"/>
              </w:rPr>
              <w:t>等级</w:t>
            </w:r>
          </w:p>
        </w:tc>
        <w:tc>
          <w:tcPr>
            <w:tcW w:w="1236" w:type="dxa"/>
            <w:vAlign w:val="center"/>
          </w:tcPr>
          <w:p>
            <w:pPr>
              <w:widowControl/>
              <w:adjustRightInd w:val="0"/>
              <w:snapToGrid w:val="0"/>
              <w:jc w:val="center"/>
              <w:rPr>
                <w:rFonts w:eastAsia="仿宋_GB2312"/>
                <w:kern w:val="0"/>
                <w:szCs w:val="21"/>
              </w:rPr>
            </w:pPr>
            <w:r>
              <w:rPr>
                <w:rFonts w:eastAsia="仿宋_GB2312" w:hint="eastAsia"/>
                <w:kern w:val="0"/>
                <w:szCs w:val="21"/>
              </w:rPr>
              <w:t>推荐申报</w:t>
            </w:r>
          </w:p>
          <w:p>
            <w:pPr>
              <w:widowControl/>
              <w:adjustRightInd w:val="0"/>
              <w:snapToGrid w:val="0"/>
              <w:jc w:val="center"/>
              <w:rPr>
                <w:rFonts w:eastAsia="仿宋_GB2312"/>
                <w:kern w:val="0"/>
                <w:szCs w:val="21"/>
              </w:rPr>
            </w:pPr>
            <w:r>
              <w:rPr>
                <w:rFonts w:eastAsia="仿宋_GB2312" w:hint="eastAsia"/>
                <w:kern w:val="0"/>
                <w:szCs w:val="21"/>
              </w:rPr>
              <w:t>职称</w:t>
            </w:r>
          </w:p>
        </w:tc>
      </w:tr>
      <w:tr>
        <w:trPr>
          <w:trHeight w:val="595"/>
        </w:trPr>
        <w:tc>
          <w:tcPr>
            <w:tcW w:w="688" w:type="dxa"/>
            <w:vMerge/>
            <w:vAlign w:val="center"/>
          </w:tcPr>
          <w:p/>
        </w:tc>
        <w:tc>
          <w:tcPr>
            <w:tcW w:w="658" w:type="dxa"/>
            <w:gridSpan w:val="2"/>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278"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167" w:type="dxa"/>
            <w:gridSpan w:val="2"/>
            <w:vAlign w:val="center"/>
          </w:tcPr>
          <w:p>
            <w:pPr>
              <w:widowControl/>
              <w:adjustRightInd w:val="0"/>
              <w:snapToGrid w:val="0"/>
              <w:jc w:val="center"/>
              <w:rPr>
                <w:rFonts w:eastAsia="仿宋_GB2312"/>
                <w:kern w:val="0"/>
                <w:szCs w:val="21"/>
              </w:rPr>
            </w:pPr>
          </w:p>
        </w:tc>
        <w:tc>
          <w:tcPr>
            <w:tcW w:w="1236" w:type="dxa"/>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658" w:type="dxa"/>
            <w:gridSpan w:val="2"/>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278"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167" w:type="dxa"/>
            <w:gridSpan w:val="2"/>
            <w:vAlign w:val="center"/>
          </w:tcPr>
          <w:p>
            <w:pPr>
              <w:widowControl/>
              <w:adjustRightInd w:val="0"/>
              <w:snapToGrid w:val="0"/>
              <w:jc w:val="center"/>
              <w:rPr>
                <w:rFonts w:eastAsia="仿宋_GB2312"/>
                <w:kern w:val="0"/>
                <w:szCs w:val="21"/>
              </w:rPr>
            </w:pPr>
          </w:p>
        </w:tc>
        <w:tc>
          <w:tcPr>
            <w:tcW w:w="1236" w:type="dxa"/>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658" w:type="dxa"/>
            <w:gridSpan w:val="2"/>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278"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167" w:type="dxa"/>
            <w:gridSpan w:val="2"/>
            <w:vAlign w:val="center"/>
          </w:tcPr>
          <w:p>
            <w:pPr>
              <w:widowControl/>
              <w:adjustRightInd w:val="0"/>
              <w:snapToGrid w:val="0"/>
              <w:jc w:val="center"/>
              <w:rPr>
                <w:rFonts w:eastAsia="仿宋_GB2312"/>
                <w:kern w:val="0"/>
                <w:szCs w:val="21"/>
              </w:rPr>
            </w:pPr>
          </w:p>
        </w:tc>
        <w:tc>
          <w:tcPr>
            <w:tcW w:w="1236" w:type="dxa"/>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658" w:type="dxa"/>
            <w:gridSpan w:val="2"/>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278"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167" w:type="dxa"/>
            <w:gridSpan w:val="2"/>
            <w:vAlign w:val="center"/>
          </w:tcPr>
          <w:p>
            <w:pPr>
              <w:widowControl/>
              <w:adjustRightInd w:val="0"/>
              <w:snapToGrid w:val="0"/>
              <w:jc w:val="center"/>
              <w:rPr>
                <w:rFonts w:eastAsia="仿宋_GB2312"/>
                <w:kern w:val="0"/>
                <w:szCs w:val="21"/>
              </w:rPr>
            </w:pPr>
          </w:p>
        </w:tc>
        <w:tc>
          <w:tcPr>
            <w:tcW w:w="1236" w:type="dxa"/>
            <w:vAlign w:val="center"/>
          </w:tcPr>
          <w:p>
            <w:pPr>
              <w:widowControl/>
              <w:adjustRightInd w:val="0"/>
              <w:snapToGrid w:val="0"/>
              <w:jc w:val="center"/>
              <w:rPr>
                <w:rFonts w:eastAsia="仿宋_GB2312"/>
                <w:kern w:val="0"/>
                <w:szCs w:val="21"/>
              </w:rPr>
            </w:pPr>
          </w:p>
        </w:tc>
      </w:tr>
      <w:tr>
        <w:trPr>
          <w:trHeight w:val="595"/>
        </w:trPr>
        <w:tc>
          <w:tcPr>
            <w:tcW w:w="688" w:type="dxa"/>
            <w:vMerge/>
            <w:vAlign w:val="center"/>
          </w:tcPr>
          <w:p/>
        </w:tc>
        <w:tc>
          <w:tcPr>
            <w:tcW w:w="658" w:type="dxa"/>
            <w:gridSpan w:val="2"/>
            <w:vAlign w:val="center"/>
          </w:tcPr>
          <w:p>
            <w:pPr>
              <w:widowControl/>
              <w:adjustRightInd w:val="0"/>
              <w:snapToGrid w:val="0"/>
              <w:jc w:val="center"/>
              <w:rPr>
                <w:rFonts w:eastAsia="仿宋_GB2312"/>
                <w:kern w:val="0"/>
                <w:szCs w:val="21"/>
              </w:rPr>
            </w:pPr>
          </w:p>
        </w:tc>
        <w:tc>
          <w:tcPr>
            <w:tcW w:w="1912"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278" w:type="dxa"/>
            <w:gridSpan w:val="2"/>
            <w:vAlign w:val="center"/>
          </w:tcPr>
          <w:p>
            <w:pPr>
              <w:widowControl/>
              <w:adjustRightInd w:val="0"/>
              <w:snapToGrid w:val="0"/>
              <w:jc w:val="center"/>
              <w:rPr>
                <w:rFonts w:eastAsia="仿宋_GB2312"/>
                <w:kern w:val="0"/>
                <w:szCs w:val="21"/>
              </w:rPr>
            </w:pPr>
          </w:p>
        </w:tc>
        <w:tc>
          <w:tcPr>
            <w:tcW w:w="953" w:type="dxa"/>
            <w:vAlign w:val="center"/>
          </w:tcPr>
          <w:p>
            <w:pPr>
              <w:widowControl/>
              <w:adjustRightInd w:val="0"/>
              <w:snapToGrid w:val="0"/>
              <w:jc w:val="center"/>
              <w:rPr>
                <w:rFonts w:eastAsia="仿宋_GB2312"/>
                <w:kern w:val="0"/>
                <w:szCs w:val="21"/>
              </w:rPr>
            </w:pPr>
          </w:p>
        </w:tc>
        <w:tc>
          <w:tcPr>
            <w:tcW w:w="1167" w:type="dxa"/>
            <w:gridSpan w:val="2"/>
            <w:vAlign w:val="center"/>
          </w:tcPr>
          <w:p>
            <w:pPr>
              <w:widowControl/>
              <w:adjustRightInd w:val="0"/>
              <w:snapToGrid w:val="0"/>
              <w:jc w:val="center"/>
              <w:rPr>
                <w:rFonts w:eastAsia="仿宋_GB2312"/>
                <w:kern w:val="0"/>
                <w:szCs w:val="21"/>
              </w:rPr>
            </w:pPr>
          </w:p>
        </w:tc>
        <w:tc>
          <w:tcPr>
            <w:tcW w:w="1236" w:type="dxa"/>
            <w:vAlign w:val="center"/>
          </w:tcPr>
          <w:p>
            <w:pPr>
              <w:widowControl/>
              <w:adjustRightInd w:val="0"/>
              <w:snapToGrid w:val="0"/>
              <w:jc w:val="center"/>
              <w:rPr>
                <w:rFonts w:eastAsia="仿宋_GB2312"/>
                <w:kern w:val="0"/>
                <w:szCs w:val="21"/>
              </w:rPr>
            </w:pPr>
          </w:p>
        </w:tc>
      </w:tr>
      <w:tr>
        <w:trPr>
          <w:trHeight w:val="595"/>
        </w:trPr>
        <w:tc>
          <w:tcPr>
            <w:tcW w:w="688" w:type="dxa"/>
            <w:tcBorders>
              <w:bottom w:val="single" w:sz="8" w:space="0" w:color="auto"/>
            </w:tcBorders>
            <w:vAlign w:val="center"/>
          </w:tcPr>
          <w:p>
            <w:pPr>
              <w:widowControl/>
              <w:adjustRightInd w:val="0"/>
              <w:snapToGrid w:val="0"/>
              <w:jc w:val="center"/>
              <w:rPr>
                <w:rFonts w:eastAsia="仿宋_GB2312"/>
                <w:bCs/>
                <w:kern w:val="0"/>
                <w:szCs w:val="21"/>
              </w:rPr>
            </w:pPr>
            <w:r>
              <w:rPr>
                <w:rFonts w:eastAsia="仿宋_GB2312" w:hint="eastAsia"/>
                <w:bCs/>
                <w:kern w:val="0"/>
                <w:szCs w:val="21"/>
              </w:rPr>
              <w:t>主管部门或人</w:t>
            </w:r>
          </w:p>
          <w:p>
            <w:pPr>
              <w:widowControl/>
              <w:adjustRightInd w:val="0"/>
              <w:snapToGrid w:val="0"/>
              <w:jc w:val="center"/>
              <w:rPr>
                <w:rFonts w:eastAsia="仿宋_GB2312"/>
                <w:bCs/>
                <w:kern w:val="0"/>
                <w:szCs w:val="21"/>
              </w:rPr>
            </w:pPr>
            <w:r>
              <w:rPr>
                <w:rFonts w:eastAsia="仿宋_GB2312" w:hint="eastAsia"/>
                <w:bCs/>
                <w:kern w:val="0"/>
                <w:szCs w:val="21"/>
              </w:rPr>
              <w:t>力社保部门</w:t>
            </w:r>
          </w:p>
          <w:p>
            <w:pPr>
              <w:widowControl/>
              <w:adjustRightInd w:val="0"/>
              <w:snapToGrid w:val="0"/>
              <w:jc w:val="center"/>
              <w:rPr>
                <w:rFonts w:eastAsia="仿宋_GB2312"/>
                <w:szCs w:val="21"/>
              </w:rPr>
            </w:pPr>
            <w:r>
              <w:rPr>
                <w:rFonts w:eastAsia="仿宋_GB2312" w:hint="eastAsia"/>
                <w:bCs/>
                <w:kern w:val="0"/>
                <w:szCs w:val="21"/>
              </w:rPr>
              <w:t>意见</w:t>
            </w:r>
          </w:p>
        </w:tc>
        <w:tc>
          <w:tcPr>
            <w:tcW w:w="8157" w:type="dxa"/>
            <w:gridSpan w:val="11"/>
            <w:tcBorders>
              <w:bottom w:val="single" w:sz="8" w:space="0" w:color="auto"/>
            </w:tcBorders>
          </w:tcPr>
          <w:p>
            <w:pPr>
              <w:adjustRightInd w:val="0"/>
              <w:snapToGrid w:val="0"/>
              <w:rPr>
                <w:rFonts w:eastAsia="仿宋_GB2312"/>
                <w:kern w:val="0"/>
                <w:szCs w:val="21"/>
              </w:rPr>
            </w:pPr>
          </w:p>
          <w:p>
            <w:pPr>
              <w:adjustRightInd w:val="0"/>
              <w:snapToGrid w:val="0"/>
              <w:rPr>
                <w:rFonts w:eastAsia="仿宋_GB2312"/>
                <w:kern w:val="0"/>
                <w:szCs w:val="21"/>
              </w:rPr>
            </w:pPr>
          </w:p>
          <w:p>
            <w:pPr>
              <w:adjustRightInd w:val="0"/>
              <w:snapToGrid w:val="0"/>
              <w:rPr>
                <w:rFonts w:eastAsia="仿宋_GB2312"/>
                <w:kern w:val="0"/>
                <w:szCs w:val="21"/>
              </w:rPr>
            </w:pPr>
          </w:p>
          <w:p>
            <w:pPr>
              <w:adjustRightInd w:val="0"/>
              <w:snapToGrid w:val="0"/>
              <w:rPr>
                <w:rFonts w:eastAsia="仿宋_GB2312"/>
                <w:kern w:val="0"/>
                <w:szCs w:val="21"/>
              </w:rPr>
            </w:pPr>
          </w:p>
          <w:p>
            <w:pPr>
              <w:adjustRightInd w:val="0"/>
              <w:snapToGrid w:val="0"/>
              <w:rPr>
                <w:rFonts w:eastAsia="仿宋_GB2312"/>
                <w:kern w:val="0"/>
                <w:szCs w:val="21"/>
              </w:rPr>
            </w:pPr>
            <w:r>
              <w:rPr>
                <w:rFonts w:eastAsia="仿宋_GB2312"/>
                <w:kern w:val="0"/>
                <w:szCs w:val="21"/>
              </w:rPr>
              <w:t xml:space="preserve">                                                               </w:t>
            </w:r>
            <w:r>
              <w:rPr>
                <w:rFonts w:eastAsia="仿宋_GB2312" w:hint="eastAsia"/>
                <w:kern w:val="0"/>
                <w:szCs w:val="21"/>
              </w:rPr>
              <w:t>（盖章）</w:t>
            </w:r>
          </w:p>
          <w:p>
            <w:pPr>
              <w:adjustRightInd w:val="0"/>
              <w:snapToGrid w:val="0"/>
              <w:rPr>
                <w:rFonts w:eastAsia="仿宋_GB2312"/>
                <w:kern w:val="0"/>
                <w:szCs w:val="21"/>
              </w:rPr>
            </w:pPr>
            <w:r>
              <w:rPr>
                <w:rFonts w:eastAsia="仿宋_GB2312"/>
                <w:kern w:val="0"/>
                <w:szCs w:val="21"/>
              </w:rPr>
              <w:t xml:space="preserve">                                                          </w:t>
            </w:r>
            <w:r>
              <w:rPr>
                <w:rFonts w:eastAsia="仿宋_GB2312" w:hint="eastAsia"/>
                <w:kern w:val="0"/>
                <w:szCs w:val="21"/>
              </w:rPr>
              <w:t>年</w:t>
            </w:r>
            <w:r>
              <w:rPr>
                <w:rFonts w:eastAsia="仿宋_GB2312"/>
                <w:kern w:val="0"/>
                <w:szCs w:val="21"/>
              </w:rPr>
              <w:t xml:space="preserve">  </w:t>
            </w:r>
            <w:r>
              <w:rPr>
                <w:rFonts w:eastAsia="仿宋_GB2312" w:hint="eastAsia"/>
                <w:kern w:val="0"/>
                <w:szCs w:val="21"/>
              </w:rPr>
              <w:t>月</w:t>
            </w:r>
            <w:r>
              <w:rPr>
                <w:rFonts w:eastAsia="仿宋_GB2312"/>
                <w:kern w:val="0"/>
                <w:szCs w:val="21"/>
              </w:rPr>
              <w:t xml:space="preserve">    </w:t>
            </w:r>
            <w:r>
              <w:rPr>
                <w:rFonts w:eastAsia="仿宋_GB2312" w:hint="eastAsia"/>
                <w:kern w:val="0"/>
                <w:szCs w:val="21"/>
              </w:rPr>
              <w:t>日</w:t>
            </w:r>
          </w:p>
        </w:tc>
      </w:tr>
    </w:tbl>
    <w:p>
      <w:pPr>
        <w:spacing w:line="400" w:lineRule="exact"/>
        <w:ind w:firstLineChars="100" w:firstLine="210"/>
      </w:pPr>
      <w:r>
        <w:rPr>
          <w:rFonts w:hint="eastAsia"/>
        </w:rPr>
        <w:t>注：该表格为事业单位推荐在编人员参加职称评审时填写</w:t>
      </w:r>
      <w:bookmarkStart w:id="1" w:name="_Toc1311"/>
      <w:bookmarkStart w:id="2" w:name="_Toc18168"/>
      <w:bookmarkStart w:id="3" w:name="_Toc8780"/>
      <w:bookmarkStart w:id="4" w:name="_Toc10073"/>
    </w:p>
    <w:p>
      <w:pPr>
        <w:spacing w:line="590" w:lineRule="exact"/>
        <w:rPr>
          <w:rFonts w:eastAsia="黑体" w:hint="eastAsia"/>
          <w:sz w:val="32"/>
          <w:szCs w:val="32"/>
        </w:rPr>
      </w:pPr>
      <w:r>
        <w:rPr>
          <w:rFonts w:eastAsia="黑体" w:hint="eastAsia"/>
          <w:sz w:val="32"/>
          <w:szCs w:val="32"/>
        </w:rPr>
        <w:t>附件2：</w:t>
      </w:r>
    </w:p>
    <w:p>
      <w:pPr>
        <w:spacing w:line="400" w:lineRule="exact"/>
        <w:ind w:firstLineChars="100" w:firstLine="360"/>
        <w:jc w:val="center"/>
        <w:rPr>
          <w:rFonts w:ascii="黑体" w:eastAsia="黑体" w:hint="eastAsia"/>
          <w:bCs/>
          <w:sz w:val="36"/>
          <w:szCs w:val="36"/>
        </w:rPr>
      </w:pPr>
    </w:p>
    <w:p>
      <w:pPr>
        <w:spacing w:line="400" w:lineRule="exact"/>
        <w:ind w:firstLineChars="100" w:firstLine="360"/>
        <w:jc w:val="center"/>
        <w:rPr>
          <w:rFonts w:ascii="黑体" w:eastAsia="黑体" w:cs="宋体" w:hint="eastAsia"/>
          <w:bCs/>
          <w:sz w:val="36"/>
          <w:szCs w:val="36"/>
        </w:rPr>
      </w:pPr>
      <w:r>
        <w:rPr>
          <w:rFonts w:ascii="黑体" w:eastAsia="黑体" w:cs="宋体" w:hint="eastAsia"/>
          <w:bCs/>
          <w:sz w:val="36"/>
          <w:szCs w:val="36"/>
        </w:rPr>
        <w:t>职称初定</w:t>
      </w:r>
      <w:bookmarkEnd w:id="1"/>
      <w:bookmarkEnd w:id="2"/>
      <w:bookmarkEnd w:id="3"/>
      <w:bookmarkEnd w:id="4"/>
      <w:r>
        <w:rPr>
          <w:rFonts w:ascii="黑体" w:eastAsia="黑体" w:cs="宋体" w:hint="eastAsia"/>
          <w:bCs/>
          <w:sz w:val="36"/>
          <w:szCs w:val="36"/>
        </w:rPr>
        <w:t>申报流程</w:t>
      </w:r>
    </w:p>
    <w:p>
      <w:pPr>
        <w:spacing w:line="400" w:lineRule="exact"/>
        <w:ind w:left="0"/>
        <w:rPr>
          <w:rFonts w:ascii="黑体" w:eastAsia="黑体" w:cs="宋体"/>
          <w:sz w:val="32"/>
          <w:szCs w:val="32"/>
        </w:rPr>
      </w:pPr>
    </w:p>
    <w:p>
      <w:pPr>
        <w:spacing w:line="400" w:lineRule="exact"/>
        <w:ind w:firstLineChars="100" w:firstLine="240"/>
        <w:rPr>
          <w:rFonts w:ascii="仿宋_GB2312" w:eastAsia="仿宋_GB2312" w:cs="仿宋_GB2312"/>
          <w:color w:val="000000"/>
          <w:spacing w:val="-20"/>
          <w:sz w:val="28"/>
          <w:szCs w:val="28"/>
        </w:rPr>
      </w:pPr>
      <w:r>
        <w:rPr>
          <w:rFonts w:ascii="仿宋_GB2312" w:eastAsia="仿宋_GB2312" w:cs="仿宋_GB2312"/>
          <w:color w:val="000000"/>
          <w:spacing w:val="-20"/>
          <w:sz w:val="28"/>
          <w:szCs w:val="28"/>
        </w:rPr>
        <w:t>1.</w:t>
      </w:r>
      <w:r>
        <w:rPr>
          <w:rFonts w:ascii="仿宋_GB2312" w:eastAsia="仿宋_GB2312" w:cs="仿宋_GB2312" w:hint="eastAsia"/>
          <w:color w:val="000000"/>
          <w:spacing w:val="-20"/>
          <w:sz w:val="28"/>
          <w:szCs w:val="28"/>
        </w:rPr>
        <w:t>个人用户登录</w:t>
      </w:r>
      <w:r>
        <w:rPr>
          <w:rFonts w:ascii="仿宋_GB2312" w:eastAsia="仿宋_GB2312" w:cs="仿宋_GB2312"/>
          <w:color w:val="000000"/>
          <w:spacing w:val="-20"/>
          <w:sz w:val="28"/>
          <w:szCs w:val="28"/>
        </w:rPr>
        <w:t>/</w:t>
      </w:r>
      <w:r>
        <w:rPr>
          <w:rFonts w:ascii="仿宋_GB2312" w:eastAsia="仿宋_GB2312" w:cs="仿宋_GB2312" w:hint="eastAsia"/>
          <w:color w:val="000000"/>
          <w:spacing w:val="-20"/>
          <w:sz w:val="28"/>
          <w:szCs w:val="28"/>
        </w:rPr>
        <w:t>注册，访问地址：</w:t>
      </w:r>
      <w:r>
        <w:rPr>
          <w:rFonts w:ascii="仿宋_GB2312" w:eastAsia="仿宋_GB2312" w:cs="仿宋_GB2312"/>
          <w:color w:val="000000"/>
          <w:spacing w:val="-20"/>
          <w:sz w:val="28"/>
          <w:szCs w:val="28"/>
        </w:rPr>
        <w:fldChar w:fldCharType="begin"/>
      </w:r>
      <w:r>
        <w:instrText>HYPERLINK "https://zcps.rlsbt.zj.gov.cn"</w:instrText>
      </w:r>
      <w:r>
        <w:rPr>
          <w:rFonts w:ascii="仿宋_GB2312" w:eastAsia="仿宋_GB2312" w:cs="仿宋_GB2312"/>
          <w:color w:val="000000"/>
          <w:spacing w:val="-20"/>
          <w:sz w:val="28"/>
          <w:szCs w:val="28"/>
        </w:rPr>
        <w:fldChar w:fldCharType="separate"/>
      </w:r>
      <w:r>
        <w:rPr>
          <w:rFonts w:ascii="仿宋_GB2312" w:eastAsia="仿宋_GB2312" w:cs="仿宋_GB2312"/>
          <w:color w:val="000000"/>
          <w:spacing w:val="-20"/>
          <w:sz w:val="28"/>
          <w:szCs w:val="28"/>
        </w:rPr>
        <w:t>https://zcps.rlsbt.zj.gov.cn</w:t>
      </w:r>
      <w:r>
        <w:rPr>
          <w:rFonts w:ascii="仿宋_GB2312" w:eastAsia="仿宋_GB2312" w:cs="仿宋_GB2312"/>
          <w:color w:val="000000"/>
          <w:spacing w:val="-20"/>
          <w:sz w:val="28"/>
          <w:szCs w:val="28"/>
        </w:rPr>
        <w:fldChar w:fldCharType="end"/>
      </w:r>
    </w:p>
    <w:p>
      <w:pPr>
        <w:spacing w:line="360" w:lineRule="auto"/>
        <w:rPr>
          <w:rFonts w:ascii="仿宋" w:eastAsia="仿宋" w:cs="仿宋"/>
          <w:color w:val="000000"/>
          <w:spacing w:val="-20"/>
          <w:sz w:val="28"/>
          <w:szCs w:val="28"/>
        </w:rPr>
      </w:pPr>
      <w:r>
        <w:drawing>
          <wp:inline distT="0" distB="0" distL="114298" distR="114298">
            <wp:extent cx="5248273" cy="2343150"/>
            <wp:effectExtent l="0" t="0" r="17" b="36"/>
            <wp:docPr id="1" name="图片 119"/>
            <wp:cNvGraphicFramePr>
              <a:graphicFrameLocks noChangeAspect="1"/>
            </wp:cNvGraphicFramePr>
            <a:graphic>
              <a:graphicData uri="http://schemas.openxmlformats.org/drawingml/2006/picture">
                <pic:pic>
                  <pic:nvPicPr>
                    <pic:cNvPr id="3" name="图片 119 3"/>
                    <pic:cNvPicPr/>
                  </pic:nvPicPr>
                  <pic:blipFill>
                    <a:blip r:embed="rId3"/>
                    <a:stretch>
                      <a:fillRect/>
                    </a:stretch>
                  </pic:blipFill>
                  <pic:spPr>
                    <a:xfrm rot="0">
                      <a:off x="0" y="0"/>
                      <a:ext cx="5248273" cy="2343150"/>
                    </a:xfrm>
                    <a:prstGeom prst="rect"/>
                    <a:noFill/>
                    <a:ln w="9525" cmpd="sng" cap="flat">
                      <a:noFill/>
                      <a:prstDash val="solid"/>
                      <a:miter/>
                    </a:ln>
                  </pic:spPr>
                </pic:pic>
              </a:graphicData>
            </a:graphic>
          </wp:inline>
        </w:drawing>
      </w:r>
    </w:p>
    <w:p>
      <w:pPr>
        <w:jc w:val="center"/>
      </w:pPr>
      <w:r>
        <w:drawing>
          <wp:inline distT="0" distB="0" distL="114298" distR="114298">
            <wp:extent cx="4429125" cy="4029075"/>
            <wp:effectExtent l="0" t="0" r="27" b="34"/>
            <wp:docPr id="4" name="图片 179"/>
            <wp:cNvGraphicFramePr>
              <a:graphicFrameLocks noChangeAspect="1"/>
            </wp:cNvGraphicFramePr>
            <a:graphic>
              <a:graphicData uri="http://schemas.openxmlformats.org/drawingml/2006/picture">
                <pic:pic>
                  <pic:nvPicPr>
                    <pic:cNvPr id="6" name="图片 179 6"/>
                    <pic:cNvPicPr/>
                  </pic:nvPicPr>
                  <pic:blipFill>
                    <a:blip r:embed="rId4"/>
                    <a:stretch>
                      <a:fillRect/>
                    </a:stretch>
                  </pic:blipFill>
                  <pic:spPr>
                    <a:xfrm rot="0">
                      <a:off x="0" y="0"/>
                      <a:ext cx="4429125" cy="4029075"/>
                    </a:xfrm>
                    <a:prstGeom prst="rect"/>
                    <a:noFill/>
                    <a:ln w="9525" cmpd="sng" cap="flat">
                      <a:noFill/>
                      <a:prstDash val="solid"/>
                      <a:miter/>
                    </a:ln>
                  </pic:spPr>
                </pic:pic>
              </a:graphicData>
            </a:graphic>
          </wp:inline>
        </w:drawing>
      </w:r>
    </w:p>
    <w:p>
      <w:pPr>
        <w:spacing w:line="400" w:lineRule="exact"/>
        <w:ind w:firstLineChars="100" w:firstLine="320"/>
        <w:jc w:val="center"/>
        <w:rPr>
          <w:rFonts w:ascii="黑体" w:eastAsia="黑体" w:cs="宋体"/>
          <w:bCs/>
          <w:sz w:val="32"/>
          <w:szCs w:val="32"/>
        </w:rPr>
      </w:pPr>
    </w:p>
    <w:p>
      <w:pPr>
        <w:spacing w:line="400" w:lineRule="exact"/>
        <w:ind w:firstLineChars="100" w:firstLine="320"/>
        <w:jc w:val="center"/>
        <w:rPr>
          <w:rFonts w:ascii="黑体" w:eastAsia="黑体" w:cs="宋体"/>
          <w:bCs/>
          <w:sz w:val="32"/>
          <w:szCs w:val="32"/>
        </w:rPr>
      </w:pPr>
    </w:p>
    <w:p>
      <w:pPr>
        <w:spacing w:line="400" w:lineRule="exact"/>
        <w:ind w:firstLineChars="100" w:firstLine="320"/>
        <w:jc w:val="center"/>
        <w:rPr>
          <w:rFonts w:ascii="黑体" w:eastAsia="黑体" w:cs="宋体"/>
          <w:bCs/>
          <w:sz w:val="32"/>
          <w:szCs w:val="32"/>
        </w:rPr>
      </w:pPr>
    </w:p>
    <w:p>
      <w:pPr>
        <w:spacing w:line="400" w:lineRule="exact"/>
        <w:ind w:firstLineChars="100" w:firstLine="210"/>
        <w:rPr>
          <w:rFonts w:ascii="楷体_GB2312" w:eastAsia="楷体_GB2312" w:cs="仿宋_GB2312"/>
          <w:szCs w:val="21"/>
        </w:rPr>
      </w:pPr>
    </w:p>
    <w:p>
      <w:pPr>
        <w:ind w:firstLineChars="200" w:firstLine="480"/>
      </w:pPr>
      <w:r>
        <w:rPr>
          <w:rFonts w:ascii="仿宋_GB2312" w:eastAsia="仿宋_GB2312" w:cs="仿宋_GB2312"/>
          <w:color w:val="000000"/>
          <w:spacing w:val="-20"/>
          <w:sz w:val="28"/>
          <w:szCs w:val="28"/>
        </w:rPr>
        <w:t>2.</w:t>
      </w:r>
      <w:r>
        <w:rPr>
          <w:rFonts w:ascii="仿宋_GB2312" w:eastAsia="仿宋_GB2312" w:cs="仿宋_GB2312" w:hint="eastAsia"/>
          <w:color w:val="000000"/>
          <w:spacing w:val="-20"/>
          <w:sz w:val="28"/>
          <w:szCs w:val="28"/>
        </w:rPr>
        <w:t>选择大中专毕业生职称初定，选择受理部门</w:t>
      </w:r>
      <w:r>
        <w:rPr>
          <w:rFonts w:ascii="仿宋_GB2312" w:eastAsia="仿宋_GB2312" w:cs="仿宋_GB2312"/>
          <w:color w:val="000000"/>
          <w:spacing w:val="-20"/>
          <w:sz w:val="28"/>
          <w:szCs w:val="28"/>
        </w:rPr>
        <w:t>,</w:t>
      </w:r>
      <w:r>
        <w:rPr>
          <w:rFonts w:ascii="仿宋_GB2312" w:eastAsia="仿宋_GB2312" w:cs="仿宋_GB2312" w:hint="eastAsia"/>
          <w:color w:val="000000"/>
          <w:spacing w:val="-20"/>
          <w:sz w:val="28"/>
          <w:szCs w:val="28"/>
        </w:rPr>
        <w:t>查看职称初定申报须知</w:t>
      </w:r>
    </w:p>
    <w:p>
      <w:r>
        <w:drawing>
          <wp:inline distT="0" distB="0" distL="114298" distR="114298">
            <wp:extent cx="5686425" cy="1743075"/>
            <wp:effectExtent l="0" t="0" r="8" b="27"/>
            <wp:docPr id="7" name="_x0000_i1027"/>
            <wp:cNvGraphicFramePr>
              <a:graphicFrameLocks noChangeAspect="1"/>
            </wp:cNvGraphicFramePr>
            <a:graphic>
              <a:graphicData uri="http://schemas.openxmlformats.org/drawingml/2006/picture">
                <pic:pic>
                  <pic:nvPicPr>
                    <pic:cNvPr id="9" name="_x0000_i1027 9"/>
                    <pic:cNvPicPr/>
                  </pic:nvPicPr>
                  <pic:blipFill>
                    <a:blip r:embed="rId5"/>
                    <a:stretch>
                      <a:fillRect/>
                    </a:stretch>
                  </pic:blipFill>
                  <pic:spPr>
                    <a:xfrm rot="0">
                      <a:off x="0" y="0"/>
                      <a:ext cx="5686425" cy="1743075"/>
                    </a:xfrm>
                    <a:prstGeom prst="rect"/>
                    <a:noFill/>
                    <a:ln w="9525" cmpd="sng" cap="flat">
                      <a:noFill/>
                      <a:prstDash val="solid"/>
                      <a:miter/>
                    </a:ln>
                  </pic:spPr>
                </pic:pic>
              </a:graphicData>
            </a:graphic>
          </wp:inline>
        </w:drawing>
      </w:r>
    </w:p>
    <w:p>
      <w:pPr>
        <w:ind w:firstLineChars="200" w:firstLine="480"/>
        <w:rPr>
          <w:rFonts w:ascii="仿宋_GB2312" w:eastAsia="仿宋_GB2312" w:cs="仿宋_GB2312"/>
          <w:color w:val="000000"/>
          <w:spacing w:val="-20"/>
          <w:sz w:val="28"/>
          <w:szCs w:val="28"/>
        </w:rPr>
      </w:pPr>
      <w:r>
        <w:rPr>
          <w:rFonts w:ascii="仿宋_GB2312" w:eastAsia="仿宋_GB2312" w:cs="仿宋_GB2312"/>
          <w:color w:val="000000"/>
          <w:spacing w:val="-20"/>
          <w:sz w:val="28"/>
          <w:szCs w:val="28"/>
        </w:rPr>
        <w:t>3.</w:t>
      </w:r>
      <w:r>
        <w:rPr>
          <w:rFonts w:ascii="仿宋_GB2312" w:eastAsia="仿宋_GB2312" w:cs="仿宋_GB2312" w:hint="eastAsia"/>
          <w:color w:val="000000"/>
          <w:spacing w:val="-20"/>
          <w:sz w:val="28"/>
          <w:szCs w:val="28"/>
        </w:rPr>
        <w:t>点击【马上申报】</w:t>
      </w:r>
      <w:r>
        <w:rPr>
          <w:rFonts w:ascii="仿宋_GB2312" w:eastAsia="仿宋_GB2312" w:cs="仿宋_GB2312"/>
          <w:color w:val="000000"/>
          <w:spacing w:val="-20"/>
          <w:sz w:val="28"/>
          <w:szCs w:val="28"/>
        </w:rPr>
        <w:t>,</w:t>
      </w:r>
      <w:r>
        <w:rPr>
          <w:rFonts w:ascii="仿宋_GB2312" w:eastAsia="仿宋_GB2312" w:cs="仿宋_GB2312" w:hint="eastAsia"/>
          <w:color w:val="000000"/>
          <w:spacing w:val="-20"/>
          <w:sz w:val="28"/>
          <w:szCs w:val="28"/>
        </w:rPr>
        <w:t>进入职称初定申报页面</w:t>
      </w:r>
    </w:p>
    <w:p>
      <w:r>
        <w:drawing>
          <wp:inline distT="0" distB="0" distL="114298" distR="114298">
            <wp:extent cx="5219700" cy="2000250"/>
            <wp:effectExtent l="0" t="0" r="16" b="31"/>
            <wp:docPr id="10" name="_x0000_i1028"/>
            <wp:cNvGraphicFramePr>
              <a:graphicFrameLocks noChangeAspect="1"/>
            </wp:cNvGraphicFramePr>
            <a:graphic>
              <a:graphicData uri="http://schemas.openxmlformats.org/drawingml/2006/picture">
                <pic:pic>
                  <pic:nvPicPr>
                    <pic:cNvPr id="12" name="_x0000_i1028 12"/>
                    <pic:cNvPicPr/>
                  </pic:nvPicPr>
                  <pic:blipFill>
                    <a:blip r:embed="rId6"/>
                    <a:stretch>
                      <a:fillRect/>
                    </a:stretch>
                  </pic:blipFill>
                  <pic:spPr>
                    <a:xfrm rot="0">
                      <a:off x="0" y="0"/>
                      <a:ext cx="5219700" cy="2000250"/>
                    </a:xfrm>
                    <a:prstGeom prst="rect"/>
                    <a:noFill/>
                    <a:ln w="9525" cmpd="sng" cap="flat">
                      <a:noFill/>
                      <a:prstDash val="solid"/>
                      <a:miter/>
                    </a:ln>
                  </pic:spPr>
                </pic:pic>
              </a:graphicData>
            </a:graphic>
          </wp:inline>
        </w:drawing>
      </w:r>
    </w:p>
    <w:p>
      <w:pPr>
        <w:widowControl/>
        <w:jc w:val="left"/>
      </w:pPr>
    </w:p>
    <w:p>
      <w:pPr>
        <w:widowControl/>
        <w:jc w:val="left"/>
      </w:pPr>
    </w:p>
    <w:p>
      <w:pPr>
        <w:widowControl/>
        <w:jc w:val="left"/>
        <w:rPr>
          <w:rFonts w:ascii="仿宋_GB2312" w:eastAsia="仿宋_GB2312" w:cs="仿宋_GB2312"/>
          <w:color w:val="000000"/>
          <w:spacing w:val="-20"/>
          <w:sz w:val="28"/>
          <w:szCs w:val="28"/>
        </w:rPr>
      </w:pPr>
      <w:r>
        <w:drawing>
          <wp:inline distT="0" distB="0" distL="114298" distR="114298">
            <wp:extent cx="5191125" cy="1400175"/>
            <wp:effectExtent l="0" t="0" r="16" b="22"/>
            <wp:docPr id="13" name="_x0000_i1029"/>
            <wp:cNvGraphicFramePr>
              <a:graphicFrameLocks noChangeAspect="1"/>
            </wp:cNvGraphicFramePr>
            <a:graphic>
              <a:graphicData uri="http://schemas.openxmlformats.org/drawingml/2006/picture">
                <pic:pic>
                  <pic:nvPicPr>
                    <pic:cNvPr id="15" name="_x0000_i1029 15"/>
                    <pic:cNvPicPr/>
                  </pic:nvPicPr>
                  <pic:blipFill>
                    <a:blip r:embed="rId7"/>
                    <a:stretch>
                      <a:fillRect/>
                    </a:stretch>
                  </pic:blipFill>
                  <pic:spPr>
                    <a:xfrm rot="0">
                      <a:off x="0" y="0"/>
                      <a:ext cx="5191125" cy="1400175"/>
                    </a:xfrm>
                    <a:prstGeom prst="rect"/>
                    <a:noFill/>
                    <a:ln w="9525" cmpd="sng" cap="flat">
                      <a:noFill/>
                      <a:prstDash val="solid"/>
                      <a:miter/>
                    </a:ln>
                  </pic:spPr>
                </pic:pic>
              </a:graphicData>
            </a:graphic>
          </wp:inline>
        </w:drawing>
      </w:r>
    </w:p>
    <w:p>
      <w:pPr>
        <w:widowControl/>
        <w:jc w:val="left"/>
        <w:rPr>
          <w:rFonts w:ascii="仿宋_GB2312" w:eastAsia="仿宋_GB2312" w:cs="仿宋_GB2312"/>
          <w:color w:val="000000"/>
          <w:spacing w:val="-20"/>
          <w:sz w:val="28"/>
          <w:szCs w:val="28"/>
        </w:rPr>
      </w:pPr>
    </w:p>
    <w:p>
      <w:pPr>
        <w:widowControl/>
        <w:jc w:val="left"/>
        <w:rPr>
          <w:rFonts w:ascii="仿宋_GB2312" w:eastAsia="仿宋_GB2312" w:cs="仿宋_GB2312"/>
          <w:color w:val="000000"/>
          <w:spacing w:val="-20"/>
          <w:sz w:val="28"/>
          <w:szCs w:val="28"/>
        </w:rPr>
      </w:pPr>
    </w:p>
    <w:p>
      <w:pPr>
        <w:widowControl/>
        <w:jc w:val="left"/>
        <w:rPr>
          <w:rFonts w:ascii="仿宋_GB2312" w:eastAsia="仿宋_GB2312" w:cs="仿宋_GB2312"/>
          <w:color w:val="000000"/>
          <w:spacing w:val="-20"/>
          <w:sz w:val="28"/>
          <w:szCs w:val="28"/>
        </w:rPr>
      </w:pPr>
    </w:p>
    <w:p>
      <w:pPr>
        <w:widowControl/>
        <w:jc w:val="left"/>
        <w:rPr>
          <w:rFonts w:ascii="仿宋_GB2312" w:eastAsia="仿宋_GB2312" w:cs="仿宋_GB2312"/>
          <w:color w:val="000000"/>
          <w:spacing w:val="-20"/>
          <w:sz w:val="28"/>
          <w:szCs w:val="28"/>
        </w:rPr>
      </w:pPr>
    </w:p>
    <w:p>
      <w:pPr>
        <w:widowControl/>
        <w:jc w:val="left"/>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r>
        <w:rPr>
          <w:rFonts w:ascii="仿宋_GB2312" w:eastAsia="仿宋_GB2312" w:cs="仿宋_GB2312"/>
          <w:color w:val="000000"/>
          <w:spacing w:val="-20"/>
          <w:sz w:val="28"/>
          <w:szCs w:val="28"/>
        </w:rPr>
        <w:t>4.</w:t>
      </w:r>
      <w:r>
        <w:rPr>
          <w:rFonts w:ascii="仿宋_GB2312" w:eastAsia="仿宋_GB2312" w:cs="仿宋_GB2312" w:hint="eastAsia"/>
          <w:color w:val="000000"/>
          <w:spacing w:val="-20"/>
          <w:sz w:val="28"/>
          <w:szCs w:val="28"/>
        </w:rPr>
        <w:t>扫描右侧二维码，在线签署《专业技术资格申报材料真实性保证书》，然后点击【下一步】。</w:t>
      </w:r>
    </w:p>
    <w:p>
      <w:r>
        <w:drawing>
          <wp:inline distT="0" distB="0" distL="114298" distR="114298">
            <wp:extent cx="5248273" cy="2152650"/>
            <wp:effectExtent l="0" t="0" r="17" b="33"/>
            <wp:docPr id="16" name="_x0000_i1030"/>
            <wp:cNvGraphicFramePr>
              <a:graphicFrameLocks noChangeAspect="1"/>
            </wp:cNvGraphicFramePr>
            <a:graphic>
              <a:graphicData uri="http://schemas.openxmlformats.org/drawingml/2006/picture">
                <pic:pic>
                  <pic:nvPicPr>
                    <pic:cNvPr id="18" name="_x0000_i1030 18"/>
                    <pic:cNvPicPr/>
                  </pic:nvPicPr>
                  <pic:blipFill>
                    <a:blip r:embed="rId8"/>
                    <a:stretch>
                      <a:fillRect/>
                    </a:stretch>
                  </pic:blipFill>
                  <pic:spPr>
                    <a:xfrm rot="0">
                      <a:off x="0" y="0"/>
                      <a:ext cx="5248273" cy="2152650"/>
                    </a:xfrm>
                    <a:prstGeom prst="rect"/>
                    <a:noFill/>
                    <a:ln w="9525" cmpd="sng" cap="flat">
                      <a:noFill/>
                      <a:prstDash val="solid"/>
                      <a:miter/>
                    </a:ln>
                  </pic:spPr>
                </pic:pic>
              </a:graphicData>
            </a:graphic>
          </wp:inline>
        </w:drawing>
      </w:r>
    </w:p>
    <w:p>
      <w:pPr>
        <w:ind w:firstLineChars="200" w:firstLine="480"/>
        <w:rPr>
          <w:rFonts w:ascii="仿宋_GB2312" w:eastAsia="仿宋_GB2312" w:cs="仿宋_GB2312"/>
          <w:color w:val="000000"/>
          <w:spacing w:val="-20"/>
          <w:sz w:val="28"/>
          <w:szCs w:val="28"/>
        </w:rPr>
      </w:pPr>
      <w:r>
        <w:rPr>
          <w:rFonts w:ascii="仿宋_GB2312" w:eastAsia="仿宋_GB2312" w:cs="仿宋_GB2312" w:hint="eastAsia"/>
          <w:color w:val="000000"/>
          <w:spacing w:val="-20"/>
          <w:sz w:val="28"/>
          <w:szCs w:val="28"/>
        </w:rPr>
        <w:t>预览专业技术资格申报材料真实性保证书，签署成功后点击【下一步】。</w:t>
      </w:r>
    </w:p>
    <w:p>
      <w:r>
        <w:drawing>
          <wp:inline distT="0" distB="0" distL="114298" distR="114298">
            <wp:extent cx="5229225" cy="2162175"/>
            <wp:effectExtent l="0" t="0" r="15" b="33"/>
            <wp:docPr id="19" name="_x0000_i1031"/>
            <wp:cNvGraphicFramePr>
              <a:graphicFrameLocks noChangeAspect="1"/>
            </wp:cNvGraphicFramePr>
            <a:graphic>
              <a:graphicData uri="http://schemas.openxmlformats.org/drawingml/2006/picture">
                <pic:pic>
                  <pic:nvPicPr>
                    <pic:cNvPr id="21" name="_x0000_i1031 21"/>
                    <pic:cNvPicPr/>
                  </pic:nvPicPr>
                  <pic:blipFill>
                    <a:blip r:embed="rId9"/>
                    <a:stretch>
                      <a:fillRect/>
                    </a:stretch>
                  </pic:blipFill>
                  <pic:spPr>
                    <a:xfrm rot="0">
                      <a:off x="0" y="0"/>
                      <a:ext cx="5229225" cy="2162175"/>
                    </a:xfrm>
                    <a:prstGeom prst="rect"/>
                    <a:noFill/>
                    <a:ln w="9525" cmpd="sng" cap="flat">
                      <a:noFill/>
                      <a:prstDash val="solid"/>
                      <a:miter/>
                    </a:ln>
                  </pic:spPr>
                </pic:pic>
              </a:graphicData>
            </a:graphic>
          </wp:inline>
        </w:drawing>
      </w: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r>
        <w:rPr>
          <w:rFonts w:ascii="仿宋_GB2312" w:eastAsia="仿宋_GB2312" w:cs="仿宋_GB2312"/>
          <w:color w:val="000000"/>
          <w:spacing w:val="-20"/>
          <w:sz w:val="28"/>
          <w:szCs w:val="28"/>
        </w:rPr>
        <w:t>5.</w:t>
      </w:r>
      <w:r>
        <w:rPr>
          <w:rFonts w:ascii="仿宋_GB2312" w:eastAsia="仿宋_GB2312" w:cs="仿宋_GB2312" w:hint="eastAsia"/>
          <w:color w:val="000000"/>
          <w:spacing w:val="-20"/>
          <w:sz w:val="28"/>
          <w:szCs w:val="28"/>
        </w:rPr>
        <w:t>填写个人申报信息。</w:t>
      </w:r>
    </w:p>
    <w:p>
      <w:r>
        <w:drawing>
          <wp:inline distT="0" distB="0" distL="114298" distR="114298">
            <wp:extent cx="5200650" cy="3105150"/>
            <wp:effectExtent l="0" t="0" r="16" b="48"/>
            <wp:docPr id="22" name="_x0000_i1032"/>
            <wp:cNvGraphicFramePr>
              <a:graphicFrameLocks noChangeAspect="1"/>
            </wp:cNvGraphicFramePr>
            <a:graphic>
              <a:graphicData uri="http://schemas.openxmlformats.org/drawingml/2006/picture">
                <pic:pic>
                  <pic:nvPicPr>
                    <pic:cNvPr id="24" name="_x0000_i1032 24"/>
                    <pic:cNvPicPr/>
                  </pic:nvPicPr>
                  <pic:blipFill>
                    <a:blip r:embed="rId10"/>
                    <a:stretch>
                      <a:fillRect/>
                    </a:stretch>
                  </pic:blipFill>
                  <pic:spPr>
                    <a:xfrm rot="0">
                      <a:off x="0" y="0"/>
                      <a:ext cx="5200650" cy="3105150"/>
                    </a:xfrm>
                    <a:prstGeom prst="rect"/>
                    <a:noFill/>
                    <a:ln w="9525" cmpd="sng" cap="flat">
                      <a:noFill/>
                      <a:prstDash val="solid"/>
                      <a:miter/>
                    </a:ln>
                  </pic:spPr>
                </pic:pic>
              </a:graphicData>
            </a:graphic>
          </wp:inline>
        </w:drawing>
      </w:r>
    </w:p>
    <w:p>
      <w:r>
        <w:drawing>
          <wp:inline distT="0" distB="0" distL="114298" distR="114298">
            <wp:extent cx="5667373" cy="2124075"/>
            <wp:effectExtent l="0" t="0" r="11" b="33"/>
            <wp:docPr id="25" name="_x0000_i1033"/>
            <wp:cNvGraphicFramePr>
              <a:graphicFrameLocks noChangeAspect="1"/>
            </wp:cNvGraphicFramePr>
            <a:graphic>
              <a:graphicData uri="http://schemas.openxmlformats.org/drawingml/2006/picture">
                <pic:pic>
                  <pic:nvPicPr>
                    <pic:cNvPr id="27" name="_x0000_i1033 27"/>
                    <pic:cNvPicPr/>
                  </pic:nvPicPr>
                  <pic:blipFill>
                    <a:blip r:embed="rId11"/>
                    <a:stretch>
                      <a:fillRect/>
                    </a:stretch>
                  </pic:blipFill>
                  <pic:spPr>
                    <a:xfrm rot="0">
                      <a:off x="0" y="0"/>
                      <a:ext cx="5667373" cy="2124075"/>
                    </a:xfrm>
                    <a:prstGeom prst="rect"/>
                    <a:noFill/>
                    <a:ln w="9525" cmpd="sng" cap="flat">
                      <a:noFill/>
                      <a:prstDash val="solid"/>
                      <a:miter/>
                    </a:ln>
                  </pic:spPr>
                </pic:pic>
              </a:graphicData>
            </a:graphic>
          </wp:inline>
        </w:drawing>
      </w:r>
    </w:p>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p>
    <w:p>
      <w:pPr>
        <w:ind w:firstLineChars="200" w:firstLine="480"/>
        <w:rPr>
          <w:rFonts w:ascii="仿宋_GB2312" w:eastAsia="仿宋_GB2312" w:cs="仿宋_GB2312"/>
          <w:color w:val="000000"/>
          <w:spacing w:val="-20"/>
          <w:sz w:val="28"/>
          <w:szCs w:val="28"/>
        </w:rPr>
      </w:pPr>
      <w:r>
        <w:rPr>
          <w:rFonts w:ascii="仿宋_GB2312" w:eastAsia="仿宋_GB2312" w:cs="仿宋_GB2312"/>
          <w:color w:val="000000"/>
          <w:spacing w:val="-20"/>
          <w:sz w:val="28"/>
          <w:szCs w:val="28"/>
        </w:rPr>
        <w:t>6.</w:t>
      </w:r>
      <w:r>
        <w:rPr>
          <w:rFonts w:ascii="仿宋_GB2312" w:eastAsia="仿宋_GB2312" w:cs="仿宋_GB2312" w:hint="eastAsia"/>
          <w:color w:val="000000"/>
          <w:spacing w:val="-20"/>
          <w:sz w:val="28"/>
          <w:szCs w:val="28"/>
        </w:rPr>
        <w:t>可以选择相关业绩，进行申报。</w:t>
      </w:r>
    </w:p>
    <w:p>
      <w:pPr>
        <w:spacing w:line="360" w:lineRule="auto"/>
      </w:pPr>
      <w:r>
        <w:drawing>
          <wp:inline distT="0" distB="0" distL="114298" distR="114298">
            <wp:extent cx="5162550" cy="3533773"/>
            <wp:effectExtent l="0" t="0" r="16" b="43"/>
            <wp:docPr id="28" name="_x0000_i1034"/>
            <wp:cNvGraphicFramePr>
              <a:graphicFrameLocks noChangeAspect="1"/>
            </wp:cNvGraphicFramePr>
            <a:graphic>
              <a:graphicData uri="http://schemas.openxmlformats.org/drawingml/2006/picture">
                <pic:pic>
                  <pic:nvPicPr>
                    <pic:cNvPr id="30" name="_x0000_i1034 30"/>
                    <pic:cNvPicPr/>
                  </pic:nvPicPr>
                  <pic:blipFill>
                    <a:blip r:embed="rId12"/>
                    <a:stretch>
                      <a:fillRect/>
                    </a:stretch>
                  </pic:blipFill>
                  <pic:spPr>
                    <a:xfrm rot="0">
                      <a:off x="0" y="0"/>
                      <a:ext cx="5162550" cy="3533773"/>
                    </a:xfrm>
                    <a:prstGeom prst="rect"/>
                    <a:noFill/>
                    <a:ln w="9525" cmpd="sng" cap="flat">
                      <a:noFill/>
                      <a:prstDash val="solid"/>
                      <a:miter/>
                    </a:ln>
                  </pic:spPr>
                </pic:pic>
              </a:graphicData>
            </a:graphic>
          </wp:inline>
        </w:drawing>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ind w:firstLineChars="200" w:firstLine="480"/>
        <w:rPr>
          <w:rFonts w:ascii="仿宋_GB2312" w:eastAsia="仿宋_GB2312" w:cs="仿宋_GB2312"/>
          <w:color w:val="000000"/>
          <w:spacing w:val="-20"/>
          <w:sz w:val="28"/>
          <w:szCs w:val="28"/>
        </w:rPr>
      </w:pPr>
      <w:r>
        <w:rPr>
          <w:rFonts w:ascii="仿宋_GB2312" w:eastAsia="仿宋_GB2312" w:cs="仿宋_GB2312"/>
          <w:color w:val="000000"/>
          <w:spacing w:val="-20"/>
          <w:sz w:val="28"/>
          <w:szCs w:val="28"/>
        </w:rPr>
        <w:t>7.</w:t>
      </w:r>
      <w:r>
        <w:rPr>
          <w:rFonts w:ascii="仿宋_GB2312" w:eastAsia="仿宋_GB2312" w:cs="仿宋_GB2312" w:hint="eastAsia"/>
          <w:color w:val="000000"/>
          <w:spacing w:val="-20"/>
          <w:sz w:val="28"/>
          <w:szCs w:val="28"/>
        </w:rPr>
        <w:t>检查申报信息是否有误，进行确认提交。</w:t>
      </w:r>
    </w:p>
    <w:p>
      <w:r>
        <w:drawing>
          <wp:inline distT="0" distB="0" distL="114298" distR="114298">
            <wp:extent cx="5372100" cy="4171950"/>
            <wp:effectExtent l="0" t="0" r="13" b="31"/>
            <wp:docPr id="31" name="_x0000_i1035"/>
            <wp:cNvGraphicFramePr>
              <a:graphicFrameLocks noChangeAspect="1"/>
            </wp:cNvGraphicFramePr>
            <a:graphic>
              <a:graphicData uri="http://schemas.openxmlformats.org/drawingml/2006/picture">
                <pic:pic>
                  <pic:nvPicPr>
                    <pic:cNvPr id="33" name="_x0000_i1035 33"/>
                    <pic:cNvPicPr/>
                  </pic:nvPicPr>
                  <pic:blipFill>
                    <a:blip r:embed="rId13"/>
                    <a:stretch>
                      <a:fillRect/>
                    </a:stretch>
                  </pic:blipFill>
                  <pic:spPr>
                    <a:xfrm rot="0">
                      <a:off x="0" y="0"/>
                      <a:ext cx="5372100" cy="4171950"/>
                    </a:xfrm>
                    <a:prstGeom prst="rect"/>
                    <a:noFill/>
                    <a:ln w="9525" cmpd="sng" cap="flat">
                      <a:noFill/>
                      <a:prstDash val="solid"/>
                      <a:miter/>
                    </a:ln>
                  </pic:spPr>
                </pic:pic>
              </a:graphicData>
            </a:graphic>
          </wp:inline>
        </w:drawing>
      </w:r>
    </w:p>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widowControl/>
      <w:spacing w:before="100" w:beforeAutospacing="1" w:after="100" w:afterAutospacing="1"/>
      <w:jc w:val="left"/>
      <w:outlineLvl w:val="1"/>
    </w:pPr>
    <w:rPr>
      <w:rFonts w:ascii="宋体" w:cs="宋体"/>
      <w:b/>
      <w:bCs/>
      <w:kern w:val="0"/>
      <w:sz w:val="36"/>
      <w:szCs w:val="36"/>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rPr>
      <w:rFonts w:ascii="Times New Roman" w:hAnsi="Times New Roman"/>
      <w:szCs w:val="24"/>
    </w:r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rFonts w:cs="Times New Roman"/>
      <w:b/>
      <w:bCs/>
    </w:rPr>
  </w:style>
  <w:style w:type="character" w:styleId="22">
    <w:name w:val="Emphasis"/>
    <w:basedOn w:val="10"/>
    <w:rPr>
      <w:rFonts w:cs="Times New Roman"/>
      <w:i/>
      <w:iCs/>
    </w:rPr>
  </w:style>
  <w:style w:type="character" w:styleId="23">
    <w:name w:val="Hyperlink"/>
    <w:basedOn w:val="10"/>
    <w:rPr>
      <w:rFonts w:cs="Times New Roman"/>
      <w:color w:val="0000FF"/>
      <w:u w:val="single"/>
    </w:rPr>
  </w:style>
  <w:style w:type="character" w:customStyle="1" w:styleId="24">
    <w:name w:val="rich_media_meta"/>
    <w:basedOn w:val="10"/>
    <w:rPr>
      <w:rFonts w:cs="Times New Roman"/>
    </w:rPr>
  </w:style>
  <w:style w:type="character" w:customStyle="1" w:styleId="25">
    <w:name w:val="apple-converted-space"/>
    <w:basedOn w:val="10"/>
    <w:rPr>
      <w:rFonts w:cs="Times New Roman"/>
    </w:rPr>
  </w:style>
  <w:style w:type="character" w:customStyle="1" w:styleId="26">
    <w:name w:val="bjh-p"/>
    <w:basedOn w:val="10"/>
    <w:rPr>
      <w:rFonts w:cs="Times New Roman"/>
    </w:rPr>
  </w:style>
  <w:style w:type="character" w:styleId="27">
    <w:name w:val="FollowedHyperlink"/>
    <w:basedOn w:val="10"/>
    <w:rPr>
      <w:rFonts w:cs="Times New Roman"/>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image" Target="media/5.png"/><Relationship Id="rId5" Type="http://schemas.openxmlformats.org/officeDocument/2006/relationships/image" Target="media/8.png"/><Relationship Id="rId6" Type="http://schemas.openxmlformats.org/officeDocument/2006/relationships/image" Target="media/11.png"/><Relationship Id="rId7" Type="http://schemas.openxmlformats.org/officeDocument/2006/relationships/image" Target="media/14.png"/><Relationship Id="rId8" Type="http://schemas.openxmlformats.org/officeDocument/2006/relationships/image" Target="media/17.png"/><Relationship Id="rId9" Type="http://schemas.openxmlformats.org/officeDocument/2006/relationships/image" Target="media/20.png"/><Relationship Id="rId10" Type="http://schemas.openxmlformats.org/officeDocument/2006/relationships/image" Target="media/23.png"/><Relationship Id="rId11" Type="http://schemas.openxmlformats.org/officeDocument/2006/relationships/image" Target="media/26.png"/><Relationship Id="rId12" Type="http://schemas.openxmlformats.org/officeDocument/2006/relationships/image" Target="media/29.png"/><Relationship Id="rId13" Type="http://schemas.openxmlformats.org/officeDocument/2006/relationships/image" Target="media/32.png"/><Relationship Id="rId14" Type="http://schemas.openxmlformats.org/officeDocument/2006/relationships/styles" Target="styles.xml"/><Relationship Id="rId15" Type="http://schemas.openxmlformats.org/officeDocument/2006/relationships/fontTable" Target="fontTable.xml"/></Relationships>
</file>

<file path=docProps/app.xml><?xml version="1.0" encoding="utf-8"?>
<Properties xmlns="http://schemas.openxmlformats.org/officeDocument/2006/extended-properties">
  <Template>Normal.eit</Template>
  <TotalTime>869</TotalTime>
  <Application>Yozo_Office27021597764231179</Application>
  <Pages>10</Pages>
  <Words>1727</Words>
  <Characters>1866</Characters>
  <Lines>145</Lines>
  <Paragraphs>82</Paragraphs>
  <CharactersWithSpaces>2075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Administrator</cp:lastModifiedBy>
  <cp:revision>62</cp:revision>
  <cp:lastPrinted>2022-03-29T03:00:40Z</cp:lastPrinted>
  <dcterms:created xsi:type="dcterms:W3CDTF">2021-02-19T00:40:00Z</dcterms:created>
  <dcterms:modified xsi:type="dcterms:W3CDTF">2022-03-30T01:52:18Z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2052-11.1.0.10431</vt:lpwstr>
  </property>
  <property fmtid="{D5CDD505-2E9C-101B-9397-08002B2CF9AE}" pid="3" name="ICV">
    <vt:lpwstr>9580BA7B9E5B4D4CB55FE371C31EA6C8</vt:lpwstr>
  </property>
</Properties>
</file>