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pacing w:line="240" w:lineRule="auto"/>
        <w:ind w:right="1280" w:rightChars="400"/>
        <w:jc w:val="left"/>
        <w:rPr>
          <w:rFonts w:ascii="黑体" w:hAnsi="黑体" w:eastAsia="黑体"/>
          <w:snapToGrid w:val="0"/>
          <w:szCs w:val="32"/>
        </w:rPr>
      </w:pPr>
      <w:r>
        <w:rPr>
          <w:rFonts w:hint="eastAsia" w:ascii="黑体" w:hAnsi="黑体" w:eastAsia="黑体"/>
          <w:snapToGrid w:val="0"/>
          <w:szCs w:val="32"/>
        </w:rPr>
        <w:t>附件</w:t>
      </w:r>
    </w:p>
    <w:p>
      <w:pPr>
        <w:overflowPunct w:val="0"/>
        <w:adjustRightInd w:val="0"/>
        <w:spacing w:line="240" w:lineRule="atLeast"/>
        <w:ind w:right="1280" w:rightChars="400"/>
        <w:jc w:val="left"/>
        <w:rPr>
          <w:rFonts w:ascii="仿宋_GB2312"/>
          <w:snapToGrid w:val="0"/>
          <w:sz w:val="20"/>
        </w:rPr>
      </w:pPr>
    </w:p>
    <w:p>
      <w:pPr>
        <w:overflowPunct w:val="0"/>
        <w:adjustRightInd w:val="0"/>
        <w:spacing w:line="240" w:lineRule="auto"/>
        <w:jc w:val="center"/>
        <w:rPr>
          <w:rFonts w:ascii="方正小标宋简体" w:eastAsia="方正小标宋简体"/>
          <w:snapToGrid w:val="0"/>
          <w:sz w:val="48"/>
          <w:szCs w:val="48"/>
        </w:rPr>
      </w:pPr>
      <w:r>
        <w:rPr>
          <w:rFonts w:hint="eastAsia" w:ascii="方正小标宋简体" w:eastAsia="方正小标宋简体"/>
          <w:snapToGrid w:val="0"/>
          <w:sz w:val="48"/>
          <w:szCs w:val="48"/>
        </w:rPr>
        <w:t>2022年长兴县政策性农业保险指导性计划</w:t>
      </w:r>
    </w:p>
    <w:tbl>
      <w:tblPr>
        <w:tblStyle w:val="10"/>
        <w:tblpPr w:leftFromText="180" w:rightFromText="180" w:vertAnchor="text" w:horzAnchor="margin" w:tblpXSpec="center" w:tblpY="9"/>
        <w:tblW w:w="59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730"/>
        <w:gridCol w:w="659"/>
        <w:gridCol w:w="646"/>
        <w:gridCol w:w="714"/>
        <w:gridCol w:w="671"/>
        <w:gridCol w:w="723"/>
        <w:gridCol w:w="703"/>
        <w:gridCol w:w="727"/>
        <w:gridCol w:w="686"/>
        <w:gridCol w:w="698"/>
        <w:gridCol w:w="659"/>
        <w:gridCol w:w="643"/>
        <w:gridCol w:w="741"/>
        <w:gridCol w:w="646"/>
        <w:gridCol w:w="683"/>
        <w:gridCol w:w="670"/>
        <w:gridCol w:w="642"/>
        <w:gridCol w:w="670"/>
        <w:gridCol w:w="740"/>
        <w:gridCol w:w="670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overflowPunct w:val="0"/>
              <w:adjustRightInd w:val="0"/>
              <w:spacing w:line="240" w:lineRule="auto"/>
              <w:ind w:right="1280" w:rightChars="40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1905</wp:posOffset>
                      </wp:positionV>
                      <wp:extent cx="666115" cy="506095"/>
                      <wp:effectExtent l="0" t="0" r="635" b="27940"/>
                      <wp:wrapNone/>
                      <wp:docPr id="2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166" cy="505790"/>
                                <a:chOff x="0" y="0"/>
                                <a:chExt cx="666166" cy="505790"/>
                              </a:xfrm>
                            </wpg:grpSpPr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212141" y="47548"/>
                                  <a:ext cx="454025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品种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3658" y="0"/>
                                  <a:ext cx="591185" cy="50419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文本框 6"/>
                              <wps:cNvSpPr txBox="1"/>
                              <wps:spPr>
                                <a:xfrm>
                                  <a:off x="0" y="281635"/>
                                  <a:ext cx="454025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单位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5pt;margin-top:0.15pt;height:39.85pt;width:52.45pt;z-index:251659264;mso-width-relative:page;mso-height-relative:page;" coordsize="666166,505790" o:gfxdata="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ASRQSr1wAAAAYBAAAPAAAAAAAA&#10;AAEAIAAAACIAAABkcnMvZG93bnJldi54bWxQSwECFAAUAAAACACHTuJAhoS9NmkDAAAGCgAADgAA&#10;AAAAAAABACAAAAAmAQAAZHJzL2Uyb0RvYy54bWxQSwUGAAAAAAYABgBZAQAAAQcAAAAA&#10;">
                      <o:lock v:ext="edit" aspectratio="f"/>
                      <v:shape id="_x0000_s1026" o:spid="_x0000_s1026" o:spt="202" type="#_x0000_t202" style="position:absolute;left:212141;top:47548;height:224155;width:454025;" filled="f" stroked="f" coordsize="21600,21600" o:gfxdata="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kpH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adjustRightInd w:val="0"/>
                                <w:spacing w:line="240" w:lineRule="auto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品种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3658;top:0;height:504190;width:591185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 [3213]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0;top:281635;height:224155;width:454025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adjustRightInd w:val="0"/>
                                <w:spacing w:line="240" w:lineRule="auto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单位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水稻</w:t>
            </w:r>
          </w:p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及水稻完</w:t>
            </w:r>
            <w:r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  <w:t>全成本</w:t>
            </w: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（亩）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能繁母猪（头）</w:t>
            </w: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生猪（头）</w:t>
            </w: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10"/>
                <w:sz w:val="18"/>
                <w:szCs w:val="18"/>
              </w:rPr>
              <w:t>鸡／鸭</w:t>
            </w: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（只）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养鱼（亩）</w:t>
            </w: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林木</w:t>
            </w:r>
          </w:p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综合险（亩）</w:t>
            </w: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油菜（亩）</w:t>
            </w: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大小麦（亩）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大棚（亩）</w:t>
            </w: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蔬菜（亩）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西瓜（亩）</w:t>
            </w: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葡萄（亩）</w:t>
            </w: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柑橘树（亩）</w:t>
            </w: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芦笋价格指数（亩）</w:t>
            </w: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湖羊（只）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杨梅气象指数（亩）</w:t>
            </w: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葡萄价格指数（亩）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河蟹价格指数（亩）</w:t>
            </w: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茶叶低温气象指数（亩）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生猪价格指数（头）</w:t>
            </w: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/>
                <w:b/>
                <w:bCs/>
                <w:snapToGrid w:val="0"/>
                <w:spacing w:val="-7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napToGrid w:val="0"/>
                <w:spacing w:val="-7"/>
                <w:sz w:val="18"/>
                <w:szCs w:val="18"/>
              </w:rPr>
              <w:t>水稻价格指数（亩）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adjustRightInd w:val="0"/>
              <w:spacing w:line="240" w:lineRule="auto"/>
              <w:ind w:left="-96" w:leftChars="-30" w:right="-96" w:rightChars="-30"/>
              <w:jc w:val="center"/>
              <w:rPr>
                <w:rFonts w:ascii="仿宋_GB2312" w:hAnsi="仿宋"/>
                <w:b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z w:val="18"/>
                <w:szCs w:val="18"/>
              </w:rPr>
              <w:t>雉城街道</w: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500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100</w:t>
            </w: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150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adjustRightInd w:val="0"/>
              <w:spacing w:line="240" w:lineRule="auto"/>
              <w:ind w:left="-96" w:leftChars="-30" w:right="-96" w:rightChars="-30"/>
              <w:jc w:val="center"/>
              <w:rPr>
                <w:rFonts w:ascii="仿宋_GB2312" w:hAnsi="仿宋"/>
                <w:b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z w:val="18"/>
                <w:szCs w:val="18"/>
              </w:rPr>
              <w:t>龙山街道</w: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7000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700</w:t>
            </w: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3000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100</w:t>
            </w: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6076</w:t>
            </w: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adjustRightInd w:val="0"/>
              <w:spacing w:line="240" w:lineRule="auto"/>
              <w:ind w:left="-96" w:leftChars="-30" w:right="-96" w:rightChars="-30"/>
              <w:jc w:val="center"/>
              <w:rPr>
                <w:rFonts w:ascii="仿宋_GB2312" w:hAnsi="仿宋"/>
                <w:b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z w:val="18"/>
                <w:szCs w:val="18"/>
              </w:rPr>
              <w:t>画溪街道</w: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18110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50</w:t>
            </w: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1000</w:t>
            </w: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100</w:t>
            </w: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200</w:t>
            </w: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1500</w:t>
            </w: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14000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300</w:t>
            </w: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50</w:t>
            </w: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4400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80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adjustRightInd w:val="0"/>
              <w:spacing w:line="240" w:lineRule="auto"/>
              <w:ind w:left="-96" w:leftChars="-30" w:right="-96" w:rightChars="-30"/>
              <w:jc w:val="center"/>
              <w:rPr>
                <w:rFonts w:ascii="仿宋_GB2312" w:hAnsi="仿宋"/>
                <w:b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z w:val="18"/>
                <w:szCs w:val="18"/>
              </w:rPr>
              <w:t>太湖街道</w: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19500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1400</w:t>
            </w: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12000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100</w:t>
            </w: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adjustRightInd w:val="0"/>
              <w:spacing w:line="240" w:lineRule="auto"/>
              <w:ind w:left="-96" w:leftChars="-30" w:right="-96" w:rightChars="-30"/>
              <w:jc w:val="center"/>
              <w:rPr>
                <w:rFonts w:ascii="仿宋_GB2312" w:hAnsi="仿宋"/>
                <w:b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z w:val="18"/>
                <w:szCs w:val="18"/>
              </w:rPr>
              <w:t>和平镇</w: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26000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5670</w:t>
            </w: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pacing w:val="-7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pacing w:val="-7"/>
                <w:sz w:val="18"/>
                <w:szCs w:val="18"/>
              </w:rPr>
              <w:t>33400</w:t>
            </w: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150</w:t>
            </w: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3000</w:t>
            </w: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11000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2400</w:t>
            </w: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400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2700</w:t>
            </w: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8000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391</w:t>
            </w: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15</w:t>
            </w: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600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5200</w:t>
            </w: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adjustRightInd w:val="0"/>
              <w:spacing w:line="240" w:lineRule="auto"/>
              <w:ind w:left="-96" w:leftChars="-30" w:right="-96" w:rightChars="-30"/>
              <w:jc w:val="center"/>
              <w:rPr>
                <w:rFonts w:ascii="仿宋_GB2312" w:hAnsi="仿宋"/>
                <w:b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z w:val="18"/>
                <w:szCs w:val="18"/>
              </w:rPr>
              <w:t>虹星桥镇</w: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26000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50</w:t>
            </w: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1000</w:t>
            </w: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200</w:t>
            </w: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700</w:t>
            </w: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20000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1400</w:t>
            </w: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220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200</w:t>
            </w: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35</w:t>
            </w: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400</w:t>
            </w: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50</w:t>
            </w: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121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adjustRightInd w:val="0"/>
              <w:spacing w:line="240" w:lineRule="auto"/>
              <w:ind w:left="-96" w:leftChars="-30" w:right="-96" w:rightChars="-30"/>
              <w:jc w:val="center"/>
              <w:rPr>
                <w:rFonts w:ascii="仿宋_GB2312" w:hAnsi="仿宋"/>
                <w:b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z w:val="18"/>
                <w:szCs w:val="18"/>
              </w:rPr>
              <w:t>洪桥镇</w: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13000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30</w:t>
            </w: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600</w:t>
            </w: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100</w:t>
            </w: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1500</w:t>
            </w: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10500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270</w:t>
            </w: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100</w:t>
            </w: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938</w:t>
            </w: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adjustRightInd w:val="0"/>
              <w:spacing w:line="240" w:lineRule="auto"/>
              <w:ind w:left="-96" w:leftChars="-30" w:right="-96" w:rightChars="-30"/>
              <w:jc w:val="center"/>
              <w:rPr>
                <w:rFonts w:ascii="仿宋_GB2312" w:hAnsi="仿宋"/>
                <w:b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z w:val="18"/>
                <w:szCs w:val="18"/>
              </w:rPr>
              <w:t>夹浦镇</w: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15000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300</w:t>
            </w: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5850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200</w:t>
            </w: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65</w:t>
            </w: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7072</w:t>
            </w: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adjustRightInd w:val="0"/>
              <w:spacing w:line="240" w:lineRule="auto"/>
              <w:ind w:left="-96" w:leftChars="-30" w:right="-96" w:rightChars="-30"/>
              <w:jc w:val="center"/>
              <w:rPr>
                <w:rFonts w:ascii="仿宋_GB2312" w:hAnsi="仿宋"/>
                <w:b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z w:val="18"/>
                <w:szCs w:val="18"/>
              </w:rPr>
              <w:t>李家巷镇</w: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9600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500</w:t>
            </w: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6000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150</w:t>
            </w: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50</w:t>
            </w: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16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200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adjustRightInd w:val="0"/>
              <w:spacing w:line="240" w:lineRule="auto"/>
              <w:ind w:left="-96" w:leftChars="-30" w:right="-96" w:rightChars="-30"/>
              <w:jc w:val="center"/>
              <w:rPr>
                <w:rFonts w:ascii="仿宋_GB2312" w:hAnsi="仿宋"/>
                <w:b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z w:val="18"/>
                <w:szCs w:val="18"/>
              </w:rPr>
              <w:t>林城镇</w: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27000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60</w:t>
            </w: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pacing w:val="-7"/>
                <w:sz w:val="18"/>
                <w:szCs w:val="18"/>
              </w:rPr>
              <w:t>51200</w:t>
            </w: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600</w:t>
            </w: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1500</w:t>
            </w: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3000</w:t>
            </w: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19000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340</w:t>
            </w: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80</w:t>
            </w: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7800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11</w:t>
            </w: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200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adjustRightInd w:val="0"/>
              <w:spacing w:line="240" w:lineRule="auto"/>
              <w:ind w:left="-96" w:leftChars="-30" w:right="-96" w:rightChars="-30"/>
              <w:jc w:val="center"/>
              <w:rPr>
                <w:rFonts w:ascii="仿宋_GB2312" w:hAnsi="仿宋"/>
                <w:b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z w:val="18"/>
                <w:szCs w:val="18"/>
              </w:rPr>
              <w:t>煤山镇</w: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1000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20</w:t>
            </w: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400</w:t>
            </w: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100</w:t>
            </w: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460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364</w:t>
            </w: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adjustRightInd w:val="0"/>
              <w:spacing w:line="240" w:lineRule="auto"/>
              <w:ind w:left="-96" w:leftChars="-30" w:right="-96" w:rightChars="-30"/>
              <w:jc w:val="center"/>
              <w:rPr>
                <w:rFonts w:ascii="仿宋_GB2312" w:hAnsi="仿宋"/>
                <w:b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z w:val="18"/>
                <w:szCs w:val="18"/>
              </w:rPr>
              <w:t>泗安镇</w: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3570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100</w:t>
            </w: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2000</w:t>
            </w: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pacing w:val="-1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pacing w:val="-10"/>
                <w:sz w:val="18"/>
                <w:szCs w:val="18"/>
              </w:rPr>
              <w:t>300000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50</w:t>
            </w: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300</w:t>
            </w: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200</w:t>
            </w: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1200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260</w:t>
            </w: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160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10000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200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adjustRightInd w:val="0"/>
              <w:spacing w:line="240" w:lineRule="auto"/>
              <w:ind w:left="-96" w:leftChars="-30" w:right="-96" w:rightChars="-30"/>
              <w:jc w:val="center"/>
              <w:rPr>
                <w:rFonts w:ascii="仿宋_GB2312" w:hAnsi="仿宋"/>
                <w:b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z w:val="18"/>
                <w:szCs w:val="18"/>
              </w:rPr>
              <w:t>小浦镇</w: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10000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1900</w:t>
            </w: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7500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30</w:t>
            </w: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984</w:t>
            </w: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adjustRightInd w:val="0"/>
              <w:spacing w:line="240" w:lineRule="auto"/>
              <w:ind w:left="-96" w:leftChars="-30" w:right="-96" w:rightChars="-30"/>
              <w:jc w:val="center"/>
              <w:rPr>
                <w:rFonts w:ascii="仿宋_GB2312" w:hAnsi="仿宋"/>
                <w:b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z w:val="18"/>
                <w:szCs w:val="18"/>
              </w:rPr>
              <w:t>吕山乡</w: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16000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20</w:t>
            </w: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400</w:t>
            </w: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100</w:t>
            </w: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4500</w:t>
            </w: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11100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1800</w:t>
            </w: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1300</w:t>
            </w: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88400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adjustRightInd w:val="0"/>
              <w:spacing w:line="240" w:lineRule="auto"/>
              <w:ind w:left="-96" w:leftChars="-30" w:right="-96" w:rightChars="-30"/>
              <w:jc w:val="center"/>
              <w:rPr>
                <w:rFonts w:ascii="仿宋_GB2312" w:hAnsi="仿宋"/>
                <w:b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z w:val="18"/>
                <w:szCs w:val="18"/>
              </w:rPr>
              <w:t>水口乡</w: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5400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900</w:t>
            </w: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2700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150</w:t>
            </w: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300</w:t>
            </w: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100</w:t>
            </w: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70</w:t>
            </w: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1400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6366</w:t>
            </w: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160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200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adjustRightInd w:val="0"/>
              <w:spacing w:line="240" w:lineRule="auto"/>
              <w:ind w:left="-96" w:leftChars="-30" w:right="-96" w:rightChars="-30"/>
              <w:jc w:val="center"/>
              <w:rPr>
                <w:rFonts w:ascii="仿宋_GB2312" w:hAnsi="仿宋"/>
                <w:b/>
                <w:snapToGrid w:val="0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napToGrid w:val="0"/>
                <w:spacing w:val="-6"/>
                <w:sz w:val="18"/>
                <w:szCs w:val="18"/>
              </w:rPr>
              <w:t>太湖图影</w:t>
            </w:r>
          </w:p>
          <w:p>
            <w:pPr>
              <w:adjustRightInd w:val="0"/>
              <w:spacing w:line="240" w:lineRule="auto"/>
              <w:ind w:left="-96" w:leftChars="-30" w:right="-96" w:rightChars="-30"/>
              <w:jc w:val="center"/>
              <w:rPr>
                <w:rFonts w:ascii="仿宋_GB2312" w:hAnsi="仿宋"/>
                <w:b/>
                <w:snapToGrid w:val="0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napToGrid w:val="0"/>
                <w:spacing w:val="-6"/>
                <w:sz w:val="18"/>
                <w:szCs w:val="18"/>
              </w:rPr>
              <w:t>旅游度假区</w: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2320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1640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6</w:t>
            </w: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5" w:type="pct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仿宋_GB2312" w:hAnsi="仿宋"/>
                <w:b/>
                <w:sz w:val="18"/>
                <w:szCs w:val="18"/>
              </w:rPr>
            </w:pPr>
            <w:r>
              <w:rPr>
                <w:rFonts w:hint="eastAsia" w:ascii="仿宋_GB2312" w:hAnsi="仿宋"/>
                <w:b/>
                <w:sz w:val="18"/>
                <w:szCs w:val="18"/>
              </w:rPr>
              <w:t>合计</w:t>
            </w:r>
          </w:p>
        </w:tc>
        <w:tc>
          <w:tcPr>
            <w:tcW w:w="23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pacing w:val="-7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pacing w:val="-7"/>
                <w:sz w:val="18"/>
                <w:szCs w:val="18"/>
              </w:rPr>
              <w:t>200000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6000</w:t>
            </w: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pacing w:val="-7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pacing w:val="-7"/>
                <w:sz w:val="18"/>
                <w:szCs w:val="18"/>
              </w:rPr>
              <w:t>90000</w:t>
            </w:r>
          </w:p>
        </w:tc>
        <w:tc>
          <w:tcPr>
            <w:tcW w:w="23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pacing w:val="-7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pacing w:val="-7"/>
                <w:sz w:val="18"/>
                <w:szCs w:val="18"/>
              </w:rPr>
              <w:t>3</w:t>
            </w:r>
            <w:r>
              <w:rPr>
                <w:rFonts w:ascii="仿宋_GB2312" w:hAnsi="仿宋"/>
                <w:snapToGrid w:val="0"/>
                <w:spacing w:val="-8"/>
                <w:sz w:val="18"/>
                <w:szCs w:val="18"/>
              </w:rPr>
              <w:t>00000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1600</w:t>
            </w:r>
          </w:p>
        </w:tc>
        <w:tc>
          <w:tcPr>
            <w:tcW w:w="236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2000</w:t>
            </w:r>
          </w:p>
        </w:tc>
        <w:tc>
          <w:tcPr>
            <w:tcW w:w="22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20000</w:t>
            </w:r>
          </w:p>
        </w:tc>
        <w:tc>
          <w:tcPr>
            <w:tcW w:w="237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pacing w:val="-7"/>
                <w:sz w:val="18"/>
                <w:szCs w:val="18"/>
              </w:rPr>
              <w:t>126100</w:t>
            </w:r>
          </w:p>
        </w:tc>
        <w:tc>
          <w:tcPr>
            <w:tcW w:w="224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7500</w:t>
            </w:r>
          </w:p>
        </w:tc>
        <w:tc>
          <w:tcPr>
            <w:tcW w:w="228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900</w:t>
            </w:r>
          </w:p>
        </w:tc>
        <w:tc>
          <w:tcPr>
            <w:tcW w:w="215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300</w:t>
            </w: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500</w:t>
            </w: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500</w:t>
            </w: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4200</w:t>
            </w:r>
          </w:p>
        </w:tc>
        <w:tc>
          <w:tcPr>
            <w:tcW w:w="223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pacing w:val="-14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pacing w:val="-14"/>
                <w:sz w:val="18"/>
                <w:szCs w:val="18"/>
              </w:rPr>
              <w:t>120000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21270</w:t>
            </w:r>
          </w:p>
        </w:tc>
        <w:tc>
          <w:tcPr>
            <w:tcW w:w="210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377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953</w:t>
            </w:r>
          </w:p>
        </w:tc>
        <w:tc>
          <w:tcPr>
            <w:tcW w:w="242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1500</w:t>
            </w:r>
          </w:p>
        </w:tc>
        <w:tc>
          <w:tcPr>
            <w:tcW w:w="219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z w:val="18"/>
                <w:szCs w:val="18"/>
              </w:rPr>
              <w:t>5200</w:t>
            </w:r>
          </w:p>
        </w:tc>
        <w:tc>
          <w:tcPr>
            <w:tcW w:w="211" w:type="pct"/>
            <w:vAlign w:val="center"/>
          </w:tcPr>
          <w:p>
            <w:pPr>
              <w:adjustRightInd w:val="0"/>
              <w:spacing w:line="240" w:lineRule="auto"/>
              <w:jc w:val="right"/>
              <w:rPr>
                <w:rFonts w:ascii="仿宋_GB2312" w:hAnsi="仿宋"/>
                <w:snapToGrid w:val="0"/>
                <w:spacing w:val="-14"/>
                <w:sz w:val="18"/>
                <w:szCs w:val="18"/>
              </w:rPr>
            </w:pPr>
            <w:r>
              <w:rPr>
                <w:rFonts w:ascii="仿宋_GB2312" w:hAnsi="仿宋"/>
                <w:snapToGrid w:val="0"/>
                <w:spacing w:val="-14"/>
                <w:sz w:val="18"/>
                <w:szCs w:val="18"/>
              </w:rPr>
              <w:t>45000</w:t>
            </w:r>
          </w:p>
        </w:tc>
      </w:tr>
    </w:tbl>
    <w:p>
      <w:pPr>
        <w:tabs>
          <w:tab w:val="left" w:pos="7085"/>
        </w:tabs>
        <w:bidi w:val="0"/>
        <w:jc w:val="left"/>
        <w:rPr>
          <w:rFonts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  <w:bookmarkStart w:id="0" w:name="_GoBack"/>
      <w:bookmarkEnd w:id="0"/>
    </w:p>
    <w:sectPr>
      <w:footerReference r:id="rId5" w:type="default"/>
      <w:footerReference r:id="rId6" w:type="even"/>
      <w:pgSz w:w="16838" w:h="11906" w:orient="landscape"/>
      <w:pgMar w:top="1531" w:right="2098" w:bottom="1531" w:left="2098" w:header="851" w:footer="1304" w:gutter="0"/>
      <w:cols w:space="720" w:num="1"/>
      <w:docGrid w:linePitch="632" w:charSpace="-10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A154FF7-1974-4C1E-97E8-8EF6DDF51B8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0899F54-B287-4DBD-81A6-9F9AA6FD67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E3EE171-119A-4A3D-A4BC-C8E93E24723B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D92D7DB-3F7E-4080-A267-1D7FE326A0B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8882405"/>
      <w:docPartObj>
        <w:docPartGallery w:val="AutoText"/>
      </w:docPartObj>
    </w:sdtPr>
    <w:sdtContent>
      <w:p>
        <w:pPr>
          <w:pStyle w:val="5"/>
          <w:adjustRightInd w:val="0"/>
          <w:ind w:right="320" w:rightChars="100"/>
          <w:jc w:val="right"/>
          <w:rPr>
            <w:sz w:val="32"/>
          </w:rPr>
        </w:pPr>
        <w:r>
          <w:rPr>
            <w:rStyle w:val="12"/>
            <w:rFonts w:hint="eastAsia" w:ascii="宋体" w:hAnsi="宋体"/>
            <w:sz w:val="28"/>
          </w:rPr>
          <w:t xml:space="preserve">— </w:t>
        </w:r>
        <w:r>
          <w:rPr>
            <w:rFonts w:hint="eastAsia" w:ascii="宋体" w:hAnsi="宋体" w:eastAsia="宋体"/>
            <w:sz w:val="28"/>
          </w:rPr>
          <w:fldChar w:fldCharType="begin"/>
        </w:r>
        <w:r>
          <w:rPr>
            <w:rStyle w:val="12"/>
            <w:rFonts w:hint="eastAsia" w:ascii="宋体" w:hAnsi="宋体"/>
            <w:sz w:val="28"/>
          </w:rPr>
          <w:instrText xml:space="preserve"> PAGE  </w:instrText>
        </w:r>
        <w:r>
          <w:rPr>
            <w:rFonts w:hint="eastAsia" w:ascii="宋体" w:hAnsi="宋体" w:eastAsia="宋体"/>
            <w:sz w:val="28"/>
          </w:rPr>
          <w:fldChar w:fldCharType="separate"/>
        </w:r>
        <w:r>
          <w:rPr>
            <w:rStyle w:val="12"/>
            <w:rFonts w:ascii="宋体" w:hAnsi="宋体"/>
            <w:sz w:val="28"/>
          </w:rPr>
          <w:t>1</w:t>
        </w:r>
        <w:r>
          <w:rPr>
            <w:rFonts w:hint="eastAsia" w:ascii="宋体" w:hAnsi="宋体" w:eastAsia="宋体"/>
            <w:sz w:val="28"/>
          </w:rPr>
          <w:fldChar w:fldCharType="end"/>
        </w:r>
        <w:r>
          <w:rPr>
            <w:rStyle w:val="12"/>
            <w:rFonts w:hint="eastAsia" w:ascii="宋体" w:hAnsi="宋体"/>
            <w:sz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5690307"/>
      <w:docPartObj>
        <w:docPartGallery w:val="AutoText"/>
      </w:docPartObj>
    </w:sdtPr>
    <w:sdtContent>
      <w:p>
        <w:pPr>
          <w:pStyle w:val="5"/>
          <w:adjustRightInd w:val="0"/>
          <w:ind w:left="320" w:leftChars="100"/>
          <w:rPr>
            <w:sz w:val="32"/>
          </w:rPr>
        </w:pPr>
        <w:r>
          <w:rPr>
            <w:rStyle w:val="12"/>
            <w:rFonts w:hint="eastAsia" w:ascii="宋体" w:hAnsi="宋体"/>
            <w:sz w:val="28"/>
          </w:rPr>
          <w:t xml:space="preserve">— </w:t>
        </w:r>
        <w:r>
          <w:rPr>
            <w:rFonts w:hint="eastAsia" w:ascii="宋体" w:hAnsi="宋体" w:eastAsia="宋体"/>
            <w:sz w:val="28"/>
          </w:rPr>
          <w:fldChar w:fldCharType="begin"/>
        </w:r>
        <w:r>
          <w:rPr>
            <w:rStyle w:val="12"/>
            <w:rFonts w:hint="eastAsia" w:ascii="宋体" w:hAnsi="宋体"/>
            <w:sz w:val="28"/>
          </w:rPr>
          <w:instrText xml:space="preserve"> PAGE  </w:instrText>
        </w:r>
        <w:r>
          <w:rPr>
            <w:rFonts w:hint="eastAsia" w:ascii="宋体" w:hAnsi="宋体" w:eastAsia="宋体"/>
            <w:sz w:val="28"/>
          </w:rPr>
          <w:fldChar w:fldCharType="separate"/>
        </w:r>
        <w:r>
          <w:rPr>
            <w:rStyle w:val="12"/>
            <w:rFonts w:ascii="宋体" w:hAnsi="宋体"/>
            <w:sz w:val="28"/>
          </w:rPr>
          <w:t>4</w:t>
        </w:r>
        <w:r>
          <w:rPr>
            <w:rFonts w:hint="eastAsia" w:ascii="宋体" w:hAnsi="宋体" w:eastAsia="宋体"/>
            <w:sz w:val="28"/>
          </w:rPr>
          <w:fldChar w:fldCharType="end"/>
        </w:r>
        <w:r>
          <w:rPr>
            <w:rStyle w:val="12"/>
            <w:rFonts w:hint="eastAsia" w:ascii="宋体" w:hAnsi="宋体"/>
            <w:sz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33"/>
    <w:rsid w:val="00015161"/>
    <w:rsid w:val="001850F0"/>
    <w:rsid w:val="001C7BBD"/>
    <w:rsid w:val="00257E55"/>
    <w:rsid w:val="002950CA"/>
    <w:rsid w:val="002F199A"/>
    <w:rsid w:val="00377333"/>
    <w:rsid w:val="004869BF"/>
    <w:rsid w:val="00565DD3"/>
    <w:rsid w:val="006C13CF"/>
    <w:rsid w:val="006E4CCC"/>
    <w:rsid w:val="00826509"/>
    <w:rsid w:val="008F4657"/>
    <w:rsid w:val="008F6837"/>
    <w:rsid w:val="009A711F"/>
    <w:rsid w:val="00AF4AF7"/>
    <w:rsid w:val="00C962D5"/>
    <w:rsid w:val="00C962FB"/>
    <w:rsid w:val="00CB217E"/>
    <w:rsid w:val="00CD7A47"/>
    <w:rsid w:val="7985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semiHidden/>
    <w:unhideWhenUsed/>
    <w:uiPriority w:val="99"/>
    <w:pPr>
      <w:spacing w:after="120"/>
    </w:pPr>
    <w:rPr>
      <w:rFonts w:cstheme="minorBidi"/>
    </w:rPr>
  </w:style>
  <w:style w:type="paragraph" w:styleId="3">
    <w:name w:val="Body Text Indent"/>
    <w:basedOn w:val="1"/>
    <w:link w:val="22"/>
    <w:semiHidden/>
    <w:unhideWhenUsed/>
    <w:uiPriority w:val="99"/>
    <w:pPr>
      <w:spacing w:after="120"/>
      <w:ind w:left="420" w:leftChars="200"/>
    </w:pPr>
    <w:rPr>
      <w:rFonts w:cstheme="minorBidi"/>
    </w:rPr>
  </w:style>
  <w:style w:type="paragraph" w:styleId="4">
    <w:name w:val="Plain Text"/>
    <w:basedOn w:val="1"/>
    <w:link w:val="24"/>
    <w:qFormat/>
    <w:uiPriority w:val="0"/>
    <w:pPr>
      <w:suppressAutoHyphens/>
      <w:snapToGrid/>
      <w:spacing w:line="240" w:lineRule="auto"/>
    </w:pPr>
    <w:rPr>
      <w:rFonts w:ascii="宋体" w:hAnsi="Courier New" w:eastAsia="宋体" w:cs="Courier New"/>
      <w:sz w:val="21"/>
      <w:szCs w:val="21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7">
    <w:name w:val="Body Text First Indent"/>
    <w:basedOn w:val="2"/>
    <w:link w:val="21"/>
    <w:qFormat/>
    <w:uiPriority w:val="0"/>
    <w:pPr>
      <w:suppressAutoHyphens/>
      <w:snapToGrid/>
      <w:spacing w:after="140" w:line="276" w:lineRule="auto"/>
      <w:ind w:firstLine="420" w:firstLineChars="100"/>
    </w:pPr>
    <w:rPr>
      <w:rFonts w:ascii="Calibri" w:hAnsi="Calibri" w:eastAsia="宋体" w:cs="Times New Roman"/>
      <w:szCs w:val="24"/>
    </w:rPr>
  </w:style>
  <w:style w:type="paragraph" w:styleId="8">
    <w:name w:val="Body Text First Indent 2"/>
    <w:basedOn w:val="3"/>
    <w:link w:val="23"/>
    <w:qFormat/>
    <w:uiPriority w:val="99"/>
    <w:pPr>
      <w:suppressAutoHyphens/>
      <w:snapToGrid/>
      <w:spacing w:after="0" w:line="240" w:lineRule="auto"/>
      <w:ind w:left="0" w:leftChars="0" w:firstLine="420" w:firstLineChars="200"/>
    </w:pPr>
    <w:rPr>
      <w:rFonts w:ascii="Calibri" w:hAnsi="Calibri" w:eastAsia="宋体" w:cs="黑体"/>
      <w:color w:val="3366FF"/>
      <w:sz w:val="28"/>
      <w:szCs w:val="24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  <w:rPr>
      <w:rFonts w:ascii="Times New Roman" w:hAnsi="Times New Roman" w:eastAsia="宋体"/>
      <w:sz w:val="24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paragraph" w:customStyle="1" w:styleId="14">
    <w:name w:val="正文 A"/>
    <w:qFormat/>
    <w:uiPriority w:val="0"/>
    <w:pPr>
      <w:widowControl w:val="0"/>
      <w:spacing w:line="500" w:lineRule="exact"/>
      <w:ind w:firstLine="200"/>
      <w:jc w:val="both"/>
    </w:pPr>
    <w:rPr>
      <w:rFonts w:ascii="Times New Roman" w:hAnsi="Times New Roman" w:eastAsia="Arial Unicode MS" w:cs="Arial Unicode MS"/>
      <w:color w:val="000000"/>
      <w:spacing w:val="8"/>
      <w:kern w:val="2"/>
      <w:sz w:val="28"/>
      <w:szCs w:val="28"/>
      <w:lang w:val="en-US" w:eastAsia="zh-CN" w:bidi="ar-SA"/>
    </w:rPr>
  </w:style>
  <w:style w:type="paragraph" w:customStyle="1" w:styleId="15">
    <w:name w:val="默认"/>
    <w:qFormat/>
    <w:uiPriority w:val="0"/>
    <w:rPr>
      <w:rFonts w:ascii="Helvetica Neue" w:hAnsi="Helvetica Neue" w:eastAsia="Helvetica Neue" w:cs="Helvetica Neue"/>
      <w:color w:val="000000"/>
      <w:kern w:val="0"/>
      <w:sz w:val="22"/>
      <w:szCs w:val="22"/>
      <w:lang w:val="en-US" w:eastAsia="zh-CN" w:bidi="ar-SA"/>
    </w:rPr>
  </w:style>
  <w:style w:type="paragraph" w:customStyle="1" w:styleId="16">
    <w:name w:val="正文正常"/>
    <w:basedOn w:val="1"/>
    <w:qFormat/>
    <w:uiPriority w:val="0"/>
    <w:pPr>
      <w:spacing w:line="500" w:lineRule="exact"/>
      <w:ind w:firstLine="560" w:firstLineChars="200"/>
    </w:pPr>
    <w:rPr>
      <w:rFonts w:ascii="宋体" w:hAnsi="宋体"/>
      <w:spacing w:val="8"/>
      <w:sz w:val="28"/>
      <w:szCs w:val="28"/>
      <w:lang w:val="zh-CN"/>
    </w:rPr>
  </w:style>
  <w:style w:type="paragraph" w:customStyle="1" w:styleId="17">
    <w:name w:val="仿宋正文格式"/>
    <w:basedOn w:val="1"/>
    <w:qFormat/>
    <w:uiPriority w:val="0"/>
    <w:pPr>
      <w:spacing w:line="360" w:lineRule="auto"/>
      <w:ind w:firstLine="200" w:firstLineChars="200"/>
    </w:pPr>
    <w:rPr>
      <w:sz w:val="30"/>
      <w:szCs w:val="21"/>
    </w:rPr>
  </w:style>
  <w:style w:type="character" w:customStyle="1" w:styleId="18">
    <w:name w:val="页眉 Char"/>
    <w:basedOn w:val="11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脚 Char"/>
    <w:basedOn w:val="11"/>
    <w:link w:val="5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20">
    <w:name w:val="正文文本 Char"/>
    <w:basedOn w:val="11"/>
    <w:link w:val="2"/>
    <w:semiHidden/>
    <w:uiPriority w:val="99"/>
    <w:rPr>
      <w:rFonts w:ascii="Times New Roman" w:hAnsi="Times New Roman" w:eastAsia="仿宋_GB2312"/>
      <w:sz w:val="32"/>
      <w:szCs w:val="20"/>
    </w:rPr>
  </w:style>
  <w:style w:type="character" w:customStyle="1" w:styleId="21">
    <w:name w:val="正文首行缩进 Char"/>
    <w:basedOn w:val="20"/>
    <w:link w:val="7"/>
    <w:uiPriority w:val="0"/>
    <w:rPr>
      <w:rFonts w:ascii="Calibri" w:hAnsi="Calibri" w:eastAsia="宋体" w:cs="Times New Roman"/>
      <w:sz w:val="32"/>
      <w:szCs w:val="24"/>
    </w:rPr>
  </w:style>
  <w:style w:type="character" w:customStyle="1" w:styleId="22">
    <w:name w:val="正文文本缩进 Char"/>
    <w:basedOn w:val="11"/>
    <w:link w:val="3"/>
    <w:semiHidden/>
    <w:uiPriority w:val="99"/>
    <w:rPr>
      <w:rFonts w:ascii="Times New Roman" w:hAnsi="Times New Roman" w:eastAsia="仿宋_GB2312"/>
      <w:sz w:val="32"/>
      <w:szCs w:val="20"/>
    </w:rPr>
  </w:style>
  <w:style w:type="character" w:customStyle="1" w:styleId="23">
    <w:name w:val="正文首行缩进 2 Char"/>
    <w:basedOn w:val="22"/>
    <w:link w:val="8"/>
    <w:uiPriority w:val="99"/>
    <w:rPr>
      <w:rFonts w:ascii="Calibri" w:hAnsi="Calibri" w:eastAsia="宋体" w:cs="黑体"/>
      <w:color w:val="3366FF"/>
      <w:sz w:val="28"/>
      <w:szCs w:val="24"/>
    </w:rPr>
  </w:style>
  <w:style w:type="character" w:customStyle="1" w:styleId="24">
    <w:name w:val="纯文本 Char"/>
    <w:basedOn w:val="11"/>
    <w:link w:val="4"/>
    <w:uiPriority w:val="0"/>
    <w:rPr>
      <w:rFonts w:ascii="宋体" w:hAnsi="Courier New" w:eastAsia="宋体" w:cs="Courier New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theme" Target="theme/theme1.xml"/>
  <Relationship Id="rId8" Type="http://schemas.openxmlformats.org/officeDocument/2006/relationships/customXml" Target="../customXml/item1.xml"/>
  <Relationship Id="rId9" Type="http://schemas.openxmlformats.org/officeDocument/2006/relationships/customXml" Target="../customXml/item2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06E4A0-5DFD-4D46-8875-D946250C37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micosoft.com</Company>
  <Pages>6</Pages>
  <Words>2098</Words>
  <Characters>2585</Characters>
  <Lines>21</Lines>
  <Paragraphs>6</Paragraphs>
  <TotalTime>1</TotalTime>
  <ScaleCrop>false</ScaleCrop>
  <LinksUpToDate>false</LinksUpToDate>
  <CharactersWithSpaces>2607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2022-03-15T06:08:00Z</dcterms:created>
  <dc:creator>micosoft</dc:creator>
  <lastModifiedBy>longlongago</lastModifiedBy>
  <dcterms:modified xsi:type="dcterms:W3CDTF">2022-03-30T02:50:16Z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3F2621A8902C484A8E9AD53598EBB14A</vt:lpwstr>
  </property>
</Properties>
</file>