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r>
        <w:rPr>
          <w:rFonts w:hint="eastAsia" w:ascii="宋体" w:hAnsi="宋体"/>
          <w:b/>
          <w:sz w:val="36"/>
          <w:szCs w:val="36"/>
        </w:rPr>
        <w:t>湖州市</w:t>
      </w:r>
      <w:r>
        <w:rPr>
          <w:rFonts w:ascii="宋体" w:hAnsi="宋体"/>
          <w:b/>
          <w:sz w:val="36"/>
          <w:szCs w:val="36"/>
        </w:rPr>
        <w:t>2018</w:t>
      </w:r>
      <w:r>
        <w:rPr>
          <w:rFonts w:hint="eastAsia" w:ascii="宋体" w:hAnsi="宋体"/>
          <w:b/>
          <w:sz w:val="36"/>
          <w:szCs w:val="36"/>
        </w:rPr>
        <w:t>年度国有资产综合报告</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按照《中共湖州市委关于建立市人民政府向市人大常委会报告国有资产管理情况制度的意见》要求</w:t>
      </w:r>
      <w:r>
        <w:rPr>
          <w:rFonts w:hint="eastAsia" w:ascii="Times New Roman" w:hAnsi="Times New Roman" w:eastAsia="仿宋_GB2312"/>
          <w:sz w:val="32"/>
          <w:szCs w:val="32"/>
        </w:rPr>
        <w:t>和市政府有关部署</w:t>
      </w:r>
      <w:r>
        <w:rPr>
          <w:rFonts w:hint="eastAsia" w:ascii="仿宋_GB2312" w:eastAsia="仿宋_GB2312"/>
          <w:sz w:val="32"/>
          <w:szCs w:val="32"/>
        </w:rPr>
        <w:t>，</w:t>
      </w:r>
      <w:r>
        <w:rPr>
          <w:rFonts w:hint="eastAsia" w:ascii="Times New Roman" w:hAnsi="Times New Roman" w:eastAsia="仿宋_GB2312"/>
          <w:sz w:val="32"/>
          <w:szCs w:val="32"/>
        </w:rPr>
        <w:t>市财政局会同市国资委、市自然资源和规划局等部门统筹推进国有资产报告工作，报告内容和数据实现全市国有企业（含金融企业，下同）、行政事业性国有资产、国有自然资源等三大类国有资产全覆盖，在汇总分析各类国有资产数据和管理情况的基础上，形成了《2018年度全市国有资产管理情况的综合报告》。</w:t>
      </w:r>
      <w:r>
        <w:rPr>
          <w:rFonts w:ascii="Times New Roman" w:hAnsi="Times New Roman" w:eastAsia="仿宋_GB2312"/>
          <w:kern w:val="21"/>
          <w:sz w:val="32"/>
          <w:szCs w:val="32"/>
        </w:rPr>
        <w:t>现报告如下：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一、国有资产总体情况</w:t>
      </w:r>
    </w:p>
    <w:p>
      <w:pPr>
        <w:spacing w:line="560" w:lineRule="exact"/>
        <w:ind w:firstLine="642" w:firstLineChars="200"/>
        <w:rPr>
          <w:rFonts w:ascii="楷体_GB2312" w:hAnsi="楷体" w:eastAsia="楷体_GB2312"/>
          <w:b/>
          <w:bCs/>
          <w:sz w:val="32"/>
          <w:szCs w:val="32"/>
        </w:rPr>
      </w:pPr>
      <w:r>
        <w:rPr>
          <w:rFonts w:hint="eastAsia" w:ascii="楷体_GB2312" w:hAnsi="楷体" w:eastAsia="楷体_GB2312"/>
          <w:b/>
          <w:bCs/>
          <w:sz w:val="32"/>
          <w:szCs w:val="32"/>
        </w:rPr>
        <w:t>（一）企业国有资产情况</w:t>
      </w:r>
    </w:p>
    <w:p>
      <w:pPr>
        <w:widowControl/>
        <w:shd w:val="clear" w:color="auto" w:fill="FFFFFF"/>
        <w:spacing w:line="560" w:lineRule="exact"/>
        <w:ind w:firstLine="640" w:firstLineChars="200"/>
        <w:rPr>
          <w:rFonts w:ascii="仿宋_GB2312" w:hAnsi="黑体" w:eastAsia="仿宋_GB2312"/>
          <w:color w:val="000000"/>
          <w:sz w:val="32"/>
          <w:szCs w:val="32"/>
        </w:rPr>
      </w:pPr>
      <w:bookmarkStart w:id="0" w:name="_GoBack"/>
      <w:bookmarkEnd w:id="0"/>
      <w:r>
        <w:rPr>
          <w:rFonts w:hint="eastAsia" w:ascii="仿宋_GB2312" w:hAnsi="黑体" w:eastAsia="仿宋_GB2312"/>
          <w:color w:val="000000"/>
          <w:sz w:val="32"/>
          <w:szCs w:val="32"/>
        </w:rPr>
        <w:t>截至</w:t>
      </w:r>
      <w:r>
        <w:rPr>
          <w:rFonts w:ascii="仿宋_GB2312" w:hAnsi="黑体" w:eastAsia="仿宋_GB2312"/>
          <w:color w:val="000000"/>
          <w:sz w:val="32"/>
          <w:szCs w:val="32"/>
        </w:rPr>
        <w:t>2018</w:t>
      </w:r>
      <w:r>
        <w:rPr>
          <w:rFonts w:hint="eastAsia" w:ascii="仿宋_GB2312" w:hAnsi="黑体" w:eastAsia="仿宋_GB2312"/>
          <w:color w:val="000000"/>
          <w:sz w:val="32"/>
          <w:szCs w:val="32"/>
        </w:rPr>
        <w:t>年末，全市国有企业</w:t>
      </w:r>
      <w:r>
        <w:rPr>
          <w:rFonts w:hint="eastAsia" w:ascii="仿宋_GB2312" w:hAnsi="黑体" w:eastAsia="仿宋_GB2312" w:cs="仿宋_GB2312"/>
          <w:color w:val="000000"/>
          <w:sz w:val="32"/>
          <w:szCs w:val="32"/>
        </w:rPr>
        <w:t>（含金融企业）</w:t>
      </w:r>
      <w:r>
        <w:rPr>
          <w:rFonts w:hint="eastAsia" w:ascii="仿宋_GB2312" w:hAnsi="黑体" w:eastAsia="仿宋_GB2312"/>
          <w:color w:val="000000"/>
          <w:sz w:val="32"/>
          <w:szCs w:val="32"/>
        </w:rPr>
        <w:t>资产总额6438.44亿元，负债总额4133.78亿元，净资产2304.66亿元，国有资本及权益</w:t>
      </w:r>
      <w:r>
        <w:rPr>
          <w:rFonts w:ascii="仿宋_GB2312" w:hAnsi="黑体" w:eastAsia="仿宋_GB2312"/>
          <w:color w:val="000000"/>
          <w:sz w:val="32"/>
          <w:szCs w:val="32"/>
        </w:rPr>
        <w:t>2284.24</w:t>
      </w:r>
      <w:r>
        <w:rPr>
          <w:rFonts w:hint="eastAsia" w:ascii="仿宋_GB2312" w:hAnsi="黑体" w:eastAsia="仿宋_GB2312"/>
          <w:color w:val="000000"/>
          <w:sz w:val="32"/>
          <w:szCs w:val="32"/>
        </w:rPr>
        <w:t>亿元。其中，</w:t>
      </w:r>
      <w:r>
        <w:rPr>
          <w:rFonts w:hint="eastAsia" w:ascii="仿宋_GB2312" w:hAnsi="黑体" w:eastAsia="仿宋_GB2312" w:cs="仿宋_GB2312"/>
          <w:color w:val="000000"/>
          <w:sz w:val="32"/>
          <w:szCs w:val="32"/>
        </w:rPr>
        <w:t>市级</w:t>
      </w:r>
      <w:r>
        <w:rPr>
          <w:rFonts w:hint="eastAsia" w:ascii="仿宋_GB2312" w:hAnsi="黑体" w:eastAsia="仿宋_GB2312"/>
          <w:spacing w:val="-2"/>
          <w:sz w:val="32"/>
          <w:szCs w:val="32"/>
        </w:rPr>
        <w:t>（含开发区、度假区，不含吴兴区、南浔区，下同）</w:t>
      </w:r>
      <w:r>
        <w:rPr>
          <w:rFonts w:hint="eastAsia" w:ascii="仿宋_GB2312" w:hAnsi="黑体" w:eastAsia="仿宋_GB2312" w:cs="仿宋_GB2312"/>
          <w:color w:val="000000"/>
          <w:sz w:val="32"/>
          <w:szCs w:val="32"/>
        </w:rPr>
        <w:t>国有企业</w:t>
      </w:r>
      <w:r>
        <w:rPr>
          <w:rFonts w:hint="eastAsia" w:ascii="仿宋_GB2312" w:hAnsi="黑体" w:eastAsia="仿宋_GB2312"/>
          <w:color w:val="000000"/>
          <w:sz w:val="32"/>
          <w:szCs w:val="32"/>
        </w:rPr>
        <w:t>资产总额2359.8亿元，负债总额1617.57亿元，净资产742.23亿元，国有资本及权益721.8亿元。</w:t>
      </w:r>
    </w:p>
    <w:p>
      <w:pPr>
        <w:spacing w:line="560" w:lineRule="exact"/>
        <w:ind w:firstLine="642" w:firstLineChars="200"/>
        <w:rPr>
          <w:rFonts w:ascii="楷体_GB2312" w:hAnsi="楷体" w:eastAsia="楷体_GB2312"/>
          <w:b/>
          <w:bCs/>
          <w:sz w:val="32"/>
          <w:szCs w:val="32"/>
        </w:rPr>
      </w:pPr>
      <w:r>
        <w:rPr>
          <w:rFonts w:hint="eastAsia" w:ascii="楷体_GB2312" w:hAnsi="楷体" w:eastAsia="楷体_GB2312"/>
          <w:b/>
          <w:bCs/>
          <w:sz w:val="32"/>
          <w:szCs w:val="32"/>
        </w:rPr>
        <w:t>（二）行政事业性国有资产情况</w:t>
      </w:r>
    </w:p>
    <w:p>
      <w:pPr>
        <w:widowControl/>
        <w:spacing w:line="560" w:lineRule="exact"/>
        <w:ind w:firstLine="640" w:firstLineChars="200"/>
        <w:jc w:val="left"/>
        <w:rPr>
          <w:rFonts w:eastAsia="仿宋_GB2312"/>
          <w:sz w:val="32"/>
          <w:szCs w:val="32"/>
        </w:rPr>
      </w:pPr>
      <w:r>
        <w:rPr>
          <w:rFonts w:hint="eastAsia" w:ascii="仿宋_GB2312" w:hAnsi="黑体" w:eastAsia="仿宋_GB2312" w:cs="仿宋_GB2312"/>
          <w:color w:val="000000"/>
          <w:sz w:val="32"/>
          <w:szCs w:val="32"/>
        </w:rPr>
        <w:t>截至2018年末，</w:t>
      </w:r>
      <w:r>
        <w:rPr>
          <w:rFonts w:eastAsia="仿宋_GB2312"/>
          <w:sz w:val="32"/>
          <w:szCs w:val="32"/>
        </w:rPr>
        <w:t>全</w:t>
      </w:r>
      <w:r>
        <w:rPr>
          <w:rFonts w:hint="eastAsia" w:eastAsia="仿宋_GB2312"/>
          <w:sz w:val="32"/>
          <w:szCs w:val="32"/>
        </w:rPr>
        <w:t>市</w:t>
      </w:r>
      <w:r>
        <w:rPr>
          <w:rFonts w:eastAsia="仿宋_GB2312"/>
          <w:sz w:val="32"/>
          <w:szCs w:val="32"/>
        </w:rPr>
        <w:t>行政事业</w:t>
      </w:r>
      <w:r>
        <w:rPr>
          <w:rFonts w:hint="eastAsia" w:eastAsia="仿宋_GB2312"/>
          <w:sz w:val="32"/>
          <w:szCs w:val="32"/>
        </w:rPr>
        <w:t>单位</w:t>
      </w:r>
      <w:r>
        <w:rPr>
          <w:rFonts w:eastAsia="仿宋_GB2312"/>
          <w:sz w:val="32"/>
          <w:szCs w:val="32"/>
        </w:rPr>
        <w:t>资产总额</w:t>
      </w:r>
      <w:r>
        <w:rPr>
          <w:rFonts w:hint="eastAsia" w:eastAsia="仿宋_GB2312"/>
          <w:sz w:val="32"/>
          <w:szCs w:val="32"/>
        </w:rPr>
        <w:t>708.45</w:t>
      </w:r>
      <w:r>
        <w:rPr>
          <w:rFonts w:eastAsia="仿宋_GB2312"/>
          <w:sz w:val="32"/>
          <w:szCs w:val="32"/>
        </w:rPr>
        <w:t>亿元</w:t>
      </w:r>
      <w:r>
        <w:rPr>
          <w:rFonts w:hint="eastAsia" w:eastAsia="仿宋_GB2312"/>
          <w:sz w:val="32"/>
          <w:szCs w:val="32"/>
          <w:lang w:val="en" w:eastAsia="zh-CN"/>
        </w:rPr>
        <w:t>，</w:t>
      </w:r>
      <w:r>
        <w:rPr>
          <w:rFonts w:eastAsia="仿宋_GB2312"/>
          <w:sz w:val="32"/>
          <w:szCs w:val="32"/>
        </w:rPr>
        <w:t>负债总额</w:t>
      </w:r>
      <w:r>
        <w:rPr>
          <w:rFonts w:hint="eastAsia" w:eastAsia="仿宋_GB2312"/>
          <w:sz w:val="32"/>
          <w:szCs w:val="32"/>
        </w:rPr>
        <w:t>347.53</w:t>
      </w:r>
      <w:r>
        <w:rPr>
          <w:rFonts w:eastAsia="仿宋_GB2312"/>
          <w:sz w:val="32"/>
          <w:szCs w:val="32"/>
        </w:rPr>
        <w:t>亿元</w:t>
      </w:r>
      <w:r>
        <w:rPr>
          <w:rFonts w:hint="eastAsia" w:eastAsia="仿宋_GB2312"/>
          <w:sz w:val="32"/>
          <w:szCs w:val="32"/>
          <w:lang w:val="en" w:eastAsia="zh-CN"/>
        </w:rPr>
        <w:t>，</w:t>
      </w:r>
      <w:r>
        <w:rPr>
          <w:rFonts w:eastAsia="仿宋_GB2312"/>
          <w:sz w:val="32"/>
          <w:szCs w:val="32"/>
        </w:rPr>
        <w:t>净资产</w:t>
      </w:r>
      <w:r>
        <w:rPr>
          <w:rFonts w:hint="eastAsia" w:eastAsia="仿宋_GB2312"/>
          <w:sz w:val="32"/>
          <w:szCs w:val="32"/>
        </w:rPr>
        <w:t>360.92</w:t>
      </w:r>
      <w:r>
        <w:rPr>
          <w:rFonts w:eastAsia="仿宋_GB2312"/>
          <w:sz w:val="32"/>
          <w:szCs w:val="32"/>
        </w:rPr>
        <w:t>亿元。</w:t>
      </w:r>
      <w:r>
        <w:rPr>
          <w:rFonts w:hint="eastAsia" w:eastAsia="仿宋_GB2312"/>
          <w:sz w:val="32"/>
          <w:szCs w:val="32"/>
        </w:rPr>
        <w:t>其中，全市行政单位资产总额248.42亿元，全市事业单位资产总额460.03亿元。</w:t>
      </w:r>
    </w:p>
    <w:p>
      <w:pPr>
        <w:spacing w:line="560" w:lineRule="exact"/>
        <w:ind w:firstLine="640" w:firstLineChars="200"/>
        <w:rPr>
          <w:rFonts w:eastAsia="仿宋_GB2312"/>
          <w:sz w:val="32"/>
          <w:szCs w:val="32"/>
        </w:rPr>
      </w:pPr>
      <w:r>
        <w:rPr>
          <w:rFonts w:hint="eastAsia" w:eastAsia="仿宋_GB2312"/>
          <w:sz w:val="32"/>
          <w:szCs w:val="32"/>
        </w:rPr>
        <w:t>市级</w:t>
      </w:r>
      <w:r>
        <w:rPr>
          <w:rFonts w:eastAsia="仿宋_GB2312"/>
          <w:sz w:val="32"/>
          <w:szCs w:val="32"/>
        </w:rPr>
        <w:t>行政事业</w:t>
      </w:r>
      <w:r>
        <w:rPr>
          <w:rFonts w:hint="eastAsia" w:eastAsia="仿宋_GB2312"/>
          <w:sz w:val="32"/>
          <w:szCs w:val="32"/>
        </w:rPr>
        <w:t>单位</w:t>
      </w:r>
      <w:r>
        <w:rPr>
          <w:rFonts w:eastAsia="仿宋_GB2312"/>
          <w:sz w:val="32"/>
          <w:szCs w:val="32"/>
        </w:rPr>
        <w:t>资产总额</w:t>
      </w:r>
      <w:r>
        <w:rPr>
          <w:rFonts w:hint="eastAsia" w:eastAsia="仿宋_GB2312"/>
          <w:sz w:val="32"/>
          <w:szCs w:val="32"/>
        </w:rPr>
        <w:t>225.26</w:t>
      </w:r>
      <w:r>
        <w:rPr>
          <w:rFonts w:eastAsia="仿宋_GB2312"/>
          <w:sz w:val="32"/>
          <w:szCs w:val="32"/>
        </w:rPr>
        <w:t>亿元</w:t>
      </w:r>
      <w:r>
        <w:rPr>
          <w:rFonts w:hint="eastAsia" w:eastAsia="仿宋_GB2312"/>
          <w:sz w:val="32"/>
          <w:szCs w:val="32"/>
          <w:lang w:eastAsia="zh-CN"/>
        </w:rPr>
        <w:t>，</w:t>
      </w:r>
      <w:r>
        <w:rPr>
          <w:rFonts w:eastAsia="仿宋_GB2312"/>
          <w:sz w:val="32"/>
          <w:szCs w:val="32"/>
        </w:rPr>
        <w:t>负债总额</w:t>
      </w:r>
      <w:r>
        <w:rPr>
          <w:rFonts w:hint="eastAsia" w:eastAsia="仿宋_GB2312"/>
          <w:sz w:val="32"/>
          <w:szCs w:val="32"/>
        </w:rPr>
        <w:t>106.65</w:t>
      </w:r>
      <w:r>
        <w:rPr>
          <w:rFonts w:eastAsia="仿宋_GB2312"/>
          <w:sz w:val="32"/>
          <w:szCs w:val="32"/>
        </w:rPr>
        <w:t>亿元</w:t>
      </w:r>
      <w:r>
        <w:rPr>
          <w:rFonts w:hint="eastAsia" w:eastAsia="仿宋_GB2312"/>
          <w:sz w:val="32"/>
          <w:szCs w:val="32"/>
          <w:lang w:eastAsia="zh-CN"/>
        </w:rPr>
        <w:t>，</w:t>
      </w:r>
      <w:r>
        <w:rPr>
          <w:rFonts w:eastAsia="仿宋_GB2312"/>
          <w:sz w:val="32"/>
          <w:szCs w:val="32"/>
        </w:rPr>
        <w:t>净资产</w:t>
      </w:r>
      <w:r>
        <w:rPr>
          <w:rFonts w:hint="eastAsia" w:eastAsia="仿宋_GB2312"/>
          <w:sz w:val="32"/>
          <w:szCs w:val="32"/>
        </w:rPr>
        <w:t>118.61</w:t>
      </w:r>
      <w:r>
        <w:rPr>
          <w:rFonts w:eastAsia="仿宋_GB2312"/>
          <w:sz w:val="32"/>
          <w:szCs w:val="32"/>
        </w:rPr>
        <w:t>亿元。</w:t>
      </w:r>
      <w:r>
        <w:rPr>
          <w:rFonts w:hint="eastAsia" w:eastAsia="仿宋_GB2312"/>
          <w:sz w:val="32"/>
          <w:szCs w:val="32"/>
        </w:rPr>
        <w:t>县、区</w:t>
      </w:r>
      <w:r>
        <w:rPr>
          <w:rFonts w:eastAsia="仿宋_GB2312"/>
          <w:sz w:val="32"/>
          <w:szCs w:val="32"/>
        </w:rPr>
        <w:t>行政事业</w:t>
      </w:r>
      <w:r>
        <w:rPr>
          <w:rFonts w:hint="eastAsia" w:eastAsia="仿宋_GB2312"/>
          <w:sz w:val="32"/>
          <w:szCs w:val="32"/>
        </w:rPr>
        <w:t>单位</w:t>
      </w:r>
      <w:r>
        <w:rPr>
          <w:rFonts w:eastAsia="仿宋_GB2312"/>
          <w:sz w:val="32"/>
          <w:szCs w:val="32"/>
        </w:rPr>
        <w:t>资产总额</w:t>
      </w:r>
      <w:r>
        <w:rPr>
          <w:rFonts w:hint="eastAsia" w:eastAsia="仿宋_GB2312"/>
          <w:sz w:val="32"/>
          <w:szCs w:val="32"/>
        </w:rPr>
        <w:t>483.19</w:t>
      </w:r>
      <w:r>
        <w:rPr>
          <w:rFonts w:eastAsia="仿宋_GB2312"/>
          <w:sz w:val="32"/>
          <w:szCs w:val="32"/>
        </w:rPr>
        <w:t>亿元</w:t>
      </w:r>
      <w:r>
        <w:rPr>
          <w:rFonts w:hint="eastAsia" w:eastAsia="仿宋_GB2312"/>
          <w:sz w:val="32"/>
          <w:szCs w:val="32"/>
          <w:lang w:eastAsia="zh-CN"/>
        </w:rPr>
        <w:t>，</w:t>
      </w:r>
      <w:r>
        <w:rPr>
          <w:rFonts w:eastAsia="仿宋_GB2312"/>
          <w:sz w:val="32"/>
          <w:szCs w:val="32"/>
        </w:rPr>
        <w:t>负债总额</w:t>
      </w:r>
      <w:r>
        <w:rPr>
          <w:rFonts w:hint="eastAsia" w:eastAsia="仿宋_GB2312"/>
          <w:sz w:val="32"/>
          <w:szCs w:val="32"/>
        </w:rPr>
        <w:t>240.88</w:t>
      </w:r>
      <w:r>
        <w:rPr>
          <w:rFonts w:eastAsia="仿宋_GB2312"/>
          <w:sz w:val="32"/>
          <w:szCs w:val="32"/>
        </w:rPr>
        <w:t>亿元</w:t>
      </w:r>
      <w:r>
        <w:rPr>
          <w:rFonts w:hint="eastAsia" w:eastAsia="仿宋_GB2312"/>
          <w:sz w:val="32"/>
          <w:szCs w:val="32"/>
          <w:lang w:eastAsia="zh-CN"/>
        </w:rPr>
        <w:t>，</w:t>
      </w:r>
      <w:r>
        <w:rPr>
          <w:rFonts w:eastAsia="仿宋_GB2312"/>
          <w:sz w:val="32"/>
          <w:szCs w:val="32"/>
        </w:rPr>
        <w:t>净资产</w:t>
      </w:r>
      <w:r>
        <w:rPr>
          <w:rFonts w:hint="eastAsia" w:eastAsia="仿宋_GB2312"/>
          <w:sz w:val="32"/>
          <w:szCs w:val="32"/>
        </w:rPr>
        <w:t>242.31</w:t>
      </w:r>
      <w:r>
        <w:rPr>
          <w:rFonts w:eastAsia="仿宋_GB2312"/>
          <w:sz w:val="32"/>
          <w:szCs w:val="32"/>
        </w:rPr>
        <w:t>亿元。</w:t>
      </w:r>
    </w:p>
    <w:p>
      <w:pPr>
        <w:spacing w:line="560" w:lineRule="exact"/>
        <w:ind w:firstLine="642" w:firstLineChars="200"/>
        <w:rPr>
          <w:rFonts w:ascii="楷体_GB2312" w:hAnsi="仿宋" w:eastAsia="楷体_GB2312"/>
          <w:b/>
          <w:sz w:val="32"/>
          <w:szCs w:val="32"/>
        </w:rPr>
      </w:pPr>
      <w:r>
        <w:rPr>
          <w:rFonts w:hint="eastAsia" w:ascii="楷体_GB2312" w:hAnsi="仿宋" w:eastAsia="楷体_GB2312"/>
          <w:b/>
          <w:sz w:val="32"/>
          <w:szCs w:val="32"/>
        </w:rPr>
        <w:t>（三）自然资源国有资产情况</w:t>
      </w:r>
    </w:p>
    <w:p>
      <w:p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cs="仿宋"/>
          <w:kern w:val="0"/>
          <w:sz w:val="32"/>
          <w:szCs w:val="32"/>
        </w:rPr>
        <w:t>截至2018年末，全市土地总面积873.04 万亩</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其中国有土地面积117.75 万亩。</w:t>
      </w:r>
      <w:r>
        <w:rPr>
          <w:rFonts w:hint="eastAsia" w:ascii="仿宋_GB2312" w:hAnsi="仿宋" w:eastAsia="仿宋_GB2312"/>
          <w:kern w:val="0"/>
          <w:sz w:val="32"/>
          <w:szCs w:val="32"/>
        </w:rPr>
        <w:t>2018</w:t>
      </w:r>
      <w:r>
        <w:rPr>
          <w:rFonts w:hint="eastAsia" w:ascii="仿宋_GB2312" w:hAnsi="仿宋" w:eastAsia="仿宋_GB2312" w:cs="??_GB2312"/>
          <w:kern w:val="0"/>
          <w:sz w:val="32"/>
          <w:szCs w:val="32"/>
        </w:rPr>
        <w:t>年全市水资源总量</w:t>
      </w:r>
      <w:r>
        <w:rPr>
          <w:rFonts w:hint="eastAsia" w:ascii="仿宋_GB2312" w:hAnsi="仿宋" w:eastAsia="仿宋_GB2312"/>
          <w:kern w:val="0"/>
          <w:sz w:val="32"/>
          <w:szCs w:val="32"/>
        </w:rPr>
        <w:t>52.26</w:t>
      </w:r>
      <w:r>
        <w:rPr>
          <w:rFonts w:hint="eastAsia" w:ascii="仿宋_GB2312" w:hAnsi="仿宋" w:eastAsia="仿宋_GB2312" w:cs="??_GB2312"/>
          <w:kern w:val="0"/>
          <w:sz w:val="32"/>
          <w:szCs w:val="32"/>
        </w:rPr>
        <w:t>亿立方米</w:t>
      </w:r>
      <w:r>
        <w:rPr>
          <w:rFonts w:hint="eastAsia" w:ascii="仿宋_GB2312" w:hAnsi="仿宋" w:eastAsia="仿宋_GB2312"/>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二、国有资产管理主要工作情况</w:t>
      </w:r>
    </w:p>
    <w:p>
      <w:pPr>
        <w:spacing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（一）企业国有资产管理工作情况</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1.企业国有资产管理情况。</w:t>
      </w:r>
    </w:p>
    <w:p>
      <w:pPr>
        <w:spacing w:line="560" w:lineRule="exact"/>
        <w:ind w:firstLine="642" w:firstLineChars="200"/>
        <w:rPr>
          <w:rFonts w:ascii="仿宋_GB2312" w:hAnsi="仿宋" w:eastAsia="仿宋_GB2312"/>
          <w:bCs/>
          <w:color w:val="000000"/>
          <w:sz w:val="32"/>
          <w:szCs w:val="32"/>
          <w:u w:val="single"/>
        </w:rPr>
      </w:pPr>
      <w:r>
        <w:rPr>
          <w:rFonts w:hint="eastAsia" w:ascii="仿宋_GB2312" w:hAnsi="宋体" w:eastAsia="仿宋_GB2312" w:cs="宋体"/>
          <w:b/>
          <w:bCs/>
          <w:kern w:val="0"/>
          <w:sz w:val="32"/>
          <w:szCs w:val="32"/>
        </w:rPr>
        <w:t>（1）完善管理体制制度。</w:t>
      </w:r>
      <w:r>
        <w:rPr>
          <w:rFonts w:hint="eastAsia" w:ascii="仿宋_GB2312" w:hAnsi="黑体" w:eastAsia="仿宋_GB2312" w:cs="??_GB2312"/>
          <w:bCs/>
          <w:color w:val="000000"/>
          <w:sz w:val="32"/>
          <w:szCs w:val="32"/>
        </w:rPr>
        <w:t>坚持以管资本为主，转变监管机构职能，厘清职责边界，精简优化出资人监管事项。落实机构改革，健全监管制度，贯彻“最多跑一次”改革精神。</w:t>
      </w:r>
      <w:r>
        <w:rPr>
          <w:rFonts w:hint="eastAsia" w:ascii="仿宋_GB2312" w:hAnsi="宋体" w:eastAsia="仿宋_GB2312" w:cs="宋体"/>
          <w:b/>
          <w:bCs/>
          <w:kern w:val="0"/>
          <w:sz w:val="32"/>
          <w:szCs w:val="32"/>
        </w:rPr>
        <w:t>（2）改进监管方式手段。</w:t>
      </w:r>
      <w:r>
        <w:rPr>
          <w:rFonts w:hint="eastAsia" w:ascii="仿宋_GB2312" w:hAnsi="黑体" w:eastAsia="仿宋_GB2312"/>
          <w:bCs/>
          <w:sz w:val="32"/>
          <w:szCs w:val="32"/>
        </w:rPr>
        <w:t>坚持依法监管、科学监管和有效监管，不断提升监管效能。加强国有产权管理和企业财务监督，规范国有资产处置和外派监事会监督。</w:t>
      </w:r>
      <w:r>
        <w:rPr>
          <w:rFonts w:hint="eastAsia" w:ascii="仿宋_GB2312" w:hAnsi="宋体" w:eastAsia="仿宋_GB2312" w:cs="宋体"/>
          <w:b/>
          <w:bCs/>
          <w:kern w:val="0"/>
          <w:sz w:val="32"/>
          <w:szCs w:val="32"/>
        </w:rPr>
        <w:t>（3）加强防范风险事项监管。</w:t>
      </w:r>
      <w:r>
        <w:rPr>
          <w:rFonts w:hint="eastAsia" w:ascii="仿宋_GB2312" w:hAnsi="黑体" w:eastAsia="仿宋_GB2312" w:cs="??_GB2312"/>
          <w:bCs/>
          <w:color w:val="000000"/>
          <w:sz w:val="32"/>
          <w:szCs w:val="32"/>
        </w:rPr>
        <w:t>坚持问题导向，监督指导监管企业不断加强风险防控体系建设，牢牢守住风险底线。</w:t>
      </w:r>
      <w:r>
        <w:rPr>
          <w:rFonts w:hint="eastAsia" w:ascii="仿宋_GB2312" w:hAnsi="黑体" w:eastAsia="仿宋_GB2312"/>
          <w:bCs/>
          <w:sz w:val="32"/>
          <w:szCs w:val="32"/>
        </w:rPr>
        <w:t>严控债务风险，加强审计监督，建设法治国企。</w:t>
      </w:r>
      <w:r>
        <w:rPr>
          <w:rFonts w:hint="eastAsia" w:ascii="仿宋_GB2312" w:hAnsi="宋体" w:eastAsia="仿宋_GB2312" w:cs="宋体"/>
          <w:b/>
          <w:bCs/>
          <w:kern w:val="0"/>
          <w:sz w:val="32"/>
          <w:szCs w:val="32"/>
        </w:rPr>
        <w:t>（4）健全激励约束考核机制。</w:t>
      </w:r>
      <w:r>
        <w:rPr>
          <w:rFonts w:hint="eastAsia" w:ascii="仿宋_GB2312" w:hAnsi="黑体" w:eastAsia="仿宋_GB2312" w:cs="??_GB2312"/>
          <w:bCs/>
          <w:color w:val="000000"/>
          <w:sz w:val="32"/>
          <w:szCs w:val="32"/>
        </w:rPr>
        <w:t>坚持激励约束与考核相结合，全力激发企业干事创业积极性。</w:t>
      </w:r>
      <w:r>
        <w:rPr>
          <w:rFonts w:hint="eastAsia" w:ascii="仿宋_GB2312" w:hAnsi="仿宋" w:eastAsia="仿宋_GB2312" w:cs="??_GB2312"/>
          <w:bCs/>
          <w:color w:val="000000"/>
          <w:sz w:val="32"/>
          <w:szCs w:val="32"/>
        </w:rPr>
        <w:t>完善容错机制，加强监督问责和业绩考核。</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2.国有企业改革发展情况。</w:t>
      </w:r>
    </w:p>
    <w:p>
      <w:pPr>
        <w:spacing w:line="560" w:lineRule="exact"/>
        <w:ind w:firstLine="642" w:firstLineChars="200"/>
        <w:rPr>
          <w:rFonts w:ascii="仿宋_GB2312" w:eastAsia="仿宋_GB2312"/>
          <w:bCs/>
          <w:sz w:val="32"/>
          <w:szCs w:val="32"/>
        </w:rPr>
      </w:pPr>
      <w:r>
        <w:rPr>
          <w:rFonts w:hint="eastAsia" w:ascii="仿宋_GB2312" w:hAnsi="宋体" w:eastAsia="仿宋_GB2312" w:cs="宋体"/>
          <w:b/>
          <w:bCs/>
          <w:kern w:val="0"/>
          <w:sz w:val="32"/>
          <w:szCs w:val="32"/>
        </w:rPr>
        <w:t>（1）优化国资布局结构。</w:t>
      </w:r>
      <w:r>
        <w:rPr>
          <w:rFonts w:hint="eastAsia" w:ascii="仿宋_GB2312" w:hAnsi="仿宋" w:eastAsia="仿宋_GB2312" w:cs="??_GB2312"/>
          <w:bCs/>
          <w:sz w:val="32"/>
          <w:szCs w:val="32"/>
        </w:rPr>
        <w:t>大力推进国有资本向战略性新兴产业、先进制造业与现代服务业、基础设施与民生保障等关键领域和优势产业集中集聚。</w:t>
      </w:r>
      <w:r>
        <w:rPr>
          <w:rFonts w:hint="eastAsia" w:ascii="仿宋_GB2312" w:eastAsia="仿宋_GB2312"/>
          <w:bCs/>
          <w:sz w:val="32"/>
          <w:szCs w:val="32"/>
        </w:rPr>
        <w:t>推进统一监管，推动聚焦主业，</w:t>
      </w:r>
      <w:r>
        <w:rPr>
          <w:rFonts w:hint="eastAsia" w:ascii="仿宋_GB2312" w:hAnsi="黑体" w:eastAsia="仿宋_GB2312"/>
          <w:bCs/>
          <w:sz w:val="32"/>
          <w:szCs w:val="32"/>
        </w:rPr>
        <w:t>优化投资方向。</w:t>
      </w:r>
      <w:r>
        <w:rPr>
          <w:rFonts w:hint="eastAsia" w:ascii="仿宋_GB2312" w:hAnsi="黑体" w:eastAsia="仿宋_GB2312"/>
          <w:b/>
          <w:bCs/>
          <w:sz w:val="32"/>
          <w:szCs w:val="32"/>
        </w:rPr>
        <w:t>（2）深化国企改革发展。</w:t>
      </w:r>
      <w:r>
        <w:rPr>
          <w:rFonts w:hint="eastAsia" w:ascii="仿宋_GB2312" w:hAnsi="黑体" w:eastAsia="仿宋_GB2312" w:cs="??_GB2312"/>
          <w:bCs/>
          <w:sz w:val="32"/>
          <w:szCs w:val="32"/>
        </w:rPr>
        <w:t>实施企业股改混改，推进企业上市培育，</w:t>
      </w:r>
      <w:r>
        <w:rPr>
          <w:rFonts w:hint="eastAsia" w:ascii="仿宋_GB2312" w:hAnsi="Courier New" w:eastAsia="仿宋_GB2312" w:cs="??_GB2312"/>
          <w:bCs/>
          <w:sz w:val="32"/>
          <w:szCs w:val="32"/>
        </w:rPr>
        <w:t>加强企业人才</w:t>
      </w:r>
      <w:r>
        <w:rPr>
          <w:rFonts w:hint="eastAsia" w:ascii="仿宋_GB2312" w:hAnsi="仿宋" w:eastAsia="仿宋_GB2312" w:cs="??_GB2312"/>
          <w:bCs/>
          <w:sz w:val="32"/>
          <w:szCs w:val="32"/>
        </w:rPr>
        <w:t>引育，努力提升国有企业的活力、竞争力和抗风险能力。</w:t>
      </w:r>
      <w:r>
        <w:rPr>
          <w:rFonts w:hint="eastAsia" w:ascii="仿宋_GB2312" w:hAnsi="Courier New" w:eastAsia="仿宋_GB2312" w:cs="楷体_GB2312"/>
          <w:b/>
          <w:bCs/>
          <w:sz w:val="32"/>
          <w:szCs w:val="32"/>
        </w:rPr>
        <w:t>（3）加速国企转型升级</w:t>
      </w:r>
      <w:r>
        <w:rPr>
          <w:rFonts w:hint="eastAsia" w:ascii="仿宋_GB2312" w:eastAsia="仿宋_GB2312"/>
          <w:b/>
          <w:bCs/>
          <w:sz w:val="32"/>
          <w:szCs w:val="32"/>
        </w:rPr>
        <w:t>，实施项目投资攻坚，</w:t>
      </w:r>
      <w:r>
        <w:rPr>
          <w:rFonts w:hint="eastAsia" w:ascii="仿宋_GB2312" w:hAnsi="黑体" w:eastAsia="仿宋_GB2312"/>
          <w:b/>
          <w:bCs/>
          <w:sz w:val="32"/>
          <w:szCs w:val="32"/>
        </w:rPr>
        <w:t>构建公共服务平台。</w:t>
      </w:r>
      <w:r>
        <w:rPr>
          <w:rFonts w:hint="eastAsia" w:ascii="仿宋_GB2312" w:hAnsi="宋体" w:eastAsia="仿宋_GB2312" w:cs="宋体"/>
          <w:b/>
          <w:bCs/>
          <w:kern w:val="0"/>
          <w:sz w:val="32"/>
          <w:szCs w:val="32"/>
        </w:rPr>
        <w:t>（4）落实从严管党治党政治责任。</w:t>
      </w:r>
      <w:r>
        <w:rPr>
          <w:rFonts w:hint="eastAsia" w:ascii="仿宋_GB2312" w:hAnsi="黑体" w:eastAsia="仿宋_GB2312"/>
          <w:bCs/>
          <w:sz w:val="32"/>
          <w:szCs w:val="32"/>
        </w:rPr>
        <w:t>深入贯彻习近平新时代中国特色社会主义思想，实施铸魂、引擎、优才、堡垒、护航五大工程，</w:t>
      </w:r>
      <w:r>
        <w:rPr>
          <w:rFonts w:hint="eastAsia" w:ascii="仿宋_GB2312" w:hAnsi="黑体" w:eastAsia="仿宋_GB2312" w:cs="??_GB2312"/>
          <w:bCs/>
          <w:color w:val="000000"/>
          <w:sz w:val="32"/>
          <w:szCs w:val="32"/>
        </w:rPr>
        <w:t>在深化国企改革发展中坚持和加强党的领导，推动国企党建全面加强、全面过硬，</w:t>
      </w:r>
      <w:r>
        <w:rPr>
          <w:rFonts w:hint="eastAsia" w:ascii="仿宋_GB2312" w:hAnsi="仿宋" w:eastAsia="仿宋_GB2312" w:cs="??_GB2312"/>
          <w:bCs/>
          <w:sz w:val="32"/>
          <w:szCs w:val="32"/>
        </w:rPr>
        <w:t>聚力助力改革发展</w:t>
      </w:r>
      <w:r>
        <w:rPr>
          <w:rFonts w:hint="eastAsia" w:ascii="仿宋_GB2312" w:eastAsia="仿宋_GB2312"/>
          <w:bCs/>
          <w:sz w:val="32"/>
          <w:szCs w:val="32"/>
        </w:rPr>
        <w:t>。</w:t>
      </w:r>
    </w:p>
    <w:p>
      <w:pPr>
        <w:spacing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（二）行政事业性国有资产管理工作情况</w:t>
      </w:r>
    </w:p>
    <w:p>
      <w:pPr>
        <w:spacing w:line="560" w:lineRule="exact"/>
        <w:ind w:firstLine="642" w:firstLineChars="200"/>
        <w:rPr>
          <w:rFonts w:ascii="仿宋_GB2312" w:hAnsi="仿宋" w:eastAsia="仿宋_GB2312" w:cs="??_GB2312"/>
          <w:b/>
          <w:bCs/>
          <w:sz w:val="32"/>
          <w:szCs w:val="32"/>
        </w:rPr>
      </w:pPr>
      <w:r>
        <w:rPr>
          <w:rFonts w:hint="eastAsia" w:ascii="仿宋_GB2312" w:hAnsi="仿宋" w:eastAsia="仿宋_GB2312" w:cs="??_GB2312"/>
          <w:b/>
          <w:bCs/>
          <w:sz w:val="32"/>
          <w:szCs w:val="32"/>
        </w:rPr>
        <w:t>1.建立健全制度体系，推动国有资产规范管理。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_GB2312"/>
          <w:bCs/>
          <w:sz w:val="32"/>
          <w:szCs w:val="32"/>
        </w:rPr>
        <w:t>结合湖州市实际，先后调研出台了《湖州市行政单位国有资产管理暂行办法和湖州市事业单位国有资产管理暂行办法》、《湖州市市级行政事业单位国有资产配置管理办法（试行）》等一系列具体资产管理制度，今年又</w:t>
      </w:r>
      <w:r>
        <w:rPr>
          <w:rFonts w:hint="eastAsia" w:ascii="仿宋_GB2312" w:hAnsi="仿宋_GB2312" w:eastAsia="仿宋_GB2312" w:cs="仿宋_GB2312"/>
          <w:sz w:val="32"/>
          <w:szCs w:val="32"/>
        </w:rPr>
        <w:t>制定出台了《</w:t>
      </w:r>
      <w:r>
        <w:rPr>
          <w:rFonts w:ascii="仿宋_GB2312" w:hAnsi="仿宋_GB2312" w:eastAsia="仿宋_GB2312" w:cs="仿宋_GB2312"/>
          <w:sz w:val="32"/>
          <w:szCs w:val="32"/>
        </w:rPr>
        <w:t>湖州市财政局关于印发湖州市市级行政事业单位国有资产出租出借管理办法的通知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湖州市财政局关于印发湖州市市级行政事业单位国有资产处置管理办法的通知</w:t>
      </w:r>
      <w:r>
        <w:rPr>
          <w:rFonts w:hint="eastAsia" w:ascii="仿宋_GB2312" w:hAnsi="仿宋_GB2312" w:eastAsia="仿宋_GB2312" w:cs="仿宋_GB2312"/>
          <w:sz w:val="32"/>
          <w:szCs w:val="32"/>
        </w:rPr>
        <w:t>》两个制度，这些制度的制定和完善，为规范和加强行政事业资产管理提供了制度保障。</w:t>
      </w:r>
    </w:p>
    <w:p>
      <w:pPr>
        <w:spacing w:line="560" w:lineRule="exact"/>
        <w:ind w:firstLine="642" w:firstLineChars="200"/>
        <w:rPr>
          <w:rFonts w:ascii="仿宋_GB2312" w:hAnsi="仿宋" w:eastAsia="仿宋_GB2312" w:cs="??_GB2312"/>
          <w:b/>
          <w:bCs/>
          <w:sz w:val="32"/>
          <w:szCs w:val="32"/>
        </w:rPr>
      </w:pPr>
      <w:r>
        <w:rPr>
          <w:rFonts w:hint="eastAsia" w:ascii="仿宋_GB2312" w:hAnsi="仿宋" w:eastAsia="仿宋_GB2312" w:cs="??_GB2312"/>
          <w:b/>
          <w:bCs/>
          <w:sz w:val="32"/>
          <w:szCs w:val="32"/>
        </w:rPr>
        <w:t>2.提升资产绩效，强化资产全生命周期管理。</w:t>
      </w:r>
    </w:p>
    <w:p>
      <w:pPr>
        <w:spacing w:line="560" w:lineRule="exact"/>
        <w:ind w:firstLine="642" w:firstLineChars="200"/>
        <w:rPr>
          <w:rFonts w:ascii="仿宋_GB2312" w:hAnsi="仿宋" w:eastAsia="仿宋_GB2312" w:cs="??_GB2312"/>
          <w:bCs/>
          <w:sz w:val="32"/>
          <w:szCs w:val="32"/>
        </w:rPr>
      </w:pPr>
      <w:r>
        <w:rPr>
          <w:rFonts w:hint="eastAsia" w:ascii="仿宋_GB2312" w:hAnsi="仿宋" w:eastAsia="仿宋_GB2312" w:cs="??_GB2312"/>
          <w:b/>
          <w:bCs/>
          <w:sz w:val="32"/>
          <w:szCs w:val="32"/>
        </w:rPr>
        <w:t>一是</w:t>
      </w:r>
      <w:r>
        <w:rPr>
          <w:rFonts w:hint="eastAsia" w:ascii="仿宋_GB2312" w:hAnsi="仿宋" w:eastAsia="仿宋_GB2312" w:cs="??_GB2312"/>
          <w:bCs/>
          <w:sz w:val="32"/>
          <w:szCs w:val="32"/>
        </w:rPr>
        <w:t>资产配置环节，严控通用办公设备和家具购置计划,资产配置有“标准”、有“定编”、有“预算”，资产配置实现网上申报，资产配置虚报现象得到有效遏制；</w:t>
      </w:r>
      <w:r>
        <w:rPr>
          <w:rFonts w:hint="eastAsia" w:ascii="仿宋_GB2312" w:hAnsi="仿宋" w:eastAsia="仿宋_GB2312" w:cs="??_GB2312"/>
          <w:b/>
          <w:bCs/>
          <w:sz w:val="32"/>
          <w:szCs w:val="32"/>
        </w:rPr>
        <w:t>二是</w:t>
      </w:r>
      <w:r>
        <w:rPr>
          <w:rFonts w:hint="eastAsia" w:ascii="仿宋_GB2312" w:hAnsi="仿宋" w:eastAsia="仿宋_GB2312" w:cs="??_GB2312"/>
          <w:bCs/>
          <w:sz w:val="32"/>
          <w:szCs w:val="32"/>
        </w:rPr>
        <w:t>资产使用环节，严格单位资产出租和对外投资审批，强化单位资产对外有偿使用的监管；</w:t>
      </w:r>
      <w:r>
        <w:rPr>
          <w:rFonts w:hint="eastAsia" w:ascii="仿宋_GB2312" w:hAnsi="仿宋" w:eastAsia="仿宋_GB2312" w:cs="??_GB2312"/>
          <w:b/>
          <w:bCs/>
          <w:sz w:val="32"/>
          <w:szCs w:val="32"/>
        </w:rPr>
        <w:t>三是</w:t>
      </w:r>
      <w:r>
        <w:rPr>
          <w:rFonts w:hint="eastAsia" w:ascii="仿宋_GB2312" w:hAnsi="仿宋" w:eastAsia="仿宋_GB2312" w:cs="??_GB2312"/>
          <w:bCs/>
          <w:sz w:val="32"/>
          <w:szCs w:val="32"/>
        </w:rPr>
        <w:t>资产处置环节，建立完善审批制度，资产未经批准不得擅自处置；</w:t>
      </w:r>
      <w:r>
        <w:rPr>
          <w:rFonts w:hint="eastAsia" w:ascii="仿宋_GB2312" w:hAnsi="仿宋" w:eastAsia="仿宋_GB2312" w:cs="??_GB2312"/>
          <w:b/>
          <w:bCs/>
          <w:sz w:val="32"/>
          <w:szCs w:val="32"/>
        </w:rPr>
        <w:t>四是</w:t>
      </w:r>
      <w:r>
        <w:rPr>
          <w:rFonts w:hint="eastAsia" w:ascii="仿宋_GB2312" w:hAnsi="仿宋" w:eastAsia="仿宋_GB2312" w:cs="??_GB2312"/>
          <w:bCs/>
          <w:sz w:val="32"/>
          <w:szCs w:val="32"/>
        </w:rPr>
        <w:t>资产收益环节，重点抓好资产处置收入、出租收入、对外投资收益等事项的管理，确保国有资产收益应收尽收，实行“收支两条线”管理。</w:t>
      </w:r>
    </w:p>
    <w:p>
      <w:pPr>
        <w:spacing w:line="560" w:lineRule="exact"/>
        <w:ind w:firstLine="642" w:firstLineChars="200"/>
        <w:rPr>
          <w:rFonts w:ascii="仿宋_GB2312" w:hAnsi="仿宋" w:eastAsia="仿宋_GB2312" w:cs="??_GB2312"/>
          <w:b/>
          <w:bCs/>
          <w:sz w:val="32"/>
          <w:szCs w:val="32"/>
        </w:rPr>
      </w:pPr>
      <w:r>
        <w:rPr>
          <w:rFonts w:hint="eastAsia" w:ascii="仿宋_GB2312" w:hAnsi="仿宋" w:eastAsia="仿宋_GB2312" w:cs="??_GB2312"/>
          <w:b/>
          <w:bCs/>
          <w:sz w:val="32"/>
          <w:szCs w:val="32"/>
        </w:rPr>
        <w:t>3.发挥职能作用，推动行政事业单位各项改革工作。</w:t>
      </w:r>
    </w:p>
    <w:p>
      <w:pPr>
        <w:spacing w:line="560" w:lineRule="exact"/>
        <w:ind w:firstLine="642" w:firstLineChars="200"/>
        <w:rPr>
          <w:rFonts w:ascii="??_GB2312" w:hAnsi="仿宋" w:eastAsia="Times New Roman" w:cs="??_GB2312"/>
          <w:bCs/>
          <w:sz w:val="32"/>
          <w:szCs w:val="32"/>
        </w:rPr>
      </w:pPr>
      <w:r>
        <w:rPr>
          <w:rFonts w:hint="eastAsia" w:ascii="仿宋_GB2312" w:hAnsi="仿宋" w:eastAsia="仿宋_GB2312" w:cs="??_GB2312"/>
          <w:b/>
          <w:bCs/>
          <w:sz w:val="32"/>
          <w:szCs w:val="32"/>
        </w:rPr>
        <w:t>一是</w:t>
      </w:r>
      <w:r>
        <w:rPr>
          <w:rFonts w:hint="eastAsia" w:ascii="仿宋_GB2312" w:hAnsi="仿宋" w:eastAsia="仿宋_GB2312" w:cs="??_GB2312"/>
          <w:bCs/>
          <w:sz w:val="32"/>
          <w:szCs w:val="32"/>
        </w:rPr>
        <w:t>按政策规定做好行业协会商会与行政机构改革脱钩中的资产清查、产权界定及脱钩后的国有资产管理工作；</w:t>
      </w:r>
      <w:r>
        <w:rPr>
          <w:rFonts w:hint="eastAsia" w:ascii="仿宋_GB2312" w:hAnsi="仿宋" w:eastAsia="仿宋_GB2312" w:cs="??_GB2312"/>
          <w:b/>
          <w:bCs/>
          <w:sz w:val="32"/>
          <w:szCs w:val="32"/>
        </w:rPr>
        <w:t>二是</w:t>
      </w:r>
      <w:r>
        <w:rPr>
          <w:rFonts w:hint="eastAsia" w:ascii="仿宋_GB2312" w:hAnsi="仿宋" w:eastAsia="仿宋_GB2312" w:cs="??_GB2312"/>
          <w:bCs/>
          <w:sz w:val="32"/>
          <w:szCs w:val="32"/>
        </w:rPr>
        <w:t>做好部门管理体制调整等涉改单位资产清理与分配处理等工作；</w:t>
      </w:r>
      <w:r>
        <w:rPr>
          <w:rFonts w:hint="eastAsia" w:ascii="仿宋_GB2312" w:hAnsi="仿宋" w:eastAsia="仿宋_GB2312" w:cs="??_GB2312"/>
          <w:b/>
          <w:bCs/>
          <w:sz w:val="32"/>
          <w:szCs w:val="32"/>
        </w:rPr>
        <w:t>三是</w:t>
      </w:r>
      <w:r>
        <w:rPr>
          <w:rFonts w:hint="eastAsia" w:ascii="仿宋_GB2312" w:hAnsi="仿宋" w:eastAsia="仿宋_GB2312" w:cs="??_GB2312"/>
          <w:bCs/>
          <w:sz w:val="32"/>
          <w:szCs w:val="32"/>
        </w:rPr>
        <w:t>根据国家、省、市改革要求，做好经营类事业单位等涉改单位的国有资产管理工作；</w:t>
      </w:r>
      <w:r>
        <w:rPr>
          <w:rFonts w:hint="eastAsia" w:ascii="仿宋_GB2312" w:hAnsi="仿宋" w:eastAsia="仿宋_GB2312" w:cs="??_GB2312"/>
          <w:b/>
          <w:bCs/>
          <w:sz w:val="32"/>
          <w:szCs w:val="32"/>
        </w:rPr>
        <w:t>四是</w:t>
      </w:r>
      <w:r>
        <w:rPr>
          <w:rFonts w:hint="eastAsia" w:ascii="仿宋_GB2312" w:hAnsi="仿宋" w:eastAsia="仿宋_GB2312" w:cs="??_GB2312"/>
          <w:bCs/>
          <w:sz w:val="32"/>
          <w:szCs w:val="32"/>
        </w:rPr>
        <w:t>合力研究制定《湖州市事业单位公务用车制度改革总体方案》，完成事业单位公务用车制度改革涉及取消车辆处置工作。</w:t>
      </w:r>
    </w:p>
    <w:p>
      <w:pPr>
        <w:spacing w:line="560" w:lineRule="exact"/>
        <w:ind w:firstLine="642" w:firstLineChars="200"/>
        <w:rPr>
          <w:rFonts w:ascii="仿宋_GB2312" w:hAnsi="仿宋" w:eastAsia="仿宋_GB2312" w:cs="??_GB2312"/>
          <w:b/>
          <w:bCs/>
          <w:sz w:val="32"/>
          <w:szCs w:val="32"/>
        </w:rPr>
      </w:pPr>
      <w:r>
        <w:rPr>
          <w:rFonts w:hint="eastAsia" w:ascii="仿宋_GB2312" w:hAnsi="仿宋" w:eastAsia="仿宋_GB2312" w:cs="??_GB2312"/>
          <w:b/>
          <w:bCs/>
          <w:sz w:val="32"/>
          <w:szCs w:val="32"/>
        </w:rPr>
        <w:t>4.加快信息化建设, 夯实资产管理信息化基础。</w:t>
      </w:r>
    </w:p>
    <w:p>
      <w:pPr>
        <w:spacing w:line="560" w:lineRule="exact"/>
        <w:ind w:firstLine="640" w:firstLineChars="200"/>
        <w:rPr>
          <w:rFonts w:ascii="仿宋_GB2312" w:hAnsi="仿宋" w:eastAsia="仿宋_GB2312" w:cs="??_GB2312"/>
          <w:bCs/>
          <w:sz w:val="32"/>
          <w:szCs w:val="32"/>
        </w:rPr>
      </w:pPr>
      <w:r>
        <w:rPr>
          <w:rFonts w:hint="eastAsia" w:ascii="仿宋_GB2312" w:hAnsi="仿宋" w:eastAsia="仿宋_GB2312" w:cs="??_GB2312"/>
          <w:bCs/>
          <w:sz w:val="32"/>
          <w:szCs w:val="32"/>
        </w:rPr>
        <w:t>从2018年9月开始，我们按照省财政厅统一部署，把现有行政事业单位资产管理信息系统升级为政府资产管理云服务平台（简称“资产云”），并在全市推广使用。通过网上审核和动态监管，及时掌握国有资产状况，有效监管国有资产，防止了资产违规行为的发生。</w:t>
      </w:r>
    </w:p>
    <w:p>
      <w:pPr>
        <w:spacing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（三）自然资源国有</w:t>
      </w:r>
      <w:r>
        <w:rPr>
          <w:rFonts w:hint="eastAsia" w:ascii="楷体_GB2312" w:hAnsi="楷体" w:eastAsia="楷体_GB2312"/>
          <w:b/>
          <w:sz w:val="32"/>
          <w:szCs w:val="32"/>
          <w:lang w:eastAsia="zh-CN"/>
        </w:rPr>
        <w:t>资产</w:t>
      </w:r>
      <w:r>
        <w:rPr>
          <w:rFonts w:hint="eastAsia" w:ascii="楷体_GB2312" w:hAnsi="楷体" w:eastAsia="楷体_GB2312"/>
          <w:b/>
          <w:sz w:val="32"/>
          <w:szCs w:val="32"/>
        </w:rPr>
        <w:t>管理工作情况</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1.推进自然资源管理体制改革。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根据《湖州市机构改革方案》,2019年年初将原国土资源、林业、规划、矿治等部门全面整合，成立新的湖州市自然资源和规划局，挂林业局牌子，统筹除水资源外的全市各类自然资源资产的整体保护、系统修复和综合治理，切实将自然资源管理体制理顺到位。</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2.加快自然资源调查和确权登记。</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全面开展第三次国土调查工作，完成全市森林资源二类调查数据的汇总梳理，形成《湖州市森林资源报告》并公开发布。深入推进自然资源统一确权登记试点，试点经验在全省推广，并引起自然资源部的重视。</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3.优化国土空间开发布局。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高质量完成湖州城市总体规划（2017－2035）编制，积极编制中心城市城中村拆后利用专项规划，开展多个乡村规划设计，助力城中村改造、乡村振兴、小城镇整治等，切实优化细化国土空间开发布局。</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4.促进自然资源节约集约利用。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全域推进“五未”土地处置，全面施行“标准地”模式出让，面积和占比均为全省第一。我市“五未”土地处置+“标准地”改革，在市级层面首次直接获得国务院政策激励。</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5.促进自然资源保护修复。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市垦造耕地、建设用地复垦、旱地改水田等指标均超额完成年度任务，连续三年获省耕地保护考核优秀。首创森林消防队伍标准化建设（A、B、C三类）,加快推进森林资源一体化监测项目,实现森林资源的有效监管。开展矿山复绿专项行动，大力推进生态修复，国家森林城市通过复评，安吉县成功成为全国首批县级国家森林城市。</w:t>
      </w:r>
    </w:p>
    <w:p>
      <w:pPr>
        <w:spacing w:line="560" w:lineRule="exact"/>
        <w:ind w:firstLine="642" w:firstLineChars="200"/>
        <w:rPr>
          <w:rFonts w:ascii="仿宋_GB2312" w:hAnsi="仿宋" w:eastAsia="仿宋_GB2312" w:cs="仿宋"/>
          <w:b/>
          <w:bCs/>
          <w:sz w:val="32"/>
          <w:szCs w:val="32"/>
        </w:rPr>
      </w:pPr>
      <w:r>
        <w:rPr>
          <w:rFonts w:hint="eastAsia" w:ascii="仿宋_GB2312" w:hAnsi="仿宋" w:eastAsia="仿宋_GB2312" w:cs="仿宋"/>
          <w:b/>
          <w:bCs/>
          <w:sz w:val="32"/>
          <w:szCs w:val="32"/>
        </w:rPr>
        <w:t>6.强化自然资源督查执法。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守国土资源，强化违法用地、违法开采矿产资源整改,提高土地例行督察宗数和面积整改到位率,协同推进“大棚房”问题专项清理整治行动。严管森林资源，在全省首创林区“林长制”。深化矿山打非治违，矿山治理秩序持续向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三、下一步加强国有资产管理工作措施</w:t>
      </w:r>
    </w:p>
    <w:p>
      <w:pPr>
        <w:spacing w:line="560" w:lineRule="exact"/>
        <w:ind w:firstLine="642" w:firstLineChars="200"/>
        <w:rPr>
          <w:rFonts w:ascii="楷体_GB2312" w:hAnsi="黑体" w:eastAsia="楷体_GB2312" w:cs="??_GB2312"/>
          <w:b/>
          <w:sz w:val="32"/>
          <w:szCs w:val="32"/>
        </w:rPr>
      </w:pPr>
      <w:r>
        <w:rPr>
          <w:rFonts w:hint="eastAsia" w:ascii="楷体_GB2312" w:hAnsi="黑体" w:eastAsia="楷体_GB2312" w:cs="??_GB2312"/>
          <w:b/>
          <w:sz w:val="32"/>
          <w:szCs w:val="32"/>
        </w:rPr>
        <w:t>（一）加强党的建设，推动国有资产监督管理水平提升</w:t>
      </w:r>
    </w:p>
    <w:p>
      <w:pPr>
        <w:spacing w:line="560" w:lineRule="exact"/>
        <w:ind w:firstLine="640" w:firstLineChars="200"/>
        <w:rPr>
          <w:rFonts w:ascii="仿宋_GB2312" w:hAnsi="黑体" w:eastAsia="仿宋_GB2312" w:cs="??_GB2312"/>
          <w:sz w:val="32"/>
          <w:szCs w:val="32"/>
        </w:rPr>
      </w:pPr>
      <w:r>
        <w:rPr>
          <w:rFonts w:hint="eastAsia" w:ascii="仿宋_GB2312" w:hAnsi="黑体" w:eastAsia="仿宋_GB2312" w:cs="??_GB2312"/>
          <w:sz w:val="32"/>
          <w:szCs w:val="32"/>
        </w:rPr>
        <w:t>坚持新时代党的建设总要求，强化政治建设、基层基础和清廉国企建设，不断提升国企党建工作质量；以党建工作促进行政事业性国有资产有效监管；开展领导干部自然资源资产离任审计，构筑防范国有资产流失的有效机制。</w:t>
      </w:r>
    </w:p>
    <w:p>
      <w:pPr>
        <w:spacing w:line="560" w:lineRule="exact"/>
        <w:ind w:firstLine="642" w:firstLineChars="200"/>
        <w:rPr>
          <w:rFonts w:ascii="楷体_GB2312" w:hAnsi="黑体" w:eastAsia="楷体_GB2312" w:cs="??_GB2312"/>
          <w:b/>
          <w:sz w:val="32"/>
          <w:szCs w:val="32"/>
        </w:rPr>
      </w:pPr>
      <w:r>
        <w:rPr>
          <w:rFonts w:hint="eastAsia" w:ascii="楷体_GB2312" w:hAnsi="黑体" w:eastAsia="楷体_GB2312" w:cs="??_GB2312"/>
          <w:b/>
          <w:sz w:val="32"/>
          <w:szCs w:val="32"/>
        </w:rPr>
        <w:t>（二）围绕国有资本做强做优做大, 全力推进国资国企改革发展</w:t>
      </w:r>
    </w:p>
    <w:p>
      <w:pPr>
        <w:spacing w:line="560" w:lineRule="exact"/>
        <w:ind w:firstLine="642" w:firstLineChars="200"/>
        <w:rPr>
          <w:rFonts w:ascii="仿宋_GB2312" w:hAnsi="仿宋" w:eastAsia="仿宋_GB2312" w:cs="Courier New"/>
          <w:sz w:val="32"/>
          <w:szCs w:val="32"/>
        </w:rPr>
      </w:pPr>
      <w:r>
        <w:rPr>
          <w:rFonts w:hint="eastAsia" w:ascii="仿宋_GB2312" w:hAnsi="黑体" w:eastAsia="仿宋_GB2312" w:cs="??_GB2312"/>
          <w:b/>
          <w:sz w:val="32"/>
          <w:szCs w:val="32"/>
        </w:rPr>
        <w:t>一是</w:t>
      </w:r>
      <w:r>
        <w:rPr>
          <w:rFonts w:hint="eastAsia" w:ascii="仿宋_GB2312" w:hAnsi="黑体" w:eastAsia="仿宋_GB2312"/>
          <w:b/>
          <w:sz w:val="32"/>
          <w:szCs w:val="32"/>
        </w:rPr>
        <w:t>突出改革创新，提升企业发展活力。</w:t>
      </w:r>
      <w:r>
        <w:rPr>
          <w:rFonts w:hint="eastAsia" w:ascii="仿宋_GB2312" w:hAnsi="黑体" w:eastAsia="仿宋_GB2312"/>
          <w:sz w:val="32"/>
          <w:szCs w:val="32"/>
        </w:rPr>
        <w:t>抓好企业优化发展和</w:t>
      </w:r>
      <w:r>
        <w:rPr>
          <w:rFonts w:hint="eastAsia" w:ascii="仿宋_GB2312" w:hAnsi="仿宋" w:eastAsia="仿宋_GB2312" w:cs="Courier New"/>
          <w:sz w:val="32"/>
          <w:szCs w:val="32"/>
        </w:rPr>
        <w:t>“瘦身健体”</w:t>
      </w:r>
      <w:r>
        <w:rPr>
          <w:rFonts w:hint="eastAsia" w:ascii="仿宋_GB2312" w:hAnsi="黑体" w:eastAsia="仿宋_GB2312"/>
          <w:sz w:val="32"/>
          <w:szCs w:val="32"/>
        </w:rPr>
        <w:t>，抓好资产证券化，</w:t>
      </w:r>
      <w:r>
        <w:rPr>
          <w:rFonts w:hint="eastAsia" w:ascii="仿宋_GB2312" w:hAnsi="仿宋" w:eastAsia="仿宋_GB2312" w:cs="Courier New"/>
          <w:sz w:val="32"/>
          <w:szCs w:val="32"/>
        </w:rPr>
        <w:t>坚持改革发展不动摇、创新争先不停步，加快推动重大改革任务落地。</w:t>
      </w:r>
      <w:r>
        <w:rPr>
          <w:rFonts w:hint="eastAsia" w:ascii="仿宋_GB2312" w:hAnsi="黑体" w:eastAsia="仿宋_GB2312"/>
          <w:b/>
          <w:sz w:val="32"/>
          <w:szCs w:val="32"/>
        </w:rPr>
        <w:t>二是突出盈利能力，提升企业规模效益。</w:t>
      </w:r>
      <w:r>
        <w:rPr>
          <w:rFonts w:hint="eastAsia" w:ascii="仿宋_GB2312" w:hAnsi="仿宋" w:eastAsia="仿宋_GB2312" w:cs="Courier New"/>
          <w:sz w:val="32"/>
          <w:szCs w:val="32"/>
        </w:rPr>
        <w:t>扩大有效投资规模，促进投资增量上台阶，</w:t>
      </w:r>
      <w:r>
        <w:rPr>
          <w:rFonts w:hint="eastAsia" w:ascii="仿宋_GB2312" w:hAnsi="仿宋" w:eastAsia="仿宋_GB2312" w:cs="??_GB2312"/>
          <w:sz w:val="32"/>
          <w:szCs w:val="32"/>
        </w:rPr>
        <w:t>拓宽国企发展新空间，促进平台建设上层次和</w:t>
      </w:r>
      <w:r>
        <w:rPr>
          <w:rFonts w:hint="eastAsia" w:ascii="仿宋_GB2312" w:hAnsi="仿宋" w:eastAsia="仿宋_GB2312" w:cs="Courier New"/>
          <w:sz w:val="32"/>
          <w:szCs w:val="32"/>
        </w:rPr>
        <w:t>项目合作上规模。</w:t>
      </w:r>
      <w:r>
        <w:rPr>
          <w:rFonts w:hint="eastAsia" w:ascii="仿宋_GB2312" w:hAnsi="黑体" w:eastAsia="仿宋_GB2312"/>
          <w:b/>
          <w:sz w:val="32"/>
          <w:szCs w:val="32"/>
        </w:rPr>
        <w:t>三是突出职能转变，提升监管服务效能</w:t>
      </w:r>
      <w:r>
        <w:rPr>
          <w:rFonts w:hint="eastAsia" w:ascii="仿宋_GB2312" w:hAnsi="黑体" w:eastAsia="仿宋_GB2312"/>
          <w:sz w:val="32"/>
          <w:szCs w:val="32"/>
        </w:rPr>
        <w:t>。</w:t>
      </w:r>
      <w:r>
        <w:rPr>
          <w:rFonts w:hint="eastAsia" w:ascii="仿宋_GB2312" w:hAnsi="仿宋" w:eastAsia="仿宋_GB2312" w:cs="Courier New"/>
          <w:sz w:val="32"/>
          <w:szCs w:val="32"/>
        </w:rPr>
        <w:t>调整优化监管职能，</w:t>
      </w:r>
      <w:r>
        <w:rPr>
          <w:rFonts w:hint="eastAsia" w:ascii="仿宋_GB2312" w:hAnsi="仿宋" w:eastAsia="仿宋_GB2312" w:cs="宋体"/>
          <w:kern w:val="0"/>
          <w:sz w:val="32"/>
          <w:szCs w:val="32"/>
        </w:rPr>
        <w:t>强化事前事中事后全过程监管。</w:t>
      </w:r>
      <w:r>
        <w:rPr>
          <w:rFonts w:hint="eastAsia" w:ascii="仿宋_GB2312" w:hAnsi="仿宋" w:eastAsia="仿宋_GB2312" w:cs="Courier New"/>
          <w:sz w:val="32"/>
          <w:szCs w:val="32"/>
        </w:rPr>
        <w:t>强化考核激励机制，</w:t>
      </w:r>
      <w:r>
        <w:rPr>
          <w:rFonts w:hint="eastAsia" w:ascii="仿宋_GB2312" w:hAnsi="仿宋" w:eastAsia="仿宋_GB2312" w:cs="宋体"/>
          <w:kern w:val="0"/>
          <w:sz w:val="32"/>
          <w:szCs w:val="32"/>
        </w:rPr>
        <w:t>制定</w:t>
      </w:r>
      <w:r>
        <w:rPr>
          <w:rFonts w:hint="eastAsia" w:ascii="仿宋_GB2312" w:hAnsi="仿宋" w:eastAsia="仿宋_GB2312" w:cs="??_GB2312"/>
          <w:color w:val="000000"/>
          <w:sz w:val="32"/>
          <w:szCs w:val="32"/>
        </w:rPr>
        <w:t>国企改革发展工作容错免责清单及追责负面清单。</w:t>
      </w:r>
      <w:r>
        <w:rPr>
          <w:rFonts w:hint="eastAsia" w:ascii="仿宋_GB2312" w:hAnsi="黑体" w:eastAsia="仿宋_GB2312"/>
          <w:b/>
          <w:sz w:val="32"/>
          <w:szCs w:val="32"/>
        </w:rPr>
        <w:t>四是突出风险防控，提升防范化解本领。</w:t>
      </w:r>
      <w:r>
        <w:rPr>
          <w:rFonts w:hint="eastAsia" w:ascii="仿宋_GB2312" w:hAnsi="仿宋" w:eastAsia="仿宋_GB2312" w:cs="Courier New"/>
          <w:sz w:val="32"/>
          <w:szCs w:val="32"/>
        </w:rPr>
        <w:t>注重预防投资风险、债务风险和</w:t>
      </w:r>
      <w:r>
        <w:rPr>
          <w:rFonts w:hint="eastAsia" w:ascii="仿宋_GB2312" w:hAnsi="仿宋" w:eastAsia="仿宋_GB2312" w:cs="宋体"/>
          <w:kern w:val="0"/>
          <w:sz w:val="32"/>
          <w:szCs w:val="32"/>
        </w:rPr>
        <w:t>经营风险</w:t>
      </w:r>
      <w:r>
        <w:rPr>
          <w:rFonts w:hint="eastAsia" w:ascii="仿宋_GB2312" w:hAnsi="仿宋" w:eastAsia="仿宋_GB2312" w:cs="Courier New"/>
          <w:sz w:val="32"/>
          <w:szCs w:val="32"/>
        </w:rPr>
        <w:t>，</w:t>
      </w:r>
      <w:r>
        <w:rPr>
          <w:rFonts w:hint="eastAsia" w:ascii="仿宋_GB2312" w:hAnsi="仿宋" w:eastAsia="仿宋_GB2312" w:cs="宋体"/>
          <w:kern w:val="0"/>
          <w:sz w:val="32"/>
          <w:szCs w:val="32"/>
        </w:rPr>
        <w:t>增强企业偿债能力、抗风险能力，支持鼓励企业提高国计民生领域的国有资本控制力。</w:t>
      </w:r>
    </w:p>
    <w:p>
      <w:pPr>
        <w:spacing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（三）规范行政事业性国有资产管理，提高资产履职保障效能</w:t>
      </w:r>
    </w:p>
    <w:p>
      <w:pPr>
        <w:pBdr>
          <w:bottom w:val="single" w:color="FFFFFF" w:sz="4" w:space="31"/>
        </w:pBdr>
        <w:tabs>
          <w:tab w:val="left" w:pos="1440"/>
          <w:tab w:val="left" w:pos="5040"/>
        </w:tabs>
        <w:overflowPunct w:val="0"/>
        <w:autoSpaceDE w:val="0"/>
        <w:autoSpaceDN w:val="0"/>
        <w:spacing w:line="560" w:lineRule="exact"/>
        <w:ind w:firstLine="642" w:firstLineChars="200"/>
        <w:rPr>
          <w:rFonts w:ascii="仿宋_GB2312" w:hAnsi="??_GB2312" w:eastAsia="仿宋_GB2312" w:cs="??_GB2312"/>
          <w:sz w:val="32"/>
          <w:szCs w:val="32"/>
        </w:rPr>
      </w:pPr>
      <w:r>
        <w:rPr>
          <w:rFonts w:hint="eastAsia" w:ascii="仿宋_GB2312" w:hAnsi="??_GB2312" w:eastAsia="仿宋_GB2312" w:cs="??_GB2312"/>
          <w:b/>
          <w:sz w:val="32"/>
          <w:szCs w:val="32"/>
        </w:rPr>
        <w:t>一是</w:t>
      </w:r>
      <w:r>
        <w:rPr>
          <w:rFonts w:hint="eastAsia" w:ascii="仿宋_GB2312" w:hAnsi="宋体" w:eastAsia="仿宋_GB2312" w:cs="宋体"/>
          <w:b/>
          <w:sz w:val="32"/>
          <w:szCs w:val="32"/>
        </w:rPr>
        <w:t>进一步完善管理体制机制。</w:t>
      </w:r>
      <w:r>
        <w:rPr>
          <w:rFonts w:hint="eastAsia" w:ascii="仿宋_GB2312" w:hAnsi="宋体" w:eastAsia="仿宋_GB2312" w:cs="宋体"/>
          <w:sz w:val="32"/>
          <w:szCs w:val="32"/>
        </w:rPr>
        <w:t>落实深化放管服改革要求，形成财政部门、主管部门、行政事业单位之间权责清晰、分工协作、职责到位的工作机制，加快补足公共基础设施等行政事业性国有资产管理短板，健全公共基础设施等行政事业性国有资产管理机制。</w:t>
      </w:r>
      <w:r>
        <w:rPr>
          <w:rFonts w:hint="eastAsia" w:ascii="仿宋_GB2312" w:hAnsi="??_GB2312" w:eastAsia="仿宋_GB2312" w:cs="??_GB2312"/>
          <w:b/>
          <w:sz w:val="32"/>
          <w:szCs w:val="32"/>
        </w:rPr>
        <w:t>二是</w:t>
      </w:r>
      <w:r>
        <w:rPr>
          <w:rFonts w:hint="eastAsia" w:ascii="仿宋_GB2312" w:hAnsi="宋体" w:eastAsia="仿宋_GB2312" w:cs="宋体"/>
          <w:b/>
          <w:sz w:val="32"/>
          <w:szCs w:val="32"/>
        </w:rPr>
        <w:t>强化资产全生命周期管理</w:t>
      </w:r>
      <w:r>
        <w:rPr>
          <w:rFonts w:hint="eastAsia" w:ascii="仿宋_GB2312" w:hAnsi="楷体" w:eastAsia="仿宋_GB2312"/>
          <w:b/>
          <w:kern w:val="0"/>
          <w:sz w:val="32"/>
          <w:szCs w:val="32"/>
        </w:rPr>
        <w:t>。</w:t>
      </w:r>
      <w:r>
        <w:rPr>
          <w:rFonts w:hint="eastAsia" w:ascii="仿宋_GB2312" w:hAnsi="宋体" w:eastAsia="仿宋_GB2312" w:cs="宋体"/>
          <w:sz w:val="32"/>
          <w:szCs w:val="32"/>
        </w:rPr>
        <w:t>完善资产管理与预算管理相结合机制</w:t>
      </w:r>
      <w:r>
        <w:rPr>
          <w:rFonts w:hint="eastAsia" w:ascii="仿宋_GB2312" w:hAnsi="??_GB2312" w:eastAsia="仿宋_GB2312" w:cs="??_GB2312"/>
          <w:sz w:val="32"/>
          <w:szCs w:val="32"/>
        </w:rPr>
        <w:t>,</w:t>
      </w:r>
      <w:r>
        <w:rPr>
          <w:rFonts w:hint="eastAsia" w:ascii="仿宋_GB2312" w:hAnsi="宋体" w:eastAsia="仿宋_GB2312" w:cs="宋体"/>
          <w:sz w:val="32"/>
          <w:szCs w:val="32"/>
        </w:rPr>
        <w:t>科学配置资产使用，加快闲置资产盘活进程，落实资产定期盘点制度，不断规范资产使用、处置行为</w:t>
      </w:r>
      <w:r>
        <w:rPr>
          <w:rFonts w:hint="eastAsia" w:ascii="仿宋_GB2312" w:hAnsi="??_GB2312" w:eastAsia="仿宋_GB2312" w:cs="??_GB2312"/>
          <w:sz w:val="32"/>
          <w:szCs w:val="32"/>
        </w:rPr>
        <w:t>,</w:t>
      </w:r>
      <w:r>
        <w:rPr>
          <w:rFonts w:hint="eastAsia" w:ascii="仿宋_GB2312" w:hAnsi="宋体" w:eastAsia="仿宋_GB2312" w:cs="宋体"/>
          <w:sz w:val="32"/>
          <w:szCs w:val="32"/>
        </w:rPr>
        <w:t>强化国有资产收益管理。</w:t>
      </w:r>
      <w:r>
        <w:rPr>
          <w:rFonts w:hint="eastAsia" w:ascii="仿宋_GB2312" w:hAnsi="??_GB2312" w:eastAsia="仿宋_GB2312" w:cs="??_GB2312"/>
          <w:b/>
          <w:sz w:val="32"/>
          <w:szCs w:val="32"/>
        </w:rPr>
        <w:t>三是</w:t>
      </w:r>
      <w:r>
        <w:rPr>
          <w:rFonts w:hint="eastAsia" w:ascii="仿宋_GB2312" w:hAnsi="楷体" w:eastAsia="仿宋_GB2312"/>
          <w:b/>
          <w:kern w:val="0"/>
          <w:sz w:val="32"/>
          <w:szCs w:val="32"/>
        </w:rPr>
        <w:t>提升资产管理效能。</w:t>
      </w:r>
      <w:r>
        <w:rPr>
          <w:rFonts w:hint="eastAsia" w:ascii="仿宋_GB2312" w:hAnsi="宋体" w:eastAsia="仿宋_GB2312" w:cs="宋体"/>
          <w:sz w:val="32"/>
          <w:szCs w:val="32"/>
        </w:rPr>
        <w:t>提高闲置资产调剂使用共享效率，提升资产总体运营质量。探索建立绩效考核机制，充分发挥资产使用效益。</w:t>
      </w:r>
      <w:r>
        <w:rPr>
          <w:rFonts w:hint="eastAsia" w:ascii="仿宋_GB2312" w:hAnsi="??_GB2312" w:eastAsia="仿宋_GB2312" w:cs="??_GB2312"/>
          <w:b/>
          <w:sz w:val="32"/>
          <w:szCs w:val="32"/>
        </w:rPr>
        <w:t>四是</w:t>
      </w:r>
      <w:r>
        <w:rPr>
          <w:rFonts w:hint="eastAsia" w:ascii="仿宋_GB2312" w:hAnsi="宋体" w:eastAsia="仿宋_GB2312" w:cs="宋体"/>
          <w:b/>
          <w:sz w:val="32"/>
          <w:szCs w:val="32"/>
        </w:rPr>
        <w:t>做好资产管理基础工作。</w:t>
      </w:r>
      <w:r>
        <w:rPr>
          <w:rFonts w:hint="eastAsia" w:ascii="仿宋_GB2312" w:hAnsi="宋体" w:eastAsia="仿宋_GB2312" w:cs="宋体"/>
          <w:sz w:val="32"/>
          <w:szCs w:val="32"/>
        </w:rPr>
        <w:t>加强对各部门各单位财务、资产管理人员的培训指导，增强资产管理意识</w:t>
      </w:r>
      <w:r>
        <w:rPr>
          <w:rFonts w:hint="eastAsia" w:ascii="仿宋_GB2312" w:hAnsi="??_GB2312" w:eastAsia="仿宋_GB2312" w:cs="??_GB2312"/>
          <w:sz w:val="32"/>
          <w:szCs w:val="32"/>
        </w:rPr>
        <w:t>,</w:t>
      </w:r>
      <w:r>
        <w:rPr>
          <w:rFonts w:hint="eastAsia" w:ascii="仿宋_GB2312" w:hAnsi="宋体" w:eastAsia="仿宋_GB2312" w:cs="宋体"/>
          <w:sz w:val="32"/>
          <w:szCs w:val="32"/>
        </w:rPr>
        <w:t>提高资产管理水平，加快推进</w:t>
      </w:r>
      <w:r>
        <w:rPr>
          <w:rFonts w:hint="eastAsia" w:ascii="仿宋_GB2312" w:hAnsi="??_GB2312" w:eastAsia="仿宋_GB2312" w:cs="??_GB2312"/>
          <w:sz w:val="32"/>
          <w:szCs w:val="32"/>
        </w:rPr>
        <w:t>“</w:t>
      </w:r>
      <w:r>
        <w:rPr>
          <w:rFonts w:hint="eastAsia" w:ascii="仿宋_GB2312" w:hAnsi="宋体" w:eastAsia="仿宋_GB2312" w:cs="宋体"/>
          <w:sz w:val="32"/>
          <w:szCs w:val="32"/>
        </w:rPr>
        <w:t>资产云</w:t>
      </w:r>
      <w:r>
        <w:rPr>
          <w:rFonts w:hint="eastAsia" w:ascii="仿宋_GB2312" w:hAnsi="??_GB2312" w:eastAsia="仿宋_GB2312" w:cs="??_GB2312"/>
          <w:sz w:val="32"/>
          <w:szCs w:val="32"/>
        </w:rPr>
        <w:t>”</w:t>
      </w:r>
      <w:r>
        <w:rPr>
          <w:rFonts w:hint="eastAsia" w:ascii="仿宋_GB2312" w:hAnsi="宋体" w:eastAsia="仿宋_GB2312" w:cs="宋体"/>
          <w:sz w:val="32"/>
          <w:szCs w:val="32"/>
        </w:rPr>
        <w:t>各项功能的开发和运用，加强对数据分析和综合利用，为规范资产管理和科学决策提供支撑。</w:t>
      </w:r>
    </w:p>
    <w:p>
      <w:pPr>
        <w:pBdr>
          <w:bottom w:val="single" w:color="FFFFFF" w:sz="4" w:space="31"/>
        </w:pBdr>
        <w:tabs>
          <w:tab w:val="left" w:pos="1440"/>
          <w:tab w:val="left" w:pos="5040"/>
        </w:tabs>
        <w:overflowPunct w:val="0"/>
        <w:autoSpaceDE w:val="0"/>
        <w:autoSpaceDN w:val="0"/>
        <w:spacing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（四）统筹自然资源综合治理，全方位加强自然资源国有资产管理</w:t>
      </w:r>
    </w:p>
    <w:p>
      <w:pPr>
        <w:pBdr>
          <w:bottom w:val="single" w:color="FFFFFF" w:sz="4" w:space="31"/>
        </w:pBdr>
        <w:tabs>
          <w:tab w:val="left" w:pos="1440"/>
          <w:tab w:val="left" w:pos="5040"/>
        </w:tabs>
        <w:overflowPunct w:val="0"/>
        <w:autoSpaceDE w:val="0"/>
        <w:autoSpaceDN w:val="0"/>
        <w:spacing w:line="560" w:lineRule="exact"/>
        <w:ind w:firstLine="642" w:firstLineChars="200"/>
        <w:rPr>
          <w:rFonts w:ascii="仿宋_GB2312" w:hAnsi="楷体" w:eastAsia="仿宋_GB2312"/>
          <w:kern w:val="0"/>
          <w:sz w:val="32"/>
          <w:szCs w:val="32"/>
        </w:rPr>
      </w:pPr>
      <w:r>
        <w:rPr>
          <w:rFonts w:hint="eastAsia" w:ascii="仿宋_GB2312" w:hAnsi="楷体" w:eastAsia="仿宋_GB2312"/>
          <w:b/>
          <w:kern w:val="0"/>
          <w:sz w:val="32"/>
          <w:szCs w:val="32"/>
        </w:rPr>
        <w:t>一是落实多规合一，构建高品质国土空间。</w:t>
      </w:r>
      <w:r>
        <w:rPr>
          <w:rFonts w:hint="eastAsia" w:ascii="仿宋_GB2312" w:hAnsi="宋体" w:eastAsia="仿宋_GB2312" w:cs="宋体"/>
          <w:sz w:val="32"/>
          <w:szCs w:val="32"/>
        </w:rPr>
        <w:t>结合机构改革，实现规划职能整合，统一实施空间用途管制。加快建立有机融合的空间规划体系，维护山水林田湖草作为一个命运共同体的整体行和系统性。</w:t>
      </w:r>
      <w:r>
        <w:rPr>
          <w:rFonts w:hint="eastAsia" w:ascii="仿宋_GB2312" w:hAnsi="楷体" w:eastAsia="仿宋_GB2312"/>
          <w:b/>
          <w:kern w:val="0"/>
          <w:sz w:val="32"/>
          <w:szCs w:val="32"/>
        </w:rPr>
        <w:t>二是整合资源监管，打造集中式信息平台。</w:t>
      </w:r>
      <w:r>
        <w:rPr>
          <w:rFonts w:hint="eastAsia" w:ascii="仿宋_GB2312" w:hAnsi="宋体" w:eastAsia="仿宋_GB2312" w:cs="宋体"/>
          <w:sz w:val="32"/>
          <w:szCs w:val="32"/>
        </w:rPr>
        <w:t>结合第三次全国国土调查，实施自然资源</w:t>
      </w:r>
      <w:r>
        <w:rPr>
          <w:rFonts w:hint="eastAsia" w:ascii="仿宋_GB2312" w:hAnsi="??_GB2312" w:eastAsia="仿宋_GB2312" w:cs="??_GB2312"/>
          <w:sz w:val="32"/>
          <w:szCs w:val="32"/>
        </w:rPr>
        <w:t>“</w:t>
      </w:r>
      <w:r>
        <w:rPr>
          <w:rFonts w:hint="eastAsia" w:ascii="仿宋_GB2312" w:hAnsi="宋体" w:eastAsia="仿宋_GB2312" w:cs="宋体"/>
          <w:sz w:val="32"/>
          <w:szCs w:val="32"/>
        </w:rPr>
        <w:t>一张图</w:t>
      </w:r>
      <w:r>
        <w:rPr>
          <w:rFonts w:hint="eastAsia" w:ascii="仿宋_GB2312" w:hAnsi="??_GB2312" w:eastAsia="仿宋_GB2312" w:cs="??_GB2312"/>
          <w:sz w:val="32"/>
          <w:szCs w:val="32"/>
        </w:rPr>
        <w:t>”</w:t>
      </w:r>
      <w:r>
        <w:rPr>
          <w:rFonts w:hint="eastAsia" w:ascii="仿宋_GB2312" w:hAnsi="宋体" w:eastAsia="仿宋_GB2312" w:cs="宋体"/>
          <w:sz w:val="32"/>
          <w:szCs w:val="32"/>
        </w:rPr>
        <w:t>建设，全面推进深化地理信息基础底图测绘和森林资源一体化监测等项目，整合各监管平台资源，切实全面、准确掌握全市自然资源</w:t>
      </w:r>
      <w:r>
        <w:rPr>
          <w:rFonts w:hint="eastAsia" w:ascii="仿宋_GB2312" w:hAnsi="??_GB2312" w:eastAsia="仿宋_GB2312" w:cs="??_GB2312"/>
          <w:sz w:val="32"/>
          <w:szCs w:val="32"/>
        </w:rPr>
        <w:t>“</w:t>
      </w:r>
      <w:r>
        <w:rPr>
          <w:rFonts w:hint="eastAsia" w:ascii="仿宋_GB2312" w:hAnsi="宋体" w:eastAsia="仿宋_GB2312" w:cs="宋体"/>
          <w:sz w:val="32"/>
          <w:szCs w:val="32"/>
        </w:rPr>
        <w:t>家底</w:t>
      </w:r>
      <w:r>
        <w:rPr>
          <w:rFonts w:hint="eastAsia" w:ascii="仿宋_GB2312" w:hAnsi="??_GB2312" w:eastAsia="仿宋_GB2312" w:cs="??_GB2312"/>
          <w:sz w:val="32"/>
          <w:szCs w:val="32"/>
        </w:rPr>
        <w:t>”</w:t>
      </w:r>
      <w:r>
        <w:rPr>
          <w:rFonts w:hint="eastAsia" w:ascii="仿宋_GB2312" w:hAnsi="宋体" w:eastAsia="仿宋_GB2312" w:cs="宋体"/>
          <w:sz w:val="32"/>
          <w:szCs w:val="32"/>
        </w:rPr>
        <w:t>。</w:t>
      </w:r>
      <w:r>
        <w:rPr>
          <w:rFonts w:hint="eastAsia" w:ascii="仿宋_GB2312" w:hAnsi="楷体" w:eastAsia="仿宋_GB2312"/>
          <w:b/>
          <w:kern w:val="0"/>
          <w:sz w:val="32"/>
          <w:szCs w:val="32"/>
        </w:rPr>
        <w:t>三是统筹综合治理，加速生命共同体修复。</w:t>
      </w:r>
      <w:r>
        <w:rPr>
          <w:rFonts w:hint="eastAsia" w:ascii="仿宋_GB2312" w:hAnsi="楷体" w:eastAsia="仿宋_GB2312"/>
          <w:kern w:val="0"/>
          <w:sz w:val="32"/>
          <w:szCs w:val="32"/>
        </w:rPr>
        <w:t>坚持“自然</w:t>
      </w:r>
      <w:r>
        <w:rPr>
          <w:rFonts w:hint="eastAsia" w:ascii="仿宋_GB2312" w:hAnsi="宋体" w:eastAsia="仿宋_GB2312" w:cs="宋体"/>
          <w:sz w:val="32"/>
          <w:szCs w:val="32"/>
        </w:rPr>
        <w:t>恢复为主、人工修复为辅</w:t>
      </w:r>
      <w:r>
        <w:rPr>
          <w:rFonts w:hint="eastAsia" w:ascii="仿宋_GB2312" w:hAnsi="??_GB2312" w:eastAsia="仿宋_GB2312" w:cs="??_GB2312"/>
          <w:sz w:val="32"/>
          <w:szCs w:val="32"/>
        </w:rPr>
        <w:t>”</w:t>
      </w:r>
      <w:r>
        <w:rPr>
          <w:rFonts w:hint="eastAsia" w:ascii="仿宋_GB2312" w:hAnsi="宋体" w:eastAsia="仿宋_GB2312" w:cs="宋体"/>
          <w:sz w:val="32"/>
          <w:szCs w:val="32"/>
        </w:rPr>
        <w:t>方法，落实耕地数量、质量、生态</w:t>
      </w:r>
      <w:r>
        <w:rPr>
          <w:rFonts w:hint="eastAsia" w:ascii="仿宋_GB2312" w:hAnsi="??_GB2312" w:eastAsia="仿宋_GB2312" w:cs="??_GB2312"/>
          <w:sz w:val="32"/>
          <w:szCs w:val="32"/>
        </w:rPr>
        <w:t>“</w:t>
      </w:r>
      <w:r>
        <w:rPr>
          <w:rFonts w:hint="eastAsia" w:ascii="仿宋_GB2312" w:hAnsi="宋体" w:eastAsia="仿宋_GB2312" w:cs="宋体"/>
          <w:sz w:val="32"/>
          <w:szCs w:val="32"/>
        </w:rPr>
        <w:t>三位一体</w:t>
      </w:r>
      <w:r>
        <w:rPr>
          <w:rFonts w:hint="eastAsia" w:ascii="仿宋_GB2312" w:hAnsi="??_GB2312" w:eastAsia="仿宋_GB2312" w:cs="??_GB2312"/>
          <w:sz w:val="32"/>
          <w:szCs w:val="32"/>
        </w:rPr>
        <w:t>”</w:t>
      </w:r>
      <w:r>
        <w:rPr>
          <w:rFonts w:hint="eastAsia" w:ascii="仿宋_GB2312" w:hAnsi="宋体" w:eastAsia="仿宋_GB2312" w:cs="宋体"/>
          <w:sz w:val="32"/>
          <w:szCs w:val="32"/>
        </w:rPr>
        <w:t>保护，推进绿色矿山建设，加快森林资源扩面提质，强化自然保护地建设，重点推进浙江安吉小鲵国家级自然保护区基础设施建设。</w:t>
      </w:r>
      <w:r>
        <w:rPr>
          <w:rFonts w:hint="eastAsia" w:ascii="仿宋_GB2312" w:hAnsi="??_GB2312" w:eastAsia="仿宋_GB2312" w:cs="??_GB2312"/>
          <w:b/>
          <w:sz w:val="32"/>
          <w:szCs w:val="32"/>
        </w:rPr>
        <w:t>四是</w:t>
      </w:r>
      <w:r>
        <w:rPr>
          <w:rFonts w:hint="eastAsia" w:ascii="仿宋_GB2312" w:hAnsi="宋体" w:eastAsia="仿宋_GB2312" w:cs="宋体"/>
          <w:b/>
          <w:sz w:val="32"/>
          <w:szCs w:val="32"/>
        </w:rPr>
        <w:t>助力乡村振兴，实现经济高质量发展。</w:t>
      </w:r>
      <w:r>
        <w:rPr>
          <w:rFonts w:hint="eastAsia" w:ascii="仿宋_GB2312" w:hAnsi="宋体" w:eastAsia="仿宋_GB2312" w:cs="宋体"/>
          <w:sz w:val="32"/>
          <w:szCs w:val="32"/>
        </w:rPr>
        <w:t>深化农村土地制度改革试点，完善土地征收补偿机制，研究农民住宅作为专门住房财产权的征收补偿办法。拓宽绿水青山与金山银山的转换通道，加快电子商务和机器换人进程，探索产业融合发展新模式、新业态。</w:t>
      </w:r>
    </w:p>
    <w:p>
      <w:pPr>
        <w:pBdr>
          <w:bottom w:val="single" w:color="FFFFFF" w:sz="4" w:space="31"/>
        </w:pBdr>
        <w:tabs>
          <w:tab w:val="left" w:pos="1440"/>
          <w:tab w:val="left" w:pos="5040"/>
        </w:tabs>
        <w:overflowPunct w:val="0"/>
        <w:autoSpaceDE w:val="0"/>
        <w:autoSpaceDN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v</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方正细黑一_GBK"/>
    <w:panose1 w:val="00000000000000000000"/>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细黑一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CE"/>
    <w:rsid w:val="00131146"/>
    <w:rsid w:val="00133A5F"/>
    <w:rsid w:val="006E16AE"/>
    <w:rsid w:val="007A4A5C"/>
    <w:rsid w:val="0089770B"/>
    <w:rsid w:val="00BD28CE"/>
    <w:rsid w:val="00CD74D6"/>
    <w:rsid w:val="00D5039E"/>
    <w:rsid w:val="088721D4"/>
    <w:rsid w:val="1CDB35AE"/>
    <w:rsid w:val="1D400D54"/>
    <w:rsid w:val="2CB65BE6"/>
    <w:rsid w:val="318E18A9"/>
    <w:rsid w:val="55FB3F42"/>
    <w:rsid w:val="5FD174AC"/>
    <w:rsid w:val="6E5E88DD"/>
    <w:rsid w:val="6FCC7C41"/>
    <w:rsid w:val="72FC0D7D"/>
    <w:rsid w:val="7CD7C3D6"/>
    <w:rsid w:val="7FE7DEDA"/>
    <w:rsid w:val="9EFB9F97"/>
    <w:rsid w:val="AF77D2B3"/>
    <w:rsid w:val="DFF741C1"/>
    <w:rsid w:val="FB7F99AD"/>
    <w:rsid w:val="FD79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0"/>
    <w:rPr>
      <w:sz w:val="18"/>
      <w:szCs w:val="18"/>
    </w:rPr>
  </w:style>
  <w:style w:type="character" w:customStyle="1" w:styleId="8">
    <w:name w:val="页脚 Char"/>
    <w:basedOn w:val="5"/>
    <w:link w:val="2"/>
    <w:qFormat/>
    <w:uiPriority w:val="99"/>
    <w:rPr>
      <w:sz w:val="18"/>
      <w:szCs w:val="18"/>
    </w:rPr>
  </w:style>
  <w:style w:type="paragraph" w:customStyle="1" w:styleId="9">
    <w:name w:val="列出段落2"/>
    <w:basedOn w:val="1"/>
    <w:qFormat/>
    <w:uiPriority w:val="34"/>
    <w:pPr>
      <w:ind w:firstLine="420" w:firstLineChars="200"/>
    </w:pPr>
    <w:rPr>
      <w:rFonts w:ascii="DengXian" w:hAnsi="DengXian" w:eastAsia="DengXian" w:cs="黑体"/>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1178</Words>
  <Characters>6715</Characters>
  <Lines>55</Lines>
  <Paragraphs>15</Paragraphs>
  <TotalTime>1</TotalTime>
  <ScaleCrop>false</ScaleCrop>
  <LinksUpToDate>false</LinksUpToDate>
  <CharactersWithSpaces>7878</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2019-11-14T18:12:00Z</dcterms:created>
  <dc:creator>姚峰</dc:creator>
  <lastModifiedBy>Huzhou</lastModifiedBy>
  <dcterms:modified xsi:type="dcterms:W3CDTF">2022-01-13T09:33:32Z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