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firstLine="5120" w:firstLineChars="1600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 w:firstLineChars="0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药品温湿度在线监管工作注意事项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20" w:firstLineChars="200"/>
        <w:jc w:val="both"/>
        <w:textAlignment w:val="auto"/>
        <w:rPr>
          <w:rFonts w:ascii="仿宋_GB2312" w:eastAsia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药品温湿度在线监管系统主要有入网审核、接口对接、数据上传、超标报警、整改处置等功能。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一、入网申请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（一）获取上传码。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新开办企业，要按照《全省温湿度监管系统企业入网信息登记表》和温湿度监管系统布局图上传要求，随许可验收资料一并上报系统，经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市药品监管部门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现场检查确认后，企业可登录企业申请端查看本企业唯一上传码的发放情况。该码作为温湿度数据上传的唯一上传码。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楷体_GB2312" w:hAnsi="楷体_GB2312" w:eastAsia="楷体_GB2312" w:cs="楷体_GB2312"/>
          <w:b/>
          <w:color w:val="000000"/>
          <w:sz w:val="32"/>
          <w:szCs w:val="32"/>
        </w:rPr>
        <w:t>（二）备案布局图。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企业安装设施设备应符合GSP要求，并将位置图报市或县（市、区）药品监管部门报备。企业变更温湿度自动监测设备位置应在更改后7个工作日内，将新的位置图报市或县（市、区）药品监管部门重新报备。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color w:val="000000"/>
          <w:sz w:val="32"/>
          <w:szCs w:val="32"/>
        </w:rPr>
      </w:pPr>
      <w:r>
        <w:rPr>
          <w:rFonts w:hint="default" w:ascii="黑体" w:hAnsi="黑体" w:eastAsia="黑体" w:cs="黑体"/>
          <w:color w:val="000000"/>
          <w:sz w:val="32"/>
          <w:szCs w:val="32"/>
        </w:rPr>
        <w:t>二、标准执行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楷体_GB2312" w:hAnsi="楷体_GB2312" w:eastAsia="楷体_GB2312" w:cs="楷体_GB2312"/>
          <w:b/>
          <w:color w:val="000000"/>
          <w:sz w:val="32"/>
          <w:szCs w:val="32"/>
        </w:rPr>
        <w:t>（一）对接标准。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为进一步减轻企业对接压力，省局对省药品温湿度在线监管系统接口进行了升级，目前并行两套对接标准（《温湿度监管系统数据传输规范》《温湿度监管系统数据传输规范2.0》）。2021年9月1日起，新接入企业都将按照《温湿度监管系统数据传输规范2.0》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楷体_GB2312" w:hAnsi="楷体_GB2312" w:eastAsia="楷体_GB2312" w:cs="楷体_GB2312"/>
          <w:b/>
          <w:color w:val="000000"/>
          <w:sz w:val="32"/>
          <w:szCs w:val="32"/>
        </w:rPr>
        <w:t>（二）监测标准。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省温湿度在线监管系统的监测标准按《药品经营质量管理规范现场检查指导原则》执行，即冷库：温度需保持在2℃-10℃之间，湿度在-100-100之间；阴凉库：温度需保持在-100℃-25℃之间，湿度在-100-100之间；常温库：温度需保持在-100℃-100℃之间，湿度在-100-100之间；冷藏车：温度需保持在2℃-10℃之间，湿度在-100-100之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color w:val="000000"/>
          <w:sz w:val="32"/>
          <w:szCs w:val="32"/>
        </w:rPr>
      </w:pPr>
      <w:r>
        <w:rPr>
          <w:rFonts w:hint="default" w:ascii="黑体" w:hAnsi="黑体" w:eastAsia="黑体" w:cs="黑体"/>
          <w:color w:val="000000"/>
          <w:sz w:val="32"/>
          <w:szCs w:val="32"/>
        </w:rPr>
        <w:t>三、报停报修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一）企业因仓库长期停用、仓库或设备改造（时间超过30日），均需采用书面方式向市或县（市、区）药品监管部门报告停止使用药品储存温湿度自动监测设施设备；因设备故障、送检、作业产生超温等临时报停（时间不超30日）可通过系统直接保停；企业应及时进行维护、维修，维护期间企业应采取有效措施确保药品储存的温湿度符合要求，并做好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（二）设备报停报修时，企业应按规定格式向在线报送 “温湿度设备报停申请”，并注明设备ID号、原因和报停报修所需时间。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（三）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市或县（市、区）药品监管部门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登录“系统”，单击“监控设备审核”，出现“温湿度设备报停申请”，找到需报停报修的企业，点击“办理”按钮，查看报停报修原因，审核后做出同意或不同意决定。通过审核的，在企业报停时间内“系统”将不监测申请点的数据；未通过审核的，“系统”将继续监测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（四）企业按时完成维护、维修的，“系统”将在报停报修所需时间结束后立即自动启动数据的监测功能。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color w:val="000000"/>
          <w:sz w:val="32"/>
          <w:szCs w:val="32"/>
        </w:rPr>
      </w:pPr>
      <w:r>
        <w:rPr>
          <w:rFonts w:hint="default" w:ascii="黑体" w:hAnsi="黑体" w:eastAsia="黑体" w:cs="黑体"/>
          <w:color w:val="000000"/>
          <w:sz w:val="32"/>
          <w:szCs w:val="32"/>
        </w:rPr>
        <w:t>四、整改处置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（一）温湿度数据连续超标或未上传6次（含）以上的，“系统”将给企业联系人自动发出报警短信。企业接到报警短信后，要及时采取有效措施，确保药品储存温湿度符合要求，并实时正确上传有关数据。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（二）企业在预警后未及时采取措施，温湿度数据连续超标或未上传8次（含）以上的，“系统”将给该企业发出《整改通知书》。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（三）企业应主动接收整改通知书，下载打印整改通知书后，由法人代表或企业负责人签字，加盖公章，并10日内应将整改通知书邮寄或送达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市或县（市、区）药品监管部门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（四）企业接到整改通知后，要立即采取有效措施，确保药品储存温湿度符合要求，并实时正确上传有关数据。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（五）对整改内容有异议并需要说明情况的，企业应在接到通知10日内将情况说明上报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市或县（市、区）药品监管部门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。逾期，监管部门将不予受理对《整改通知书》异议申请。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（六）如申请撤销《整改通知书》的理由充分、合理，当地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市或县（市、区）药品监管部门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要严格按规定给予撤销，并在备注栏写明撤销原因。逾期（自《整改通知书》发出30日内）不撤销的，则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市或县（市、区）药品监管部门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无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权撤销，需由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市级药品监管部门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通过公文形式上报省局，由省局进行修正。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（七）对未及时落实整改或未及时反馈《整改通知书》的企业，要采取现场取证和监控系统取证相结合等方式进行证据固定，并依法严肃处理，有关情况要及时报告上级主管部门。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color w:val="000000"/>
          <w:sz w:val="32"/>
          <w:szCs w:val="32"/>
        </w:rPr>
      </w:pPr>
      <w:r>
        <w:rPr>
          <w:rFonts w:hint="default" w:ascii="黑体" w:hAnsi="黑体" w:eastAsia="黑体" w:cs="黑体"/>
          <w:color w:val="000000"/>
          <w:sz w:val="32"/>
          <w:szCs w:val="32"/>
        </w:rPr>
        <w:t>五、其他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工作人员可参照《温湿度在线监管系统操作手册》操作，在执行过程中，如有技术问题，请及时与省局联系。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联系人：陈棒棒，联系电话:0571-88903258。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jc w:val="both"/>
        <w:textAlignment w:val="auto"/>
        <w:rPr>
          <w:rFonts w:ascii="方正小标宋简体" w:hAnsi="仿宋" w:eastAsia="方正小标宋简体" w:cs="仿宋"/>
          <w:color w:val="000000"/>
          <w:sz w:val="28"/>
          <w:szCs w:val="28"/>
        </w:rPr>
      </w:pPr>
    </w:p>
    <w:p>
      <w:pPr>
        <w:jc w:val="left"/>
        <w:rPr>
          <w:rFonts w:ascii="方正小标宋简体" w:hAnsi="仿宋" w:eastAsia="方正小标宋简体" w:cs="仿宋"/>
          <w:color w:val="000000"/>
          <w:sz w:val="28"/>
          <w:szCs w:val="28"/>
        </w:rPr>
      </w:pPr>
    </w:p>
    <w:p>
      <w:pPr>
        <w:jc w:val="left"/>
        <w:rPr>
          <w:rFonts w:ascii="方正小标宋简体" w:hAnsi="仿宋" w:eastAsia="方正小标宋简体" w:cs="仿宋"/>
          <w:color w:val="000000"/>
          <w:sz w:val="28"/>
          <w:szCs w:val="28"/>
        </w:rPr>
      </w:pPr>
    </w:p>
    <w:p>
      <w:pPr>
        <w:jc w:val="left"/>
        <w:rPr>
          <w:rFonts w:ascii="方正小标宋简体" w:hAnsi="仿宋" w:eastAsia="方正小标宋简体" w:cs="仿宋"/>
          <w:color w:val="000000"/>
          <w:sz w:val="28"/>
          <w:szCs w:val="28"/>
        </w:rPr>
      </w:pPr>
    </w:p>
    <w:p>
      <w:pPr>
        <w:jc w:val="both"/>
        <w:rPr>
          <w:rFonts w:ascii="华文仿宋" w:hAnsi="华文仿宋" w:eastAsia="华文仿宋"/>
          <w:b/>
          <w:sz w:val="44"/>
          <w:szCs w:val="4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8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eastAsia="zh-CN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3C02"/>
    <w:rsid w:val="00002B3A"/>
    <w:rsid w:val="00007109"/>
    <w:rsid w:val="00026040"/>
    <w:rsid w:val="00053E77"/>
    <w:rsid w:val="00076007"/>
    <w:rsid w:val="00092ED8"/>
    <w:rsid w:val="000E3C02"/>
    <w:rsid w:val="000F2107"/>
    <w:rsid w:val="00151192"/>
    <w:rsid w:val="001C544F"/>
    <w:rsid w:val="001E3292"/>
    <w:rsid w:val="002060DF"/>
    <w:rsid w:val="00222D5C"/>
    <w:rsid w:val="002414F4"/>
    <w:rsid w:val="00252208"/>
    <w:rsid w:val="00285BC5"/>
    <w:rsid w:val="002E3C19"/>
    <w:rsid w:val="003163E9"/>
    <w:rsid w:val="00332A99"/>
    <w:rsid w:val="00334049"/>
    <w:rsid w:val="00352038"/>
    <w:rsid w:val="00357D2D"/>
    <w:rsid w:val="00436E27"/>
    <w:rsid w:val="00450BDE"/>
    <w:rsid w:val="00484F32"/>
    <w:rsid w:val="004C64BF"/>
    <w:rsid w:val="004D429A"/>
    <w:rsid w:val="004F6127"/>
    <w:rsid w:val="005040E6"/>
    <w:rsid w:val="00562FC6"/>
    <w:rsid w:val="0059642D"/>
    <w:rsid w:val="005C553F"/>
    <w:rsid w:val="005D0CA5"/>
    <w:rsid w:val="005D1763"/>
    <w:rsid w:val="005F5F7A"/>
    <w:rsid w:val="00621448"/>
    <w:rsid w:val="00635EED"/>
    <w:rsid w:val="006F526A"/>
    <w:rsid w:val="00702B3A"/>
    <w:rsid w:val="007038BC"/>
    <w:rsid w:val="007360D5"/>
    <w:rsid w:val="00774463"/>
    <w:rsid w:val="00775624"/>
    <w:rsid w:val="007A6F12"/>
    <w:rsid w:val="007B7E4A"/>
    <w:rsid w:val="008050A0"/>
    <w:rsid w:val="00847C7B"/>
    <w:rsid w:val="00892E81"/>
    <w:rsid w:val="008972BC"/>
    <w:rsid w:val="0090430C"/>
    <w:rsid w:val="00907A79"/>
    <w:rsid w:val="00915303"/>
    <w:rsid w:val="00940D56"/>
    <w:rsid w:val="00980941"/>
    <w:rsid w:val="00A011FC"/>
    <w:rsid w:val="00A01F9C"/>
    <w:rsid w:val="00A051FD"/>
    <w:rsid w:val="00A55EA4"/>
    <w:rsid w:val="00A67659"/>
    <w:rsid w:val="00A83766"/>
    <w:rsid w:val="00A90FB9"/>
    <w:rsid w:val="00AB55C1"/>
    <w:rsid w:val="00AE6DA7"/>
    <w:rsid w:val="00B90953"/>
    <w:rsid w:val="00BB61BE"/>
    <w:rsid w:val="00C255BE"/>
    <w:rsid w:val="00C41CD0"/>
    <w:rsid w:val="00C44837"/>
    <w:rsid w:val="00C53EB8"/>
    <w:rsid w:val="00C66645"/>
    <w:rsid w:val="00C718AE"/>
    <w:rsid w:val="00C852DB"/>
    <w:rsid w:val="00CA07EB"/>
    <w:rsid w:val="00CD51FA"/>
    <w:rsid w:val="00CE2127"/>
    <w:rsid w:val="00D338AE"/>
    <w:rsid w:val="00D475E3"/>
    <w:rsid w:val="00D72EEB"/>
    <w:rsid w:val="00DC300C"/>
    <w:rsid w:val="00E46F00"/>
    <w:rsid w:val="00E53DAD"/>
    <w:rsid w:val="00EA24AB"/>
    <w:rsid w:val="00EA3680"/>
    <w:rsid w:val="00ED3202"/>
    <w:rsid w:val="00ED3A43"/>
    <w:rsid w:val="00F0120E"/>
    <w:rsid w:val="00F1562C"/>
    <w:rsid w:val="00F24EEA"/>
    <w:rsid w:val="00F330CC"/>
    <w:rsid w:val="00F61D11"/>
    <w:rsid w:val="00F83907"/>
    <w:rsid w:val="00FA745B"/>
    <w:rsid w:val="00FB05C7"/>
    <w:rsid w:val="00FC60B7"/>
    <w:rsid w:val="029E2212"/>
    <w:rsid w:val="0F4233D8"/>
    <w:rsid w:val="12285CAF"/>
    <w:rsid w:val="29A03B15"/>
    <w:rsid w:val="377A424F"/>
    <w:rsid w:val="386253A6"/>
    <w:rsid w:val="38C151F6"/>
    <w:rsid w:val="3CE6DDC5"/>
    <w:rsid w:val="4DB157D1"/>
    <w:rsid w:val="5AFA7D51"/>
    <w:rsid w:val="5ED14EDE"/>
    <w:rsid w:val="66F216D7"/>
    <w:rsid w:val="6A8457DD"/>
    <w:rsid w:val="75E57EDE"/>
    <w:rsid w:val="776FDCD2"/>
    <w:rsid w:val="793DD106"/>
    <w:rsid w:val="79A4E909"/>
    <w:rsid w:val="79DF30EA"/>
    <w:rsid w:val="7DCF79CB"/>
    <w:rsid w:val="7E67C2CE"/>
    <w:rsid w:val="977FFF11"/>
    <w:rsid w:val="B76F3704"/>
    <w:rsid w:val="BFAF07F9"/>
    <w:rsid w:val="BFCFC98C"/>
    <w:rsid w:val="C7B7BDBA"/>
    <w:rsid w:val="C7FFCC82"/>
    <w:rsid w:val="CF7FB98B"/>
    <w:rsid w:val="D8DC0C18"/>
    <w:rsid w:val="DAFF5956"/>
    <w:rsid w:val="DEFFEE56"/>
    <w:rsid w:val="F3F7239C"/>
    <w:rsid w:val="F7AB9EEE"/>
    <w:rsid w:val="FBDF69F7"/>
    <w:rsid w:val="FDFF69AA"/>
    <w:rsid w:val="FFEE58E4"/>
    <w:rsid w:val="FFF79789"/>
    <w:rsid w:val="FFFDE3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7"/>
    <w:semiHidden/>
    <w:unhideWhenUsed/>
    <w:qFormat/>
    <w:uiPriority w:val="99"/>
    <w:pPr>
      <w:jc w:val="left"/>
    </w:pPr>
  </w:style>
  <w:style w:type="paragraph" w:styleId="6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7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11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annotation subject"/>
    <w:basedOn w:val="5"/>
    <w:next w:val="5"/>
    <w:link w:val="28"/>
    <w:semiHidden/>
    <w:unhideWhenUsed/>
    <w:qFormat/>
    <w:uiPriority w:val="99"/>
    <w:rPr>
      <w:b/>
      <w:bCs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Hyperlink"/>
    <w:basedOn w:val="16"/>
    <w:unhideWhenUsed/>
    <w:qFormat/>
    <w:uiPriority w:val="99"/>
    <w:rPr>
      <w:color w:val="0000FF"/>
      <w:u w:val="single"/>
    </w:rPr>
  </w:style>
  <w:style w:type="character" w:styleId="18">
    <w:name w:val="annotation reference"/>
    <w:basedOn w:val="16"/>
    <w:semiHidden/>
    <w:unhideWhenUsed/>
    <w:qFormat/>
    <w:uiPriority w:val="99"/>
    <w:rPr>
      <w:sz w:val="21"/>
      <w:szCs w:val="21"/>
    </w:rPr>
  </w:style>
  <w:style w:type="character" w:customStyle="1" w:styleId="19">
    <w:name w:val="页眉 字符"/>
    <w:basedOn w:val="16"/>
    <w:link w:val="9"/>
    <w:qFormat/>
    <w:uiPriority w:val="99"/>
    <w:rPr>
      <w:sz w:val="18"/>
      <w:szCs w:val="18"/>
    </w:rPr>
  </w:style>
  <w:style w:type="character" w:customStyle="1" w:styleId="20">
    <w:name w:val="页脚 字符"/>
    <w:basedOn w:val="16"/>
    <w:link w:val="8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CharAttribute3"/>
    <w:qFormat/>
    <w:uiPriority w:val="0"/>
    <w:rPr>
      <w:rFonts w:hint="eastAsia" w:ascii="仿宋_GB2312" w:hAnsi="Calibri" w:eastAsia="Times New Roman"/>
      <w:sz w:val="32"/>
    </w:rPr>
  </w:style>
  <w:style w:type="paragraph" w:customStyle="1" w:styleId="23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5" w:themeColor="accent1" w:themeShade="BF"/>
      <w:kern w:val="0"/>
      <w:sz w:val="32"/>
      <w:szCs w:val="32"/>
    </w:rPr>
  </w:style>
  <w:style w:type="paragraph" w:customStyle="1" w:styleId="24">
    <w:name w:val="Code"/>
    <w:basedOn w:val="1"/>
    <w:qFormat/>
    <w:uiPriority w:val="0"/>
    <w:pPr>
      <w:shd w:val="clear" w:color="auto" w:fill="D9D9D9"/>
      <w:jc w:val="left"/>
    </w:pPr>
    <w:rPr>
      <w:rFonts w:ascii="Calibri" w:hAnsi="Calibri" w:eastAsia="新宋体" w:cs="Times New Roman"/>
      <w:kern w:val="0"/>
      <w:szCs w:val="21"/>
    </w:rPr>
  </w:style>
  <w:style w:type="paragraph" w:customStyle="1" w:styleId="25">
    <w:name w:val="_Style 2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 w:eastAsia="宋体" w:cs="Times New Roman"/>
      <w:color w:val="365F91"/>
      <w:kern w:val="0"/>
      <w:sz w:val="28"/>
      <w:szCs w:val="28"/>
    </w:rPr>
  </w:style>
  <w:style w:type="character" w:customStyle="1" w:styleId="26">
    <w:name w:val="批注框文本 字符"/>
    <w:basedOn w:val="16"/>
    <w:link w:val="7"/>
    <w:semiHidden/>
    <w:qFormat/>
    <w:uiPriority w:val="99"/>
    <w:rPr>
      <w:kern w:val="2"/>
      <w:sz w:val="18"/>
      <w:szCs w:val="18"/>
    </w:rPr>
  </w:style>
  <w:style w:type="character" w:customStyle="1" w:styleId="27">
    <w:name w:val="批注文字 字符"/>
    <w:basedOn w:val="16"/>
    <w:link w:val="5"/>
    <w:semiHidden/>
    <w:qFormat/>
    <w:uiPriority w:val="99"/>
    <w:rPr>
      <w:kern w:val="2"/>
      <w:sz w:val="21"/>
      <w:szCs w:val="22"/>
    </w:rPr>
  </w:style>
  <w:style w:type="character" w:customStyle="1" w:styleId="28">
    <w:name w:val="批注主题 字符"/>
    <w:basedOn w:val="27"/>
    <w:link w:val="13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3485</Words>
  <Characters>19869</Characters>
  <Lines>165</Lines>
  <Paragraphs>46</Paragraphs>
  <TotalTime>10</TotalTime>
  <ScaleCrop>false</ScaleCrop>
  <LinksUpToDate>false</LinksUpToDate>
  <CharactersWithSpaces>23308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2021-12-03T05:12:00Z</dcterms:created>
  <dc:creator>王蓓</dc:creator>
  <cp:lastModifiedBy>应天军</cp:lastModifiedBy>
  <dcterms:modified xsi:type="dcterms:W3CDTF">2021-12-20T08:23:38Z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